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29"/>
        <w:gridCol w:w="1098"/>
        <w:gridCol w:w="1129"/>
        <w:gridCol w:w="1134"/>
        <w:gridCol w:w="850"/>
        <w:gridCol w:w="567"/>
        <w:gridCol w:w="993"/>
        <w:gridCol w:w="992"/>
        <w:gridCol w:w="1134"/>
        <w:gridCol w:w="1139"/>
        <w:gridCol w:w="1134"/>
        <w:gridCol w:w="1276"/>
        <w:gridCol w:w="703"/>
        <w:gridCol w:w="993"/>
        <w:gridCol w:w="1359"/>
      </w:tblGrid>
      <w:tr w:rsidR="00E0572E" w:rsidRPr="00711E39" w:rsidTr="00E0572E">
        <w:trPr>
          <w:trHeight w:val="310"/>
        </w:trPr>
        <w:tc>
          <w:tcPr>
            <w:tcW w:w="15530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711E39" w:rsidP="00E057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Supplementary Table </w:t>
            </w:r>
            <w:r w:rsidR="00E0572E"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1: The clinical characteristics of all 204 patients with 217 thyroid nodules. </w:t>
            </w:r>
          </w:p>
        </w:tc>
      </w:tr>
      <w:tr w:rsidR="00E0572E" w:rsidRPr="00711E39" w:rsidTr="00711E39">
        <w:trPr>
          <w:trHeight w:val="36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Number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Patients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1"/>
              </w:rPr>
              <w:t>BRAF</w:t>
            </w: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  <w:vertAlign w:val="superscript"/>
              </w:rPr>
              <w:t>V600E</w:t>
            </w: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 mutation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Frequency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Gender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Age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Drinking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Smoking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TBSRTC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1"/>
              </w:rPr>
              <w:t>C-</w:t>
            </w: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TIRADS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Location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Multiplicity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Size</w:t>
            </w:r>
          </w:p>
          <w:p w:rsidR="00E0572E" w:rsidRPr="00711E39" w:rsidRDefault="00711E39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(</w:t>
            </w:r>
            <w:r w:rsidR="00E0572E"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mm)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Surgery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Pathological diagnosis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5.79%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Thermal ablation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22.93%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16.46%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36.04%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36.04%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Isthmus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4.07%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Nodular goiter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lastRenderedPageBreak/>
              <w:t>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Nodular goiter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6.66%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Thermal ablation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6.66%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Thermal ablation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22.87%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46.97%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0.61%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0.12%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0.12%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0.53%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8.45%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1.42%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lastRenderedPageBreak/>
              <w:t>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Thermal ablation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20.24%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0.79%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14.63%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0.49%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Thermal ablation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28.90%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Isthmus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21.95%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2.53%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20.68%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14.8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1.55%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lastRenderedPageBreak/>
              <w:t>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4.09%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4.09%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Isthmus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Thermal ablation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Thermal ablation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11.15%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83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25.51%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87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89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8.52%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28.63%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35.35%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3.59%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Patient88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9.87%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0.07%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12.73%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3.56%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Thermal ablation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lastRenderedPageBreak/>
              <w:t>102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6.47%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23.31%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18.60%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12.24%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2.55%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22.06%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22.06%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26.4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1.77%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0.12%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19.32%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1.90%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0.22%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lastRenderedPageBreak/>
              <w:t>125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17.34%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13.80%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13.80%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Nodular goiter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33.88%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3.07%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5.42%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6.67%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134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13.6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PTC 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137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1.77%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6.06%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4.93%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2.44%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lastRenderedPageBreak/>
              <w:t>148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21.58%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0.15%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11.89%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21.34%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156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157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Thyroiditis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9.60%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2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163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9.87%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</w:t>
            </w:r>
            <w:r w:rsidRPr="00711E39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、</w:t>
            </w: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26.77%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165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1.14%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166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167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15.74%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168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0.16%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9.75%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173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5.18%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lastRenderedPageBreak/>
              <w:t>175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Thermal ablation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20.68%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18.39%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27.37%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24.36%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192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193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3.42%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Thermal ablation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194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3.4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14.03%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4.84%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2.59%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Patient188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lastRenderedPageBreak/>
              <w:t>202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28.02%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12.70%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10.90%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Patient199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PTC 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11.86%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Thyroidectomy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Negative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Multiple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217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Patient204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Positive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0.60%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4b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Left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Single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kern w:val="0"/>
                <w:sz w:val="20"/>
                <w:szCs w:val="21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2E" w:rsidRPr="00711E39" w:rsidRDefault="00E0572E" w:rsidP="00E057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</w:t>
            </w:r>
          </w:p>
        </w:tc>
      </w:tr>
      <w:tr w:rsidR="00E0572E" w:rsidRPr="00711E39" w:rsidTr="00711E39">
        <w:trPr>
          <w:trHeight w:val="310"/>
        </w:trPr>
        <w:tc>
          <w:tcPr>
            <w:tcW w:w="15530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72E" w:rsidRPr="00711E39" w:rsidRDefault="00753FAF" w:rsidP="00E057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</w:pPr>
            <w:r w:rsidRPr="00753FA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Abbreviations: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 w:rsidR="00E0572E"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TBSRTC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1"/>
              </w:rPr>
              <w:t>,</w:t>
            </w:r>
            <w:r w:rsidR="00E0572E"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 the Bethesda System for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Reporting Thyroid Cytopathology;</w:t>
            </w:r>
            <w:r w:rsidR="00E0572E"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 w:rsidR="00711E3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1"/>
              </w:rPr>
              <w:t>C</w:t>
            </w:r>
            <w:r w:rsid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-TI</w:t>
            </w:r>
            <w:r w:rsidR="00E0572E"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RADS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,</w:t>
            </w:r>
            <w:r w:rsidR="00E0572E"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 </w:t>
            </w:r>
            <w:r w:rsid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Chinese </w:t>
            </w:r>
            <w:r w:rsidR="00E0572E"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thyroid ima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ging reporting and data system; </w:t>
            </w:r>
            <w:r w:rsidR="00E0572E"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PTC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, papillary thyroid cancer; </w:t>
            </w:r>
            <w:r w:rsidR="00E0572E"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MTC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,</w:t>
            </w:r>
            <w:r w:rsidR="00E0572E" w:rsidRPr="00711E3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 xml:space="preserve"> medullary thyroid cancer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1"/>
              </w:rPr>
              <w:t>.</w:t>
            </w:r>
          </w:p>
        </w:tc>
      </w:tr>
    </w:tbl>
    <w:p w:rsidR="00E0572E" w:rsidRDefault="00E0572E"/>
    <w:p w:rsidR="00E0572E" w:rsidRDefault="00E0572E">
      <w:pPr>
        <w:widowControl/>
        <w:jc w:val="left"/>
      </w:pPr>
      <w:r>
        <w:br w:type="page"/>
      </w:r>
      <w:bookmarkStart w:id="0" w:name="_GoBack"/>
      <w:bookmarkEnd w:id="0"/>
    </w:p>
    <w:p w:rsidR="00E0572E" w:rsidRPr="00CD3308" w:rsidRDefault="00711E39">
      <w:pPr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</w:pPr>
      <w:r w:rsidRPr="00CD3308"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lastRenderedPageBreak/>
        <w:t>Supplementary Table 2: The clinical and ultrasound features of patients in TBSRTC II.</w:t>
      </w:r>
    </w:p>
    <w:tbl>
      <w:tblPr>
        <w:tblStyle w:val="a9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1134"/>
        <w:gridCol w:w="708"/>
        <w:gridCol w:w="851"/>
        <w:gridCol w:w="567"/>
        <w:gridCol w:w="709"/>
        <w:gridCol w:w="708"/>
        <w:gridCol w:w="709"/>
        <w:gridCol w:w="992"/>
        <w:gridCol w:w="709"/>
        <w:gridCol w:w="992"/>
        <w:gridCol w:w="993"/>
        <w:gridCol w:w="1134"/>
        <w:gridCol w:w="850"/>
        <w:gridCol w:w="851"/>
        <w:gridCol w:w="992"/>
        <w:gridCol w:w="1276"/>
      </w:tblGrid>
      <w:tr w:rsidR="00CD3308" w:rsidRPr="00711E39" w:rsidTr="00CD3308">
        <w:tc>
          <w:tcPr>
            <w:tcW w:w="993" w:type="dxa"/>
            <w:vAlign w:val="center"/>
          </w:tcPr>
          <w:p w:rsidR="00711E39" w:rsidRPr="00711E39" w:rsidRDefault="00711E39" w:rsidP="00711E3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851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Patients </w:t>
            </w:r>
          </w:p>
        </w:tc>
        <w:tc>
          <w:tcPr>
            <w:tcW w:w="1134" w:type="dxa"/>
            <w:vAlign w:val="bottom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i/>
                <w:iCs/>
                <w:color w:val="000000"/>
                <w:sz w:val="20"/>
                <w:szCs w:val="20"/>
              </w:rPr>
              <w:t>BRAF</w:t>
            </w: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V600E</w:t>
            </w: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mutation</w:t>
            </w:r>
          </w:p>
        </w:tc>
        <w:tc>
          <w:tcPr>
            <w:tcW w:w="708" w:type="dxa"/>
            <w:vAlign w:val="center"/>
          </w:tcPr>
          <w:p w:rsidR="00711E39" w:rsidRPr="00711E39" w:rsidRDefault="00CD3308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Freque</w:t>
            </w:r>
            <w:r w:rsidR="00711E39"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ncy</w:t>
            </w:r>
          </w:p>
        </w:tc>
        <w:tc>
          <w:tcPr>
            <w:tcW w:w="851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567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9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Drink-ing</w:t>
            </w:r>
          </w:p>
        </w:tc>
        <w:tc>
          <w:tcPr>
            <w:tcW w:w="708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Smok-ing</w:t>
            </w:r>
          </w:p>
        </w:tc>
        <w:tc>
          <w:tcPr>
            <w:tcW w:w="709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TBSRTC</w:t>
            </w:r>
          </w:p>
        </w:tc>
        <w:tc>
          <w:tcPr>
            <w:tcW w:w="992" w:type="dxa"/>
            <w:vAlign w:val="center"/>
          </w:tcPr>
          <w:p w:rsidR="00711E39" w:rsidRPr="00711E39" w:rsidRDefault="00CD3308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C-</w:t>
            </w:r>
            <w:r w:rsidR="00711E39"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TIRADS</w:t>
            </w:r>
          </w:p>
        </w:tc>
        <w:tc>
          <w:tcPr>
            <w:tcW w:w="709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992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Multiplicity</w:t>
            </w:r>
          </w:p>
        </w:tc>
        <w:tc>
          <w:tcPr>
            <w:tcW w:w="993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Morphology</w:t>
            </w:r>
          </w:p>
        </w:tc>
        <w:tc>
          <w:tcPr>
            <w:tcW w:w="1134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Internal echo</w:t>
            </w:r>
          </w:p>
        </w:tc>
        <w:tc>
          <w:tcPr>
            <w:tcW w:w="850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Boundary</w:t>
            </w:r>
          </w:p>
        </w:tc>
        <w:tc>
          <w:tcPr>
            <w:tcW w:w="851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Size</w:t>
            </w:r>
          </w:p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711E39">
              <w:rPr>
                <w:rFonts w:ascii="Times New Roman" w:eastAsia="等线" w:hAnsi="Times New Roman" w:cs="Times New Roman"/>
                <w:sz w:val="20"/>
                <w:szCs w:val="20"/>
              </w:rPr>
              <w:t>mm)</w:t>
            </w:r>
          </w:p>
        </w:tc>
        <w:tc>
          <w:tcPr>
            <w:tcW w:w="992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1276" w:type="dxa"/>
            <w:vAlign w:val="center"/>
          </w:tcPr>
          <w:p w:rsidR="00711E39" w:rsidRPr="00711E39" w:rsidRDefault="00711E39" w:rsidP="00711E39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Pathological diagnosis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Patient2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Patient3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Equal 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Patient10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Patient12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Patient13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Patient17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Patient22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Patient23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Patient27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Patient30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Mixed 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Patient31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Patient31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Patient33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Patient37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Equal 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Patient37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Equal 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Patient38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Patient39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Patient40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Patient41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Patient42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Patient44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Patient45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Patient46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26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Patient47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Patient48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Patient50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Thermal ablation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29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Patient51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Hyperecho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Patient52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31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Patient54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Patient58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Hyperecho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Patient61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Patient64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Patient66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Patient68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Thyroidectomy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PTC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37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Patient69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38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Patient70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1.55%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39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Patient72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Patient73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4.09%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4b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41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Patient74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Thermal ablation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42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Patient74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4b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Thermal ablation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43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Patient77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44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Patient78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45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Patient79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46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Patient80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47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Patient81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Patient83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49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Patient85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4c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Patient89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51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Patient90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12.73%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52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Patient92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53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Patient93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3.56%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Thermal ablation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54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Patient94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55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Patient100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2.55%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Mixed 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56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Patient101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22.06%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Thyroidectomy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57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Patient102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58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Patient103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59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Patient104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60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Patient105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61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Patient107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4b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Thyroidectomy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PTC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62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Patient108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63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Patient108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Patient111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65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Patient114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66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Patient119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4b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Thyroidectomy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Nodular goiter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67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Patient123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6.67%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Thyroidectomy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PTC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68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Patient124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69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Patient125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70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Patient126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thyroidectomy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PTC 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71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Patient127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Patient128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73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Patient129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Thyroidectomy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PTC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74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Patient129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Thyroidectomy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PTC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Patient131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76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Patient132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77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Patient135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4.93%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4b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78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Patient136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2.44%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79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Patient137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80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Patient139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81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Patient144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82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Patient145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83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Patient146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84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Patient147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85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Patient150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86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Patient154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Thyroidectomy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PTC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87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Patient157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88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Patient161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89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Patient165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90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Patient167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91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Patient169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92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Patient172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93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Patient172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94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Patient174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95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Patient182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96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Patient184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4b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97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Patient186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4.84%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98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Patient188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99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Patient192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Patient193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4b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101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Patient197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102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Patient198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10.90%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3308" w:rsidRPr="00711E39" w:rsidTr="00CD3308">
        <w:tc>
          <w:tcPr>
            <w:tcW w:w="993" w:type="dxa"/>
            <w:vAlign w:val="bottom"/>
          </w:tcPr>
          <w:p w:rsidR="00CD3308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103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Patient203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67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8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4a</w:t>
            </w:r>
          </w:p>
        </w:tc>
        <w:tc>
          <w:tcPr>
            <w:tcW w:w="709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Multiple</w:t>
            </w:r>
          </w:p>
        </w:tc>
        <w:tc>
          <w:tcPr>
            <w:tcW w:w="993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1134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Hypoecho</w:t>
            </w:r>
          </w:p>
        </w:tc>
        <w:tc>
          <w:tcPr>
            <w:tcW w:w="850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Unclear</w:t>
            </w:r>
          </w:p>
        </w:tc>
        <w:tc>
          <w:tcPr>
            <w:tcW w:w="851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3308" w:rsidRPr="00711E39" w:rsidRDefault="00CD3308" w:rsidP="00CD3308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711E3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F80763" w:rsidRDefault="00753FAF">
      <w:pPr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sectPr w:rsidR="00F80763" w:rsidSect="00E0572E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 w:rsidRPr="00753FAF"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>Abbreviations:</w:t>
      </w:r>
      <w:r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 xml:space="preserve"> </w:t>
      </w:r>
      <w:r w:rsidR="00CD3308" w:rsidRPr="00711E39"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>TBSRTC</w:t>
      </w:r>
      <w:r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>,</w:t>
      </w:r>
      <w:r w:rsidR="00CD3308" w:rsidRPr="00711E39"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 xml:space="preserve"> the Bethesda System for </w:t>
      </w:r>
      <w:r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>Reporting Thyroid Cytopathology;</w:t>
      </w:r>
      <w:r w:rsidR="00CD3308" w:rsidRPr="00711E39"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 xml:space="preserve"> </w:t>
      </w:r>
      <w:r w:rsidR="00CD3308">
        <w:rPr>
          <w:rFonts w:ascii="Times New Roman" w:eastAsia="等线" w:hAnsi="Times New Roman" w:cs="Times New Roman" w:hint="eastAsia"/>
          <w:color w:val="000000"/>
          <w:kern w:val="0"/>
          <w:sz w:val="20"/>
          <w:szCs w:val="21"/>
        </w:rPr>
        <w:t>C</w:t>
      </w:r>
      <w:r w:rsidR="00CD3308"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>-TI</w:t>
      </w:r>
      <w:r w:rsidR="00CD3308" w:rsidRPr="00711E39"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>RADS</w:t>
      </w:r>
      <w:r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>,</w:t>
      </w:r>
      <w:r w:rsidR="00CD3308" w:rsidRPr="00711E39"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 xml:space="preserve"> </w:t>
      </w:r>
      <w:r w:rsidR="00CD3308"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 xml:space="preserve">Chinese </w:t>
      </w:r>
      <w:r w:rsidR="00CD3308" w:rsidRPr="00711E39"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>thyroid im</w:t>
      </w:r>
      <w:r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>aging reporting and data system;</w:t>
      </w:r>
      <w:r w:rsidR="00CD3308" w:rsidRPr="00711E39"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 xml:space="preserve"> PTC</w:t>
      </w:r>
      <w:r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>, papillary thyroid cancer.</w:t>
      </w:r>
      <w:r w:rsidR="00CD3308">
        <w:rPr>
          <w:rFonts w:ascii="Times New Roman" w:eastAsia="等线" w:hAnsi="Times New Roman" w:cs="Times New Roman"/>
          <w:color w:val="000000"/>
          <w:kern w:val="0"/>
          <w:sz w:val="20"/>
          <w:szCs w:val="21"/>
        </w:rPr>
        <w:t xml:space="preserve"> </w:t>
      </w:r>
    </w:p>
    <w:p w:rsidR="00F80763" w:rsidRDefault="00F80763" w:rsidP="00F80763">
      <w:pPr>
        <w:jc w:val="left"/>
        <w:rPr>
          <w:noProof/>
        </w:rPr>
      </w:pPr>
      <w:r>
        <w:rPr>
          <w:rFonts w:ascii="Times New Roman" w:eastAsia="宋体" w:hAnsi="Times New Roman" w:cs="Times New Roman"/>
          <w:b/>
          <w:color w:val="231F20"/>
          <w:kern w:val="0"/>
          <w:sz w:val="24"/>
          <w:szCs w:val="24"/>
        </w:rPr>
        <w:lastRenderedPageBreak/>
        <w:t xml:space="preserve">Supplementary Figure </w:t>
      </w:r>
      <w:r w:rsidRPr="00143866">
        <w:rPr>
          <w:rFonts w:ascii="Times New Roman" w:eastAsia="宋体" w:hAnsi="Times New Roman" w:cs="Times New Roman"/>
          <w:b/>
          <w:color w:val="231F20"/>
          <w:kern w:val="0"/>
          <w:sz w:val="24"/>
          <w:szCs w:val="24"/>
        </w:rPr>
        <w:t>1</w:t>
      </w:r>
    </w:p>
    <w:p w:rsidR="00F80763" w:rsidRDefault="00F80763" w:rsidP="00F80763">
      <w:pPr>
        <w:jc w:val="left"/>
      </w:pPr>
      <w:r>
        <w:rPr>
          <w:noProof/>
        </w:rPr>
        <w:drawing>
          <wp:inline distT="0" distB="0" distL="0" distR="0">
            <wp:extent cx="5274310" cy="423481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763" w:rsidRPr="00F80763" w:rsidRDefault="00F80763" w:rsidP="00F80763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80763">
        <w:rPr>
          <w:rFonts w:ascii="Times New Roman" w:eastAsia="宋体" w:hAnsi="Times New Roman" w:cs="Times New Roman"/>
          <w:b/>
          <w:kern w:val="0"/>
          <w:sz w:val="24"/>
          <w:szCs w:val="24"/>
        </w:rPr>
        <w:t>Supplementary Figure 1:</w:t>
      </w:r>
      <w:r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 Associations of </w:t>
      </w:r>
      <w:r w:rsidRPr="00F80763">
        <w:rPr>
          <w:rFonts w:ascii="Times New Roman" w:eastAsia="宋体" w:hAnsi="Times New Roman" w:cs="Times New Roman"/>
          <w:i/>
          <w:kern w:val="0"/>
          <w:sz w:val="24"/>
          <w:szCs w:val="24"/>
        </w:rPr>
        <w:t>BRAF</w:t>
      </w:r>
      <w:r w:rsidRPr="00F80763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V600E</w:t>
      </w:r>
      <w:r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 mutation with clinicopathological stages in Asian patients. (A-D) The difference of </w:t>
      </w:r>
      <w:r w:rsidRPr="00F80763">
        <w:rPr>
          <w:rFonts w:ascii="Times New Roman" w:eastAsia="宋体" w:hAnsi="Times New Roman" w:cs="Times New Roman"/>
          <w:i/>
          <w:kern w:val="0"/>
          <w:sz w:val="24"/>
          <w:szCs w:val="24"/>
        </w:rPr>
        <w:t>BRAF</w:t>
      </w:r>
      <w:r w:rsidRPr="00F80763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V600E</w:t>
      </w:r>
      <w:r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 mutation in (A) pathological stages, (B) in T stages, (C) in N stages, (D) in M stages in TCGA-THCA-Asian. (</w:t>
      </w:r>
      <w:r w:rsidRPr="00F80763">
        <w:rPr>
          <w:rFonts w:ascii="Times New Roman" w:eastAsia="宋体" w:hAnsi="Times New Roman" w:cs="Times New Roman" w:hint="eastAsia"/>
          <w:kern w:val="0"/>
          <w:sz w:val="24"/>
          <w:szCs w:val="24"/>
        </w:rPr>
        <w:t>E</w:t>
      </w:r>
      <w:r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) The correlation between </w:t>
      </w:r>
      <w:r w:rsidRPr="00F80763">
        <w:rPr>
          <w:rFonts w:ascii="Times New Roman" w:eastAsia="宋体" w:hAnsi="Times New Roman" w:cs="Times New Roman"/>
          <w:i/>
          <w:kern w:val="0"/>
          <w:sz w:val="24"/>
          <w:szCs w:val="24"/>
        </w:rPr>
        <w:t>BRAF</w:t>
      </w:r>
      <w:r w:rsidRPr="00F80763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V600E</w:t>
      </w:r>
      <w:r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 mutation and expression of BRAF in TCGA-THCA-Asian.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R</w:t>
      </w:r>
      <w:r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ed: positive </w:t>
      </w:r>
      <w:r w:rsidRPr="00F80763">
        <w:rPr>
          <w:rFonts w:ascii="Times New Roman" w:eastAsia="宋体" w:hAnsi="Times New Roman" w:cs="Times New Roman"/>
          <w:i/>
          <w:kern w:val="0"/>
          <w:sz w:val="24"/>
          <w:szCs w:val="24"/>
        </w:rPr>
        <w:t>BRAF</w:t>
      </w:r>
      <w:r w:rsidRPr="00F80763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V600E</w:t>
      </w:r>
      <w:r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 mutation, blue: negative </w:t>
      </w:r>
      <w:r w:rsidRPr="00F80763">
        <w:rPr>
          <w:rFonts w:ascii="Times New Roman" w:eastAsia="宋体" w:hAnsi="Times New Roman" w:cs="Times New Roman"/>
          <w:i/>
          <w:kern w:val="0"/>
          <w:sz w:val="24"/>
          <w:szCs w:val="24"/>
        </w:rPr>
        <w:t>BRAF</w:t>
      </w:r>
      <w:r w:rsidRPr="00F80763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V600E</w:t>
      </w:r>
      <w:r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 mutation.</w:t>
      </w:r>
    </w:p>
    <w:p w:rsidR="00F80763" w:rsidRPr="00EF53F3" w:rsidRDefault="00F80763" w:rsidP="00F80763"/>
    <w:p w:rsidR="00F80763" w:rsidRDefault="00F80763" w:rsidP="00F80763"/>
    <w:p w:rsidR="00F80763" w:rsidRDefault="00F80763" w:rsidP="00F80763"/>
    <w:p w:rsidR="00F80763" w:rsidRDefault="00F80763" w:rsidP="00F80763"/>
    <w:p w:rsidR="00F80763" w:rsidRDefault="00F80763" w:rsidP="00F80763"/>
    <w:p w:rsidR="00F80763" w:rsidRDefault="00F80763" w:rsidP="00F80763"/>
    <w:p w:rsidR="00F80763" w:rsidRDefault="00F80763" w:rsidP="00F80763"/>
    <w:p w:rsidR="00F80763" w:rsidRDefault="00F80763" w:rsidP="00F80763"/>
    <w:p w:rsidR="00F80763" w:rsidRDefault="00F80763" w:rsidP="00F80763">
      <w:pPr>
        <w:rPr>
          <w:noProof/>
        </w:rPr>
      </w:pPr>
    </w:p>
    <w:p w:rsidR="00F80763" w:rsidRPr="00EF53F3" w:rsidRDefault="00F80763" w:rsidP="00F80763"/>
    <w:p w:rsidR="00F80763" w:rsidRDefault="00F80763" w:rsidP="00F80763"/>
    <w:p w:rsidR="00F80763" w:rsidRDefault="00F80763" w:rsidP="00F80763"/>
    <w:p w:rsidR="00F80763" w:rsidRPr="00EF53F3" w:rsidRDefault="00F80763" w:rsidP="00F80763">
      <w:pPr>
        <w:rPr>
          <w:rFonts w:ascii="Times New Roman" w:eastAsia="宋体" w:hAnsi="Times New Roman" w:cs="Times New Roman"/>
          <w:b/>
          <w:color w:val="231F20"/>
          <w:kern w:val="0"/>
          <w:sz w:val="24"/>
          <w:szCs w:val="24"/>
        </w:rPr>
      </w:pPr>
      <w:r w:rsidRPr="00CF33BA">
        <w:rPr>
          <w:rFonts w:ascii="Times New Roman" w:eastAsia="宋体" w:hAnsi="Times New Roman" w:cs="Times New Roman"/>
          <w:b/>
          <w:color w:val="231F20"/>
          <w:kern w:val="0"/>
          <w:sz w:val="24"/>
          <w:szCs w:val="24"/>
        </w:rPr>
        <w:lastRenderedPageBreak/>
        <w:t>Supplementary Figure 2</w:t>
      </w:r>
    </w:p>
    <w:p w:rsidR="00F80763" w:rsidRDefault="00F80763" w:rsidP="00F80763">
      <w:r>
        <w:rPr>
          <w:noProof/>
        </w:rPr>
        <w:drawing>
          <wp:inline distT="0" distB="0" distL="0" distR="0">
            <wp:extent cx="5274310" cy="26885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 S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763" w:rsidRDefault="00F80763" w:rsidP="00F80763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80763">
        <w:rPr>
          <w:rFonts w:ascii="Times New Roman" w:eastAsia="宋体" w:hAnsi="Times New Roman" w:cs="Times New Roman"/>
          <w:b/>
          <w:kern w:val="0"/>
          <w:sz w:val="24"/>
          <w:szCs w:val="24"/>
        </w:rPr>
        <w:t>Supplementary Figure 2:</w:t>
      </w:r>
      <w:bookmarkStart w:id="1" w:name="OLE_LINK135"/>
      <w:bookmarkStart w:id="2" w:name="OLE_LINK136"/>
      <w:r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 The mutation genes features of patients in TCGA-THCA. (A) The oncoplot for the top 30 mutated genes of TCGA-THCA cohort. (B) The co-occurrence event analysis on the top 30 mutated genes of TCGA-THCA cohort.</w:t>
      </w:r>
      <w:bookmarkEnd w:id="1"/>
      <w:bookmarkEnd w:id="2"/>
    </w:p>
    <w:p w:rsidR="00F80763" w:rsidRPr="00F80763" w:rsidRDefault="00F80763" w:rsidP="00F8076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br w:type="page"/>
      </w:r>
    </w:p>
    <w:p w:rsidR="00F80763" w:rsidRPr="00F80763" w:rsidRDefault="00A067D4" w:rsidP="00F80763">
      <w:pPr>
        <w:rPr>
          <w:rFonts w:ascii="Times New Roman" w:eastAsia="宋体" w:hAnsi="Times New Roman" w:cs="Times New Roman"/>
          <w:b/>
          <w:color w:val="231F2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231F20"/>
          <w:kern w:val="0"/>
          <w:sz w:val="24"/>
          <w:szCs w:val="24"/>
        </w:rPr>
        <w:lastRenderedPageBreak/>
        <w:t xml:space="preserve">Supplementary Figure </w:t>
      </w:r>
      <w:r w:rsidR="00F80763">
        <w:rPr>
          <w:rFonts w:ascii="Times New Roman" w:eastAsia="宋体" w:hAnsi="Times New Roman" w:cs="Times New Roman"/>
          <w:b/>
          <w:color w:val="231F20"/>
          <w:kern w:val="0"/>
          <w:sz w:val="24"/>
          <w:szCs w:val="24"/>
        </w:rPr>
        <w:t>3</w:t>
      </w:r>
    </w:p>
    <w:p w:rsidR="00F80763" w:rsidRDefault="00F80763" w:rsidP="00F80763">
      <w:pPr>
        <w:ind w:firstLineChars="450" w:firstLine="945"/>
      </w:pPr>
      <w:r>
        <w:rPr>
          <w:noProof/>
        </w:rPr>
        <w:drawing>
          <wp:inline distT="0" distB="0" distL="0" distR="0">
            <wp:extent cx="3676650" cy="4849181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S3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077" cy="485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763" w:rsidRPr="00F80763" w:rsidRDefault="00A067D4" w:rsidP="00F80763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Supplementary Figure </w:t>
      </w:r>
      <w:r w:rsidR="00F80763" w:rsidRPr="00F80763">
        <w:rPr>
          <w:rFonts w:ascii="Times New Roman" w:eastAsia="宋体" w:hAnsi="Times New Roman" w:cs="Times New Roman"/>
          <w:b/>
          <w:kern w:val="0"/>
          <w:sz w:val="24"/>
          <w:szCs w:val="24"/>
        </w:rPr>
        <w:t>3:</w:t>
      </w:r>
      <w:r w:rsidR="00F80763"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 The association in immunohibitors with </w:t>
      </w:r>
      <w:r w:rsidR="00F80763" w:rsidRPr="00F80763">
        <w:rPr>
          <w:rFonts w:ascii="Times New Roman" w:eastAsia="宋体" w:hAnsi="Times New Roman" w:cs="Times New Roman"/>
          <w:i/>
          <w:kern w:val="0"/>
          <w:sz w:val="24"/>
          <w:szCs w:val="24"/>
        </w:rPr>
        <w:t>BRAF</w:t>
      </w:r>
      <w:r w:rsidR="00F80763" w:rsidRPr="00F80763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V600E</w:t>
      </w:r>
      <w:r w:rsidR="00F80763"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 and patients age</w:t>
      </w:r>
      <w:r w:rsidR="00F80763" w:rsidRPr="00F80763">
        <w:rPr>
          <w:rFonts w:ascii="Times New Roman" w:eastAsia="宋体" w:hAnsi="Times New Roman" w:cs="Times New Roman" w:hint="eastAsia"/>
          <w:kern w:val="0"/>
          <w:sz w:val="24"/>
          <w:szCs w:val="24"/>
        </w:rPr>
        <w:t>.</w:t>
      </w:r>
      <w:r w:rsidR="00F80763" w:rsidRPr="00F80763">
        <w:rPr>
          <w:rFonts w:ascii="Cambria Math" w:eastAsia="宋体" w:hAnsi="Cambria Math" w:cs="Cambria Math"/>
          <w:kern w:val="0"/>
          <w:sz w:val="24"/>
          <w:szCs w:val="24"/>
        </w:rPr>
        <w:t xml:space="preserve"> </w:t>
      </w:r>
      <w:r w:rsidR="00F80763" w:rsidRPr="00F80763">
        <w:rPr>
          <w:rFonts w:ascii="Times New Roman" w:eastAsia="宋体" w:hAnsi="Times New Roman" w:cs="Times New Roman"/>
          <w:kern w:val="0"/>
          <w:sz w:val="24"/>
          <w:szCs w:val="24"/>
        </w:rPr>
        <w:t>The association in immunohibi</w:t>
      </w:r>
      <w:r w:rsidR="000A5305">
        <w:rPr>
          <w:rFonts w:ascii="Times New Roman" w:eastAsia="宋体" w:hAnsi="Times New Roman" w:cs="Times New Roman"/>
          <w:kern w:val="0"/>
          <w:sz w:val="24"/>
          <w:szCs w:val="24"/>
        </w:rPr>
        <w:t>tors with positive and nega</w:t>
      </w:r>
      <w:r w:rsidR="00F80763"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tive </w:t>
      </w:r>
      <w:r w:rsidR="00F80763" w:rsidRPr="00F80763">
        <w:rPr>
          <w:rFonts w:ascii="Times New Roman" w:eastAsia="宋体" w:hAnsi="Times New Roman" w:cs="Times New Roman"/>
          <w:i/>
          <w:kern w:val="0"/>
          <w:sz w:val="24"/>
          <w:szCs w:val="24"/>
        </w:rPr>
        <w:t>BRAF</w:t>
      </w:r>
      <w:r w:rsidR="00F80763" w:rsidRPr="00F80763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V600E</w:t>
      </w:r>
      <w:r w:rsidR="00F80763"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 mutation, older and younger patients in TCGA-THCA-Asian, younger: ≤50 years vs. older : &gt;50 years patients age</w:t>
      </w:r>
      <w:r w:rsidR="00F80763" w:rsidRPr="00F80763">
        <w:rPr>
          <w:rFonts w:ascii="Times New Roman" w:eastAsia="宋体" w:hAnsi="Times New Roman" w:cs="Times New Roman" w:hint="eastAsia"/>
          <w:kern w:val="0"/>
          <w:sz w:val="24"/>
          <w:szCs w:val="24"/>
        </w:rPr>
        <w:t>.</w:t>
      </w:r>
      <w:r w:rsidR="00F80763"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F80763" w:rsidRPr="00F80763">
        <w:rPr>
          <w:rFonts w:ascii="Cambria Math" w:eastAsia="宋体" w:hAnsi="Cambria Math" w:cs="Cambria Math"/>
          <w:kern w:val="0"/>
          <w:sz w:val="24"/>
          <w:szCs w:val="24"/>
        </w:rPr>
        <w:t>∗</w:t>
      </w:r>
      <w:r w:rsidR="00F80763"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p &lt; 0.05, </w:t>
      </w:r>
      <w:r w:rsidR="00F80763" w:rsidRPr="00F80763">
        <w:rPr>
          <w:rFonts w:ascii="Cambria Math" w:eastAsia="宋体" w:hAnsi="Cambria Math" w:cs="Cambria Math"/>
          <w:kern w:val="0"/>
          <w:sz w:val="24"/>
          <w:szCs w:val="24"/>
        </w:rPr>
        <w:t>∗∗</w:t>
      </w:r>
      <w:r w:rsidR="00F80763" w:rsidRPr="00F80763">
        <w:rPr>
          <w:rFonts w:ascii="Times New Roman" w:eastAsia="宋体" w:hAnsi="Times New Roman" w:cs="Times New Roman"/>
          <w:kern w:val="0"/>
          <w:sz w:val="24"/>
          <w:szCs w:val="24"/>
        </w:rPr>
        <w:t xml:space="preserve">p &lt; 0.01, and </w:t>
      </w:r>
      <w:r w:rsidR="00F80763" w:rsidRPr="00F80763">
        <w:rPr>
          <w:rFonts w:ascii="Cambria Math" w:eastAsia="宋体" w:hAnsi="Cambria Math" w:cs="Cambria Math"/>
          <w:kern w:val="0"/>
          <w:sz w:val="24"/>
          <w:szCs w:val="24"/>
        </w:rPr>
        <w:t>∗∗∗</w:t>
      </w:r>
      <w:r w:rsidR="00F80763" w:rsidRPr="00F80763">
        <w:rPr>
          <w:rFonts w:ascii="Times New Roman" w:eastAsia="宋体" w:hAnsi="Times New Roman" w:cs="Times New Roman"/>
          <w:kern w:val="0"/>
          <w:sz w:val="24"/>
          <w:szCs w:val="24"/>
        </w:rPr>
        <w:t>p &lt; 0.001.</w:t>
      </w:r>
    </w:p>
    <w:p w:rsidR="00711E39" w:rsidRPr="00E0572E" w:rsidRDefault="00711E39"/>
    <w:sectPr w:rsidR="00711E39" w:rsidRPr="00E05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2E" w:rsidRDefault="00C1472E" w:rsidP="00E0572E">
      <w:r>
        <w:separator/>
      </w:r>
    </w:p>
  </w:endnote>
  <w:endnote w:type="continuationSeparator" w:id="0">
    <w:p w:rsidR="00C1472E" w:rsidRDefault="00C1472E" w:rsidP="00E0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2E" w:rsidRDefault="00C1472E" w:rsidP="00E0572E">
      <w:r>
        <w:separator/>
      </w:r>
    </w:p>
  </w:footnote>
  <w:footnote w:type="continuationSeparator" w:id="0">
    <w:p w:rsidR="00C1472E" w:rsidRDefault="00C1472E" w:rsidP="00E0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F4"/>
    <w:rsid w:val="000A5305"/>
    <w:rsid w:val="005E201B"/>
    <w:rsid w:val="006F24C4"/>
    <w:rsid w:val="00711E39"/>
    <w:rsid w:val="00753FAF"/>
    <w:rsid w:val="00916730"/>
    <w:rsid w:val="00A067D4"/>
    <w:rsid w:val="00B832A3"/>
    <w:rsid w:val="00C1472E"/>
    <w:rsid w:val="00C24AF4"/>
    <w:rsid w:val="00CD3308"/>
    <w:rsid w:val="00E0572E"/>
    <w:rsid w:val="00F8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16BF2"/>
  <w15:chartTrackingRefBased/>
  <w15:docId w15:val="{C9F4EA1A-50FE-4907-B78E-047BF5F3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7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72E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0572E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0572E"/>
    <w:rPr>
      <w:color w:val="954F72"/>
      <w:u w:val="single"/>
    </w:rPr>
  </w:style>
  <w:style w:type="paragraph" w:customStyle="1" w:styleId="msonormal0">
    <w:name w:val="msonormal"/>
    <w:basedOn w:val="a"/>
    <w:rsid w:val="00E057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0572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E0572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E0572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i/>
      <w:iCs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0572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E0572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10">
    <w:name w:val="font10"/>
    <w:basedOn w:val="a"/>
    <w:rsid w:val="00E057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0572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E057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E057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E057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E057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E057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E057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E057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E0572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4">
    <w:name w:val="xl74"/>
    <w:basedOn w:val="a"/>
    <w:rsid w:val="00E0572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5">
    <w:name w:val="xl75"/>
    <w:basedOn w:val="a"/>
    <w:rsid w:val="00E057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9">
    <w:name w:val="Table Grid"/>
    <w:basedOn w:val="a1"/>
    <w:uiPriority w:val="39"/>
    <w:rsid w:val="0071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19</Pages>
  <Words>4149</Words>
  <Characters>23655</Characters>
  <Application>Microsoft Office Word</Application>
  <DocSecurity>0</DocSecurity>
  <Lines>197</Lines>
  <Paragraphs>55</Paragraphs>
  <ScaleCrop>false</ScaleCrop>
  <Company/>
  <LinksUpToDate>false</LinksUpToDate>
  <CharactersWithSpaces>27749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</dc:creator>
  <cp:keywords/>
  <dc:description/>
  <cp:lastModifiedBy>EDY</cp:lastModifiedBy>
  <cp:revision>9</cp:revision>
  <dcterms:created xsi:type="dcterms:W3CDTF">2023-12-07T01:38:00Z</dcterms:created>
  <dcterms:modified xsi:type="dcterms:W3CDTF">2023-12-07T03:05:00Z</dcterms:modified>
</cp:coreProperties>
</file>