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09BA" w14:textId="77777777" w:rsidR="006448AC" w:rsidRDefault="00000000">
      <w:pPr>
        <w:rPr>
          <w:rFonts w:eastAsia="宋体"/>
          <w:lang w:eastAsia="zh-CN"/>
        </w:rPr>
      </w:pPr>
      <w:r>
        <w:t xml:space="preserve">Supplementary Table </w:t>
      </w:r>
      <w:r>
        <w:rPr>
          <w:rFonts w:hint="eastAsia"/>
          <w:lang w:eastAsia="zh-CN"/>
        </w:rPr>
        <w:t xml:space="preserve">1 </w:t>
      </w:r>
      <w:r>
        <w:rPr>
          <w:rFonts w:eastAsia="宋体" w:cs="Times New Roman"/>
          <w:lang w:eastAsia="zh-CN" w:bidi="ar"/>
        </w:rPr>
        <w:t>Characteristics of</w:t>
      </w:r>
      <w:r>
        <w:rPr>
          <w:rFonts w:eastAsia="宋体" w:cs="Times New Roman" w:hint="eastAsia"/>
          <w:lang w:eastAsia="zh-CN" w:bidi="ar"/>
        </w:rPr>
        <w:t xml:space="preserve"> </w:t>
      </w:r>
      <w:r>
        <w:rPr>
          <w:rFonts w:eastAsia="Times New Roman" w:cs="Times New Roman"/>
          <w:szCs w:val="24"/>
          <w:lang w:bidi="ar"/>
        </w:rPr>
        <w:t>the critically ill older adult</w:t>
      </w:r>
      <w:r>
        <w:rPr>
          <w:rFonts w:eastAsia="宋体" w:cs="Times New Roman" w:hint="eastAsia"/>
          <w:szCs w:val="24"/>
          <w:lang w:eastAsia="zh-CN" w:bidi="ar"/>
        </w:rPr>
        <w:t xml:space="preserve"> </w:t>
      </w:r>
      <w:r>
        <w:rPr>
          <w:rFonts w:eastAsia="Times New Roman" w:cs="Times New Roman"/>
          <w:szCs w:val="24"/>
          <w:lang w:bidi="ar"/>
        </w:rPr>
        <w:t>patients in the original training cohort</w:t>
      </w:r>
      <w:r>
        <w:rPr>
          <w:rFonts w:eastAsia="宋体" w:cs="Times New Roman" w:hint="eastAsia"/>
          <w:szCs w:val="24"/>
          <w:lang w:eastAsia="zh-CN" w:bidi="ar"/>
        </w:rPr>
        <w:t>.</w:t>
      </w:r>
    </w:p>
    <w:tbl>
      <w:tblPr>
        <w:tblW w:w="8330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1134"/>
      </w:tblGrid>
      <w:tr w:rsidR="006448AC" w14:paraId="65C48F09" w14:textId="77777777">
        <w:trPr>
          <w:trHeight w:val="305"/>
        </w:trPr>
        <w:tc>
          <w:tcPr>
            <w:tcW w:w="2943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01CCF22" w14:textId="77777777" w:rsidR="006448AC" w:rsidRDefault="00000000">
            <w:pPr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Variables</w:t>
            </w:r>
          </w:p>
        </w:tc>
        <w:tc>
          <w:tcPr>
            <w:tcW w:w="2127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C43056B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Survivors</w:t>
            </w:r>
          </w:p>
          <w:p w14:paraId="1233D14F" w14:textId="77777777" w:rsidR="006448AC" w:rsidRDefault="00000000">
            <w:pPr>
              <w:jc w:val="center"/>
              <w:rPr>
                <w:rFonts w:eastAsia="宋体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(n = </w:t>
            </w:r>
            <w:r>
              <w:rPr>
                <w:rFonts w:hint="eastAsia"/>
                <w:kern w:val="2"/>
                <w:sz w:val="20"/>
                <w:szCs w:val="20"/>
                <w:lang w:eastAsia="zh-CN"/>
              </w:rPr>
              <w:t>8420</w:t>
            </w:r>
            <w:r>
              <w:rPr>
                <w:kern w:val="2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8F18BB4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Non-survivors</w:t>
            </w:r>
          </w:p>
          <w:p w14:paraId="15896796" w14:textId="77777777" w:rsidR="006448AC" w:rsidRDefault="00000000">
            <w:pPr>
              <w:jc w:val="center"/>
              <w:rPr>
                <w:rFonts w:eastAsia="宋体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(n = </w:t>
            </w:r>
            <w:r>
              <w:rPr>
                <w:rFonts w:hint="eastAsia"/>
                <w:kern w:val="2"/>
                <w:sz w:val="20"/>
                <w:szCs w:val="20"/>
                <w:lang w:eastAsia="zh-CN"/>
              </w:rPr>
              <w:t>1813</w:t>
            </w:r>
            <w:r>
              <w:rPr>
                <w:kern w:val="2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357AE3F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b/>
                <w:bCs/>
                <w:i/>
                <w:iCs/>
                <w:kern w:val="2"/>
                <w:sz w:val="20"/>
                <w:szCs w:val="20"/>
              </w:rPr>
              <w:t>p</w:t>
            </w:r>
            <w:r>
              <w:rPr>
                <w:b/>
                <w:bCs/>
                <w:kern w:val="2"/>
                <w:sz w:val="20"/>
                <w:szCs w:val="20"/>
              </w:rPr>
              <w:t>-value</w:t>
            </w:r>
          </w:p>
        </w:tc>
      </w:tr>
      <w:tr w:rsidR="006448AC" w14:paraId="1F87A455" w14:textId="77777777">
        <w:trPr>
          <w:trHeight w:val="305"/>
        </w:trPr>
        <w:tc>
          <w:tcPr>
            <w:tcW w:w="2943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0B0388B" w14:textId="4E938E9A" w:rsidR="006448AC" w:rsidRDefault="00000000">
            <w:pPr>
              <w:snapToGrid w:val="0"/>
              <w:rPr>
                <w:rFonts w:eastAsia="宋体"/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Age, years</w:t>
            </w:r>
            <w:r w:rsidR="00206D69" w:rsidRPr="00206D69">
              <w:rPr>
                <w:b/>
                <w:bCs/>
                <w:kern w:val="2"/>
                <w:sz w:val="20"/>
                <w:szCs w:val="20"/>
              </w:rPr>
              <w:t>, median [IQR]</w:t>
            </w:r>
          </w:p>
        </w:tc>
        <w:tc>
          <w:tcPr>
            <w:tcW w:w="2127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4375F208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79.0 [72.0;86.0]</w:t>
            </w:r>
          </w:p>
        </w:tc>
        <w:tc>
          <w:tcPr>
            <w:tcW w:w="2126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1ED2E5F7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81.0 [74.0;87.0]</w:t>
            </w:r>
          </w:p>
        </w:tc>
        <w:tc>
          <w:tcPr>
            <w:tcW w:w="1134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1BCCEC08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&lt;0.001  </w:t>
            </w:r>
          </w:p>
        </w:tc>
      </w:tr>
      <w:tr w:rsidR="006448AC" w14:paraId="4431CD0A" w14:textId="77777777">
        <w:trPr>
          <w:trHeight w:val="61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B817EA" w14:textId="77777777" w:rsidR="006448AC" w:rsidRDefault="00000000">
            <w:pPr>
              <w:snapToGrid w:val="0"/>
              <w:rPr>
                <w:rFonts w:eastAsia="宋体"/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Sex, n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A26F9" w14:textId="77777777" w:rsidR="006448AC" w:rsidRDefault="006448AC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61CCA" w14:textId="77777777" w:rsidR="006448AC" w:rsidRDefault="006448AC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B2E73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 0.692  </w:t>
            </w:r>
          </w:p>
        </w:tc>
      </w:tr>
      <w:tr w:rsidR="006448AC" w14:paraId="73F8757F" w14:textId="77777777">
        <w:trPr>
          <w:trHeight w:val="61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93DB9D" w14:textId="77777777" w:rsidR="006448AC" w:rsidRDefault="00000000">
            <w:pPr>
              <w:snapToGrid w:val="0"/>
              <w:ind w:firstLine="315"/>
              <w:rPr>
                <w:rFonts w:eastAsia="宋体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Female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CEDDA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4236 (50.3%)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D998B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922 (50.9%)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818B3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        </w:t>
            </w:r>
          </w:p>
        </w:tc>
      </w:tr>
      <w:tr w:rsidR="006448AC" w14:paraId="59FC237F" w14:textId="77777777">
        <w:trPr>
          <w:trHeight w:val="61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C08D9D" w14:textId="77777777" w:rsidR="006448AC" w:rsidRDefault="00000000">
            <w:pPr>
              <w:snapToGrid w:val="0"/>
              <w:ind w:firstLine="315"/>
              <w:rPr>
                <w:rFonts w:eastAsia="宋体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Male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578E7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4184 (49.7%)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C30F4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891 (49.1%)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EBE01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        </w:t>
            </w:r>
          </w:p>
        </w:tc>
      </w:tr>
      <w:tr w:rsidR="006448AC" w14:paraId="3FC41390" w14:textId="77777777">
        <w:trPr>
          <w:trHeight w:val="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EAB7FF" w14:textId="35654E5C" w:rsidR="006448AC" w:rsidRDefault="00000000">
            <w:pPr>
              <w:snapToGrid w:val="0"/>
              <w:rPr>
                <w:rFonts w:eastAsia="宋体"/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 xml:space="preserve">GCS </w:t>
            </w:r>
            <w:r>
              <w:rPr>
                <w:rFonts w:hint="eastAsia"/>
                <w:b/>
                <w:bCs/>
                <w:kern w:val="2"/>
                <w:sz w:val="20"/>
                <w:szCs w:val="20"/>
                <w:lang w:eastAsia="zh-CN"/>
              </w:rPr>
              <w:t>score</w:t>
            </w:r>
            <w:r w:rsidR="00206D69" w:rsidRPr="00206D69">
              <w:rPr>
                <w:b/>
                <w:bCs/>
                <w:kern w:val="2"/>
                <w:sz w:val="20"/>
                <w:szCs w:val="20"/>
                <w:lang w:eastAsia="zh-CN"/>
              </w:rPr>
              <w:t>, median [IQR]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18AF4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15.0 [14.0;15.0]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C79E7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15.0 [10.0;15.0]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D3C6D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&lt;0.001  </w:t>
            </w:r>
          </w:p>
        </w:tc>
      </w:tr>
      <w:tr w:rsidR="006448AC" w14:paraId="39322391" w14:textId="777777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2F5FB7" w14:textId="77777777" w:rsidR="006448AC" w:rsidRDefault="00000000">
            <w:pPr>
              <w:snapToGrid w:val="0"/>
              <w:rPr>
                <w:rFonts w:eastAsia="宋体"/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Comorbidities, n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477D89C" w14:textId="77777777" w:rsidR="006448AC" w:rsidRDefault="006448AC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4BD8614" w14:textId="77777777" w:rsidR="006448AC" w:rsidRDefault="006448AC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CD89F5" w14:textId="77777777" w:rsidR="006448AC" w:rsidRDefault="006448AC">
            <w:pPr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6448AC" w14:paraId="34C6AFC1" w14:textId="77777777">
        <w:trPr>
          <w:trHeight w:val="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8B47EB" w14:textId="77777777" w:rsidR="006448AC" w:rsidRDefault="00000000">
            <w:pPr>
              <w:snapToGrid w:val="0"/>
              <w:ind w:firstLine="313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Malignant cancer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2DED6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1223 (14.5%)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B70C4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358 (19.7%)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61CB73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&lt;0.001</w:t>
            </w:r>
          </w:p>
        </w:tc>
      </w:tr>
      <w:tr w:rsidR="006448AC" w14:paraId="2D508398" w14:textId="777777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5159B4" w14:textId="77777777" w:rsidR="006448AC" w:rsidRDefault="00000000">
            <w:pPr>
              <w:snapToGrid w:val="0"/>
              <w:ind w:firstLine="313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Sepsis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B1905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3966 (47.1%)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BAB5C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1157 (63.8%)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59BA65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&lt;0.001</w:t>
            </w:r>
          </w:p>
        </w:tc>
      </w:tr>
      <w:tr w:rsidR="006448AC" w14:paraId="17BF6051" w14:textId="77777777">
        <w:trPr>
          <w:trHeight w:val="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D51BF7" w14:textId="77777777" w:rsidR="006448AC" w:rsidRDefault="00000000">
            <w:pPr>
              <w:snapToGrid w:val="0"/>
              <w:rPr>
                <w:rFonts w:eastAsia="宋体"/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Medical treatment, n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E9E799D" w14:textId="77777777" w:rsidR="006448AC" w:rsidRDefault="006448AC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0AC86A8" w14:textId="77777777" w:rsidR="006448AC" w:rsidRDefault="006448AC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B69002" w14:textId="77777777" w:rsidR="006448AC" w:rsidRDefault="006448AC">
            <w:pPr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6448AC" w14:paraId="5D999607" w14:textId="77777777">
        <w:trPr>
          <w:trHeight w:val="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DEB0C2" w14:textId="77777777" w:rsidR="006448AC" w:rsidRDefault="00000000">
            <w:pPr>
              <w:snapToGrid w:val="0"/>
              <w:ind w:firstLine="313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Mechanical ventilation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FD832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1098 (13.0%)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5C837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842 (46.4%)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5E957D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&lt;0.001</w:t>
            </w:r>
          </w:p>
        </w:tc>
      </w:tr>
      <w:tr w:rsidR="006448AC" w14:paraId="6A3C4C8F" w14:textId="777777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1D7E88" w14:textId="77777777" w:rsidR="006448AC" w:rsidRDefault="00000000">
            <w:pPr>
              <w:snapToGrid w:val="0"/>
              <w:ind w:firstLine="313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Vasoactive agent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C0823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1432 (17.0%)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113A8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821 (45.3%)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FC1848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&lt;0.001</w:t>
            </w:r>
          </w:p>
        </w:tc>
      </w:tr>
      <w:tr w:rsidR="006448AC" w14:paraId="0ED48D5B" w14:textId="77777777">
        <w:trPr>
          <w:trHeight w:val="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51F1F4" w14:textId="6093DEAF" w:rsidR="006448AC" w:rsidRDefault="00000000">
            <w:pPr>
              <w:snapToGrid w:val="0"/>
              <w:rPr>
                <w:rFonts w:eastAsia="宋体"/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Laboratory test results</w:t>
            </w:r>
            <w:r w:rsidR="00206D69" w:rsidRPr="00206D69">
              <w:rPr>
                <w:b/>
                <w:bCs/>
                <w:kern w:val="2"/>
                <w:sz w:val="20"/>
                <w:szCs w:val="20"/>
              </w:rPr>
              <w:t>, median [IQR]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0BBD59D" w14:textId="77777777" w:rsidR="006448AC" w:rsidRDefault="006448AC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0FEB5D0" w14:textId="77777777" w:rsidR="006448AC" w:rsidRDefault="006448AC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91B4DF" w14:textId="77777777" w:rsidR="006448AC" w:rsidRDefault="006448AC">
            <w:pPr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6448AC" w14:paraId="17CE742A" w14:textId="77777777">
        <w:trPr>
          <w:trHeight w:val="40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3F9455" w14:textId="77777777" w:rsidR="006448AC" w:rsidRDefault="00000000">
            <w:pPr>
              <w:snapToGrid w:val="0"/>
              <w:ind w:firstLineChars="155" w:firstLine="310"/>
              <w:rPr>
                <w:rFonts w:eastAsia="宋体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White blood cell count, 10</w:t>
            </w:r>
            <w:r>
              <w:rPr>
                <w:kern w:val="2"/>
                <w:sz w:val="20"/>
                <w:szCs w:val="20"/>
                <w:vertAlign w:val="superscript"/>
              </w:rPr>
              <w:t>9</w:t>
            </w:r>
            <w:r>
              <w:rPr>
                <w:kern w:val="2"/>
                <w:sz w:val="20"/>
                <w:szCs w:val="20"/>
              </w:rPr>
              <w:t>/L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A442B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9.50 [7.10;12.9]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5DD71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11.9 [8.50;16.7]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D1E41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&lt;0.001  </w:t>
            </w:r>
          </w:p>
        </w:tc>
      </w:tr>
      <w:tr w:rsidR="006448AC" w14:paraId="32F6E0FF" w14:textId="777777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4B2CD9" w14:textId="77777777" w:rsidR="006448AC" w:rsidRDefault="00000000">
            <w:pPr>
              <w:snapToGrid w:val="0"/>
              <w:ind w:firstLineChars="155" w:firstLine="310"/>
              <w:rPr>
                <w:rFonts w:eastAsia="宋体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Hemoglobin, g/dL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46682" w14:textId="77777777" w:rsidR="006448AC" w:rsidRDefault="00000000">
            <w:pPr>
              <w:jc w:val="center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kern w:val="2"/>
                <w:sz w:val="20"/>
                <w:szCs w:val="20"/>
              </w:rPr>
              <w:t>10.8 [9.30;12.1]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D75B9" w14:textId="77777777" w:rsidR="006448AC" w:rsidRDefault="00000000">
            <w:pPr>
              <w:jc w:val="center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kern w:val="2"/>
                <w:sz w:val="20"/>
                <w:szCs w:val="20"/>
              </w:rPr>
              <w:t>10.6 [9.10;12.1]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A14A5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 0.071  </w:t>
            </w:r>
          </w:p>
        </w:tc>
      </w:tr>
      <w:tr w:rsidR="006448AC" w14:paraId="0D6D9E9A" w14:textId="77777777">
        <w:trPr>
          <w:trHeight w:val="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22756C" w14:textId="77777777" w:rsidR="006448AC" w:rsidRDefault="00000000">
            <w:pPr>
              <w:snapToGrid w:val="0"/>
              <w:ind w:firstLineChars="155" w:firstLine="310"/>
              <w:rPr>
                <w:rFonts w:eastAsia="宋体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Platelet, 10</w:t>
            </w:r>
            <w:r>
              <w:rPr>
                <w:kern w:val="2"/>
                <w:sz w:val="20"/>
                <w:szCs w:val="20"/>
                <w:vertAlign w:val="superscript"/>
              </w:rPr>
              <w:t>9</w:t>
            </w:r>
            <w:r>
              <w:rPr>
                <w:kern w:val="2"/>
                <w:sz w:val="20"/>
                <w:szCs w:val="20"/>
              </w:rPr>
              <w:t>/L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F8174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199 [150;259]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63B71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194 [142;264]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36B70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 0.048  </w:t>
            </w:r>
          </w:p>
        </w:tc>
      </w:tr>
      <w:tr w:rsidR="006448AC" w14:paraId="429B6AAF" w14:textId="77777777">
        <w:trPr>
          <w:trHeight w:val="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6A3789" w14:textId="77777777" w:rsidR="006448AC" w:rsidRDefault="00000000">
            <w:pPr>
              <w:snapToGrid w:val="0"/>
              <w:ind w:firstLineChars="155" w:firstLine="310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Sodium, mmol/l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16873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139 [136;141]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0C9E9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139 [136;142]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ECA15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 0.626  </w:t>
            </w:r>
          </w:p>
        </w:tc>
      </w:tr>
      <w:tr w:rsidR="006448AC" w14:paraId="237B7698" w14:textId="77777777">
        <w:trPr>
          <w:trHeight w:val="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589A5B" w14:textId="77777777" w:rsidR="006448AC" w:rsidRDefault="00000000">
            <w:pPr>
              <w:snapToGrid w:val="0"/>
              <w:ind w:firstLineChars="155" w:firstLine="31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Chloride, mmol/L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8CA4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104 [101;108]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E6BE3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104 [100;108]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DA40D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 0.652  </w:t>
            </w:r>
          </w:p>
        </w:tc>
      </w:tr>
      <w:tr w:rsidR="006448AC" w14:paraId="28CEF0D0" w14:textId="77777777">
        <w:trPr>
          <w:trHeight w:val="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815FF6" w14:textId="77777777" w:rsidR="006448AC" w:rsidRDefault="00000000">
            <w:pPr>
              <w:snapToGrid w:val="0"/>
              <w:ind w:firstLineChars="155" w:firstLine="310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lastRenderedPageBreak/>
              <w:t>Potassium, mmol/l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B49CB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4.00 [3.70;4.40]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ABA08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4.20 [3.70;4.60]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F6ABF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&lt;0.001  </w:t>
            </w:r>
          </w:p>
        </w:tc>
      </w:tr>
      <w:tr w:rsidR="006448AC" w14:paraId="515ECDB4" w14:textId="777777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F923B8" w14:textId="77777777" w:rsidR="006448AC" w:rsidRDefault="00000000">
            <w:pPr>
              <w:snapToGrid w:val="0"/>
              <w:ind w:firstLineChars="155" w:firstLine="310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Creatinine, mg/dL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C209C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1.00 [0.80;1.50]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BE78C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1.20 [0.80;2.00]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ECEC3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&lt;0.001  </w:t>
            </w:r>
          </w:p>
        </w:tc>
      </w:tr>
      <w:tr w:rsidR="006448AC" w14:paraId="698F0FC5" w14:textId="77777777">
        <w:trPr>
          <w:trHeight w:val="404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65B71" w14:textId="77777777" w:rsidR="006448AC" w:rsidRDefault="00000000">
            <w:pPr>
              <w:snapToGrid w:val="0"/>
              <w:ind w:firstLineChars="155" w:firstLine="310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International normalized ratio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EECADA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1.20 [1.10;1.50]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E8EE00" w14:textId="77777777" w:rsidR="006448AC" w:rsidRDefault="00000000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1.30 [1.10;1.70]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FF69EA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&lt;0.001  </w:t>
            </w:r>
          </w:p>
        </w:tc>
      </w:tr>
    </w:tbl>
    <w:p w14:paraId="305CE9A2" w14:textId="77777777" w:rsidR="006448AC" w:rsidRDefault="006448AC"/>
    <w:p w14:paraId="777BC95C" w14:textId="77777777" w:rsidR="006448AC" w:rsidRDefault="006448AC"/>
    <w:p w14:paraId="62E8C2A2" w14:textId="77777777" w:rsidR="006448AC" w:rsidRDefault="006448AC"/>
    <w:p w14:paraId="167FB691" w14:textId="77777777" w:rsidR="006448AC" w:rsidRDefault="00000000">
      <w:pPr>
        <w:rPr>
          <w:lang w:eastAsia="zh-CN"/>
        </w:rPr>
      </w:pPr>
      <w:r>
        <w:t>Supplementary Table 2</w:t>
      </w:r>
      <w:r>
        <w:rPr>
          <w:rFonts w:hint="eastAsia"/>
          <w:lang w:eastAsia="zh-CN"/>
        </w:rPr>
        <w:t xml:space="preserve"> </w:t>
      </w:r>
      <w:r>
        <w:rPr>
          <w:rFonts w:eastAsia="宋体" w:cs="Times New Roman"/>
          <w:lang w:eastAsia="zh-CN" w:bidi="ar"/>
        </w:rPr>
        <w:t xml:space="preserve">Characteristics of the </w:t>
      </w:r>
      <w:r>
        <w:rPr>
          <w:rFonts w:eastAsia="Times New Roman" w:cs="Times New Roman"/>
          <w:szCs w:val="24"/>
          <w:lang w:bidi="ar"/>
        </w:rPr>
        <w:t>external validation</w:t>
      </w:r>
      <w:r>
        <w:rPr>
          <w:rFonts w:eastAsia="宋体" w:cs="Times New Roman"/>
          <w:szCs w:val="24"/>
          <w:lang w:eastAsia="zh-CN" w:bidi="ar"/>
        </w:rPr>
        <w:t xml:space="preserve"> cohort</w:t>
      </w:r>
      <w:r>
        <w:rPr>
          <w:rFonts w:eastAsia="宋体" w:cs="Times New Roman"/>
          <w:lang w:eastAsia="zh-CN" w:bidi="ar"/>
        </w:rPr>
        <w:t xml:space="preserve"> used for </w:t>
      </w:r>
      <w:r>
        <w:rPr>
          <w:rFonts w:eastAsia="宋体" w:cs="Times New Roman" w:hint="eastAsia"/>
          <w:lang w:eastAsia="zh-CN" w:bidi="ar"/>
        </w:rPr>
        <w:t>p</w:t>
      </w:r>
      <w:r>
        <w:rPr>
          <w:rFonts w:eastAsia="宋体" w:cs="Times New Roman"/>
          <w:lang w:eastAsia="zh-CN" w:bidi="ar"/>
        </w:rPr>
        <w:t xml:space="preserve">erformance </w:t>
      </w:r>
      <w:proofErr w:type="gramStart"/>
      <w:r>
        <w:rPr>
          <w:rFonts w:eastAsia="宋体" w:cs="Times New Roman" w:hint="eastAsia"/>
          <w:lang w:eastAsia="zh-CN" w:bidi="ar"/>
        </w:rPr>
        <w:t>v</w:t>
      </w:r>
      <w:r>
        <w:rPr>
          <w:rFonts w:eastAsia="宋体" w:cs="Times New Roman"/>
          <w:lang w:eastAsia="zh-CN" w:bidi="ar"/>
        </w:rPr>
        <w:t>alidation .</w:t>
      </w:r>
      <w:proofErr w:type="gramEnd"/>
    </w:p>
    <w:tbl>
      <w:tblPr>
        <w:tblW w:w="7196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127"/>
        <w:gridCol w:w="2126"/>
      </w:tblGrid>
      <w:tr w:rsidR="006448AC" w14:paraId="50152CFD" w14:textId="77777777">
        <w:trPr>
          <w:trHeight w:val="305"/>
        </w:trPr>
        <w:tc>
          <w:tcPr>
            <w:tcW w:w="2943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C8B99DD" w14:textId="77777777" w:rsidR="006448AC" w:rsidRDefault="00000000">
            <w:pPr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Variables</w:t>
            </w:r>
          </w:p>
        </w:tc>
        <w:tc>
          <w:tcPr>
            <w:tcW w:w="2127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29A8E2C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Survivors </w:t>
            </w:r>
          </w:p>
          <w:p w14:paraId="0E4D147D" w14:textId="77777777" w:rsidR="006448AC" w:rsidRDefault="00000000">
            <w:pPr>
              <w:rPr>
                <w:rFonts w:eastAsia="宋体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(n = </w:t>
            </w:r>
            <w:r>
              <w:rPr>
                <w:kern w:val="2"/>
                <w:sz w:val="20"/>
                <w:szCs w:val="20"/>
                <w:lang w:eastAsia="zh-CN"/>
              </w:rPr>
              <w:t>144</w:t>
            </w:r>
            <w:r>
              <w:rPr>
                <w:kern w:val="2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E17C578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Non-survivors </w:t>
            </w:r>
          </w:p>
          <w:p w14:paraId="30FF6011" w14:textId="77777777" w:rsidR="006448AC" w:rsidRDefault="00000000">
            <w:pPr>
              <w:rPr>
                <w:rFonts w:eastAsia="宋体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(n = </w:t>
            </w:r>
            <w:r>
              <w:rPr>
                <w:kern w:val="2"/>
                <w:sz w:val="20"/>
                <w:szCs w:val="20"/>
                <w:lang w:eastAsia="zh-CN"/>
              </w:rPr>
              <w:t>133</w:t>
            </w:r>
            <w:r>
              <w:rPr>
                <w:kern w:val="2"/>
                <w:sz w:val="20"/>
                <w:szCs w:val="20"/>
              </w:rPr>
              <w:t>)</w:t>
            </w:r>
          </w:p>
        </w:tc>
      </w:tr>
      <w:tr w:rsidR="006448AC" w14:paraId="0D8516B9" w14:textId="77777777">
        <w:trPr>
          <w:trHeight w:val="305"/>
        </w:trPr>
        <w:tc>
          <w:tcPr>
            <w:tcW w:w="2943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76BC452" w14:textId="22374CC7" w:rsidR="006448AC" w:rsidRDefault="00000000">
            <w:pPr>
              <w:snapToGrid w:val="0"/>
              <w:rPr>
                <w:rFonts w:eastAsia="宋体"/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Age, years</w:t>
            </w:r>
            <w:r w:rsidR="00206D69" w:rsidRPr="00206D69">
              <w:rPr>
                <w:b/>
                <w:bCs/>
                <w:kern w:val="2"/>
                <w:sz w:val="20"/>
                <w:szCs w:val="20"/>
              </w:rPr>
              <w:t>, median [IQR]</w:t>
            </w:r>
          </w:p>
        </w:tc>
        <w:tc>
          <w:tcPr>
            <w:tcW w:w="2127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C575288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76.0 [70.0;80.0]</w:t>
            </w:r>
          </w:p>
        </w:tc>
        <w:tc>
          <w:tcPr>
            <w:tcW w:w="2126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D0615F5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75.0 [68.0;82.0]</w:t>
            </w:r>
          </w:p>
        </w:tc>
      </w:tr>
      <w:tr w:rsidR="006448AC" w14:paraId="48AF5C77" w14:textId="77777777">
        <w:trPr>
          <w:trHeight w:val="61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C56BF5" w14:textId="77777777" w:rsidR="006448AC" w:rsidRDefault="00000000">
            <w:pPr>
              <w:snapToGrid w:val="0"/>
              <w:rPr>
                <w:rFonts w:eastAsia="宋体"/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Sex, n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1CB6B0C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D68B6B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               </w:t>
            </w:r>
          </w:p>
        </w:tc>
      </w:tr>
      <w:tr w:rsidR="006448AC" w14:paraId="59986A74" w14:textId="77777777">
        <w:trPr>
          <w:trHeight w:val="61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7B1DD8" w14:textId="77777777" w:rsidR="006448AC" w:rsidRDefault="00000000">
            <w:pPr>
              <w:snapToGrid w:val="0"/>
              <w:ind w:firstLine="315"/>
              <w:rPr>
                <w:rFonts w:eastAsia="宋体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Female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034AE6D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52 (36.1%)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01465F5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43 (32.3%) </w:t>
            </w:r>
          </w:p>
        </w:tc>
      </w:tr>
      <w:tr w:rsidR="006448AC" w14:paraId="7AF4423D" w14:textId="77777777">
        <w:trPr>
          <w:trHeight w:val="61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38C71F" w14:textId="77777777" w:rsidR="006448AC" w:rsidRDefault="00000000">
            <w:pPr>
              <w:snapToGrid w:val="0"/>
              <w:ind w:firstLine="315"/>
              <w:rPr>
                <w:rFonts w:eastAsia="宋体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Male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83BC813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92 (63.9%)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8777C9C" w14:textId="77777777" w:rsidR="006448AC" w:rsidRDefault="0000000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90 (67.7%) </w:t>
            </w:r>
          </w:p>
        </w:tc>
      </w:tr>
      <w:tr w:rsidR="006448AC" w14:paraId="18770A82" w14:textId="77777777">
        <w:trPr>
          <w:trHeight w:val="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9E08A3" w14:textId="26CBCAB3" w:rsidR="006448AC" w:rsidRDefault="00000000">
            <w:pPr>
              <w:snapToGrid w:val="0"/>
              <w:rPr>
                <w:rFonts w:eastAsia="宋体"/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 xml:space="preserve">GCS </w:t>
            </w:r>
            <w:r>
              <w:rPr>
                <w:rFonts w:hint="eastAsia"/>
                <w:b/>
                <w:bCs/>
                <w:kern w:val="2"/>
                <w:sz w:val="20"/>
                <w:szCs w:val="20"/>
                <w:lang w:eastAsia="zh-CN"/>
              </w:rPr>
              <w:t>score</w:t>
            </w:r>
            <w:r w:rsidR="00206D69" w:rsidRPr="00206D69">
              <w:rPr>
                <w:b/>
                <w:bCs/>
                <w:kern w:val="2"/>
                <w:sz w:val="20"/>
                <w:szCs w:val="20"/>
                <w:lang w:eastAsia="zh-CN"/>
              </w:rPr>
              <w:t>, median [IQR]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4BE0D09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9.00 [6.00;15.0]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A06F879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5.00 [3.00;8.00]</w:t>
            </w:r>
          </w:p>
        </w:tc>
      </w:tr>
      <w:tr w:rsidR="006448AC" w14:paraId="4C1A3A7D" w14:textId="77777777">
        <w:trPr>
          <w:trHeight w:val="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ADAD2" w14:textId="77777777" w:rsidR="006448AC" w:rsidRDefault="00000000">
            <w:pPr>
              <w:snapToGrid w:val="0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Malignant cancer, n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09699A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12 (8.33%)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0252572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12 (9.02%) </w:t>
            </w:r>
          </w:p>
        </w:tc>
      </w:tr>
      <w:tr w:rsidR="006448AC" w14:paraId="128F08CB" w14:textId="77777777">
        <w:trPr>
          <w:trHeight w:val="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42B078" w14:textId="77777777" w:rsidR="006448AC" w:rsidRDefault="00000000">
            <w:pPr>
              <w:snapToGrid w:val="0"/>
              <w:rPr>
                <w:rFonts w:eastAsia="宋体"/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Medical treatment, n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A78A405" w14:textId="77777777" w:rsidR="006448AC" w:rsidRDefault="006448AC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138FEAD" w14:textId="77777777" w:rsidR="006448AC" w:rsidRDefault="006448AC">
            <w:pPr>
              <w:rPr>
                <w:kern w:val="2"/>
                <w:sz w:val="20"/>
                <w:szCs w:val="20"/>
              </w:rPr>
            </w:pPr>
          </w:p>
        </w:tc>
      </w:tr>
      <w:tr w:rsidR="006448AC" w14:paraId="6A8CBB32" w14:textId="77777777">
        <w:trPr>
          <w:trHeight w:val="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511456" w14:textId="77777777" w:rsidR="006448AC" w:rsidRDefault="00000000">
            <w:pPr>
              <w:snapToGrid w:val="0"/>
              <w:ind w:firstLine="313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Mechanical ventilation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585F0C0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125 (86.8%)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71B07E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129 (97.0%) </w:t>
            </w:r>
          </w:p>
        </w:tc>
      </w:tr>
      <w:tr w:rsidR="006448AC" w14:paraId="1653E1D5" w14:textId="777777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F65CE2" w14:textId="77777777" w:rsidR="006448AC" w:rsidRDefault="00000000">
            <w:pPr>
              <w:snapToGrid w:val="0"/>
              <w:ind w:firstLine="313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Vasoactive agent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D561D46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27 (18.8%)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BADD1BC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38 (28.6%) </w:t>
            </w:r>
          </w:p>
        </w:tc>
      </w:tr>
      <w:tr w:rsidR="006448AC" w14:paraId="646E8D1B" w14:textId="77777777">
        <w:trPr>
          <w:trHeight w:val="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0B5543" w14:textId="3C03E4CC" w:rsidR="006448AC" w:rsidRDefault="00000000">
            <w:pPr>
              <w:snapToGrid w:val="0"/>
              <w:rPr>
                <w:rFonts w:eastAsia="宋体"/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Laboratory test results</w:t>
            </w:r>
            <w:r w:rsidR="00206D69" w:rsidRPr="00206D69">
              <w:rPr>
                <w:b/>
                <w:bCs/>
                <w:kern w:val="2"/>
                <w:sz w:val="20"/>
                <w:szCs w:val="20"/>
              </w:rPr>
              <w:t>, median [IQR]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D2BD9C" w14:textId="77777777" w:rsidR="006448AC" w:rsidRDefault="006448AC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BC0F471" w14:textId="77777777" w:rsidR="006448AC" w:rsidRDefault="006448AC">
            <w:pPr>
              <w:rPr>
                <w:kern w:val="2"/>
                <w:sz w:val="20"/>
                <w:szCs w:val="20"/>
              </w:rPr>
            </w:pPr>
          </w:p>
        </w:tc>
      </w:tr>
      <w:tr w:rsidR="006448AC" w14:paraId="20411019" w14:textId="77777777">
        <w:trPr>
          <w:trHeight w:val="40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2840F8" w14:textId="77777777" w:rsidR="006448AC" w:rsidRDefault="00000000">
            <w:pPr>
              <w:snapToGrid w:val="0"/>
              <w:ind w:firstLineChars="155" w:firstLine="310"/>
              <w:rPr>
                <w:rFonts w:eastAsia="宋体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White blood cell count, 10</w:t>
            </w:r>
            <w:r>
              <w:rPr>
                <w:kern w:val="2"/>
                <w:sz w:val="20"/>
                <w:szCs w:val="20"/>
                <w:vertAlign w:val="superscript"/>
              </w:rPr>
              <w:t>9</w:t>
            </w:r>
            <w:r>
              <w:rPr>
                <w:kern w:val="2"/>
                <w:sz w:val="20"/>
                <w:szCs w:val="20"/>
              </w:rPr>
              <w:t>/L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3511CBF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10.8 [8.17;14.3]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9C89D22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11.8 [8.32;17.1]</w:t>
            </w:r>
          </w:p>
        </w:tc>
      </w:tr>
      <w:tr w:rsidR="006448AC" w14:paraId="70FB30CC" w14:textId="77777777">
        <w:trPr>
          <w:trHeight w:val="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13548A" w14:textId="77777777" w:rsidR="006448AC" w:rsidRDefault="00000000">
            <w:pPr>
              <w:snapToGrid w:val="0"/>
              <w:ind w:firstLineChars="155" w:firstLine="310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Potassium, mmol/l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F9F1A96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4.16 [3.86;4.59]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5CBA810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4.33 [3.83;4.71]</w:t>
            </w:r>
          </w:p>
        </w:tc>
      </w:tr>
      <w:tr w:rsidR="006448AC" w14:paraId="7056B141" w14:textId="77777777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BEAC8" w14:textId="77777777" w:rsidR="006448AC" w:rsidRDefault="00000000">
            <w:pPr>
              <w:snapToGrid w:val="0"/>
              <w:ind w:firstLineChars="155" w:firstLine="310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Creatinine, mg/dL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AF16A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0.89 [0.68;1.20]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C6BF7" w14:textId="77777777" w:rsidR="006448AC" w:rsidRDefault="00000000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1.19 [0.78;1.75]</w:t>
            </w:r>
          </w:p>
        </w:tc>
      </w:tr>
    </w:tbl>
    <w:p w14:paraId="48DAF23D" w14:textId="77777777" w:rsidR="006448AC" w:rsidRDefault="006448AC"/>
    <w:p w14:paraId="128BF018" w14:textId="77777777" w:rsidR="006448AC" w:rsidRDefault="006448AC"/>
    <w:sectPr w:rsidR="00644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23B6" w14:textId="77777777" w:rsidR="004216F0" w:rsidRDefault="004216F0">
      <w:r>
        <w:separator/>
      </w:r>
    </w:p>
  </w:endnote>
  <w:endnote w:type="continuationSeparator" w:id="0">
    <w:p w14:paraId="504A98A3" w14:textId="77777777" w:rsidR="004216F0" w:rsidRDefault="0042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B9DE" w14:textId="77777777" w:rsidR="004216F0" w:rsidRDefault="004216F0">
      <w:pPr>
        <w:spacing w:before="0" w:after="0"/>
      </w:pPr>
      <w:r>
        <w:separator/>
      </w:r>
    </w:p>
  </w:footnote>
  <w:footnote w:type="continuationSeparator" w:id="0">
    <w:p w14:paraId="38F4F229" w14:textId="77777777" w:rsidR="004216F0" w:rsidRDefault="004216F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JkNmEzOGUyMzYyNTMzNWY1MWNhYTJkOTE4OGE3Y2UifQ=="/>
  </w:docVars>
  <w:rsids>
    <w:rsidRoot w:val="0FD1706A"/>
    <w:rsid w:val="00206D69"/>
    <w:rsid w:val="004216F0"/>
    <w:rsid w:val="006448AC"/>
    <w:rsid w:val="0FD1706A"/>
    <w:rsid w:val="63A9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8D7DD"/>
  <w15:docId w15:val="{A1E6D1F2-A005-4A3A-A642-6BD4AA7F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="120" w:after="240"/>
    </w:pPr>
    <w:rPr>
      <w:rFonts w:ascii="Times New Roman" w:eastAsiaTheme="minorEastAsia" w:hAnsi="Times New Roman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1702</Characters>
  <Application>Microsoft Office Word</Application>
  <DocSecurity>0</DocSecurity>
  <Lines>14</Lines>
  <Paragraphs>3</Paragraphs>
  <ScaleCrop>false</ScaleCrop>
  <Company>东阳市人民医院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john</cp:lastModifiedBy>
  <cp:revision>2</cp:revision>
  <dcterms:created xsi:type="dcterms:W3CDTF">2023-11-10T07:45:00Z</dcterms:created>
  <dcterms:modified xsi:type="dcterms:W3CDTF">2023-11-10T07:45:00Z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1FB7AF4CEAF64F2CA01CB30339D3A1AB_11</vt:lpwstr>
  </property>
</Properties>
</file>