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C8C65" w14:textId="25805D0A" w:rsidR="00B55BEC" w:rsidRPr="00DE5D7D" w:rsidRDefault="00B55BEC" w:rsidP="00B55BEC">
      <w:pPr>
        <w:spacing w:line="48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noProof/>
        </w:rPr>
        <w:drawing>
          <wp:inline distT="0" distB="0" distL="0" distR="0" wp14:anchorId="4380B5C6" wp14:editId="0C5475BC">
            <wp:extent cx="5274310" cy="4675505"/>
            <wp:effectExtent l="0" t="0" r="2540" b="0"/>
            <wp:docPr id="1328872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72439" name="图片 13288724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BEC">
        <w:rPr>
          <w:rFonts w:ascii="Arial" w:hAnsi="Arial" w:cs="Arial"/>
          <w:b/>
          <w:sz w:val="20"/>
          <w:szCs w:val="20"/>
          <w:lang w:val="en-GB" w:eastAsia="en-GB"/>
        </w:rPr>
        <w:t xml:space="preserve"> </w:t>
      </w:r>
      <w:r w:rsidRPr="00DE5D7D">
        <w:rPr>
          <w:rFonts w:ascii="Arial" w:hAnsi="Arial" w:cs="Arial"/>
          <w:b/>
          <w:sz w:val="20"/>
          <w:szCs w:val="20"/>
          <w:lang w:val="en-GB" w:eastAsia="en-GB"/>
        </w:rPr>
        <w:t>Figure S1</w:t>
      </w:r>
      <w:r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Pr="00DE5D7D">
        <w:rPr>
          <w:rFonts w:ascii="Arial" w:hAnsi="Arial" w:cs="Arial"/>
          <w:sz w:val="20"/>
          <w:szCs w:val="20"/>
          <w:lang w:val="en-GB" w:eastAsia="en-GB"/>
        </w:rPr>
        <w:t xml:space="preserve">Differential gene expression and patterns in glioma. (A-B) Volcano plot and heatmap of differentially expressed genes (DEGs) in glioma relative to normal samples, showcasing a total of 3,227 DEGs with 1,477 down-regulated and 1,750 up-regulated. (C-D) Volcano plot and heatmap of </w:t>
      </w:r>
      <w:r w:rsidRPr="0002527C">
        <w:rPr>
          <w:rFonts w:ascii="Arial" w:hAnsi="Arial" w:cs="Arial"/>
          <w:sz w:val="20"/>
          <w:szCs w:val="20"/>
          <w:lang w:val="en-GB" w:eastAsia="en-GB"/>
        </w:rPr>
        <w:t xml:space="preserve">liquid-liquid phase separation </w:t>
      </w:r>
      <w:r>
        <w:rPr>
          <w:rFonts w:ascii="Arial" w:hAnsi="Arial" w:cs="Arial"/>
          <w:sz w:val="20"/>
          <w:szCs w:val="20"/>
          <w:lang w:val="en-GB" w:eastAsia="en-GB"/>
        </w:rPr>
        <w:t>(</w:t>
      </w:r>
      <w:r w:rsidRPr="00DE5D7D">
        <w:rPr>
          <w:rFonts w:ascii="Arial" w:hAnsi="Arial" w:cs="Arial"/>
          <w:sz w:val="20"/>
          <w:szCs w:val="20"/>
          <w:lang w:val="en-GB" w:eastAsia="en-GB"/>
        </w:rPr>
        <w:t>LLPS</w:t>
      </w:r>
      <w:r>
        <w:rPr>
          <w:rFonts w:ascii="Arial" w:hAnsi="Arial" w:cs="Arial"/>
          <w:sz w:val="20"/>
          <w:szCs w:val="20"/>
          <w:lang w:val="en-GB" w:eastAsia="en-GB"/>
        </w:rPr>
        <w:t>)</w:t>
      </w:r>
      <w:r w:rsidRPr="00DE5D7D">
        <w:rPr>
          <w:rFonts w:ascii="Arial" w:hAnsi="Arial" w:cs="Arial"/>
          <w:sz w:val="20"/>
          <w:szCs w:val="20"/>
          <w:lang w:val="en-GB" w:eastAsia="en-GB"/>
        </w:rPr>
        <w:t xml:space="preserve">-related genes identified from </w:t>
      </w:r>
      <w:proofErr w:type="spellStart"/>
      <w:r w:rsidRPr="00DE5D7D">
        <w:rPr>
          <w:rFonts w:ascii="Arial" w:hAnsi="Arial" w:cs="Arial"/>
          <w:sz w:val="20"/>
          <w:szCs w:val="20"/>
          <w:lang w:val="en-GB" w:eastAsia="en-GB"/>
        </w:rPr>
        <w:t>DrLLPS</w:t>
      </w:r>
      <w:proofErr w:type="spellEnd"/>
      <w:r w:rsidRPr="00DE5D7D">
        <w:rPr>
          <w:rFonts w:ascii="Arial" w:hAnsi="Arial" w:cs="Arial"/>
          <w:sz w:val="20"/>
          <w:szCs w:val="20"/>
          <w:lang w:val="en-GB" w:eastAsia="en-GB"/>
        </w:rPr>
        <w:t xml:space="preserve"> and </w:t>
      </w:r>
      <w:proofErr w:type="spellStart"/>
      <w:r w:rsidRPr="00DE5D7D">
        <w:rPr>
          <w:rFonts w:ascii="Arial" w:hAnsi="Arial" w:cs="Arial"/>
          <w:sz w:val="20"/>
          <w:szCs w:val="20"/>
          <w:lang w:val="en-GB" w:eastAsia="en-GB"/>
        </w:rPr>
        <w:t>PhaSepDB</w:t>
      </w:r>
      <w:proofErr w:type="spellEnd"/>
      <w:r w:rsidRPr="00DE5D7D">
        <w:rPr>
          <w:rFonts w:ascii="Arial" w:hAnsi="Arial" w:cs="Arial"/>
          <w:sz w:val="20"/>
          <w:szCs w:val="20"/>
          <w:lang w:val="en-GB" w:eastAsia="en-GB"/>
        </w:rPr>
        <w:t xml:space="preserve"> databases. A total of 3,773 genes were recognized, with 356 upregulated and 317 downregulated.</w:t>
      </w:r>
      <w:r w:rsidR="00662B69">
        <w:rPr>
          <w:rFonts w:ascii="Arial" w:hAnsi="Arial" w:cs="Arial"/>
          <w:sz w:val="20"/>
          <w:szCs w:val="20"/>
          <w:lang w:val="en-GB" w:eastAsia="en-GB"/>
        </w:rPr>
        <w:t xml:space="preserve"> </w:t>
      </w:r>
    </w:p>
    <w:p w14:paraId="4DB61A9A" w14:textId="47A2E438" w:rsidR="00B55BEC" w:rsidRPr="00B55BEC" w:rsidRDefault="00B55BEC">
      <w:pPr>
        <w:rPr>
          <w:lang w:val="en-GB"/>
        </w:rPr>
      </w:pPr>
    </w:p>
    <w:p w14:paraId="1848FFE7" w14:textId="6AA46563" w:rsidR="00B55BEC" w:rsidRPr="00DE5D7D" w:rsidRDefault="00B55BEC" w:rsidP="00B55BEC">
      <w:pPr>
        <w:spacing w:line="48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25E3D450" wp14:editId="74B62FCB">
            <wp:extent cx="5274310" cy="6792595"/>
            <wp:effectExtent l="0" t="0" r="2540" b="8255"/>
            <wp:docPr id="18687072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07275" name="图片 18687072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BEC">
        <w:rPr>
          <w:rFonts w:ascii="Arial" w:hAnsi="Arial" w:cs="Arial"/>
          <w:b/>
          <w:sz w:val="20"/>
          <w:szCs w:val="20"/>
          <w:lang w:val="en-GB" w:eastAsia="en-GB"/>
        </w:rPr>
        <w:t xml:space="preserve"> </w:t>
      </w:r>
      <w:r w:rsidRPr="00DE5D7D">
        <w:rPr>
          <w:rFonts w:ascii="Arial" w:hAnsi="Arial" w:cs="Arial"/>
          <w:b/>
          <w:sz w:val="20"/>
          <w:szCs w:val="20"/>
          <w:lang w:val="en-GB" w:eastAsia="en-GB"/>
        </w:rPr>
        <w:t>Figure S2</w:t>
      </w:r>
      <w:r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Pr="00DE5D7D">
        <w:rPr>
          <w:rFonts w:ascii="Arial" w:hAnsi="Arial" w:cs="Arial"/>
          <w:sz w:val="20"/>
          <w:szCs w:val="20"/>
          <w:lang w:val="en-GB" w:eastAsia="en-GB"/>
        </w:rPr>
        <w:t xml:space="preserve">CIBERSORT analysis </w:t>
      </w:r>
      <w:r w:rsidR="002C30AE">
        <w:rPr>
          <w:rFonts w:ascii="Arial" w:hAnsi="Arial" w:cs="Arial"/>
          <w:sz w:val="20"/>
          <w:szCs w:val="20"/>
          <w:lang w:val="en-GB" w:eastAsia="en-GB"/>
        </w:rPr>
        <w:t>of the immune cell</w:t>
      </w:r>
      <w:r w:rsidRPr="00DE5D7D">
        <w:rPr>
          <w:rFonts w:ascii="Arial" w:hAnsi="Arial" w:cs="Arial"/>
          <w:sz w:val="20"/>
          <w:szCs w:val="20"/>
          <w:lang w:val="en-GB" w:eastAsia="en-GB"/>
        </w:rPr>
        <w:t xml:space="preserve"> infiltration levels </w:t>
      </w:r>
      <w:r w:rsidR="002C30AE">
        <w:rPr>
          <w:rFonts w:ascii="Arial" w:hAnsi="Arial" w:cs="Arial"/>
          <w:sz w:val="20"/>
          <w:szCs w:val="20"/>
          <w:lang w:val="en-GB" w:eastAsia="en-GB"/>
        </w:rPr>
        <w:t>among three different molecular subtypes (</w:t>
      </w:r>
      <w:r w:rsidR="002C30AE" w:rsidRPr="002C30AE">
        <w:rPr>
          <w:rFonts w:ascii="Arial" w:hAnsi="Arial" w:cs="Arial"/>
          <w:sz w:val="20"/>
          <w:szCs w:val="20"/>
          <w:lang w:val="en-GB" w:eastAsia="en-GB"/>
        </w:rPr>
        <w:t>C1, C2, and C3</w:t>
      </w:r>
      <w:r w:rsidR="002C30AE">
        <w:rPr>
          <w:rFonts w:ascii="Arial" w:hAnsi="Arial" w:cs="Arial"/>
          <w:sz w:val="20"/>
          <w:szCs w:val="20"/>
          <w:lang w:val="en-GB" w:eastAsia="en-GB"/>
        </w:rPr>
        <w:t>)</w:t>
      </w:r>
      <w:r w:rsidRPr="00DE5D7D">
        <w:rPr>
          <w:rFonts w:ascii="Arial" w:hAnsi="Arial" w:cs="Arial"/>
          <w:sz w:val="20"/>
          <w:szCs w:val="20"/>
          <w:lang w:val="en-GB" w:eastAsia="en-GB"/>
        </w:rPr>
        <w:t>.</w:t>
      </w:r>
      <w:r w:rsidR="00CE0DCF" w:rsidRPr="00CE0DCF">
        <w:t xml:space="preserve"> </w:t>
      </w:r>
      <w:r w:rsidR="00CE0DCF">
        <w:rPr>
          <w:rFonts w:ascii="Arial" w:hAnsi="Arial" w:cs="Arial"/>
          <w:sz w:val="20"/>
          <w:szCs w:val="20"/>
          <w:lang w:val="en-GB" w:eastAsia="en-GB"/>
        </w:rPr>
        <w:t>I</w:t>
      </w:r>
      <w:r w:rsidR="00CE0DCF" w:rsidRPr="00CE0DCF">
        <w:rPr>
          <w:rFonts w:ascii="Arial" w:hAnsi="Arial" w:cs="Arial"/>
          <w:sz w:val="20"/>
          <w:szCs w:val="20"/>
          <w:lang w:val="en-GB" w:eastAsia="en-GB"/>
        </w:rPr>
        <w:t xml:space="preserve">mmune cells </w:t>
      </w:r>
      <w:r w:rsidR="00CE0DCF">
        <w:rPr>
          <w:rFonts w:ascii="Arial" w:hAnsi="Arial" w:cs="Arial"/>
          <w:sz w:val="20"/>
          <w:szCs w:val="20"/>
          <w:lang w:val="en-GB" w:eastAsia="en-GB"/>
        </w:rPr>
        <w:t xml:space="preserve">with higher </w:t>
      </w:r>
      <w:r w:rsidR="00CE0DCF" w:rsidRPr="00CE0DCF">
        <w:rPr>
          <w:rFonts w:ascii="Arial" w:hAnsi="Arial" w:cs="Arial"/>
          <w:sz w:val="20"/>
          <w:szCs w:val="20"/>
          <w:lang w:val="en-GB" w:eastAsia="en-GB"/>
        </w:rPr>
        <w:t xml:space="preserve">infiltration levels in C2 </w:t>
      </w:r>
      <w:r w:rsidR="00CE0DCF">
        <w:rPr>
          <w:rFonts w:ascii="Arial" w:hAnsi="Arial" w:cs="Arial"/>
          <w:sz w:val="20"/>
          <w:szCs w:val="20"/>
          <w:lang w:val="en-GB" w:eastAsia="en-GB"/>
        </w:rPr>
        <w:t>compared</w:t>
      </w:r>
      <w:r w:rsidR="00CE0DCF" w:rsidRPr="00CE0DCF">
        <w:rPr>
          <w:rFonts w:ascii="Arial" w:hAnsi="Arial" w:cs="Arial"/>
          <w:sz w:val="20"/>
          <w:szCs w:val="20"/>
          <w:lang w:val="en-GB" w:eastAsia="en-GB"/>
        </w:rPr>
        <w:t xml:space="preserve"> to C1 and C3.</w:t>
      </w:r>
      <w:r w:rsidR="00662B69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bookmarkStart w:id="0" w:name="_Hlk157773445"/>
      <w:r w:rsidR="00F364D1" w:rsidRPr="00F364D1">
        <w:rPr>
          <w:rFonts w:ascii="Arial" w:hAnsi="Arial" w:cs="Arial"/>
          <w:sz w:val="20"/>
          <w:szCs w:val="20"/>
          <w:lang w:val="en-GB" w:eastAsia="en-GB"/>
        </w:rPr>
        <w:t>*p &lt; 0.05, ***p &lt; 0.00</w:t>
      </w:r>
      <w:r w:rsidR="00F364D1">
        <w:rPr>
          <w:rFonts w:ascii="Arial" w:hAnsi="Arial" w:cs="Arial"/>
          <w:sz w:val="20"/>
          <w:szCs w:val="20"/>
          <w:lang w:val="en-GB" w:eastAsia="en-GB"/>
        </w:rPr>
        <w:t>1</w:t>
      </w:r>
      <w:r w:rsidR="00F364D1">
        <w:rPr>
          <w:rFonts w:ascii="Arial" w:hAnsi="Arial" w:cs="Arial" w:hint="eastAsia"/>
          <w:sz w:val="20"/>
          <w:szCs w:val="20"/>
          <w:lang w:val="en-GB"/>
        </w:rPr>
        <w:t>,</w:t>
      </w:r>
      <w:r w:rsidR="00F364D1">
        <w:rPr>
          <w:rFonts w:ascii="Arial" w:hAnsi="Arial" w:cs="Arial"/>
          <w:sz w:val="20"/>
          <w:szCs w:val="20"/>
          <w:lang w:val="en-GB"/>
        </w:rPr>
        <w:t xml:space="preserve"> </w:t>
      </w:r>
      <w:r w:rsidR="00F364D1" w:rsidRPr="00F364D1">
        <w:rPr>
          <w:rFonts w:ascii="Arial" w:hAnsi="Arial" w:cs="Arial"/>
          <w:sz w:val="20"/>
          <w:szCs w:val="20"/>
          <w:lang w:val="en-GB" w:eastAsia="en-GB"/>
        </w:rPr>
        <w:t>****p &lt; 0.0001</w:t>
      </w:r>
      <w:bookmarkEnd w:id="0"/>
      <w:r w:rsidR="00F364D1" w:rsidRPr="00F364D1">
        <w:rPr>
          <w:rFonts w:ascii="Arial" w:hAnsi="Arial" w:cs="Arial"/>
          <w:sz w:val="20"/>
          <w:szCs w:val="20"/>
          <w:lang w:val="en-GB" w:eastAsia="en-GB"/>
        </w:rPr>
        <w:t>.</w:t>
      </w:r>
    </w:p>
    <w:p w14:paraId="40690B4B" w14:textId="438DF3DF" w:rsidR="00B55BEC" w:rsidRPr="00B55BEC" w:rsidRDefault="00B55BEC">
      <w:pPr>
        <w:rPr>
          <w:lang w:val="en-GB"/>
        </w:rPr>
      </w:pPr>
    </w:p>
    <w:p w14:paraId="0D86CE1F" w14:textId="501E95E3" w:rsidR="00403EAE" w:rsidRDefault="00B55BEC">
      <w:r>
        <w:rPr>
          <w:noProof/>
        </w:rPr>
        <w:lastRenderedPageBreak/>
        <w:drawing>
          <wp:inline distT="0" distB="0" distL="0" distR="0" wp14:anchorId="425CDEEE" wp14:editId="0D4D9768">
            <wp:extent cx="5274310" cy="5424170"/>
            <wp:effectExtent l="0" t="0" r="2540" b="5080"/>
            <wp:docPr id="3515641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64115" name="图片 351564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2D86" w14:textId="26FFFAA6" w:rsidR="00B55BEC" w:rsidRPr="00DE5D7D" w:rsidRDefault="00B55BEC" w:rsidP="00B55BEC">
      <w:pPr>
        <w:spacing w:line="480" w:lineRule="auto"/>
        <w:rPr>
          <w:rFonts w:ascii="Arial" w:hAnsi="Arial" w:cs="Arial"/>
          <w:sz w:val="20"/>
          <w:szCs w:val="20"/>
          <w:lang w:val="en-GB" w:eastAsia="en-GB"/>
        </w:rPr>
      </w:pPr>
      <w:r w:rsidRPr="00DE5D7D">
        <w:rPr>
          <w:rFonts w:ascii="Arial" w:hAnsi="Arial" w:cs="Arial"/>
          <w:b/>
          <w:sz w:val="20"/>
          <w:szCs w:val="20"/>
          <w:lang w:val="en-GB" w:eastAsia="en-GB"/>
        </w:rPr>
        <w:t>Figure S3</w:t>
      </w:r>
      <w:r>
        <w:rPr>
          <w:rFonts w:ascii="Arial" w:hAnsi="Arial" w:cs="Arial"/>
          <w:sz w:val="20"/>
          <w:szCs w:val="20"/>
          <w:lang w:val="en-GB" w:eastAsia="en-GB"/>
        </w:rPr>
        <w:t xml:space="preserve"> </w:t>
      </w:r>
      <w:bookmarkStart w:id="1" w:name="_Hlk157773166"/>
      <w:r w:rsidR="00CE0DCF" w:rsidRPr="00CE0DCF">
        <w:rPr>
          <w:rFonts w:ascii="Arial" w:hAnsi="Arial" w:cs="Arial"/>
          <w:sz w:val="20"/>
          <w:szCs w:val="20"/>
          <w:lang w:val="en-GB" w:eastAsia="en-GB"/>
        </w:rPr>
        <w:t xml:space="preserve">CIBERSORT analysis of the immune cell infiltration levels among three different molecular subtypes (C1, C2, and C3). Immune cells with </w:t>
      </w:r>
      <w:r w:rsidR="00CE0DCF">
        <w:rPr>
          <w:rFonts w:ascii="Arial" w:hAnsi="Arial" w:cs="Arial"/>
          <w:sz w:val="20"/>
          <w:szCs w:val="20"/>
          <w:lang w:val="en-GB" w:eastAsia="en-GB"/>
        </w:rPr>
        <w:t>lower</w:t>
      </w:r>
      <w:r w:rsidR="00CE0DCF" w:rsidRPr="00CE0DCF">
        <w:rPr>
          <w:rFonts w:ascii="Arial" w:hAnsi="Arial" w:cs="Arial"/>
          <w:sz w:val="20"/>
          <w:szCs w:val="20"/>
          <w:lang w:val="en-GB" w:eastAsia="en-GB"/>
        </w:rPr>
        <w:t xml:space="preserve"> infiltration levels in C2 compared to C1 and C3. ****p &lt; 0.0001.</w:t>
      </w:r>
      <w:r w:rsidR="00CE0DCF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bookmarkEnd w:id="1"/>
    </w:p>
    <w:p w14:paraId="6D4794A5" w14:textId="77777777" w:rsidR="00B55BEC" w:rsidRDefault="00B55BEC">
      <w:pPr>
        <w:rPr>
          <w:lang w:val="en-GB"/>
        </w:rPr>
      </w:pPr>
    </w:p>
    <w:p w14:paraId="67B9D44F" w14:textId="4848A679" w:rsidR="00774D40" w:rsidRDefault="00774D40">
      <w:pPr>
        <w:rPr>
          <w:lang w:val="en-GB"/>
        </w:rPr>
      </w:pPr>
      <w:r>
        <w:rPr>
          <w:rFonts w:hint="eastAsia"/>
          <w:noProof/>
          <w:lang w:val="en-GB"/>
        </w:rPr>
        <w:lastRenderedPageBreak/>
        <w:drawing>
          <wp:inline distT="0" distB="0" distL="0" distR="0" wp14:anchorId="1949FB3E" wp14:editId="653FCBDB">
            <wp:extent cx="5274310" cy="5195570"/>
            <wp:effectExtent l="0" t="0" r="2540" b="5080"/>
            <wp:docPr id="892183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83128" name="图片 8921831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GB"/>
        </w:rPr>
        <w:lastRenderedPageBreak/>
        <w:drawing>
          <wp:inline distT="0" distB="0" distL="0" distR="0" wp14:anchorId="32A80F28" wp14:editId="37557A40">
            <wp:extent cx="5274310" cy="5208905"/>
            <wp:effectExtent l="0" t="0" r="2540" b="0"/>
            <wp:docPr id="21370779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77987" name="图片 21370779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GB"/>
        </w:rPr>
        <w:lastRenderedPageBreak/>
        <w:drawing>
          <wp:inline distT="0" distB="0" distL="0" distR="0" wp14:anchorId="3E5756AC" wp14:editId="564BDC76">
            <wp:extent cx="5274310" cy="5229225"/>
            <wp:effectExtent l="0" t="0" r="2540" b="9525"/>
            <wp:docPr id="119909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9217" name="图片 1199092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GB"/>
        </w:rPr>
        <w:lastRenderedPageBreak/>
        <w:drawing>
          <wp:inline distT="0" distB="0" distL="0" distR="0" wp14:anchorId="26275AF5" wp14:editId="164B0001">
            <wp:extent cx="5274310" cy="4916805"/>
            <wp:effectExtent l="0" t="0" r="2540" b="0"/>
            <wp:docPr id="20272021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02135" name="图片 20272021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A825" w14:textId="1D67F4C7" w:rsidR="00774D40" w:rsidRPr="00774D40" w:rsidRDefault="00774D40">
      <w:pPr>
        <w:rPr>
          <w:lang w:val="en-GB"/>
        </w:rPr>
      </w:pPr>
      <w:r w:rsidRPr="00DE5D7D">
        <w:rPr>
          <w:rFonts w:ascii="Arial" w:hAnsi="Arial" w:cs="Arial"/>
          <w:b/>
          <w:sz w:val="20"/>
          <w:szCs w:val="20"/>
          <w:lang w:val="en-GB" w:eastAsia="en-GB"/>
        </w:rPr>
        <w:t>Figure S</w:t>
      </w:r>
      <w:r>
        <w:rPr>
          <w:rFonts w:ascii="Arial" w:hAnsi="Arial" w:cs="Arial"/>
          <w:b/>
          <w:sz w:val="20"/>
          <w:szCs w:val="20"/>
          <w:lang w:val="en-GB" w:eastAsia="en-GB"/>
        </w:rPr>
        <w:t>4</w:t>
      </w:r>
      <w:r w:rsidRPr="00774D40">
        <w:rPr>
          <w:rFonts w:ascii="Arial" w:hAnsi="Arial" w:cs="Arial"/>
          <w:bCs/>
          <w:sz w:val="20"/>
          <w:szCs w:val="20"/>
          <w:lang w:val="en-GB" w:eastAsia="en-GB"/>
        </w:rPr>
        <w:t xml:space="preserve"> The forest plots for 312 survival-associated genes.</w:t>
      </w:r>
    </w:p>
    <w:sectPr w:rsidR="00774D40" w:rsidRPr="00774D40">
      <w:footerReference w:type="even" r:id="rId13"/>
      <w:footerReference w:type="defaul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9C9F8" w14:textId="77777777" w:rsidR="00E83659" w:rsidRDefault="00E83659" w:rsidP="00506103">
      <w:r>
        <w:separator/>
      </w:r>
    </w:p>
  </w:endnote>
  <w:endnote w:type="continuationSeparator" w:id="0">
    <w:p w14:paraId="472B336B" w14:textId="77777777" w:rsidR="00E83659" w:rsidRDefault="00E83659" w:rsidP="0050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03DB" w14:textId="749C4E2C" w:rsidR="00506103" w:rsidRDefault="005061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B6FD935" wp14:editId="02F5592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7601692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D113CF" w14:textId="40F19483" w:rsidR="00506103" w:rsidRPr="00506103" w:rsidRDefault="00506103" w:rsidP="0050610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61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6FD9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05D113CF" w14:textId="40F19483" w:rsidR="00506103" w:rsidRPr="00506103" w:rsidRDefault="00506103" w:rsidP="0050610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61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D8104" w14:textId="6CCD6859" w:rsidR="00506103" w:rsidRDefault="005061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291851" wp14:editId="0DCD60AB">
              <wp:simplePos x="1143000" y="9880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7125239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2DB73" w14:textId="63A987EB" w:rsidR="00506103" w:rsidRPr="00506103" w:rsidRDefault="00506103" w:rsidP="0050610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61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918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702DB73" w14:textId="63A987EB" w:rsidR="00506103" w:rsidRPr="00506103" w:rsidRDefault="00506103" w:rsidP="0050610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61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DC859" w14:textId="208A21EB" w:rsidR="00506103" w:rsidRDefault="005061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440152" wp14:editId="160C2BB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8114278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DD8F86" w14:textId="61D7C319" w:rsidR="00506103" w:rsidRPr="00506103" w:rsidRDefault="00506103" w:rsidP="0050610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061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401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2FDD8F86" w14:textId="61D7C319" w:rsidR="00506103" w:rsidRPr="00506103" w:rsidRDefault="00506103" w:rsidP="0050610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061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72D9A" w14:textId="77777777" w:rsidR="00E83659" w:rsidRDefault="00E83659" w:rsidP="00506103">
      <w:r>
        <w:separator/>
      </w:r>
    </w:p>
  </w:footnote>
  <w:footnote w:type="continuationSeparator" w:id="0">
    <w:p w14:paraId="1F6D8611" w14:textId="77777777" w:rsidR="00E83659" w:rsidRDefault="00E83659" w:rsidP="00506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FC"/>
    <w:rsid w:val="00151A80"/>
    <w:rsid w:val="002C30AE"/>
    <w:rsid w:val="00302B35"/>
    <w:rsid w:val="00403EAE"/>
    <w:rsid w:val="00506103"/>
    <w:rsid w:val="00662B69"/>
    <w:rsid w:val="00774D40"/>
    <w:rsid w:val="009E5CFC"/>
    <w:rsid w:val="00B55BEC"/>
    <w:rsid w:val="00B66753"/>
    <w:rsid w:val="00CE0DCF"/>
    <w:rsid w:val="00D56A53"/>
    <w:rsid w:val="00E00B4E"/>
    <w:rsid w:val="00E83659"/>
    <w:rsid w:val="00F3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7673A"/>
  <w15:chartTrackingRefBased/>
  <w15:docId w15:val="{ACC5A142-BC45-4DDB-8972-D92FBEEC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06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61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61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103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061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103"/>
  </w:style>
  <w:style w:type="paragraph" w:styleId="Revision">
    <w:name w:val="Revision"/>
    <w:hidden/>
    <w:uiPriority w:val="99"/>
    <w:semiHidden/>
    <w:rsid w:val="00662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Smith, Jessica</cp:lastModifiedBy>
  <cp:revision>13</cp:revision>
  <dcterms:created xsi:type="dcterms:W3CDTF">2024-01-19T08:34:00Z</dcterms:created>
  <dcterms:modified xsi:type="dcterms:W3CDTF">2024-02-08T19:10:00Z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16b7c701,52045a1c,102afba9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2024-01-31T19:05:03Z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919c28dc-5c31-41a1-b633-4d27204842c6</vt:lpwstr>
  </property>
  <property fmtid="{D5CDD505-2E9C-101B-9397-08002B2CF9AE}" pid="11" name="MSIP_Label_2bbab825-a111-45e4-86a1-18cee0005896_ContentBits">
    <vt:lpwstr>2</vt:lpwstr>
  </property>
</Properties>
</file>