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7C7D" w14:textId="0CCC94F1" w:rsidR="00C90EF5" w:rsidRPr="00300420" w:rsidRDefault="00C90EF5" w:rsidP="00C90EF5">
      <w:pPr>
        <w:pStyle w:val="Heading3"/>
        <w:spacing w:line="480" w:lineRule="auto"/>
        <w:rPr>
          <w:rFonts w:asciiTheme="majorBidi" w:hAnsiTheme="majorBidi"/>
          <w:color w:val="000000"/>
        </w:rPr>
      </w:pPr>
      <w:r w:rsidRPr="00300420">
        <w:rPr>
          <w:rFonts w:asciiTheme="majorBidi" w:hAnsiTheme="majorBidi"/>
          <w:color w:val="000000"/>
        </w:rPr>
        <w:t>Table S1: PRISMA-A checklist for acupuncture</w:t>
      </w:r>
      <w:r w:rsidR="00A54E28">
        <w:rPr>
          <w:rFonts w:asciiTheme="majorBidi" w:hAnsiTheme="majorBidi"/>
          <w:color w:val="000000"/>
        </w:rPr>
        <w:fldChar w:fldCharType="begin">
          <w:fldData xml:space="preserve">PEVuZE5vdGU+PENpdGU+PEF1dGhvcj5XYW5nPC9BdXRob3I+PFllYXI+MjAxOTwvWWVhcj48UmVj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</w:fldData>
        </w:fldChar>
      </w:r>
      <w:r w:rsidR="00A54E28">
        <w:rPr>
          <w:rFonts w:asciiTheme="majorBidi" w:hAnsiTheme="majorBidi"/>
          <w:color w:val="000000"/>
        </w:rPr>
        <w:instrText xml:space="preserve"> ADDIN EN.CITE </w:instrText>
      </w:r>
      <w:r w:rsidR="00A54E28">
        <w:rPr>
          <w:rFonts w:asciiTheme="majorBidi" w:hAnsiTheme="majorBidi"/>
          <w:color w:val="000000"/>
        </w:rPr>
        <w:fldChar w:fldCharType="begin">
          <w:fldData xml:space="preserve">PEVuZE5vdGU+PENpdGU+PEF1dGhvcj5XYW5nPC9BdXRob3I+PFllYXI+MjAxOTwvWWVhcj48UmVj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</w:fldData>
        </w:fldChar>
      </w:r>
      <w:r w:rsidR="00A54E28">
        <w:rPr>
          <w:rFonts w:asciiTheme="majorBidi" w:hAnsiTheme="majorBidi"/>
          <w:color w:val="000000"/>
        </w:rPr>
        <w:instrText xml:space="preserve"> ADDIN EN.CITE.DATA </w:instrText>
      </w:r>
      <w:r w:rsidR="00A54E28">
        <w:rPr>
          <w:rFonts w:asciiTheme="majorBidi" w:hAnsiTheme="majorBidi"/>
          <w:color w:val="000000"/>
        </w:rPr>
      </w:r>
      <w:r w:rsidR="00A54E28">
        <w:rPr>
          <w:rFonts w:asciiTheme="majorBidi" w:hAnsiTheme="majorBidi"/>
          <w:color w:val="000000"/>
        </w:rPr>
        <w:fldChar w:fldCharType="end"/>
      </w:r>
      <w:r w:rsidR="00A54E28">
        <w:rPr>
          <w:rFonts w:asciiTheme="majorBidi" w:hAnsiTheme="majorBidi"/>
          <w:color w:val="000000"/>
        </w:rPr>
      </w:r>
      <w:r w:rsidR="00A54E28">
        <w:rPr>
          <w:rFonts w:asciiTheme="majorBidi" w:hAnsiTheme="majorBidi"/>
          <w:color w:val="000000"/>
        </w:rPr>
        <w:fldChar w:fldCharType="separate"/>
      </w:r>
      <w:r w:rsidR="00A54E28" w:rsidRPr="00A54E28">
        <w:rPr>
          <w:rFonts w:asciiTheme="majorBidi" w:hAnsiTheme="majorBidi"/>
          <w:noProof/>
          <w:color w:val="000000"/>
          <w:vertAlign w:val="superscript"/>
        </w:rPr>
        <w:t>1</w:t>
      </w:r>
      <w:r w:rsidR="00A54E28">
        <w:rPr>
          <w:rFonts w:asciiTheme="majorBidi" w:hAnsiTheme="majorBidi"/>
          <w:color w:val="000000"/>
        </w:rPr>
        <w:fldChar w:fldCharType="end"/>
      </w: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5568"/>
        <w:gridCol w:w="5117"/>
        <w:gridCol w:w="1298"/>
      </w:tblGrid>
      <w:tr w:rsidR="00C90EF5" w:rsidRPr="00300420" w14:paraId="14B6ADF5" w14:textId="77777777" w:rsidTr="00D13ABA">
        <w:trPr>
          <w:trHeight w:val="132"/>
        </w:trPr>
        <w:tc>
          <w:tcPr>
            <w:tcW w:w="2777" w:type="dxa"/>
            <w:shd w:val="clear" w:color="auto" w:fill="auto"/>
            <w:vAlign w:val="center"/>
          </w:tcPr>
          <w:p w14:paraId="4AD16457" w14:textId="77777777" w:rsidR="00C90EF5" w:rsidRPr="00300420" w:rsidRDefault="00C90EF5" w:rsidP="00D13ABA">
            <w:pPr>
              <w:spacing w:line="480" w:lineRule="auto"/>
              <w:jc w:val="both"/>
              <w:rPr>
                <w:rFonts w:asciiTheme="majorBidi" w:eastAsia="SimSun" w:hAnsiTheme="majorBidi" w:cstheme="majorBidi"/>
                <w:b/>
                <w:color w:val="000000"/>
                <w:sz w:val="20"/>
                <w:szCs w:val="20"/>
              </w:rPr>
            </w:pPr>
            <w:r w:rsidRPr="00300420">
              <w:rPr>
                <w:rFonts w:asciiTheme="majorBidi" w:eastAsia="SimSun" w:hAnsiTheme="majorBidi" w:cstheme="majorBidi"/>
                <w:b/>
                <w:color w:val="000000"/>
                <w:sz w:val="20"/>
                <w:szCs w:val="20"/>
              </w:rPr>
              <w:t>Subjects</w:t>
            </w:r>
          </w:p>
        </w:tc>
        <w:tc>
          <w:tcPr>
            <w:tcW w:w="10685" w:type="dxa"/>
            <w:gridSpan w:val="2"/>
            <w:shd w:val="clear" w:color="auto" w:fill="auto"/>
            <w:vAlign w:val="center"/>
          </w:tcPr>
          <w:p w14:paraId="5E032ED4" w14:textId="77777777" w:rsidR="00C90EF5" w:rsidRPr="00300420" w:rsidRDefault="00C90EF5" w:rsidP="00D13ABA">
            <w:pPr>
              <w:tabs>
                <w:tab w:val="left" w:pos="1310"/>
              </w:tabs>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PRISMA for Acupuncture</w:t>
            </w:r>
          </w:p>
        </w:tc>
        <w:tc>
          <w:tcPr>
            <w:tcW w:w="1298" w:type="dxa"/>
            <w:shd w:val="clear" w:color="auto" w:fill="auto"/>
          </w:tcPr>
          <w:p w14:paraId="3B2850F6" w14:textId="77777777" w:rsidR="00C90EF5" w:rsidRPr="00300420" w:rsidRDefault="00C90EF5" w:rsidP="00D13ABA">
            <w:pPr>
              <w:tabs>
                <w:tab w:val="left" w:pos="1310"/>
              </w:tabs>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Page</w:t>
            </w:r>
          </w:p>
        </w:tc>
      </w:tr>
      <w:tr w:rsidR="00C90EF5" w:rsidRPr="00300420" w14:paraId="5145399A" w14:textId="77777777" w:rsidTr="00D13ABA">
        <w:trPr>
          <w:trHeight w:val="289"/>
        </w:trPr>
        <w:tc>
          <w:tcPr>
            <w:tcW w:w="2777" w:type="dxa"/>
            <w:shd w:val="clear" w:color="000000" w:fill="A6A6A6"/>
            <w:vAlign w:val="center"/>
          </w:tcPr>
          <w:p w14:paraId="3F3C5982" w14:textId="77777777" w:rsidR="00C90EF5" w:rsidRPr="00300420" w:rsidRDefault="00C90EF5" w:rsidP="00D13ABA">
            <w:pPr>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Title</w:t>
            </w:r>
          </w:p>
        </w:tc>
        <w:tc>
          <w:tcPr>
            <w:tcW w:w="5568" w:type="dxa"/>
            <w:shd w:val="clear" w:color="000000" w:fill="A6A6A6"/>
            <w:vAlign w:val="center"/>
          </w:tcPr>
          <w:p w14:paraId="0942B156" w14:textId="77777777" w:rsidR="00C90EF5" w:rsidRPr="00300420" w:rsidRDefault="00C90EF5" w:rsidP="00D13ABA">
            <w:pPr>
              <w:tabs>
                <w:tab w:val="left" w:pos="1310"/>
              </w:tabs>
              <w:spacing w:line="480" w:lineRule="auto"/>
              <w:jc w:val="both"/>
              <w:rPr>
                <w:rFonts w:asciiTheme="majorBidi" w:eastAsia="SimSun" w:hAnsiTheme="majorBidi" w:cstheme="majorBidi"/>
                <w:b/>
                <w:bCs/>
                <w:iCs/>
                <w:color w:val="000000"/>
                <w:sz w:val="20"/>
                <w:szCs w:val="20"/>
              </w:rPr>
            </w:pPr>
            <w:r w:rsidRPr="00300420">
              <w:rPr>
                <w:rFonts w:asciiTheme="majorBidi" w:eastAsia="SimSun" w:hAnsiTheme="majorBidi" w:cstheme="majorBidi"/>
                <w:b/>
                <w:bCs/>
                <w:iCs/>
                <w:color w:val="000000"/>
                <w:sz w:val="20"/>
                <w:szCs w:val="20"/>
              </w:rPr>
              <w:t xml:space="preserve">　</w:t>
            </w:r>
          </w:p>
        </w:tc>
        <w:tc>
          <w:tcPr>
            <w:tcW w:w="5117" w:type="dxa"/>
            <w:shd w:val="clear" w:color="000000" w:fill="A6A6A6"/>
            <w:vAlign w:val="center"/>
          </w:tcPr>
          <w:p w14:paraId="5E99F34D"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 xml:space="preserve">　</w:t>
            </w:r>
          </w:p>
        </w:tc>
        <w:tc>
          <w:tcPr>
            <w:tcW w:w="1298" w:type="dxa"/>
            <w:shd w:val="clear" w:color="000000" w:fill="A6A6A6"/>
          </w:tcPr>
          <w:p w14:paraId="5317C09D"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p>
        </w:tc>
      </w:tr>
      <w:tr w:rsidR="00C90EF5" w:rsidRPr="00300420" w14:paraId="6153E557" w14:textId="77777777" w:rsidTr="00D13ABA">
        <w:trPr>
          <w:trHeight w:val="403"/>
        </w:trPr>
        <w:tc>
          <w:tcPr>
            <w:tcW w:w="2777" w:type="dxa"/>
            <w:vAlign w:val="center"/>
          </w:tcPr>
          <w:p w14:paraId="67BF985E"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Title</w:t>
            </w:r>
          </w:p>
        </w:tc>
        <w:tc>
          <w:tcPr>
            <w:tcW w:w="10685" w:type="dxa"/>
            <w:gridSpan w:val="2"/>
            <w:vAlign w:val="center"/>
          </w:tcPr>
          <w:p w14:paraId="3C453CAB" w14:textId="2BC121F0"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xml:space="preserve"> </w:t>
            </w:r>
            <w:r w:rsidRPr="00300420">
              <w:rPr>
                <w:rFonts w:asciiTheme="majorBidi" w:eastAsia="SimSun" w:hAnsiTheme="majorBidi" w:cstheme="majorBidi"/>
                <w:color w:val="000000"/>
                <w:sz w:val="20"/>
                <w:szCs w:val="20"/>
              </w:rPr>
              <w:t xml:space="preserve">Identify the report as a systematic review, </w:t>
            </w:r>
            <w:r w:rsidR="004365FF" w:rsidRPr="00300420">
              <w:rPr>
                <w:rFonts w:asciiTheme="majorBidi" w:eastAsia="SimSun" w:hAnsiTheme="majorBidi" w:cstheme="majorBidi"/>
                <w:color w:val="000000"/>
                <w:sz w:val="20"/>
                <w:szCs w:val="20"/>
              </w:rPr>
              <w:t xml:space="preserve">a </w:t>
            </w:r>
            <w:r w:rsidRPr="00300420">
              <w:rPr>
                <w:rFonts w:asciiTheme="majorBidi" w:eastAsia="SimSun" w:hAnsiTheme="majorBidi" w:cstheme="majorBidi"/>
                <w:color w:val="000000"/>
                <w:sz w:val="20"/>
                <w:szCs w:val="20"/>
              </w:rPr>
              <w:t>meta-analysis, or both; if applicable, state the specific type of acupuncture treatment, such as manual acupuncture or electroacupuncture.</w:t>
            </w:r>
          </w:p>
        </w:tc>
        <w:tc>
          <w:tcPr>
            <w:tcW w:w="1298" w:type="dxa"/>
          </w:tcPr>
          <w:p w14:paraId="473542E3"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3</w:t>
            </w:r>
          </w:p>
        </w:tc>
      </w:tr>
      <w:tr w:rsidR="00C90EF5" w:rsidRPr="00300420" w14:paraId="1359F704" w14:textId="77777777" w:rsidTr="00D13ABA">
        <w:trPr>
          <w:trHeight w:val="289"/>
        </w:trPr>
        <w:tc>
          <w:tcPr>
            <w:tcW w:w="2777" w:type="dxa"/>
            <w:shd w:val="clear" w:color="000000" w:fill="A6A6A6"/>
            <w:vAlign w:val="center"/>
          </w:tcPr>
          <w:p w14:paraId="6A922381" w14:textId="77777777" w:rsidR="00C90EF5" w:rsidRPr="00300420" w:rsidRDefault="00C90EF5" w:rsidP="00D13ABA">
            <w:pPr>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Abstract</w:t>
            </w:r>
          </w:p>
        </w:tc>
        <w:tc>
          <w:tcPr>
            <w:tcW w:w="5568" w:type="dxa"/>
            <w:shd w:val="clear" w:color="000000" w:fill="A6A6A6"/>
            <w:vAlign w:val="center"/>
          </w:tcPr>
          <w:p w14:paraId="0368F118" w14:textId="77777777" w:rsidR="00C90EF5" w:rsidRPr="00300420" w:rsidRDefault="00C90EF5" w:rsidP="00D13ABA">
            <w:pPr>
              <w:tabs>
                <w:tab w:val="left" w:pos="1310"/>
              </w:tabs>
              <w:spacing w:line="480" w:lineRule="auto"/>
              <w:jc w:val="both"/>
              <w:rPr>
                <w:rFonts w:asciiTheme="majorBidi" w:eastAsia="SimSun" w:hAnsiTheme="majorBidi" w:cstheme="majorBidi"/>
                <w:b/>
                <w:bCs/>
                <w:iCs/>
                <w:color w:val="000000"/>
                <w:sz w:val="20"/>
                <w:szCs w:val="20"/>
              </w:rPr>
            </w:pPr>
            <w:r w:rsidRPr="00300420">
              <w:rPr>
                <w:rFonts w:asciiTheme="majorBidi" w:eastAsia="SimSun" w:hAnsiTheme="majorBidi" w:cstheme="majorBidi"/>
                <w:b/>
                <w:bCs/>
                <w:iCs/>
                <w:color w:val="000000"/>
                <w:sz w:val="20"/>
                <w:szCs w:val="20"/>
              </w:rPr>
              <w:t xml:space="preserve">　</w:t>
            </w:r>
          </w:p>
        </w:tc>
        <w:tc>
          <w:tcPr>
            <w:tcW w:w="5117" w:type="dxa"/>
            <w:shd w:val="clear" w:color="000000" w:fill="A6A6A6"/>
            <w:vAlign w:val="center"/>
          </w:tcPr>
          <w:p w14:paraId="6BF5E867"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color w:val="000000"/>
                <w:sz w:val="20"/>
                <w:szCs w:val="20"/>
              </w:rPr>
              <w:t xml:space="preserve">　</w:t>
            </w:r>
          </w:p>
        </w:tc>
        <w:tc>
          <w:tcPr>
            <w:tcW w:w="1298" w:type="dxa"/>
            <w:shd w:val="clear" w:color="000000" w:fill="A6A6A6"/>
          </w:tcPr>
          <w:p w14:paraId="53E1AA95"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p>
        </w:tc>
      </w:tr>
      <w:tr w:rsidR="00C90EF5" w:rsidRPr="00300420" w14:paraId="465FF4B9" w14:textId="77777777" w:rsidTr="00D13ABA">
        <w:trPr>
          <w:trHeight w:val="173"/>
        </w:trPr>
        <w:tc>
          <w:tcPr>
            <w:tcW w:w="2777" w:type="dxa"/>
            <w:vAlign w:val="center"/>
          </w:tcPr>
          <w:p w14:paraId="7D66029B" w14:textId="77777777" w:rsidR="00C90EF5" w:rsidRPr="00300420" w:rsidRDefault="00C90EF5" w:rsidP="00D13ABA">
            <w:pPr>
              <w:spacing w:line="480" w:lineRule="auto"/>
              <w:jc w:val="both"/>
              <w:rPr>
                <w:rFonts w:asciiTheme="majorBidi" w:eastAsia="SimSun" w:hAnsiTheme="majorBidi" w:cstheme="majorBidi"/>
                <w:b/>
                <w:iCs/>
                <w:color w:val="000000"/>
                <w:sz w:val="20"/>
                <w:szCs w:val="20"/>
              </w:rPr>
            </w:pPr>
            <w:r w:rsidRPr="00300420">
              <w:rPr>
                <w:rFonts w:asciiTheme="majorBidi" w:eastAsia="SimSun" w:hAnsiTheme="majorBidi" w:cstheme="majorBidi"/>
                <w:b/>
                <w:iCs/>
                <w:color w:val="000000"/>
                <w:sz w:val="20"/>
                <w:szCs w:val="20"/>
              </w:rPr>
              <w:t>Structured summary</w:t>
            </w:r>
          </w:p>
        </w:tc>
        <w:tc>
          <w:tcPr>
            <w:tcW w:w="10685" w:type="dxa"/>
            <w:gridSpan w:val="2"/>
            <w:vAlign w:val="center"/>
          </w:tcPr>
          <w:p w14:paraId="4D7EF050"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2</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xml:space="preserve"> 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p>
        </w:tc>
        <w:tc>
          <w:tcPr>
            <w:tcW w:w="1298" w:type="dxa"/>
          </w:tcPr>
          <w:p w14:paraId="19D61E95"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1</w:t>
            </w:r>
          </w:p>
        </w:tc>
      </w:tr>
      <w:tr w:rsidR="00C90EF5" w:rsidRPr="00300420" w14:paraId="2EF595C4" w14:textId="77777777" w:rsidTr="00D13ABA">
        <w:trPr>
          <w:trHeight w:val="140"/>
        </w:trPr>
        <w:tc>
          <w:tcPr>
            <w:tcW w:w="2777" w:type="dxa"/>
            <w:shd w:val="clear" w:color="000000" w:fill="A6A6A6"/>
            <w:vAlign w:val="center"/>
          </w:tcPr>
          <w:p w14:paraId="6A3C38B1" w14:textId="77777777" w:rsidR="00C90EF5" w:rsidRPr="00300420" w:rsidRDefault="00C90EF5" w:rsidP="00D13ABA">
            <w:pPr>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Introduction</w:t>
            </w:r>
          </w:p>
        </w:tc>
        <w:tc>
          <w:tcPr>
            <w:tcW w:w="5568" w:type="dxa"/>
            <w:shd w:val="clear" w:color="000000" w:fill="A6A6A6"/>
            <w:vAlign w:val="center"/>
          </w:tcPr>
          <w:p w14:paraId="2357D630" w14:textId="77777777" w:rsidR="00C90EF5" w:rsidRPr="00300420" w:rsidRDefault="00C90EF5" w:rsidP="00D13ABA">
            <w:pPr>
              <w:tabs>
                <w:tab w:val="left" w:pos="1310"/>
              </w:tabs>
              <w:spacing w:line="480" w:lineRule="auto"/>
              <w:jc w:val="both"/>
              <w:rPr>
                <w:rFonts w:asciiTheme="majorBidi" w:eastAsia="SimSun" w:hAnsiTheme="majorBidi" w:cstheme="majorBidi"/>
                <w:b/>
                <w:bCs/>
                <w:iCs/>
                <w:color w:val="000000"/>
                <w:sz w:val="20"/>
                <w:szCs w:val="20"/>
              </w:rPr>
            </w:pPr>
            <w:r w:rsidRPr="00300420">
              <w:rPr>
                <w:rFonts w:asciiTheme="majorBidi" w:eastAsia="SimSun" w:hAnsiTheme="majorBidi" w:cstheme="majorBidi"/>
                <w:b/>
                <w:bCs/>
                <w:iCs/>
                <w:color w:val="000000"/>
                <w:sz w:val="20"/>
                <w:szCs w:val="20"/>
              </w:rPr>
              <w:t xml:space="preserve">　</w:t>
            </w:r>
          </w:p>
        </w:tc>
        <w:tc>
          <w:tcPr>
            <w:tcW w:w="5117" w:type="dxa"/>
            <w:shd w:val="clear" w:color="000000" w:fill="A6A6A6"/>
            <w:vAlign w:val="center"/>
          </w:tcPr>
          <w:p w14:paraId="7BC0BAE3"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color w:val="000000"/>
                <w:sz w:val="20"/>
                <w:szCs w:val="20"/>
              </w:rPr>
              <w:t xml:space="preserve">　</w:t>
            </w:r>
          </w:p>
        </w:tc>
        <w:tc>
          <w:tcPr>
            <w:tcW w:w="1298" w:type="dxa"/>
            <w:shd w:val="clear" w:color="000000" w:fill="A6A6A6"/>
          </w:tcPr>
          <w:p w14:paraId="2BCE934C"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p>
        </w:tc>
      </w:tr>
      <w:tr w:rsidR="00C90EF5" w:rsidRPr="00300420" w14:paraId="48C4F143" w14:textId="77777777" w:rsidTr="00D13ABA">
        <w:trPr>
          <w:trHeight w:val="125"/>
        </w:trPr>
        <w:tc>
          <w:tcPr>
            <w:tcW w:w="2777" w:type="dxa"/>
            <w:vAlign w:val="center"/>
          </w:tcPr>
          <w:p w14:paraId="1E7F3ACD"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Rationale</w:t>
            </w:r>
          </w:p>
        </w:tc>
        <w:tc>
          <w:tcPr>
            <w:tcW w:w="10685" w:type="dxa"/>
            <w:gridSpan w:val="2"/>
            <w:vAlign w:val="center"/>
          </w:tcPr>
          <w:p w14:paraId="11FF7F9A"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3</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Describe the rationale for what is already known about acupuncture for the target condition in the background; if applicable, state what is already known about the specific types of acupuncture to be </w:t>
            </w:r>
            <w:proofErr w:type="gramStart"/>
            <w:r w:rsidRPr="00300420">
              <w:rPr>
                <w:rFonts w:asciiTheme="majorBidi" w:eastAsia="SimSun" w:hAnsiTheme="majorBidi" w:cstheme="majorBidi"/>
                <w:color w:val="000000"/>
                <w:sz w:val="20"/>
                <w:szCs w:val="20"/>
              </w:rPr>
              <w:t>studied, and</w:t>
            </w:r>
            <w:proofErr w:type="gramEnd"/>
            <w:r w:rsidRPr="00300420">
              <w:rPr>
                <w:rFonts w:asciiTheme="majorBidi" w:eastAsia="SimSun" w:hAnsiTheme="majorBidi" w:cstheme="majorBidi"/>
                <w:color w:val="000000"/>
                <w:sz w:val="20"/>
                <w:szCs w:val="20"/>
              </w:rPr>
              <w:t xml:space="preserve"> describe whether there is any difference of the effects among different types of acupuncture.</w:t>
            </w:r>
          </w:p>
        </w:tc>
        <w:tc>
          <w:tcPr>
            <w:tcW w:w="1298" w:type="dxa"/>
          </w:tcPr>
          <w:p w14:paraId="11CEE21B"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3</w:t>
            </w:r>
          </w:p>
        </w:tc>
      </w:tr>
      <w:tr w:rsidR="00C90EF5" w:rsidRPr="00300420" w14:paraId="2B234860" w14:textId="77777777" w:rsidTr="00D13ABA">
        <w:trPr>
          <w:trHeight w:val="313"/>
        </w:trPr>
        <w:tc>
          <w:tcPr>
            <w:tcW w:w="2777" w:type="dxa"/>
            <w:vAlign w:val="center"/>
          </w:tcPr>
          <w:p w14:paraId="46686DCF"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Objectives</w:t>
            </w:r>
          </w:p>
        </w:tc>
        <w:tc>
          <w:tcPr>
            <w:tcW w:w="10685" w:type="dxa"/>
            <w:gridSpan w:val="2"/>
            <w:vAlign w:val="center"/>
          </w:tcPr>
          <w:p w14:paraId="2F496934"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4</w:t>
            </w:r>
            <w:bookmarkStart w:id="0" w:name="OLE_LINK113"/>
            <w:bookmarkStart w:id="1" w:name="OLE_LINK114"/>
            <w:r w:rsidRPr="00300420">
              <w:rPr>
                <w:rFonts w:asciiTheme="majorBidi" w:eastAsia="SimSun" w:hAnsiTheme="majorBidi" w:cstheme="majorBidi"/>
                <w:iCs/>
                <w:color w:val="000000"/>
                <w:sz w:val="20"/>
                <w:szCs w:val="20"/>
                <w:vertAlign w:val="superscript"/>
              </w:rPr>
              <w:t>†</w:t>
            </w:r>
            <w:bookmarkEnd w:id="0"/>
            <w:bookmarkEnd w:id="1"/>
            <w:r w:rsidRPr="00300420">
              <w:rPr>
                <w:rFonts w:asciiTheme="majorBidi" w:eastAsia="SimSun" w:hAnsiTheme="majorBidi" w:cstheme="majorBidi"/>
                <w:iCs/>
                <w:color w:val="000000"/>
                <w:sz w:val="20"/>
                <w:szCs w:val="20"/>
              </w:rPr>
              <w:t xml:space="preserve"> Provide an explicit statement of questions being addressed with reference to participants, interventions, comparisons, outcomes, and study design (PICOS)</w:t>
            </w:r>
          </w:p>
        </w:tc>
        <w:tc>
          <w:tcPr>
            <w:tcW w:w="1298" w:type="dxa"/>
          </w:tcPr>
          <w:p w14:paraId="2E55C2EA" w14:textId="132D9E98" w:rsidR="00C90EF5" w:rsidRPr="00300420" w:rsidRDefault="00C90EF5" w:rsidP="00300420">
            <w:pPr>
              <w:tabs>
                <w:tab w:val="left" w:pos="1310"/>
              </w:tabs>
              <w:spacing w:line="480" w:lineRule="auto"/>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 xml:space="preserve">3 </w:t>
            </w:r>
          </w:p>
        </w:tc>
      </w:tr>
      <w:tr w:rsidR="00C90EF5" w:rsidRPr="00300420" w14:paraId="77E25D73" w14:textId="77777777" w:rsidTr="00D13ABA">
        <w:trPr>
          <w:trHeight w:val="289"/>
        </w:trPr>
        <w:tc>
          <w:tcPr>
            <w:tcW w:w="2777" w:type="dxa"/>
            <w:shd w:val="clear" w:color="000000" w:fill="A6A6A6"/>
            <w:vAlign w:val="center"/>
          </w:tcPr>
          <w:p w14:paraId="039C5BA7" w14:textId="77777777" w:rsidR="00C90EF5" w:rsidRPr="00300420" w:rsidRDefault="00C90EF5" w:rsidP="00D13ABA">
            <w:pPr>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lastRenderedPageBreak/>
              <w:t>Methods</w:t>
            </w:r>
          </w:p>
        </w:tc>
        <w:tc>
          <w:tcPr>
            <w:tcW w:w="5568" w:type="dxa"/>
            <w:shd w:val="clear" w:color="000000" w:fill="A6A6A6"/>
            <w:vAlign w:val="center"/>
          </w:tcPr>
          <w:p w14:paraId="2074C1CE" w14:textId="77777777" w:rsidR="00C90EF5" w:rsidRPr="00300420" w:rsidRDefault="00C90EF5" w:rsidP="00D13ABA">
            <w:pPr>
              <w:tabs>
                <w:tab w:val="left" w:pos="1310"/>
              </w:tabs>
              <w:spacing w:line="480" w:lineRule="auto"/>
              <w:jc w:val="both"/>
              <w:rPr>
                <w:rFonts w:asciiTheme="majorBidi" w:eastAsia="SimSun" w:hAnsiTheme="majorBidi" w:cstheme="majorBidi"/>
                <w:b/>
                <w:bCs/>
                <w:iCs/>
                <w:color w:val="000000"/>
                <w:sz w:val="20"/>
                <w:szCs w:val="20"/>
              </w:rPr>
            </w:pPr>
            <w:r w:rsidRPr="00300420">
              <w:rPr>
                <w:rFonts w:asciiTheme="majorBidi" w:eastAsia="SimSun" w:hAnsiTheme="majorBidi" w:cstheme="majorBidi"/>
                <w:b/>
                <w:bCs/>
                <w:iCs/>
                <w:color w:val="000000"/>
                <w:sz w:val="20"/>
                <w:szCs w:val="20"/>
              </w:rPr>
              <w:t xml:space="preserve">　</w:t>
            </w:r>
          </w:p>
        </w:tc>
        <w:tc>
          <w:tcPr>
            <w:tcW w:w="5117" w:type="dxa"/>
            <w:shd w:val="clear" w:color="000000" w:fill="A6A6A6"/>
            <w:vAlign w:val="center"/>
          </w:tcPr>
          <w:p w14:paraId="3A3BAECA"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 xml:space="preserve">　</w:t>
            </w:r>
          </w:p>
        </w:tc>
        <w:tc>
          <w:tcPr>
            <w:tcW w:w="1298" w:type="dxa"/>
            <w:shd w:val="clear" w:color="000000" w:fill="A6A6A6"/>
          </w:tcPr>
          <w:p w14:paraId="1EAD42A4"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p>
        </w:tc>
      </w:tr>
      <w:tr w:rsidR="00C90EF5" w:rsidRPr="00300420" w14:paraId="3F5D4FDE" w14:textId="77777777" w:rsidTr="00D13ABA">
        <w:trPr>
          <w:trHeight w:val="691"/>
        </w:trPr>
        <w:tc>
          <w:tcPr>
            <w:tcW w:w="2777" w:type="dxa"/>
            <w:vAlign w:val="center"/>
          </w:tcPr>
          <w:p w14:paraId="4227F6BE"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Protocol and registration</w:t>
            </w:r>
          </w:p>
        </w:tc>
        <w:tc>
          <w:tcPr>
            <w:tcW w:w="10685" w:type="dxa"/>
            <w:gridSpan w:val="2"/>
            <w:vAlign w:val="center"/>
          </w:tcPr>
          <w:p w14:paraId="1231BB81"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5</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xml:space="preserve"> Indicate if a review protocol exists, if and where it can be accessed (e.g., web address), and, if available, provide registration information including registration number.</w:t>
            </w:r>
          </w:p>
        </w:tc>
        <w:tc>
          <w:tcPr>
            <w:tcW w:w="1298" w:type="dxa"/>
          </w:tcPr>
          <w:p w14:paraId="18F30D98"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3</w:t>
            </w:r>
          </w:p>
        </w:tc>
      </w:tr>
      <w:tr w:rsidR="00C90EF5" w:rsidRPr="00300420" w14:paraId="03003E43" w14:textId="77777777" w:rsidTr="00D13ABA">
        <w:trPr>
          <w:trHeight w:val="2483"/>
        </w:trPr>
        <w:tc>
          <w:tcPr>
            <w:tcW w:w="2777" w:type="dxa"/>
            <w:vAlign w:val="center"/>
          </w:tcPr>
          <w:p w14:paraId="79CDD4B5"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Eligibility criteria</w:t>
            </w:r>
          </w:p>
        </w:tc>
        <w:tc>
          <w:tcPr>
            <w:tcW w:w="10685" w:type="dxa"/>
            <w:gridSpan w:val="2"/>
            <w:vAlign w:val="center"/>
          </w:tcPr>
          <w:p w14:paraId="68661485"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6</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Specify study characteristics (e.g., PICOS, length of follow-up) and report characteristics (e.g., years considered, language, publication status) used as criteria for eligibility, giving rationale.</w:t>
            </w:r>
          </w:p>
          <w:p w14:paraId="2F2E1A65" w14:textId="77777777" w:rsidR="00C90EF5" w:rsidRPr="00300420" w:rsidRDefault="00C90EF5" w:rsidP="00D13ABA">
            <w:pPr>
              <w:tabs>
                <w:tab w:val="left" w:pos="1310"/>
              </w:tabs>
              <w:spacing w:line="480" w:lineRule="auto"/>
              <w:ind w:leftChars="100" w:left="220"/>
              <w:jc w:val="both"/>
              <w:rPr>
                <w:rFonts w:asciiTheme="majorBidi" w:eastAsia="SimSun" w:hAnsiTheme="majorBidi" w:cstheme="majorBidi"/>
                <w:color w:val="000000"/>
                <w:sz w:val="20"/>
                <w:szCs w:val="20"/>
              </w:rPr>
            </w:pPr>
            <w:r w:rsidRPr="00300420">
              <w:rPr>
                <w:rFonts w:asciiTheme="majorBidi" w:eastAsia="SimSun" w:hAnsiTheme="majorBidi" w:cstheme="majorBidi"/>
                <w:color w:val="000000"/>
                <w:sz w:val="20"/>
                <w:szCs w:val="20"/>
              </w:rPr>
              <w:t>6a</w:t>
            </w:r>
            <w:bookmarkStart w:id="2" w:name="OLE_LINK115"/>
            <w:bookmarkStart w:id="3" w:name="OLE_LINK116"/>
            <w:r w:rsidRPr="00300420">
              <w:rPr>
                <w:rFonts w:asciiTheme="majorBidi" w:eastAsia="SimSun" w:hAnsiTheme="majorBidi" w:cstheme="majorBidi"/>
                <w:color w:val="000000"/>
                <w:sz w:val="20"/>
                <w:szCs w:val="20"/>
              </w:rPr>
              <w:t>.1</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bookmarkEnd w:id="2"/>
            <w:bookmarkEnd w:id="3"/>
            <w:r w:rsidRPr="00300420">
              <w:rPr>
                <w:rFonts w:asciiTheme="majorBidi" w:eastAsia="SimSun" w:hAnsiTheme="majorBidi" w:cstheme="majorBidi"/>
                <w:color w:val="000000"/>
                <w:sz w:val="20"/>
                <w:szCs w:val="20"/>
              </w:rPr>
              <w:t>Describe the diagnostic criteria of the target condition in Western medicine.</w:t>
            </w:r>
          </w:p>
          <w:p w14:paraId="16B753A2" w14:textId="77777777" w:rsidR="00C90EF5" w:rsidRPr="00300420" w:rsidRDefault="00C90EF5" w:rsidP="00D13ABA">
            <w:pPr>
              <w:tabs>
                <w:tab w:val="left" w:pos="1310"/>
              </w:tabs>
              <w:spacing w:line="480" w:lineRule="auto"/>
              <w:ind w:leftChars="100" w:left="220"/>
              <w:jc w:val="both"/>
              <w:rPr>
                <w:rFonts w:asciiTheme="majorBidi" w:eastAsia="SimSun" w:hAnsiTheme="majorBidi" w:cstheme="majorBidi"/>
                <w:color w:val="000000"/>
                <w:sz w:val="20"/>
                <w:szCs w:val="20"/>
              </w:rPr>
            </w:pPr>
            <w:bookmarkStart w:id="4" w:name="RANGE!F13"/>
            <w:r w:rsidRPr="00300420">
              <w:rPr>
                <w:rFonts w:asciiTheme="majorBidi" w:eastAsia="SimSun" w:hAnsiTheme="majorBidi" w:cstheme="majorBidi"/>
                <w:color w:val="000000"/>
                <w:sz w:val="20"/>
                <w:szCs w:val="20"/>
              </w:rPr>
              <w:t>6a.2</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If applicable, describe the diagnostic criteria in terms of Traditional Medicine, such as Traditional Chinese Medicine. </w:t>
            </w:r>
            <w:bookmarkEnd w:id="4"/>
          </w:p>
          <w:p w14:paraId="12103782" w14:textId="77777777" w:rsidR="00C90EF5" w:rsidRPr="00300420" w:rsidRDefault="00C90EF5" w:rsidP="00D13ABA">
            <w:pPr>
              <w:tabs>
                <w:tab w:val="left" w:pos="1310"/>
              </w:tabs>
              <w:spacing w:line="480" w:lineRule="auto"/>
              <w:ind w:leftChars="100" w:left="220"/>
              <w:jc w:val="both"/>
              <w:rPr>
                <w:rFonts w:asciiTheme="majorBidi" w:eastAsia="SimSun" w:hAnsiTheme="majorBidi" w:cstheme="majorBidi"/>
                <w:color w:val="000000"/>
                <w:sz w:val="20"/>
                <w:szCs w:val="20"/>
              </w:rPr>
            </w:pPr>
            <w:r w:rsidRPr="00300420">
              <w:rPr>
                <w:rFonts w:asciiTheme="majorBidi" w:eastAsia="SimSun" w:hAnsiTheme="majorBidi" w:cstheme="majorBidi"/>
                <w:color w:val="000000"/>
                <w:sz w:val="20"/>
                <w:szCs w:val="20"/>
              </w:rPr>
              <w:t>6b</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Describe the types of acupuncture to be included, such as traditional acupuncture, electroacupuncture, or fire acupuncture.</w:t>
            </w:r>
          </w:p>
          <w:p w14:paraId="132E3EE9" w14:textId="77777777" w:rsidR="00C90EF5" w:rsidRPr="00300420" w:rsidRDefault="00C90EF5" w:rsidP="00D13ABA">
            <w:pPr>
              <w:tabs>
                <w:tab w:val="left" w:pos="1310"/>
              </w:tabs>
              <w:spacing w:line="480" w:lineRule="auto"/>
              <w:ind w:leftChars="100" w:left="220"/>
              <w:jc w:val="both"/>
              <w:rPr>
                <w:rFonts w:asciiTheme="majorBidi" w:eastAsia="SimSun" w:hAnsiTheme="majorBidi" w:cstheme="majorBidi"/>
                <w:color w:val="000000"/>
                <w:sz w:val="20"/>
                <w:szCs w:val="20"/>
              </w:rPr>
            </w:pPr>
            <w:r w:rsidRPr="00300420">
              <w:rPr>
                <w:rFonts w:asciiTheme="majorBidi" w:eastAsia="SimSun" w:hAnsiTheme="majorBidi" w:cstheme="majorBidi"/>
                <w:color w:val="000000"/>
                <w:sz w:val="20"/>
                <w:szCs w:val="20"/>
              </w:rPr>
              <w:t>6c</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If applicable, report measures for therapeutic effects using the terminology of either traditional medicine (e.g. syndrome score for syndrome remission) or Western medicine (e.g. pain intensity). </w:t>
            </w:r>
          </w:p>
        </w:tc>
        <w:tc>
          <w:tcPr>
            <w:tcW w:w="1298" w:type="dxa"/>
          </w:tcPr>
          <w:p w14:paraId="70302B76"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4</w:t>
            </w:r>
          </w:p>
        </w:tc>
      </w:tr>
      <w:tr w:rsidR="00C90EF5" w:rsidRPr="00300420" w14:paraId="3B1E3ED5" w14:textId="77777777" w:rsidTr="00D13ABA">
        <w:trPr>
          <w:trHeight w:val="350"/>
        </w:trPr>
        <w:tc>
          <w:tcPr>
            <w:tcW w:w="2777" w:type="dxa"/>
            <w:vAlign w:val="center"/>
          </w:tcPr>
          <w:p w14:paraId="3B615580"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Information sources</w:t>
            </w:r>
          </w:p>
        </w:tc>
        <w:tc>
          <w:tcPr>
            <w:tcW w:w="10685" w:type="dxa"/>
            <w:gridSpan w:val="2"/>
            <w:vAlign w:val="center"/>
          </w:tcPr>
          <w:p w14:paraId="2019DC15" w14:textId="77777777" w:rsidR="00C90EF5" w:rsidRPr="00300420" w:rsidRDefault="00C90EF5" w:rsidP="00D13ABA">
            <w:pPr>
              <w:tabs>
                <w:tab w:val="left" w:pos="1310"/>
              </w:tabs>
              <w:spacing w:line="480" w:lineRule="auto"/>
              <w:jc w:val="both"/>
              <w:rPr>
                <w:rFonts w:asciiTheme="majorBidi" w:eastAsia="SimSun" w:hAnsiTheme="majorBidi" w:cstheme="majorBidi"/>
                <w:i/>
                <w:color w:val="000000"/>
                <w:sz w:val="20"/>
                <w:szCs w:val="20"/>
              </w:rPr>
            </w:pPr>
            <w:r w:rsidRPr="00300420">
              <w:rPr>
                <w:rFonts w:asciiTheme="majorBidi" w:eastAsia="SimSun" w:hAnsiTheme="majorBidi" w:cstheme="majorBidi"/>
                <w:iCs/>
                <w:color w:val="000000"/>
                <w:sz w:val="20"/>
                <w:szCs w:val="20"/>
              </w:rPr>
              <w:t>7</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xml:space="preserve"> Describe all sources of information (e.g., databases with dates of coverage, contact with study authors to identify additional studies) in the search, and report the date of the last search. If applicable, report the databases or complementary search methods for acupuncture or traditional medicine.</w:t>
            </w:r>
          </w:p>
        </w:tc>
        <w:tc>
          <w:tcPr>
            <w:tcW w:w="1298" w:type="dxa"/>
          </w:tcPr>
          <w:p w14:paraId="1B1CCE2C"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4 and Table S2 in supplementary file</w:t>
            </w:r>
          </w:p>
        </w:tc>
      </w:tr>
      <w:tr w:rsidR="00C90EF5" w:rsidRPr="00300420" w14:paraId="236DE2AF" w14:textId="77777777" w:rsidTr="00D13ABA">
        <w:trPr>
          <w:trHeight w:val="350"/>
        </w:trPr>
        <w:tc>
          <w:tcPr>
            <w:tcW w:w="2777" w:type="dxa"/>
            <w:vAlign w:val="center"/>
          </w:tcPr>
          <w:p w14:paraId="125D4AD9"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Search</w:t>
            </w:r>
          </w:p>
        </w:tc>
        <w:tc>
          <w:tcPr>
            <w:tcW w:w="10685" w:type="dxa"/>
            <w:gridSpan w:val="2"/>
            <w:vAlign w:val="center"/>
          </w:tcPr>
          <w:p w14:paraId="200D15AA"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8</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Present full electronic search strategy for at least one commonly used database (e.g. MEDLINE), including any limits used, such that it could be repeated. If applicable, include the full search strategy for at least a Western and a traditional medicine database for each systematic review where both were used.</w:t>
            </w:r>
          </w:p>
        </w:tc>
        <w:tc>
          <w:tcPr>
            <w:tcW w:w="1298" w:type="dxa"/>
          </w:tcPr>
          <w:p w14:paraId="3104E264"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Table S2 in supplementary file</w:t>
            </w:r>
          </w:p>
        </w:tc>
      </w:tr>
      <w:tr w:rsidR="00C90EF5" w:rsidRPr="00300420" w14:paraId="427F4062" w14:textId="77777777" w:rsidTr="00D13ABA">
        <w:trPr>
          <w:trHeight w:val="373"/>
        </w:trPr>
        <w:tc>
          <w:tcPr>
            <w:tcW w:w="2777" w:type="dxa"/>
            <w:vAlign w:val="center"/>
          </w:tcPr>
          <w:p w14:paraId="499E0A92"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lastRenderedPageBreak/>
              <w:t>Study selection</w:t>
            </w:r>
          </w:p>
        </w:tc>
        <w:tc>
          <w:tcPr>
            <w:tcW w:w="10685" w:type="dxa"/>
            <w:gridSpan w:val="2"/>
            <w:vAlign w:val="center"/>
          </w:tcPr>
          <w:p w14:paraId="4F086951"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9</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State the process for selecting studies (i.e., screening, eligibility, included in systematic review, and, if applicable, included in the meta-analysis).</w:t>
            </w:r>
          </w:p>
        </w:tc>
        <w:tc>
          <w:tcPr>
            <w:tcW w:w="1298" w:type="dxa"/>
          </w:tcPr>
          <w:p w14:paraId="10BD1FF2"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4, 5</w:t>
            </w:r>
          </w:p>
        </w:tc>
      </w:tr>
      <w:tr w:rsidR="00C90EF5" w:rsidRPr="00300420" w14:paraId="0FF35C1A" w14:textId="77777777" w:rsidTr="00D13ABA">
        <w:trPr>
          <w:trHeight w:val="93"/>
        </w:trPr>
        <w:tc>
          <w:tcPr>
            <w:tcW w:w="2777" w:type="dxa"/>
            <w:vAlign w:val="center"/>
          </w:tcPr>
          <w:p w14:paraId="26D5D5A8"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Data collection</w:t>
            </w:r>
          </w:p>
          <w:p w14:paraId="747250A4"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process</w:t>
            </w:r>
          </w:p>
        </w:tc>
        <w:tc>
          <w:tcPr>
            <w:tcW w:w="10685" w:type="dxa"/>
            <w:gridSpan w:val="2"/>
            <w:vAlign w:val="center"/>
          </w:tcPr>
          <w:p w14:paraId="608C8FC6"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10</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Describe method of data extraction from reports (e.g., piloted forms, independently, in duplicate) and any processes for obtaining and confirming data from investigators.</w:t>
            </w:r>
          </w:p>
        </w:tc>
        <w:tc>
          <w:tcPr>
            <w:tcW w:w="1298" w:type="dxa"/>
          </w:tcPr>
          <w:p w14:paraId="0B7483DD"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4</w:t>
            </w:r>
          </w:p>
        </w:tc>
      </w:tr>
      <w:tr w:rsidR="00C90EF5" w:rsidRPr="00300420" w14:paraId="76E51D89" w14:textId="77777777" w:rsidTr="00D13ABA">
        <w:trPr>
          <w:trHeight w:val="78"/>
        </w:trPr>
        <w:tc>
          <w:tcPr>
            <w:tcW w:w="2777" w:type="dxa"/>
            <w:vAlign w:val="center"/>
          </w:tcPr>
          <w:p w14:paraId="0621085F"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Data items</w:t>
            </w:r>
          </w:p>
        </w:tc>
        <w:tc>
          <w:tcPr>
            <w:tcW w:w="10685" w:type="dxa"/>
            <w:gridSpan w:val="2"/>
            <w:vAlign w:val="center"/>
          </w:tcPr>
          <w:p w14:paraId="3C4ADD75"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11</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 xml:space="preserve">List and define all variables for which data were sought (e.g., PICOS, funding sources) and any assumptions and simplifications made; </w:t>
            </w:r>
            <w:r w:rsidRPr="00300420">
              <w:rPr>
                <w:rFonts w:asciiTheme="majorBidi" w:eastAsia="SimSun" w:hAnsiTheme="majorBidi" w:cstheme="majorBidi"/>
                <w:color w:val="000000"/>
                <w:sz w:val="20"/>
                <w:szCs w:val="20"/>
              </w:rPr>
              <w:t>describe data items about details of acupuncture interventions and controls (</w:t>
            </w:r>
            <w:r w:rsidRPr="00300420">
              <w:rPr>
                <w:rFonts w:asciiTheme="majorBidi" w:eastAsia="SimSun" w:hAnsiTheme="majorBidi" w:cstheme="majorBidi"/>
                <w:b/>
                <w:color w:val="000000"/>
                <w:sz w:val="20"/>
                <w:szCs w:val="20"/>
              </w:rPr>
              <w:t>e.g.,</w:t>
            </w:r>
            <w:r w:rsidRPr="00300420">
              <w:rPr>
                <w:rFonts w:asciiTheme="majorBidi" w:eastAsia="SimSun" w:hAnsiTheme="majorBidi" w:cstheme="majorBidi"/>
                <w:color w:val="000000"/>
                <w:sz w:val="20"/>
                <w:szCs w:val="20"/>
              </w:rPr>
              <w:t xml:space="preserve"> sham acupuncture) referring to </w:t>
            </w:r>
            <w:proofErr w:type="spellStart"/>
            <w:r w:rsidRPr="00300420">
              <w:rPr>
                <w:rFonts w:asciiTheme="majorBidi" w:eastAsia="SimSun" w:hAnsiTheme="majorBidi" w:cstheme="majorBidi"/>
                <w:color w:val="000000"/>
                <w:sz w:val="20"/>
                <w:szCs w:val="20"/>
              </w:rPr>
              <w:t>TIDieR</w:t>
            </w:r>
            <w:proofErr w:type="spellEnd"/>
            <w:r w:rsidRPr="00300420">
              <w:rPr>
                <w:rFonts w:asciiTheme="majorBidi" w:eastAsia="SimSun" w:hAnsiTheme="majorBidi" w:cstheme="majorBidi"/>
                <w:color w:val="000000"/>
                <w:sz w:val="20"/>
                <w:szCs w:val="20"/>
              </w:rPr>
              <w:t xml:space="preserve"> when applicable.</w:t>
            </w:r>
          </w:p>
        </w:tc>
        <w:tc>
          <w:tcPr>
            <w:tcW w:w="1298" w:type="dxa"/>
          </w:tcPr>
          <w:p w14:paraId="1F1EAD25"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4</w:t>
            </w:r>
          </w:p>
        </w:tc>
      </w:tr>
      <w:tr w:rsidR="00C90EF5" w:rsidRPr="00300420" w14:paraId="52FF97C0" w14:textId="77777777" w:rsidTr="00D13ABA">
        <w:trPr>
          <w:trHeight w:val="751"/>
        </w:trPr>
        <w:tc>
          <w:tcPr>
            <w:tcW w:w="2777" w:type="dxa"/>
            <w:vAlign w:val="center"/>
          </w:tcPr>
          <w:p w14:paraId="4EAAFA58"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Risk of bias in</w:t>
            </w:r>
          </w:p>
          <w:p w14:paraId="1052D943"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individual studies</w:t>
            </w:r>
          </w:p>
        </w:tc>
        <w:tc>
          <w:tcPr>
            <w:tcW w:w="10685" w:type="dxa"/>
            <w:gridSpan w:val="2"/>
            <w:vAlign w:val="center"/>
          </w:tcPr>
          <w:p w14:paraId="5565AA44"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12</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Describe methods used for assessing risk of bias of individual studies (including specification of whether this was done at the study or outcome level), and how this information is to be used in any data synthesis.</w:t>
            </w:r>
          </w:p>
        </w:tc>
        <w:tc>
          <w:tcPr>
            <w:tcW w:w="1298" w:type="dxa"/>
          </w:tcPr>
          <w:p w14:paraId="3841E51F"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5</w:t>
            </w:r>
          </w:p>
        </w:tc>
      </w:tr>
      <w:tr w:rsidR="00C90EF5" w:rsidRPr="00300420" w14:paraId="58FC1F00" w14:textId="77777777" w:rsidTr="00D13ABA">
        <w:trPr>
          <w:trHeight w:val="309"/>
        </w:trPr>
        <w:tc>
          <w:tcPr>
            <w:tcW w:w="2777" w:type="dxa"/>
            <w:vAlign w:val="center"/>
          </w:tcPr>
          <w:p w14:paraId="326D7126"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Summary measures</w:t>
            </w:r>
          </w:p>
        </w:tc>
        <w:tc>
          <w:tcPr>
            <w:tcW w:w="10685" w:type="dxa"/>
            <w:gridSpan w:val="2"/>
            <w:vAlign w:val="center"/>
          </w:tcPr>
          <w:p w14:paraId="2B9A94D3"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13</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State the principal summary measures (e.g., risk ratio, difference in means).</w:t>
            </w:r>
          </w:p>
        </w:tc>
        <w:tc>
          <w:tcPr>
            <w:tcW w:w="1298" w:type="dxa"/>
          </w:tcPr>
          <w:p w14:paraId="644C2A35"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4</w:t>
            </w:r>
          </w:p>
        </w:tc>
      </w:tr>
      <w:tr w:rsidR="00C90EF5" w:rsidRPr="00300420" w14:paraId="4E88B88E" w14:textId="77777777" w:rsidTr="00D13ABA">
        <w:trPr>
          <w:trHeight w:val="78"/>
        </w:trPr>
        <w:tc>
          <w:tcPr>
            <w:tcW w:w="2777" w:type="dxa"/>
            <w:vAlign w:val="center"/>
          </w:tcPr>
          <w:p w14:paraId="5B3E247B"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Synthesis of results</w:t>
            </w:r>
          </w:p>
        </w:tc>
        <w:tc>
          <w:tcPr>
            <w:tcW w:w="10685" w:type="dxa"/>
            <w:gridSpan w:val="2"/>
            <w:vAlign w:val="center"/>
          </w:tcPr>
          <w:p w14:paraId="7A0A6895"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14</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Describe the methods of handling data and combining results of studies, if done, including measures of consistency (e.g., I</w:t>
            </w:r>
            <w:r w:rsidRPr="00300420">
              <w:rPr>
                <w:rFonts w:asciiTheme="majorBidi" w:eastAsia="SimSun" w:hAnsiTheme="majorBidi" w:cstheme="majorBidi"/>
                <w:iCs/>
                <w:color w:val="000000"/>
                <w:sz w:val="20"/>
                <w:szCs w:val="20"/>
                <w:vertAlign w:val="superscript"/>
              </w:rPr>
              <w:t>2</w:t>
            </w:r>
            <w:r w:rsidRPr="00300420">
              <w:rPr>
                <w:rFonts w:asciiTheme="majorBidi" w:eastAsia="SimSun" w:hAnsiTheme="majorBidi" w:cstheme="majorBidi"/>
                <w:iCs/>
                <w:color w:val="000000"/>
                <w:sz w:val="20"/>
                <w:szCs w:val="20"/>
              </w:rPr>
              <w:t>) for each meta-analysis.</w:t>
            </w:r>
          </w:p>
        </w:tc>
        <w:tc>
          <w:tcPr>
            <w:tcW w:w="1298" w:type="dxa"/>
          </w:tcPr>
          <w:p w14:paraId="7C5B1D87"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5</w:t>
            </w:r>
          </w:p>
        </w:tc>
      </w:tr>
      <w:tr w:rsidR="00C90EF5" w:rsidRPr="00300420" w14:paraId="28C9ACF2" w14:textId="77777777" w:rsidTr="00D13ABA">
        <w:trPr>
          <w:trHeight w:val="78"/>
        </w:trPr>
        <w:tc>
          <w:tcPr>
            <w:tcW w:w="2777" w:type="dxa"/>
            <w:vAlign w:val="center"/>
          </w:tcPr>
          <w:p w14:paraId="6E1D0ACE" w14:textId="77777777" w:rsidR="00C90EF5" w:rsidRPr="00300420" w:rsidRDefault="00C90EF5" w:rsidP="00300420">
            <w:pPr>
              <w:spacing w:line="480" w:lineRule="auto"/>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Risk of bias across</w:t>
            </w:r>
          </w:p>
          <w:p w14:paraId="6B347E43" w14:textId="77777777" w:rsidR="00C90EF5" w:rsidRPr="00300420" w:rsidRDefault="00C90EF5" w:rsidP="00300420">
            <w:pPr>
              <w:spacing w:line="480" w:lineRule="auto"/>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studies</w:t>
            </w:r>
          </w:p>
        </w:tc>
        <w:tc>
          <w:tcPr>
            <w:tcW w:w="10685" w:type="dxa"/>
            <w:gridSpan w:val="2"/>
            <w:vAlign w:val="center"/>
          </w:tcPr>
          <w:p w14:paraId="57DCD33D"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15</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Specify any assessment of risk of bias that may affect the cumulative evidence (e.g., publication bias, selective reporting within studies).</w:t>
            </w:r>
          </w:p>
        </w:tc>
        <w:tc>
          <w:tcPr>
            <w:tcW w:w="1298" w:type="dxa"/>
          </w:tcPr>
          <w:p w14:paraId="4DA0B196"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5</w:t>
            </w:r>
          </w:p>
        </w:tc>
      </w:tr>
      <w:tr w:rsidR="00C90EF5" w:rsidRPr="00300420" w14:paraId="5D5C9E49" w14:textId="77777777" w:rsidTr="00D13ABA">
        <w:trPr>
          <w:trHeight w:val="78"/>
        </w:trPr>
        <w:tc>
          <w:tcPr>
            <w:tcW w:w="2777" w:type="dxa"/>
            <w:vAlign w:val="center"/>
          </w:tcPr>
          <w:p w14:paraId="5BFC9781" w14:textId="77777777" w:rsidR="00C90EF5" w:rsidRPr="00300420" w:rsidRDefault="00C90EF5" w:rsidP="00D13ABA">
            <w:pPr>
              <w:spacing w:line="480" w:lineRule="auto"/>
              <w:jc w:val="both"/>
              <w:rPr>
                <w:rFonts w:asciiTheme="majorBidi" w:eastAsia="SimSun" w:hAnsiTheme="majorBidi" w:cstheme="majorBidi"/>
                <w:b/>
                <w:iCs/>
                <w:color w:val="000000"/>
                <w:sz w:val="20"/>
                <w:szCs w:val="20"/>
              </w:rPr>
            </w:pPr>
            <w:r w:rsidRPr="00300420">
              <w:rPr>
                <w:rFonts w:asciiTheme="majorBidi" w:eastAsia="SimSun" w:hAnsiTheme="majorBidi" w:cstheme="majorBidi"/>
                <w:b/>
                <w:iCs/>
                <w:color w:val="000000"/>
                <w:sz w:val="20"/>
                <w:szCs w:val="20"/>
              </w:rPr>
              <w:t>Additional analyses</w:t>
            </w:r>
          </w:p>
        </w:tc>
        <w:tc>
          <w:tcPr>
            <w:tcW w:w="10685" w:type="dxa"/>
            <w:gridSpan w:val="2"/>
            <w:vAlign w:val="center"/>
          </w:tcPr>
          <w:p w14:paraId="044D16AB"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16</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xml:space="preserve"> Describe methods of additional analyses (e.g., sensitivity or subgroup analyses, meta-regression), if done, indicating which were pre-specified.</w:t>
            </w:r>
          </w:p>
        </w:tc>
        <w:tc>
          <w:tcPr>
            <w:tcW w:w="1298" w:type="dxa"/>
          </w:tcPr>
          <w:p w14:paraId="1C6B59B1"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5</w:t>
            </w:r>
          </w:p>
        </w:tc>
      </w:tr>
      <w:tr w:rsidR="00C90EF5" w:rsidRPr="00300420" w14:paraId="61D860DE" w14:textId="77777777" w:rsidTr="00D13ABA">
        <w:trPr>
          <w:trHeight w:val="289"/>
        </w:trPr>
        <w:tc>
          <w:tcPr>
            <w:tcW w:w="2777" w:type="dxa"/>
            <w:shd w:val="clear" w:color="000000" w:fill="A6A6A6"/>
            <w:vAlign w:val="center"/>
          </w:tcPr>
          <w:p w14:paraId="45313F32" w14:textId="77777777" w:rsidR="00C90EF5" w:rsidRPr="00300420" w:rsidRDefault="00C90EF5" w:rsidP="00D13ABA">
            <w:pPr>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lastRenderedPageBreak/>
              <w:t>Results</w:t>
            </w:r>
          </w:p>
        </w:tc>
        <w:tc>
          <w:tcPr>
            <w:tcW w:w="5568" w:type="dxa"/>
            <w:shd w:val="clear" w:color="000000" w:fill="A6A6A6"/>
            <w:vAlign w:val="center"/>
          </w:tcPr>
          <w:p w14:paraId="0D52317E" w14:textId="77777777" w:rsidR="00C90EF5" w:rsidRPr="00300420" w:rsidRDefault="00C90EF5" w:rsidP="00D13ABA">
            <w:pPr>
              <w:tabs>
                <w:tab w:val="left" w:pos="1310"/>
              </w:tabs>
              <w:spacing w:line="480" w:lineRule="auto"/>
              <w:jc w:val="both"/>
              <w:rPr>
                <w:rFonts w:asciiTheme="majorBidi" w:eastAsia="SimSun" w:hAnsiTheme="majorBidi" w:cstheme="majorBidi"/>
                <w:b/>
                <w:bCs/>
                <w:iCs/>
                <w:color w:val="000000"/>
                <w:sz w:val="20"/>
                <w:szCs w:val="20"/>
              </w:rPr>
            </w:pPr>
            <w:r w:rsidRPr="00300420">
              <w:rPr>
                <w:rFonts w:asciiTheme="majorBidi" w:eastAsia="SimSun" w:hAnsiTheme="majorBidi" w:cstheme="majorBidi"/>
                <w:b/>
                <w:bCs/>
                <w:iCs/>
                <w:color w:val="000000"/>
                <w:sz w:val="20"/>
                <w:szCs w:val="20"/>
              </w:rPr>
              <w:t xml:space="preserve">　</w:t>
            </w:r>
          </w:p>
        </w:tc>
        <w:tc>
          <w:tcPr>
            <w:tcW w:w="5117" w:type="dxa"/>
            <w:shd w:val="clear" w:color="000000" w:fill="A6A6A6"/>
            <w:vAlign w:val="center"/>
          </w:tcPr>
          <w:p w14:paraId="25415776"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 xml:space="preserve">　</w:t>
            </w:r>
          </w:p>
        </w:tc>
        <w:tc>
          <w:tcPr>
            <w:tcW w:w="1298" w:type="dxa"/>
            <w:shd w:val="clear" w:color="000000" w:fill="A6A6A6"/>
          </w:tcPr>
          <w:p w14:paraId="56C5158B"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p>
        </w:tc>
      </w:tr>
      <w:tr w:rsidR="00C90EF5" w:rsidRPr="00300420" w14:paraId="3E9D8A41" w14:textId="77777777" w:rsidTr="00D13ABA">
        <w:trPr>
          <w:trHeight w:val="723"/>
        </w:trPr>
        <w:tc>
          <w:tcPr>
            <w:tcW w:w="2777" w:type="dxa"/>
            <w:vAlign w:val="center"/>
          </w:tcPr>
          <w:p w14:paraId="450909A7"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Study selection</w:t>
            </w:r>
          </w:p>
        </w:tc>
        <w:tc>
          <w:tcPr>
            <w:tcW w:w="10685" w:type="dxa"/>
            <w:gridSpan w:val="2"/>
            <w:vAlign w:val="center"/>
          </w:tcPr>
          <w:p w14:paraId="06C41FD1"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17</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Give numbers of studies screened, assessed for eligibility, and included in the review, with reasons for exclusions at each stage, ideally with a flow diagram.</w:t>
            </w:r>
          </w:p>
        </w:tc>
        <w:tc>
          <w:tcPr>
            <w:tcW w:w="1298" w:type="dxa"/>
          </w:tcPr>
          <w:p w14:paraId="2D0547BB" w14:textId="75A3A21A"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6, Figure1</w:t>
            </w:r>
          </w:p>
        </w:tc>
      </w:tr>
      <w:tr w:rsidR="00C90EF5" w:rsidRPr="00300420" w14:paraId="39F308EA" w14:textId="77777777" w:rsidTr="00D13ABA">
        <w:trPr>
          <w:trHeight w:val="651"/>
        </w:trPr>
        <w:tc>
          <w:tcPr>
            <w:tcW w:w="2777" w:type="dxa"/>
            <w:vAlign w:val="center"/>
          </w:tcPr>
          <w:p w14:paraId="3CCDB7BB"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Study characteristics</w:t>
            </w:r>
          </w:p>
        </w:tc>
        <w:tc>
          <w:tcPr>
            <w:tcW w:w="10685" w:type="dxa"/>
            <w:gridSpan w:val="2"/>
            <w:vAlign w:val="center"/>
          </w:tcPr>
          <w:p w14:paraId="3B0E4BCA"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color w:val="000000"/>
                <w:sz w:val="20"/>
                <w:szCs w:val="20"/>
              </w:rPr>
              <w:t xml:space="preserve">18* For each study, present characteristics that were extracted (e.g., study size, PICOS, follow-up period) and provide the citations of the included studies. Summarize details of the acupuncture intervention for each study in a table referring to </w:t>
            </w:r>
            <w:proofErr w:type="spellStart"/>
            <w:r w:rsidRPr="00300420">
              <w:rPr>
                <w:rFonts w:asciiTheme="majorBidi" w:eastAsia="SimSun" w:hAnsiTheme="majorBidi" w:cstheme="majorBidi"/>
                <w:color w:val="000000"/>
                <w:sz w:val="20"/>
                <w:szCs w:val="20"/>
              </w:rPr>
              <w:t>TIDieR</w:t>
            </w:r>
            <w:proofErr w:type="spellEnd"/>
            <w:r w:rsidRPr="00300420">
              <w:rPr>
                <w:rFonts w:asciiTheme="majorBidi" w:eastAsia="SimSun" w:hAnsiTheme="majorBidi" w:cstheme="majorBidi"/>
                <w:b/>
                <w:color w:val="000000"/>
                <w:sz w:val="20"/>
                <w:szCs w:val="20"/>
              </w:rPr>
              <w:t>.</w:t>
            </w:r>
            <w:r w:rsidRPr="00300420">
              <w:rPr>
                <w:rFonts w:asciiTheme="majorBidi" w:eastAsia="SimSun" w:hAnsiTheme="majorBidi" w:cstheme="majorBidi"/>
                <w:iCs/>
                <w:color w:val="000000"/>
                <w:sz w:val="20"/>
                <w:szCs w:val="20"/>
              </w:rPr>
              <w:t xml:space="preserve"> </w:t>
            </w:r>
          </w:p>
          <w:p w14:paraId="2E7E4978" w14:textId="77777777" w:rsidR="00C90EF5" w:rsidRPr="00300420" w:rsidRDefault="00C90EF5" w:rsidP="00D13ABA">
            <w:pPr>
              <w:tabs>
                <w:tab w:val="left" w:pos="1310"/>
              </w:tabs>
              <w:spacing w:line="480" w:lineRule="auto"/>
              <w:ind w:leftChars="100" w:left="220"/>
              <w:jc w:val="both"/>
              <w:rPr>
                <w:rFonts w:asciiTheme="majorBidi" w:eastAsia="SimSun" w:hAnsiTheme="majorBidi" w:cstheme="majorBidi"/>
                <w:color w:val="000000"/>
                <w:sz w:val="20"/>
                <w:szCs w:val="20"/>
              </w:rPr>
            </w:pPr>
            <w:r w:rsidRPr="00300420">
              <w:rPr>
                <w:rFonts w:asciiTheme="majorBidi" w:eastAsia="SimSun" w:hAnsiTheme="majorBidi" w:cstheme="majorBidi"/>
                <w:color w:val="000000"/>
                <w:sz w:val="20"/>
                <w:szCs w:val="20"/>
              </w:rPr>
              <w:t>18a</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Describe details of “De-qi” after acupuncture reported in the included studies.</w:t>
            </w:r>
          </w:p>
        </w:tc>
        <w:tc>
          <w:tcPr>
            <w:tcW w:w="1298" w:type="dxa"/>
          </w:tcPr>
          <w:p w14:paraId="3DD54634"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color w:val="000000"/>
                <w:sz w:val="20"/>
                <w:szCs w:val="20"/>
              </w:rPr>
              <w:t>Tables 1-4</w:t>
            </w:r>
          </w:p>
        </w:tc>
      </w:tr>
      <w:tr w:rsidR="00C90EF5" w:rsidRPr="00300420" w14:paraId="2EEE4341" w14:textId="77777777" w:rsidTr="00D13ABA">
        <w:trPr>
          <w:trHeight w:hRule="exact" w:val="707"/>
        </w:trPr>
        <w:tc>
          <w:tcPr>
            <w:tcW w:w="2777" w:type="dxa"/>
            <w:vAlign w:val="center"/>
          </w:tcPr>
          <w:p w14:paraId="3BA9D28C"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Risk of bias within</w:t>
            </w:r>
          </w:p>
          <w:p w14:paraId="7CFF2105"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studies</w:t>
            </w:r>
          </w:p>
        </w:tc>
        <w:tc>
          <w:tcPr>
            <w:tcW w:w="10685" w:type="dxa"/>
            <w:gridSpan w:val="2"/>
            <w:vAlign w:val="center"/>
          </w:tcPr>
          <w:p w14:paraId="62A2A6B0"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19</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Present data on risk of bias of each study and, if available, any outcome-level assessment (see item 12).</w:t>
            </w:r>
          </w:p>
        </w:tc>
        <w:tc>
          <w:tcPr>
            <w:tcW w:w="1298" w:type="dxa"/>
          </w:tcPr>
          <w:p w14:paraId="14E1A11B" w14:textId="77777777" w:rsidR="00C90EF5" w:rsidRPr="00300420" w:rsidRDefault="00C90EF5" w:rsidP="00D13ABA">
            <w:pPr>
              <w:tabs>
                <w:tab w:val="left" w:pos="1310"/>
              </w:tabs>
              <w:spacing w:line="480" w:lineRule="auto"/>
              <w:ind w:firstLine="262"/>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6</w:t>
            </w:r>
          </w:p>
        </w:tc>
      </w:tr>
      <w:tr w:rsidR="00C90EF5" w:rsidRPr="00300420" w14:paraId="13F3AEE3" w14:textId="77777777" w:rsidTr="00D13ABA">
        <w:trPr>
          <w:trHeight w:val="650"/>
        </w:trPr>
        <w:tc>
          <w:tcPr>
            <w:tcW w:w="2777" w:type="dxa"/>
            <w:vAlign w:val="center"/>
          </w:tcPr>
          <w:p w14:paraId="0596E22B"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Results of individual</w:t>
            </w:r>
          </w:p>
          <w:p w14:paraId="086F3F07"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studies</w:t>
            </w:r>
          </w:p>
        </w:tc>
        <w:tc>
          <w:tcPr>
            <w:tcW w:w="10685" w:type="dxa"/>
            <w:gridSpan w:val="2"/>
            <w:vAlign w:val="center"/>
          </w:tcPr>
          <w:p w14:paraId="2ED193E2"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20</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iCs/>
                <w:color w:val="000000"/>
                <w:sz w:val="20"/>
                <w:szCs w:val="20"/>
              </w:rPr>
              <w:t> For all outcomes considered (benefits or harms), present, for each study: (a) simple summary data for each intervention group</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and (b) effect estimates and confidence intervals, ideally with a forest plot.</w:t>
            </w:r>
          </w:p>
        </w:tc>
        <w:tc>
          <w:tcPr>
            <w:tcW w:w="1298" w:type="dxa"/>
          </w:tcPr>
          <w:p w14:paraId="3923229D"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7</w:t>
            </w:r>
          </w:p>
        </w:tc>
      </w:tr>
      <w:tr w:rsidR="00C90EF5" w:rsidRPr="00300420" w14:paraId="21F96489" w14:textId="77777777" w:rsidTr="00D13ABA">
        <w:trPr>
          <w:trHeight w:val="140"/>
        </w:trPr>
        <w:tc>
          <w:tcPr>
            <w:tcW w:w="2777" w:type="dxa"/>
            <w:vAlign w:val="center"/>
          </w:tcPr>
          <w:p w14:paraId="068909BE"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Synthesis of results</w:t>
            </w:r>
          </w:p>
        </w:tc>
        <w:tc>
          <w:tcPr>
            <w:tcW w:w="10685" w:type="dxa"/>
            <w:gridSpan w:val="2"/>
            <w:vAlign w:val="center"/>
          </w:tcPr>
          <w:p w14:paraId="5247783E"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21</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Present results of each meta-analysis done, including confidence intervals and measures of consistency.</w:t>
            </w:r>
          </w:p>
        </w:tc>
        <w:tc>
          <w:tcPr>
            <w:tcW w:w="1298" w:type="dxa"/>
          </w:tcPr>
          <w:p w14:paraId="1ADCC189"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7</w:t>
            </w:r>
          </w:p>
        </w:tc>
      </w:tr>
      <w:tr w:rsidR="00C90EF5" w:rsidRPr="00300420" w14:paraId="379C31E0" w14:textId="77777777" w:rsidTr="00D13ABA">
        <w:trPr>
          <w:trHeight w:val="275"/>
        </w:trPr>
        <w:tc>
          <w:tcPr>
            <w:tcW w:w="2777" w:type="dxa"/>
            <w:vAlign w:val="center"/>
          </w:tcPr>
          <w:p w14:paraId="7792A559"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Risk of bias across</w:t>
            </w:r>
          </w:p>
          <w:p w14:paraId="4FDE2F68"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studies</w:t>
            </w:r>
          </w:p>
        </w:tc>
        <w:tc>
          <w:tcPr>
            <w:tcW w:w="10685" w:type="dxa"/>
            <w:gridSpan w:val="2"/>
            <w:vAlign w:val="center"/>
          </w:tcPr>
          <w:p w14:paraId="19CD8E29"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22</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Present results of any assessment of risk of bias across studies (see item 15).</w:t>
            </w:r>
          </w:p>
        </w:tc>
        <w:tc>
          <w:tcPr>
            <w:tcW w:w="1298" w:type="dxa"/>
          </w:tcPr>
          <w:p w14:paraId="7DD38B84"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7</w:t>
            </w:r>
          </w:p>
        </w:tc>
      </w:tr>
      <w:tr w:rsidR="00C90EF5" w:rsidRPr="00300420" w14:paraId="496EA181" w14:textId="77777777" w:rsidTr="00D13ABA">
        <w:trPr>
          <w:trHeight w:val="298"/>
        </w:trPr>
        <w:tc>
          <w:tcPr>
            <w:tcW w:w="2777" w:type="dxa"/>
            <w:vAlign w:val="center"/>
          </w:tcPr>
          <w:p w14:paraId="7E324001"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Additional analysis</w:t>
            </w:r>
          </w:p>
        </w:tc>
        <w:tc>
          <w:tcPr>
            <w:tcW w:w="10685" w:type="dxa"/>
            <w:gridSpan w:val="2"/>
            <w:vAlign w:val="center"/>
          </w:tcPr>
          <w:p w14:paraId="68CE5A33"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23</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Give results of additional analyses, if done (e.g., sensitivity or subgroup analyses, meta-regression [see item 16]).</w:t>
            </w:r>
          </w:p>
        </w:tc>
        <w:tc>
          <w:tcPr>
            <w:tcW w:w="1298" w:type="dxa"/>
          </w:tcPr>
          <w:p w14:paraId="4F674FD6"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7</w:t>
            </w:r>
          </w:p>
        </w:tc>
      </w:tr>
      <w:tr w:rsidR="00C90EF5" w:rsidRPr="00300420" w14:paraId="3B14624C" w14:textId="77777777" w:rsidTr="00D13ABA">
        <w:trPr>
          <w:trHeight w:val="289"/>
        </w:trPr>
        <w:tc>
          <w:tcPr>
            <w:tcW w:w="2777" w:type="dxa"/>
            <w:shd w:val="clear" w:color="000000" w:fill="A6A6A6"/>
            <w:vAlign w:val="center"/>
          </w:tcPr>
          <w:p w14:paraId="3436A6C2" w14:textId="77777777" w:rsidR="00C90EF5" w:rsidRPr="00300420" w:rsidRDefault="00C90EF5" w:rsidP="00D13ABA">
            <w:pPr>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Discussion</w:t>
            </w:r>
          </w:p>
        </w:tc>
        <w:tc>
          <w:tcPr>
            <w:tcW w:w="5568" w:type="dxa"/>
            <w:shd w:val="clear" w:color="000000" w:fill="A6A6A6"/>
            <w:vAlign w:val="center"/>
          </w:tcPr>
          <w:p w14:paraId="2FA83299" w14:textId="77777777" w:rsidR="00C90EF5" w:rsidRPr="00300420" w:rsidRDefault="00C90EF5" w:rsidP="00D13ABA">
            <w:pPr>
              <w:tabs>
                <w:tab w:val="left" w:pos="1310"/>
              </w:tabs>
              <w:spacing w:line="480" w:lineRule="auto"/>
              <w:jc w:val="both"/>
              <w:rPr>
                <w:rFonts w:asciiTheme="majorBidi" w:eastAsia="SimSun" w:hAnsiTheme="majorBidi" w:cstheme="majorBidi"/>
                <w:b/>
                <w:bCs/>
                <w:iCs/>
                <w:color w:val="000000"/>
                <w:sz w:val="20"/>
                <w:szCs w:val="20"/>
              </w:rPr>
            </w:pPr>
            <w:r w:rsidRPr="00300420">
              <w:rPr>
                <w:rFonts w:asciiTheme="majorBidi" w:eastAsia="SimSun" w:hAnsiTheme="majorBidi" w:cstheme="majorBidi"/>
                <w:b/>
                <w:bCs/>
                <w:iCs/>
                <w:color w:val="000000"/>
                <w:sz w:val="20"/>
                <w:szCs w:val="20"/>
              </w:rPr>
              <w:t xml:space="preserve">　</w:t>
            </w:r>
          </w:p>
        </w:tc>
        <w:tc>
          <w:tcPr>
            <w:tcW w:w="5117" w:type="dxa"/>
            <w:shd w:val="clear" w:color="000000" w:fill="A6A6A6"/>
            <w:vAlign w:val="center"/>
          </w:tcPr>
          <w:p w14:paraId="62A9F46B"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 xml:space="preserve">　</w:t>
            </w:r>
          </w:p>
        </w:tc>
        <w:tc>
          <w:tcPr>
            <w:tcW w:w="1298" w:type="dxa"/>
            <w:shd w:val="clear" w:color="000000" w:fill="A6A6A6"/>
          </w:tcPr>
          <w:p w14:paraId="2D1288BC"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p>
        </w:tc>
      </w:tr>
      <w:tr w:rsidR="00C90EF5" w:rsidRPr="00300420" w14:paraId="1FD45431" w14:textId="77777777" w:rsidTr="00D13ABA">
        <w:trPr>
          <w:trHeight w:val="583"/>
        </w:trPr>
        <w:tc>
          <w:tcPr>
            <w:tcW w:w="2777" w:type="dxa"/>
            <w:vAlign w:val="center"/>
          </w:tcPr>
          <w:p w14:paraId="180BDAD3"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lastRenderedPageBreak/>
              <w:t>Summary of evidence</w:t>
            </w:r>
          </w:p>
        </w:tc>
        <w:tc>
          <w:tcPr>
            <w:tcW w:w="10685" w:type="dxa"/>
            <w:gridSpan w:val="2"/>
            <w:vAlign w:val="center"/>
          </w:tcPr>
          <w:p w14:paraId="19D682A2"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24</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Summarize the main findings including the strength of evidence for each main outcome; consider their relevance to key groups (e.g., health care providers, users, and policy</w:t>
            </w:r>
          </w:p>
          <w:p w14:paraId="555E3A3F"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makers).</w:t>
            </w:r>
          </w:p>
        </w:tc>
        <w:tc>
          <w:tcPr>
            <w:tcW w:w="1298" w:type="dxa"/>
          </w:tcPr>
          <w:p w14:paraId="1AED61F9"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9</w:t>
            </w:r>
          </w:p>
        </w:tc>
      </w:tr>
      <w:tr w:rsidR="00C90EF5" w:rsidRPr="00300420" w14:paraId="2795B0A7" w14:textId="77777777" w:rsidTr="00D13ABA">
        <w:trPr>
          <w:trHeight w:val="78"/>
        </w:trPr>
        <w:tc>
          <w:tcPr>
            <w:tcW w:w="2777" w:type="dxa"/>
            <w:vAlign w:val="center"/>
          </w:tcPr>
          <w:p w14:paraId="2FAEA143"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Limitations</w:t>
            </w:r>
          </w:p>
        </w:tc>
        <w:tc>
          <w:tcPr>
            <w:tcW w:w="10685" w:type="dxa"/>
            <w:gridSpan w:val="2"/>
            <w:vAlign w:val="center"/>
          </w:tcPr>
          <w:p w14:paraId="596D496D"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25</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Discuss limitations at study and outcome level (e.g., risk of bias), and at review level (e.g., incomplete retrieval of identified research, reporting bias).</w:t>
            </w:r>
          </w:p>
        </w:tc>
        <w:tc>
          <w:tcPr>
            <w:tcW w:w="1298" w:type="dxa"/>
          </w:tcPr>
          <w:p w14:paraId="50A6BC61"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9</w:t>
            </w:r>
          </w:p>
        </w:tc>
      </w:tr>
      <w:tr w:rsidR="00C90EF5" w:rsidRPr="00300420" w14:paraId="02AAF4DB" w14:textId="77777777" w:rsidTr="00D13ABA">
        <w:trPr>
          <w:trHeight w:val="78"/>
        </w:trPr>
        <w:tc>
          <w:tcPr>
            <w:tcW w:w="2777" w:type="dxa"/>
            <w:vAlign w:val="center"/>
          </w:tcPr>
          <w:p w14:paraId="34A6C139"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Conclusions</w:t>
            </w:r>
          </w:p>
        </w:tc>
        <w:tc>
          <w:tcPr>
            <w:tcW w:w="10685" w:type="dxa"/>
            <w:gridSpan w:val="2"/>
            <w:vAlign w:val="center"/>
          </w:tcPr>
          <w:p w14:paraId="7C4F7747"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26</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Provide a general interpretation of the results in the context of other evidence, and implications for future research.</w:t>
            </w:r>
          </w:p>
        </w:tc>
        <w:tc>
          <w:tcPr>
            <w:tcW w:w="1298" w:type="dxa"/>
          </w:tcPr>
          <w:p w14:paraId="0F9FDB41"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10</w:t>
            </w:r>
          </w:p>
        </w:tc>
      </w:tr>
      <w:tr w:rsidR="00C90EF5" w:rsidRPr="00300420" w14:paraId="22E3B6C4" w14:textId="77777777" w:rsidTr="00D13ABA">
        <w:trPr>
          <w:trHeight w:val="289"/>
        </w:trPr>
        <w:tc>
          <w:tcPr>
            <w:tcW w:w="2777" w:type="dxa"/>
            <w:shd w:val="clear" w:color="000000" w:fill="A6A6A6"/>
            <w:vAlign w:val="center"/>
          </w:tcPr>
          <w:p w14:paraId="7380176C" w14:textId="77777777" w:rsidR="00C90EF5" w:rsidRPr="00300420" w:rsidRDefault="00C90EF5" w:rsidP="00D13ABA">
            <w:pPr>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Funding</w:t>
            </w:r>
          </w:p>
        </w:tc>
        <w:tc>
          <w:tcPr>
            <w:tcW w:w="5568" w:type="dxa"/>
            <w:shd w:val="clear" w:color="000000" w:fill="A6A6A6"/>
            <w:vAlign w:val="center"/>
          </w:tcPr>
          <w:p w14:paraId="140F8E57" w14:textId="77777777" w:rsidR="00C90EF5" w:rsidRPr="00300420" w:rsidRDefault="00C90EF5" w:rsidP="00D13ABA">
            <w:pPr>
              <w:tabs>
                <w:tab w:val="left" w:pos="1310"/>
              </w:tabs>
              <w:spacing w:line="480" w:lineRule="auto"/>
              <w:jc w:val="both"/>
              <w:rPr>
                <w:rFonts w:asciiTheme="majorBidi" w:eastAsia="SimSun" w:hAnsiTheme="majorBidi" w:cstheme="majorBidi"/>
                <w:b/>
                <w:bCs/>
                <w:iCs/>
                <w:color w:val="000000"/>
                <w:sz w:val="20"/>
                <w:szCs w:val="20"/>
              </w:rPr>
            </w:pPr>
            <w:r w:rsidRPr="00300420">
              <w:rPr>
                <w:rFonts w:asciiTheme="majorBidi" w:eastAsia="SimSun" w:hAnsiTheme="majorBidi" w:cstheme="majorBidi"/>
                <w:b/>
                <w:bCs/>
                <w:iCs/>
                <w:color w:val="000000"/>
                <w:sz w:val="20"/>
                <w:szCs w:val="20"/>
              </w:rPr>
              <w:t xml:space="preserve">　</w:t>
            </w:r>
          </w:p>
        </w:tc>
        <w:tc>
          <w:tcPr>
            <w:tcW w:w="5117" w:type="dxa"/>
            <w:shd w:val="clear" w:color="000000" w:fill="A6A6A6"/>
            <w:vAlign w:val="center"/>
          </w:tcPr>
          <w:p w14:paraId="33D44CA3"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r w:rsidRPr="00300420">
              <w:rPr>
                <w:rFonts w:asciiTheme="majorBidi" w:eastAsia="SimSun" w:hAnsiTheme="majorBidi" w:cstheme="majorBidi"/>
                <w:b/>
                <w:bCs/>
                <w:i/>
                <w:iCs/>
                <w:color w:val="000000"/>
                <w:sz w:val="20"/>
                <w:szCs w:val="20"/>
              </w:rPr>
              <w:t xml:space="preserve">　</w:t>
            </w:r>
          </w:p>
        </w:tc>
        <w:tc>
          <w:tcPr>
            <w:tcW w:w="1298" w:type="dxa"/>
            <w:shd w:val="clear" w:color="000000" w:fill="A6A6A6"/>
          </w:tcPr>
          <w:p w14:paraId="728CE96C" w14:textId="77777777" w:rsidR="00C90EF5" w:rsidRPr="00300420" w:rsidRDefault="00C90EF5" w:rsidP="00D13ABA">
            <w:pPr>
              <w:tabs>
                <w:tab w:val="left" w:pos="1310"/>
              </w:tabs>
              <w:spacing w:line="480" w:lineRule="auto"/>
              <w:jc w:val="both"/>
              <w:rPr>
                <w:rFonts w:asciiTheme="majorBidi" w:eastAsia="SimSun" w:hAnsiTheme="majorBidi" w:cstheme="majorBidi"/>
                <w:b/>
                <w:bCs/>
                <w:i/>
                <w:iCs/>
                <w:color w:val="000000"/>
                <w:sz w:val="20"/>
                <w:szCs w:val="20"/>
              </w:rPr>
            </w:pPr>
          </w:p>
        </w:tc>
      </w:tr>
      <w:tr w:rsidR="00C90EF5" w:rsidRPr="00300420" w14:paraId="4F4CF837" w14:textId="77777777" w:rsidTr="00D13ABA">
        <w:trPr>
          <w:trHeight w:val="78"/>
        </w:trPr>
        <w:tc>
          <w:tcPr>
            <w:tcW w:w="2777" w:type="dxa"/>
            <w:vAlign w:val="center"/>
          </w:tcPr>
          <w:p w14:paraId="14E751A6" w14:textId="77777777" w:rsidR="00C90EF5" w:rsidRPr="00300420" w:rsidRDefault="00C90EF5" w:rsidP="00D13ABA">
            <w:pPr>
              <w:spacing w:line="480" w:lineRule="auto"/>
              <w:jc w:val="both"/>
              <w:rPr>
                <w:rFonts w:asciiTheme="majorBidi" w:eastAsia="SimSun" w:hAnsiTheme="majorBidi" w:cstheme="majorBidi"/>
                <w:b/>
                <w:bCs/>
                <w:color w:val="000000"/>
                <w:sz w:val="20"/>
                <w:szCs w:val="20"/>
              </w:rPr>
            </w:pPr>
            <w:r w:rsidRPr="00300420">
              <w:rPr>
                <w:rFonts w:asciiTheme="majorBidi" w:eastAsia="SimSun" w:hAnsiTheme="majorBidi" w:cstheme="majorBidi"/>
                <w:b/>
                <w:bCs/>
                <w:color w:val="000000"/>
                <w:sz w:val="20"/>
                <w:szCs w:val="20"/>
              </w:rPr>
              <w:t>Funding</w:t>
            </w:r>
          </w:p>
        </w:tc>
        <w:tc>
          <w:tcPr>
            <w:tcW w:w="10685" w:type="dxa"/>
            <w:gridSpan w:val="2"/>
            <w:vAlign w:val="center"/>
          </w:tcPr>
          <w:p w14:paraId="09341BFC" w14:textId="77777777" w:rsidR="00C90EF5" w:rsidRPr="00300420" w:rsidRDefault="00C90EF5" w:rsidP="00D13ABA">
            <w:pPr>
              <w:tabs>
                <w:tab w:val="left" w:pos="1310"/>
              </w:tabs>
              <w:spacing w:line="480" w:lineRule="auto"/>
              <w:jc w:val="both"/>
              <w:rPr>
                <w:rFonts w:asciiTheme="majorBidi" w:eastAsia="SimSun" w:hAnsiTheme="majorBidi" w:cstheme="majorBidi"/>
                <w:color w:val="000000"/>
                <w:sz w:val="20"/>
                <w:szCs w:val="20"/>
              </w:rPr>
            </w:pPr>
            <w:r w:rsidRPr="00300420">
              <w:rPr>
                <w:rFonts w:asciiTheme="majorBidi" w:eastAsia="SimSun" w:hAnsiTheme="majorBidi" w:cstheme="majorBidi"/>
                <w:iCs/>
                <w:color w:val="000000"/>
                <w:sz w:val="20"/>
                <w:szCs w:val="20"/>
              </w:rPr>
              <w:t>27</w:t>
            </w:r>
            <w:r w:rsidRPr="00300420">
              <w:rPr>
                <w:rFonts w:asciiTheme="majorBidi" w:eastAsia="SimSun" w:hAnsiTheme="majorBidi" w:cstheme="majorBidi"/>
                <w:iCs/>
                <w:color w:val="000000"/>
                <w:sz w:val="20"/>
                <w:szCs w:val="20"/>
                <w:vertAlign w:val="superscript"/>
              </w:rPr>
              <w:t>†</w:t>
            </w:r>
            <w:r w:rsidRPr="00300420">
              <w:rPr>
                <w:rFonts w:asciiTheme="majorBidi" w:eastAsia="SimSun" w:hAnsiTheme="majorBidi" w:cstheme="majorBidi"/>
                <w:color w:val="000000"/>
                <w:sz w:val="20"/>
                <w:szCs w:val="20"/>
              </w:rPr>
              <w:t xml:space="preserve"> </w:t>
            </w:r>
            <w:r w:rsidRPr="00300420">
              <w:rPr>
                <w:rFonts w:asciiTheme="majorBidi" w:eastAsia="SimSun" w:hAnsiTheme="majorBidi" w:cstheme="majorBidi"/>
                <w:iCs/>
                <w:color w:val="000000"/>
                <w:sz w:val="20"/>
                <w:szCs w:val="20"/>
              </w:rPr>
              <w:t>Describe sources of funding for the systematic review and other support (e.g., supply of data); role of funders for the systematic review.</w:t>
            </w:r>
          </w:p>
        </w:tc>
        <w:tc>
          <w:tcPr>
            <w:tcW w:w="1298" w:type="dxa"/>
          </w:tcPr>
          <w:p w14:paraId="2F223B62" w14:textId="77777777" w:rsidR="00C90EF5" w:rsidRPr="00300420" w:rsidRDefault="00C90EF5" w:rsidP="00D13ABA">
            <w:pPr>
              <w:tabs>
                <w:tab w:val="left" w:pos="1310"/>
              </w:tabs>
              <w:spacing w:line="480" w:lineRule="auto"/>
              <w:jc w:val="both"/>
              <w:rPr>
                <w:rFonts w:asciiTheme="majorBidi" w:eastAsia="SimSun" w:hAnsiTheme="majorBidi" w:cstheme="majorBidi"/>
                <w:iCs/>
                <w:color w:val="000000"/>
                <w:sz w:val="20"/>
                <w:szCs w:val="20"/>
              </w:rPr>
            </w:pPr>
            <w:r w:rsidRPr="00300420">
              <w:rPr>
                <w:rFonts w:asciiTheme="majorBidi" w:eastAsia="SimSun" w:hAnsiTheme="majorBidi" w:cstheme="majorBidi"/>
                <w:iCs/>
                <w:color w:val="000000"/>
                <w:sz w:val="20"/>
                <w:szCs w:val="20"/>
              </w:rPr>
              <w:t>12-13</w:t>
            </w:r>
          </w:p>
        </w:tc>
      </w:tr>
    </w:tbl>
    <w:p w14:paraId="44297DA0" w14:textId="77777777" w:rsidR="00A54E28" w:rsidRDefault="00A54E28" w:rsidP="00C90EF5">
      <w:pPr>
        <w:spacing w:before="0" w:after="0" w:line="480" w:lineRule="auto"/>
        <w:rPr>
          <w:rFonts w:asciiTheme="majorBidi" w:hAnsiTheme="majorBidi" w:cstheme="majorBidi"/>
          <w:color w:val="000000"/>
          <w:sz w:val="16"/>
          <w:szCs w:val="16"/>
        </w:rPr>
      </w:pPr>
    </w:p>
    <w:p w14:paraId="3D9DCD9D" w14:textId="77777777" w:rsidR="00A54E28" w:rsidRDefault="00A54E28" w:rsidP="00A54E28">
      <w:pPr>
        <w:spacing w:line="480" w:lineRule="auto"/>
        <w:rPr>
          <w:rFonts w:asciiTheme="majorBidi" w:eastAsia="SimSun" w:hAnsiTheme="majorBidi" w:cstheme="majorBidi"/>
          <w:color w:val="000000"/>
          <w:szCs w:val="22"/>
        </w:rPr>
      </w:pPr>
      <w:bookmarkStart w:id="5" w:name="_Hlk154750931"/>
      <w:r w:rsidRPr="00300420">
        <w:rPr>
          <w:rFonts w:asciiTheme="majorBidi" w:eastAsia="SimSun" w:hAnsiTheme="majorBidi" w:cstheme="majorBidi"/>
          <w:iCs/>
          <w:color w:val="000000"/>
          <w:szCs w:val="22"/>
        </w:rPr>
        <w:t xml:space="preserve">Note: * modified original item </w:t>
      </w:r>
      <w:r w:rsidRPr="00300420">
        <w:rPr>
          <w:rFonts w:asciiTheme="majorBidi" w:eastAsia="SimSun" w:hAnsiTheme="majorBidi" w:cstheme="majorBidi"/>
          <w:iCs/>
          <w:color w:val="000000"/>
          <w:szCs w:val="22"/>
          <w:vertAlign w:val="superscript"/>
        </w:rPr>
        <w:t xml:space="preserve"> </w:t>
      </w:r>
      <w:r w:rsidRPr="00300420">
        <w:rPr>
          <w:rFonts w:asciiTheme="majorBidi" w:eastAsia="SimSun" w:hAnsiTheme="majorBidi" w:cstheme="majorBidi"/>
          <w:iCs/>
          <w:color w:val="000000"/>
          <w:szCs w:val="22"/>
        </w:rPr>
        <w:t xml:space="preserve">  </w:t>
      </w:r>
      <w:r w:rsidRPr="00300420">
        <w:rPr>
          <w:rFonts w:asciiTheme="majorBidi" w:eastAsia="SimSun" w:hAnsiTheme="majorBidi" w:cstheme="majorBidi"/>
          <w:iCs/>
          <w:color w:val="000000"/>
          <w:szCs w:val="22"/>
          <w:vertAlign w:val="superscript"/>
        </w:rPr>
        <w:t>†</w:t>
      </w:r>
      <w:r w:rsidRPr="00300420">
        <w:rPr>
          <w:rFonts w:asciiTheme="majorBidi" w:eastAsia="SimSun" w:hAnsiTheme="majorBidi" w:cstheme="majorBidi"/>
          <w:iCs/>
          <w:color w:val="000000"/>
          <w:szCs w:val="22"/>
        </w:rPr>
        <w:t xml:space="preserve"> unmodified item from PRISMA   </w:t>
      </w:r>
      <w:r w:rsidRPr="00300420">
        <w:rPr>
          <w:rFonts w:asciiTheme="majorBidi" w:eastAsia="SimSun" w:hAnsiTheme="majorBidi" w:cstheme="majorBidi"/>
          <w:iCs/>
          <w:color w:val="000000"/>
          <w:szCs w:val="22"/>
          <w:vertAlign w:val="superscript"/>
        </w:rPr>
        <w:t>‡</w:t>
      </w:r>
      <w:r w:rsidRPr="00300420">
        <w:rPr>
          <w:rFonts w:asciiTheme="majorBidi" w:eastAsia="SimSun" w:hAnsiTheme="majorBidi" w:cstheme="majorBidi"/>
          <w:color w:val="000000"/>
          <w:szCs w:val="22"/>
        </w:rPr>
        <w:t xml:space="preserve"> </w:t>
      </w:r>
      <w:r w:rsidRPr="00300420">
        <w:rPr>
          <w:rFonts w:asciiTheme="majorBidi" w:eastAsia="SimSun" w:hAnsiTheme="majorBidi" w:cstheme="majorBidi"/>
          <w:iCs/>
          <w:color w:val="000000"/>
          <w:szCs w:val="22"/>
        </w:rPr>
        <w:t>new extended item</w:t>
      </w:r>
      <w:bookmarkEnd w:id="5"/>
    </w:p>
    <w:p w14:paraId="56DB391C" w14:textId="05AE478D" w:rsidR="00C90EF5" w:rsidRPr="00A54E28" w:rsidRDefault="00A54E28" w:rsidP="00A54E28">
      <w:pPr>
        <w:spacing w:line="480" w:lineRule="auto"/>
        <w:rPr>
          <w:rFonts w:asciiTheme="majorBidi" w:eastAsia="SimSun" w:hAnsiTheme="majorBidi" w:cstheme="majorBidi"/>
          <w:color w:val="000000"/>
          <w:szCs w:val="22"/>
        </w:rPr>
      </w:pPr>
      <w:r w:rsidRPr="00300420">
        <w:rPr>
          <w:rFonts w:asciiTheme="majorBidi" w:hAnsiTheme="majorBidi" w:cstheme="majorBidi"/>
          <w:color w:val="000000"/>
          <w:szCs w:val="22"/>
        </w:rPr>
        <w:t>For more information: https://prisma-statement.org/</w:t>
      </w:r>
      <w:r w:rsidR="00C90EF5" w:rsidRPr="00300420">
        <w:rPr>
          <w:rFonts w:asciiTheme="majorBidi" w:hAnsiTheme="majorBidi" w:cstheme="majorBidi"/>
          <w:color w:val="000000"/>
          <w:sz w:val="16"/>
          <w:szCs w:val="16"/>
        </w:rPr>
        <w:br w:type="page"/>
      </w:r>
    </w:p>
    <w:p w14:paraId="332ACCED" w14:textId="77777777" w:rsidR="00C90EF5" w:rsidRPr="00300420" w:rsidRDefault="00C90EF5" w:rsidP="00C90EF5">
      <w:pPr>
        <w:pStyle w:val="Heading3"/>
        <w:spacing w:line="480" w:lineRule="auto"/>
        <w:rPr>
          <w:rFonts w:asciiTheme="majorBidi" w:hAnsiTheme="majorBidi"/>
          <w:color w:val="000000"/>
        </w:rPr>
      </w:pPr>
      <w:r w:rsidRPr="00300420">
        <w:rPr>
          <w:rFonts w:asciiTheme="majorBidi" w:hAnsiTheme="majorBidi"/>
          <w:color w:val="000000"/>
        </w:rPr>
        <w:lastRenderedPageBreak/>
        <w:t>Table S2: Search strategy</w:t>
      </w:r>
    </w:p>
    <w:tbl>
      <w:tblPr>
        <w:tblStyle w:val="TableGrid"/>
        <w:tblW w:w="0" w:type="auto"/>
        <w:tblLook w:val="04A0" w:firstRow="1" w:lastRow="0" w:firstColumn="1" w:lastColumn="0" w:noHBand="0" w:noVBand="1"/>
      </w:tblPr>
      <w:tblGrid>
        <w:gridCol w:w="12296"/>
        <w:gridCol w:w="1654"/>
      </w:tblGrid>
      <w:tr w:rsidR="00C90EF5" w:rsidRPr="00300420" w14:paraId="78F0DC52" w14:textId="77777777" w:rsidTr="00D13ABA">
        <w:tc>
          <w:tcPr>
            <w:tcW w:w="12505" w:type="dxa"/>
          </w:tcPr>
          <w:p w14:paraId="0C046D34" w14:textId="5A198949" w:rsidR="00C90EF5" w:rsidRPr="00300420" w:rsidRDefault="00C90EF5" w:rsidP="00D13ABA">
            <w:pPr>
              <w:spacing w:line="480" w:lineRule="auto"/>
              <w:ind w:right="627"/>
              <w:rPr>
                <w:rFonts w:asciiTheme="majorBidi" w:hAnsiTheme="majorBidi" w:cstheme="majorBidi"/>
                <w:b/>
                <w:bCs/>
                <w:color w:val="000000"/>
                <w:sz w:val="20"/>
                <w:szCs w:val="20"/>
              </w:rPr>
            </w:pPr>
            <w:r w:rsidRPr="00300420">
              <w:rPr>
                <w:rFonts w:asciiTheme="majorBidi" w:hAnsiTheme="majorBidi" w:cstheme="majorBidi"/>
                <w:b/>
                <w:bCs/>
                <w:color w:val="000000"/>
                <w:sz w:val="20"/>
                <w:szCs w:val="20"/>
              </w:rPr>
              <w:t xml:space="preserve">PubMed/Medline: </w:t>
            </w:r>
            <w:r w:rsidR="000C5DCE" w:rsidRPr="00300420">
              <w:rPr>
                <w:rFonts w:asciiTheme="majorBidi" w:hAnsiTheme="majorBidi" w:cstheme="majorBidi"/>
                <w:b/>
                <w:bCs/>
                <w:color w:val="000000"/>
                <w:sz w:val="20"/>
                <w:szCs w:val="20"/>
              </w:rPr>
              <w:t>661</w:t>
            </w:r>
          </w:p>
          <w:p w14:paraId="20DE13D9" w14:textId="77777777" w:rsidR="00C90EF5" w:rsidRPr="00300420" w:rsidRDefault="00C90EF5" w:rsidP="00D13ABA">
            <w:pPr>
              <w:spacing w:line="480" w:lineRule="auto"/>
              <w:ind w:right="627"/>
              <w:rPr>
                <w:rFonts w:asciiTheme="majorBidi" w:hAnsiTheme="majorBidi" w:cstheme="majorBidi"/>
                <w:color w:val="000000"/>
                <w:sz w:val="20"/>
                <w:szCs w:val="20"/>
              </w:rPr>
            </w:pPr>
            <w:r w:rsidRPr="00300420">
              <w:rPr>
                <w:rFonts w:asciiTheme="majorBidi" w:hAnsiTheme="majorBidi" w:cstheme="majorBidi"/>
                <w:color w:val="000000"/>
                <w:sz w:val="20"/>
                <w:szCs w:val="20"/>
              </w:rPr>
              <w:t>("athletes"[</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xml:space="preserve"> Terms] OR “Para-Athletes" [</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xml:space="preserve"> Terms] OR "sports"[</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xml:space="preserve"> Terms] OR “Athletic Injuries”[</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OR "athletes"[Title/Abstract] OR "athlete"[Title/Abstract] OR "athletically"[Title/Abstract] OR "</w:t>
            </w:r>
            <w:proofErr w:type="spellStart"/>
            <w:r w:rsidRPr="00300420">
              <w:rPr>
                <w:rFonts w:asciiTheme="majorBidi" w:hAnsiTheme="majorBidi" w:cstheme="majorBidi"/>
                <w:color w:val="000000"/>
                <w:sz w:val="20"/>
                <w:szCs w:val="20"/>
              </w:rPr>
              <w:t>athlets</w:t>
            </w:r>
            <w:proofErr w:type="spellEnd"/>
            <w:r w:rsidRPr="00300420">
              <w:rPr>
                <w:rFonts w:asciiTheme="majorBidi" w:hAnsiTheme="majorBidi" w:cstheme="majorBidi"/>
                <w:color w:val="000000"/>
                <w:sz w:val="20"/>
                <w:szCs w:val="20"/>
              </w:rPr>
              <w:t>"[Title/Abstract] OR "sport"[Title/Abstract] OR "sport medicine” [Title/Abstract] OR "sport injuries” [Title/Abstract] OR "sports"[Title/Abstract] OR "sports medicine” [Title/Abstract] OR "sports injury” [Title/Abstract] OR "sports injuries” [Title/Abstract] OR "athletic"[Title/Abstract] OR "athletics"[Title/Abstract] OR "football” [Title/Abstract] OR "soccer” [Title/Abstract] OR "basketball” [Title/Abstract] OR "bicycling” [Title/Abstract] OR "boxing” [Title/Abstract] OR "golf” [Title/Abstract] OR "gymnastic*” [Title/Abstract] OR "Runner*” [Title/Abstract] OR "</w:t>
            </w:r>
            <w:proofErr w:type="spellStart"/>
            <w:r w:rsidRPr="00300420">
              <w:rPr>
                <w:rFonts w:asciiTheme="majorBidi" w:hAnsiTheme="majorBidi" w:cstheme="majorBidi"/>
                <w:color w:val="000000"/>
                <w:sz w:val="20"/>
                <w:szCs w:val="20"/>
              </w:rPr>
              <w:t>jogg</w:t>
            </w:r>
            <w:proofErr w:type="spellEnd"/>
            <w:r w:rsidRPr="00300420">
              <w:rPr>
                <w:rFonts w:asciiTheme="majorBidi" w:hAnsiTheme="majorBidi" w:cstheme="majorBidi"/>
                <w:color w:val="000000"/>
                <w:sz w:val="20"/>
                <w:szCs w:val="20"/>
              </w:rPr>
              <w:t>*” [Title/Abstract] OR "marathon*” [Title/Abstract] OR "volleyball” [Title/Abstract] OR "weight lifting” [Title/Abstract] OR "</w:t>
            </w:r>
            <w:proofErr w:type="spellStart"/>
            <w:r w:rsidRPr="00300420">
              <w:rPr>
                <w:rFonts w:asciiTheme="majorBidi" w:hAnsiTheme="majorBidi" w:cstheme="majorBidi"/>
                <w:color w:val="000000"/>
                <w:sz w:val="20"/>
                <w:szCs w:val="20"/>
              </w:rPr>
              <w:t>swimm</w:t>
            </w:r>
            <w:proofErr w:type="spellEnd"/>
            <w:r w:rsidRPr="00300420">
              <w:rPr>
                <w:rFonts w:asciiTheme="majorBidi" w:hAnsiTheme="majorBidi" w:cstheme="majorBidi"/>
                <w:color w:val="000000"/>
                <w:sz w:val="20"/>
                <w:szCs w:val="20"/>
              </w:rPr>
              <w:t xml:space="preserve">*” [Title/Abstract]) </w:t>
            </w:r>
          </w:p>
          <w:p w14:paraId="21A9DAD2" w14:textId="77777777" w:rsidR="00C90EF5" w:rsidRPr="00300420" w:rsidRDefault="00C90EF5" w:rsidP="00D13ABA">
            <w:pPr>
              <w:spacing w:line="480" w:lineRule="auto"/>
              <w:ind w:right="627"/>
              <w:rPr>
                <w:rFonts w:asciiTheme="majorBidi" w:hAnsiTheme="majorBidi" w:cstheme="majorBidi"/>
                <w:color w:val="000000"/>
                <w:sz w:val="20"/>
                <w:szCs w:val="20"/>
              </w:rPr>
            </w:pPr>
            <w:r w:rsidRPr="00300420">
              <w:rPr>
                <w:rFonts w:asciiTheme="majorBidi" w:hAnsiTheme="majorBidi" w:cstheme="majorBidi"/>
                <w:color w:val="000000"/>
                <w:sz w:val="20"/>
                <w:szCs w:val="20"/>
              </w:rPr>
              <w:t xml:space="preserve">AND </w:t>
            </w:r>
          </w:p>
          <w:p w14:paraId="5CB0CEB9" w14:textId="77B4A372" w:rsidR="00C90EF5" w:rsidRPr="00300420" w:rsidRDefault="00C90EF5" w:rsidP="008E6CE3">
            <w:pPr>
              <w:spacing w:line="480" w:lineRule="auto"/>
              <w:ind w:right="627"/>
              <w:rPr>
                <w:rFonts w:asciiTheme="majorBidi" w:hAnsiTheme="majorBidi" w:cstheme="majorBidi"/>
                <w:color w:val="000000"/>
              </w:rPr>
            </w:pPr>
            <w:r w:rsidRPr="00300420">
              <w:rPr>
                <w:rFonts w:asciiTheme="majorBidi" w:hAnsiTheme="majorBidi" w:cstheme="majorBidi"/>
                <w:color w:val="000000"/>
                <w:sz w:val="20"/>
                <w:szCs w:val="20"/>
              </w:rPr>
              <w:t>(“acupuncture” [</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OR “acupuncture therapy” [</w:t>
            </w:r>
            <w:proofErr w:type="spellStart"/>
            <w:r w:rsidRPr="00300420">
              <w:rPr>
                <w:rFonts w:asciiTheme="majorBidi" w:hAnsiTheme="majorBidi" w:cstheme="majorBidi"/>
                <w:color w:val="000000"/>
                <w:sz w:val="20"/>
                <w:szCs w:val="20"/>
              </w:rPr>
              <w:t>Mesh:NoExp</w:t>
            </w:r>
            <w:proofErr w:type="spellEnd"/>
            <w:r w:rsidRPr="00300420">
              <w:rPr>
                <w:rFonts w:asciiTheme="majorBidi" w:hAnsiTheme="majorBidi" w:cstheme="majorBidi"/>
                <w:color w:val="000000"/>
                <w:sz w:val="20"/>
                <w:szCs w:val="20"/>
              </w:rPr>
              <w:t>] OR “Acupuncture, Ear” [</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OR “acupuncture points” [</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OR “Acupuncture Analgesia” [</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OR “electroacupuncture” [</w:t>
            </w:r>
            <w:proofErr w:type="spellStart"/>
            <w:r w:rsidRPr="00300420">
              <w:rPr>
                <w:rFonts w:asciiTheme="majorBidi" w:hAnsiTheme="majorBidi" w:cstheme="majorBidi"/>
                <w:color w:val="000000"/>
                <w:sz w:val="20"/>
                <w:szCs w:val="20"/>
              </w:rPr>
              <w:t>MeSH</w:t>
            </w:r>
            <w:proofErr w:type="spellEnd"/>
            <w:r w:rsidRPr="00300420">
              <w:rPr>
                <w:rFonts w:asciiTheme="majorBidi" w:hAnsiTheme="majorBidi" w:cstheme="majorBidi"/>
                <w:color w:val="000000"/>
                <w:sz w:val="20"/>
                <w:szCs w:val="20"/>
              </w:rPr>
              <w:t>] OR “acupuncture” [Title/Abstract] OR “</w:t>
            </w:r>
            <w:proofErr w:type="spellStart"/>
            <w:r w:rsidRPr="00300420">
              <w:rPr>
                <w:rFonts w:asciiTheme="majorBidi" w:hAnsiTheme="majorBidi" w:cstheme="majorBidi"/>
                <w:color w:val="000000"/>
                <w:sz w:val="20"/>
                <w:szCs w:val="20"/>
              </w:rPr>
              <w:t>Pharmacopuncture</w:t>
            </w:r>
            <w:proofErr w:type="spellEnd"/>
            <w:r w:rsidRPr="00300420">
              <w:rPr>
                <w:rFonts w:asciiTheme="majorBidi" w:hAnsiTheme="majorBidi" w:cstheme="majorBidi"/>
                <w:color w:val="000000"/>
                <w:sz w:val="20"/>
                <w:szCs w:val="20"/>
              </w:rPr>
              <w:t>” [Title/Abstract] OR “electroacupuncture” [Title/Abstract] OR “electro-acupuncture” [Title/Abstract] OR “dry needling” [Title/Abstract] OR “trigger point” [Title/Abstract] OR “acupoint*” [Title/Abstract] OR Acupressure [Title/Abstract])</w:t>
            </w:r>
          </w:p>
        </w:tc>
        <w:tc>
          <w:tcPr>
            <w:tcW w:w="1445" w:type="dxa"/>
          </w:tcPr>
          <w:p w14:paraId="05F7659A" w14:textId="20B4A132" w:rsidR="00C90EF5" w:rsidRPr="00300420" w:rsidRDefault="00F856ED" w:rsidP="00D13ABA">
            <w:pPr>
              <w:spacing w:line="480" w:lineRule="auto"/>
              <w:rPr>
                <w:rFonts w:asciiTheme="majorBidi" w:hAnsiTheme="majorBidi" w:cstheme="majorBidi"/>
                <w:b/>
                <w:bCs/>
                <w:color w:val="000000"/>
                <w:sz w:val="20"/>
                <w:szCs w:val="20"/>
              </w:rPr>
            </w:pPr>
            <w:r w:rsidRPr="00300420">
              <w:rPr>
                <w:rFonts w:asciiTheme="majorBidi" w:hAnsiTheme="majorBidi" w:cstheme="majorBidi"/>
                <w:b/>
                <w:bCs/>
                <w:color w:val="000000"/>
                <w:sz w:val="20"/>
                <w:szCs w:val="20"/>
              </w:rPr>
              <w:t>03 December 2023</w:t>
            </w:r>
          </w:p>
          <w:p w14:paraId="7F0188FA" w14:textId="77777777" w:rsidR="00C90EF5" w:rsidRPr="00300420" w:rsidRDefault="00C90EF5" w:rsidP="00D13ABA">
            <w:pPr>
              <w:spacing w:line="480" w:lineRule="auto"/>
              <w:ind w:right="627"/>
              <w:rPr>
                <w:rFonts w:asciiTheme="majorBidi" w:hAnsiTheme="majorBidi" w:cstheme="majorBidi"/>
                <w:color w:val="000000"/>
              </w:rPr>
            </w:pPr>
          </w:p>
        </w:tc>
      </w:tr>
      <w:tr w:rsidR="008E6CE3" w:rsidRPr="00300420" w14:paraId="559DCCAF" w14:textId="77777777" w:rsidTr="00D13ABA">
        <w:tc>
          <w:tcPr>
            <w:tcW w:w="12505" w:type="dxa"/>
          </w:tcPr>
          <w:p w14:paraId="4DABB8CF" w14:textId="7AF58E15" w:rsidR="008E6CE3" w:rsidRPr="00300420" w:rsidRDefault="008E6CE3" w:rsidP="008E6CE3">
            <w:pPr>
              <w:rPr>
                <w:rFonts w:asciiTheme="majorBidi" w:hAnsiTheme="majorBidi" w:cstheme="majorBidi"/>
                <w:b/>
                <w:bCs/>
                <w:color w:val="000000"/>
                <w:sz w:val="20"/>
                <w:szCs w:val="20"/>
              </w:rPr>
            </w:pPr>
            <w:r w:rsidRPr="00300420">
              <w:rPr>
                <w:rFonts w:asciiTheme="majorBidi" w:hAnsiTheme="majorBidi" w:cstheme="majorBidi"/>
                <w:b/>
                <w:bCs/>
                <w:color w:val="000000"/>
                <w:sz w:val="20"/>
                <w:szCs w:val="20"/>
              </w:rPr>
              <w:t>OVID/AMED: 1291</w:t>
            </w:r>
          </w:p>
          <w:p w14:paraId="44A63860" w14:textId="77777777" w:rsidR="008E6CE3" w:rsidRPr="00300420" w:rsidRDefault="008E6CE3" w:rsidP="008E6CE3">
            <w:pPr>
              <w:rPr>
                <w:rFonts w:asciiTheme="majorBidi" w:hAnsiTheme="majorBidi" w:cstheme="majorBidi"/>
                <w:color w:val="000000"/>
                <w:sz w:val="20"/>
                <w:szCs w:val="20"/>
              </w:rPr>
            </w:pPr>
            <w:r w:rsidRPr="00300420">
              <w:rPr>
                <w:rFonts w:asciiTheme="majorBidi" w:hAnsiTheme="majorBidi" w:cstheme="majorBidi"/>
                <w:b/>
                <w:bCs/>
                <w:color w:val="000000"/>
                <w:sz w:val="20"/>
                <w:szCs w:val="20"/>
              </w:rPr>
              <w:t>(</w:t>
            </w:r>
            <w:r w:rsidRPr="00300420">
              <w:rPr>
                <w:rFonts w:asciiTheme="majorBidi" w:hAnsiTheme="majorBidi" w:cstheme="majorBidi"/>
                <w:color w:val="000000"/>
                <w:sz w:val="20"/>
                <w:szCs w:val="20"/>
              </w:rPr>
              <w:t xml:space="preserve">Rehabilitation/ or Athletic injuries/ or Exercise/ or Injuries/ or Athletes/ or athletes.mp. or para-athletes.mp. or Sports/ or sport.mp. or Football/ or sport medicine.mp. or sport injuries.mp. or sports injury.mp. or sports injuries.mp. or athletic.mp. or athletics.mp. or Soccer/ or soccer.mp. or basketball.mp. or Bicycling/ or bicycling.mp. or boxing.mp. or Boxing/ or Golf/ or golf.mp. or Gymnastics/ or gymnastic.mp. or </w:t>
            </w:r>
            <w:proofErr w:type="gramStart"/>
            <w:r w:rsidRPr="00300420">
              <w:rPr>
                <w:rFonts w:asciiTheme="majorBidi" w:hAnsiTheme="majorBidi" w:cstheme="majorBidi"/>
                <w:color w:val="000000"/>
                <w:sz w:val="20"/>
                <w:szCs w:val="20"/>
              </w:rPr>
              <w:t>Running</w:t>
            </w:r>
            <w:proofErr w:type="gramEnd"/>
            <w:r w:rsidRPr="00300420">
              <w:rPr>
                <w:rFonts w:asciiTheme="majorBidi" w:hAnsiTheme="majorBidi" w:cstheme="majorBidi"/>
                <w:color w:val="000000"/>
                <w:sz w:val="20"/>
                <w:szCs w:val="20"/>
              </w:rPr>
              <w:t xml:space="preserve">/ or runner.mp. or Jogging/ or jogging.mp. or Walking/ or Diseases in athletes/ or marathon.mp. or volleyball.mp. or </w:t>
            </w:r>
            <w:proofErr w:type="gramStart"/>
            <w:r w:rsidRPr="00300420">
              <w:rPr>
                <w:rFonts w:asciiTheme="majorBidi" w:hAnsiTheme="majorBidi" w:cstheme="majorBidi"/>
                <w:color w:val="000000"/>
                <w:sz w:val="20"/>
                <w:szCs w:val="20"/>
              </w:rPr>
              <w:t>Lifting</w:t>
            </w:r>
            <w:proofErr w:type="gramEnd"/>
            <w:r w:rsidRPr="00300420">
              <w:rPr>
                <w:rFonts w:asciiTheme="majorBidi" w:hAnsiTheme="majorBidi" w:cstheme="majorBidi"/>
                <w:color w:val="000000"/>
                <w:sz w:val="20"/>
                <w:szCs w:val="20"/>
              </w:rPr>
              <w:t xml:space="preserve">/ or weight lifting.mp. or Swimming/ or swimming.mp.) AND (acupuncture.mp. or Acupuncture/ or Acupuncture therapy/ or Acupoints/ or acupuncture therapy.mp. or </w:t>
            </w:r>
            <w:r w:rsidRPr="00300420">
              <w:rPr>
                <w:rFonts w:asciiTheme="majorBidi" w:hAnsiTheme="majorBidi" w:cstheme="majorBidi"/>
                <w:color w:val="000000"/>
                <w:sz w:val="20"/>
                <w:szCs w:val="20"/>
              </w:rPr>
              <w:lastRenderedPageBreak/>
              <w:t>electroacupuncture.mp. or Electroacupuncture/ or Pharmacopuncture.mp. or electro-acupuncture.mp. or Needling/ or dry needling.mp. or trigger point.mp. or acupoint.mp or acupoints.mp. or Acupoints/ or Acupressure/ or Ear acupuncture/ or Neck pain/ or hand acupuncture.mp.)</w:t>
            </w:r>
          </w:p>
          <w:p w14:paraId="5A2FB4D0" w14:textId="77777777" w:rsidR="008E6CE3" w:rsidRPr="00300420" w:rsidRDefault="008E6CE3" w:rsidP="00D13ABA">
            <w:pPr>
              <w:spacing w:line="480" w:lineRule="auto"/>
              <w:rPr>
                <w:rFonts w:asciiTheme="majorBidi" w:hAnsiTheme="majorBidi" w:cstheme="majorBidi"/>
                <w:color w:val="000000"/>
                <w:sz w:val="20"/>
                <w:szCs w:val="20"/>
              </w:rPr>
            </w:pPr>
          </w:p>
        </w:tc>
        <w:tc>
          <w:tcPr>
            <w:tcW w:w="1445" w:type="dxa"/>
          </w:tcPr>
          <w:p w14:paraId="73386594" w14:textId="173617AD" w:rsidR="008E6CE3" w:rsidRPr="00300420" w:rsidRDefault="008E6CE3" w:rsidP="00D13ABA">
            <w:pPr>
              <w:spacing w:line="480" w:lineRule="auto"/>
              <w:rPr>
                <w:rFonts w:asciiTheme="majorBidi" w:hAnsiTheme="majorBidi" w:cstheme="majorBidi"/>
                <w:b/>
                <w:bCs/>
                <w:color w:val="000000"/>
                <w:sz w:val="20"/>
                <w:szCs w:val="20"/>
              </w:rPr>
            </w:pPr>
            <w:r w:rsidRPr="00300420">
              <w:rPr>
                <w:rFonts w:asciiTheme="majorBidi" w:hAnsiTheme="majorBidi" w:cstheme="majorBidi"/>
                <w:b/>
                <w:bCs/>
                <w:color w:val="000000"/>
                <w:sz w:val="20"/>
                <w:szCs w:val="20"/>
              </w:rPr>
              <w:lastRenderedPageBreak/>
              <w:t>03 December 2023</w:t>
            </w:r>
          </w:p>
        </w:tc>
      </w:tr>
      <w:tr w:rsidR="00C90EF5" w:rsidRPr="00300420" w14:paraId="7A0F976E" w14:textId="77777777" w:rsidTr="00D13ABA">
        <w:tc>
          <w:tcPr>
            <w:tcW w:w="12505" w:type="dxa"/>
          </w:tcPr>
          <w:p w14:paraId="4B413F95" w14:textId="4C98AF50" w:rsidR="00C90EF5" w:rsidRPr="00300420" w:rsidRDefault="00C90EF5" w:rsidP="00D13ABA">
            <w:pPr>
              <w:spacing w:line="480" w:lineRule="auto"/>
              <w:rPr>
                <w:rFonts w:asciiTheme="majorBidi" w:hAnsiTheme="majorBidi" w:cstheme="majorBidi"/>
                <w:b/>
                <w:bCs/>
                <w:color w:val="000000"/>
                <w:sz w:val="20"/>
                <w:szCs w:val="20"/>
              </w:rPr>
            </w:pPr>
            <w:r w:rsidRPr="00300420">
              <w:rPr>
                <w:rFonts w:asciiTheme="majorBidi" w:hAnsiTheme="majorBidi" w:cstheme="majorBidi"/>
                <w:color w:val="000000"/>
                <w:sz w:val="20"/>
                <w:szCs w:val="20"/>
              </w:rPr>
              <w:br w:type="page"/>
            </w:r>
            <w:r w:rsidRPr="00300420">
              <w:rPr>
                <w:rFonts w:asciiTheme="majorBidi" w:hAnsiTheme="majorBidi" w:cstheme="majorBidi"/>
                <w:b/>
                <w:bCs/>
                <w:color w:val="000000"/>
                <w:sz w:val="20"/>
                <w:szCs w:val="20"/>
              </w:rPr>
              <w:t xml:space="preserve">Web of Science: </w:t>
            </w:r>
            <w:r w:rsidR="000C5DCE" w:rsidRPr="00300420">
              <w:rPr>
                <w:rFonts w:asciiTheme="majorBidi" w:hAnsiTheme="majorBidi" w:cstheme="majorBidi"/>
                <w:b/>
                <w:bCs/>
                <w:color w:val="000000"/>
                <w:sz w:val="20"/>
                <w:szCs w:val="20"/>
              </w:rPr>
              <w:t>2039</w:t>
            </w:r>
          </w:p>
          <w:p w14:paraId="21311278"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(TS=((athletes) OR (athlete) OR (athletically) OR (sport) OR (sport medicine) OR (sport injuries) OR (sports) OR (sports medicine) OR (sports injury) OR (sports injuries) OR (athletic) OR (athletics) OR (football) OR (soccer) OR (basketball) OR (bicycling) OR (boxing) OR (golf) OR (gymnastic) OR (Running) OR (jogging) OR (marathon) OR (volleyball) OR (</w:t>
            </w:r>
            <w:proofErr w:type="gramStart"/>
            <w:r w:rsidRPr="00300420">
              <w:rPr>
                <w:rFonts w:asciiTheme="majorBidi" w:hAnsiTheme="majorBidi" w:cstheme="majorBidi"/>
                <w:color w:val="000000"/>
                <w:sz w:val="20"/>
                <w:szCs w:val="20"/>
              </w:rPr>
              <w:t>weight lifting</w:t>
            </w:r>
            <w:proofErr w:type="gramEnd"/>
            <w:r w:rsidRPr="00300420">
              <w:rPr>
                <w:rFonts w:asciiTheme="majorBidi" w:hAnsiTheme="majorBidi" w:cstheme="majorBidi"/>
                <w:color w:val="000000"/>
                <w:sz w:val="20"/>
                <w:szCs w:val="20"/>
              </w:rPr>
              <w:t xml:space="preserve">) OR (swimming))) </w:t>
            </w:r>
          </w:p>
          <w:p w14:paraId="3D6A3D68"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 xml:space="preserve">AND </w:t>
            </w:r>
          </w:p>
          <w:p w14:paraId="592A83C1" w14:textId="37E15DED" w:rsidR="00C90EF5" w:rsidRPr="00300420" w:rsidRDefault="00C90EF5" w:rsidP="000C5DCE">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(TS=((acupuncture) OR (</w:t>
            </w:r>
            <w:proofErr w:type="spellStart"/>
            <w:r w:rsidRPr="00300420">
              <w:rPr>
                <w:rFonts w:asciiTheme="majorBidi" w:hAnsiTheme="majorBidi" w:cstheme="majorBidi"/>
                <w:color w:val="000000"/>
                <w:sz w:val="20"/>
                <w:szCs w:val="20"/>
              </w:rPr>
              <w:t>Pharmacopuncture</w:t>
            </w:r>
            <w:proofErr w:type="spellEnd"/>
            <w:r w:rsidRPr="00300420">
              <w:rPr>
                <w:rFonts w:asciiTheme="majorBidi" w:hAnsiTheme="majorBidi" w:cstheme="majorBidi"/>
                <w:color w:val="000000"/>
                <w:sz w:val="20"/>
                <w:szCs w:val="20"/>
              </w:rPr>
              <w:t>) OR (electroacupuncture) OR (electro-acupuncture) OR (dry needling) OR (trigger point) OR (acupoint) OR (Acupressure)))</w:t>
            </w:r>
          </w:p>
        </w:tc>
        <w:tc>
          <w:tcPr>
            <w:tcW w:w="1445" w:type="dxa"/>
          </w:tcPr>
          <w:p w14:paraId="4F0D7394" w14:textId="188A7A17" w:rsidR="00C90EF5" w:rsidRPr="00300420" w:rsidRDefault="000C5DCE" w:rsidP="00D13ABA">
            <w:pPr>
              <w:spacing w:line="480" w:lineRule="auto"/>
              <w:rPr>
                <w:rFonts w:asciiTheme="majorBidi" w:hAnsiTheme="majorBidi" w:cstheme="majorBidi"/>
                <w:b/>
                <w:bCs/>
                <w:color w:val="000000"/>
                <w:sz w:val="20"/>
                <w:szCs w:val="20"/>
              </w:rPr>
            </w:pPr>
            <w:r w:rsidRPr="00300420">
              <w:rPr>
                <w:rFonts w:asciiTheme="majorBidi" w:hAnsiTheme="majorBidi" w:cstheme="majorBidi"/>
                <w:b/>
                <w:bCs/>
                <w:color w:val="000000"/>
                <w:sz w:val="20"/>
                <w:szCs w:val="20"/>
              </w:rPr>
              <w:t>03 December 2023</w:t>
            </w:r>
          </w:p>
          <w:p w14:paraId="5217E741" w14:textId="77777777" w:rsidR="00C90EF5" w:rsidRPr="00300420" w:rsidRDefault="00C90EF5" w:rsidP="00D13ABA">
            <w:pPr>
              <w:spacing w:line="480" w:lineRule="auto"/>
              <w:ind w:right="627"/>
              <w:rPr>
                <w:rFonts w:asciiTheme="majorBidi" w:hAnsiTheme="majorBidi" w:cstheme="majorBidi"/>
                <w:color w:val="000000"/>
              </w:rPr>
            </w:pPr>
          </w:p>
        </w:tc>
      </w:tr>
      <w:tr w:rsidR="00C90EF5" w:rsidRPr="00300420" w14:paraId="5815CB71" w14:textId="77777777" w:rsidTr="00D13ABA">
        <w:tc>
          <w:tcPr>
            <w:tcW w:w="12505" w:type="dxa"/>
          </w:tcPr>
          <w:p w14:paraId="4331499A" w14:textId="77777777" w:rsidR="00C90EF5" w:rsidRPr="00300420" w:rsidRDefault="00C90EF5" w:rsidP="00D13ABA">
            <w:pPr>
              <w:spacing w:line="480" w:lineRule="auto"/>
              <w:ind w:right="627"/>
              <w:rPr>
                <w:rFonts w:asciiTheme="majorBidi" w:hAnsiTheme="majorBidi" w:cstheme="majorBidi"/>
                <w:b/>
                <w:bCs/>
                <w:color w:val="000000"/>
                <w:sz w:val="20"/>
                <w:szCs w:val="20"/>
              </w:rPr>
            </w:pPr>
            <w:r w:rsidRPr="00300420">
              <w:rPr>
                <w:rFonts w:asciiTheme="majorBidi" w:hAnsiTheme="majorBidi" w:cstheme="majorBidi"/>
                <w:b/>
                <w:bCs/>
                <w:color w:val="000000"/>
                <w:sz w:val="20"/>
                <w:szCs w:val="20"/>
              </w:rPr>
              <w:t>EBSCO/</w:t>
            </w:r>
            <w:proofErr w:type="spellStart"/>
            <w:r w:rsidRPr="00300420">
              <w:rPr>
                <w:rFonts w:asciiTheme="majorBidi" w:hAnsiTheme="majorBidi" w:cstheme="majorBidi"/>
                <w:b/>
                <w:bCs/>
                <w:color w:val="000000"/>
                <w:sz w:val="20"/>
                <w:szCs w:val="20"/>
              </w:rPr>
              <w:t>SportDISCUS</w:t>
            </w:r>
            <w:proofErr w:type="spellEnd"/>
            <w:r w:rsidRPr="00300420">
              <w:rPr>
                <w:rFonts w:asciiTheme="majorBidi" w:hAnsiTheme="majorBidi" w:cstheme="majorBidi"/>
                <w:b/>
                <w:bCs/>
                <w:color w:val="000000"/>
                <w:sz w:val="20"/>
                <w:szCs w:val="20"/>
              </w:rPr>
              <w:t>: 874</w:t>
            </w:r>
          </w:p>
          <w:p w14:paraId="54E16F7D"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((acupuncture) OR (</w:t>
            </w:r>
            <w:proofErr w:type="spellStart"/>
            <w:r w:rsidRPr="00300420">
              <w:rPr>
                <w:rFonts w:asciiTheme="majorBidi" w:hAnsiTheme="majorBidi" w:cstheme="majorBidi"/>
                <w:color w:val="000000"/>
                <w:sz w:val="20"/>
                <w:szCs w:val="20"/>
              </w:rPr>
              <w:t>Pharmacopuncture</w:t>
            </w:r>
            <w:proofErr w:type="spellEnd"/>
            <w:r w:rsidRPr="00300420">
              <w:rPr>
                <w:rFonts w:asciiTheme="majorBidi" w:hAnsiTheme="majorBidi" w:cstheme="majorBidi"/>
                <w:color w:val="000000"/>
                <w:sz w:val="20"/>
                <w:szCs w:val="20"/>
              </w:rPr>
              <w:t>) OR (electroacupuncture) OR (electro-acupuncture) OR (dry needling) OR (trigger point) OR (acupoint) OR (Acupressure)) OR (</w:t>
            </w:r>
            <w:r w:rsidRPr="00300420">
              <w:rPr>
                <w:rFonts w:asciiTheme="majorBidi" w:hAnsiTheme="majorBidi" w:cstheme="majorBidi"/>
                <w:color w:val="000000"/>
                <w:sz w:val="20"/>
                <w:szCs w:val="20"/>
                <w:bdr w:val="none" w:sz="0" w:space="0" w:color="auto" w:frame="1"/>
              </w:rPr>
              <w:t>DE "ACUPUNCTURE" OR DE "ELECTROACUPUNCTURE" OR DE "acupressure" OR DE "ACUTAPING"</w:t>
            </w:r>
            <w:r w:rsidRPr="00300420">
              <w:rPr>
                <w:rFonts w:asciiTheme="majorBidi" w:hAnsiTheme="majorBidi" w:cstheme="majorBidi"/>
                <w:color w:val="000000"/>
                <w:sz w:val="20"/>
                <w:szCs w:val="20"/>
              </w:rPr>
              <w:t xml:space="preserve">) </w:t>
            </w:r>
          </w:p>
          <w:p w14:paraId="0972DE81"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 xml:space="preserve">AND </w:t>
            </w:r>
          </w:p>
          <w:p w14:paraId="138CDF90"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(athletes) OR (athlete) OR (athletically) OR (sport) OR (sport medicine) OR (sport injuries) OR (sports) OR (sports medicine) OR (sports injury) OR (sports injuries) OR (athletic) OR (athletics) OR (football) OR (soccer) OR (basketball) OR (bicycling) OR (boxing) OR (golf) OR (gymnastic) OR (Running) OR (jogging) OR (marathon) OR (volleyball) OR (</w:t>
            </w:r>
            <w:proofErr w:type="gramStart"/>
            <w:r w:rsidRPr="00300420">
              <w:rPr>
                <w:rFonts w:asciiTheme="majorBidi" w:hAnsiTheme="majorBidi" w:cstheme="majorBidi"/>
                <w:color w:val="000000"/>
                <w:sz w:val="20"/>
                <w:szCs w:val="20"/>
              </w:rPr>
              <w:t>weight lifting</w:t>
            </w:r>
            <w:proofErr w:type="gramEnd"/>
            <w:r w:rsidRPr="00300420">
              <w:rPr>
                <w:rFonts w:asciiTheme="majorBidi" w:hAnsiTheme="majorBidi" w:cstheme="majorBidi"/>
                <w:color w:val="000000"/>
                <w:sz w:val="20"/>
                <w:szCs w:val="20"/>
              </w:rPr>
              <w:t xml:space="preserve">) OR (swimming) </w:t>
            </w:r>
          </w:p>
          <w:p w14:paraId="49F68714"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 xml:space="preserve">AND </w:t>
            </w:r>
          </w:p>
          <w:p w14:paraId="18F693E8" w14:textId="5BDD18B3" w:rsidR="00C90EF5" w:rsidRPr="00300420" w:rsidRDefault="00C90EF5" w:rsidP="000C5DCE">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lastRenderedPageBreak/>
              <w:t>(((((DE "DISEASES in athletes" OR DE "ATHLETES" OR DE "ABORIGINAL Australian athletes" OR DE "AFRICAN athletes" OR DE "AMATEUR athletes" OR DE "ARAB athletes" OR DE "ARCHERS" OR DE "ASIAN athletes" OR DE "ATHLETES as actors" OR DE "ATHLETES in art" OR DE "ATHLETES with disabilities" OR DE "BADMINTON players" OR DE "BASEBALL players" OR DE "BASKETBALL players" OR DE "BLACK athletes" OR DE "BOBSLEDDERS" OR DE "BODYBUILDERS" OR DE "BOWLERS" OR DE "BOXERS (Sports)" OR DE "BULLFIGHTERS" OR DE "CANADIAN athletes" OR DE "CANOEISTS" OR DE "CELEBRITY athletes" OR DE "CHILD athletes" OR DE "CHILDREN of athletes" OR DE "CHRISTIAN athletes" OR DE "COLLEGE athletes" OR DE "CRICKET players" OR DE "CROQUET players" OR DE "CURLERS (Athletes)" OR DE "CYCLISTS" OR DE "DEFENSIVE players" OR DE "DIABETIC athletes" OR DE "ELITE athletes" OR DE "ENDURANCE athletes" OR DE "EUROPEAN athletes" OR DE "FENCERS" OR DE "FOOTBALL players" OR DE "GAY athletes" OR DE "GLADIATORS" OR DE "GOLFERS" OR DE "GYMNASTS" OR DE "HANDBALL players" OR DE "HIGH school athletes" OR DE "HOCKEY players" OR DE "INTERSEX athletes" OR DE "JAI alai players" OR DE "JEWISH athletes" OR DE "JUNIOR high school athletes" OR DE "KABADDI players" OR DE "LACROSSE players" OR DE "LAWN bowlers" OR DE "LGBTQ+ athletes" OR DE "</w:t>
            </w:r>
            <w:proofErr w:type="spellStart"/>
            <w:r w:rsidRPr="00300420">
              <w:rPr>
                <w:rFonts w:asciiTheme="majorBidi" w:hAnsiTheme="majorBidi" w:cstheme="majorBidi"/>
                <w:color w:val="000000"/>
                <w:sz w:val="20"/>
                <w:szCs w:val="20"/>
              </w:rPr>
              <w:t>LONG-term</w:t>
            </w:r>
            <w:proofErr w:type="spellEnd"/>
            <w:r w:rsidRPr="00300420">
              <w:rPr>
                <w:rFonts w:asciiTheme="majorBidi" w:hAnsiTheme="majorBidi" w:cstheme="majorBidi"/>
                <w:color w:val="000000"/>
                <w:sz w:val="20"/>
                <w:szCs w:val="20"/>
              </w:rPr>
              <w:t xml:space="preserve"> athlete development" OR DE "MALE athletes" OR DE "MARTIAL artists" OR DE "MEXICAN athletes" OR DE "MIDDLE school athletes" OR DE "MOUNTAINEERS" OR DE "MUSLIM athletes" OR DE "NATIVE American athletes" OR DE "NETBALL players" OR DE "OFFENSIVE players" OR DE "OLDER athletes" OR DE "OLYMPIC athletes" OR DE "ORIENTEERS" OR DE "PACIFIC Islander athletes" OR DE "PROFESSIONAL athletes" OR DE "ROWERS" OR DE "RUGBY football players" OR DE "RUNNERS (Sports)" OR DE "SKATERS" OR DE "SKIERS" OR DE "SKYDIVERS" OR DE "SNOWBOARDERS" OR DE "SOCCER players" OR DE "SOFTBALL players" OR DE "SQUASH players" OR DE "STARTING players" OR DE "SUBSTITUTE players" OR DE "SURFERS" OR DE "SWIMMERS" OR DE "TABLE tennis players" OR DE "TEAM handball players" OR DE "TENNIS players" OR DE "TRACK &amp; field athletes" OR DE "TRIATHLETES" OR DE "VOLLEYBALL players" OR DE "WATER polo players" OR DE "WEIGHT lifters" OR DE "WINDSURFERS (Persons)" OR DE "WOMEN athletes" OR DE "WRESTLERS") AND (DE "ATHLETES with disabilities" OR DE "AUTISTIC athletes" OR DE "BASEBALL players with disabilities" OR DE "BASKETBALL players with disabilities" OR DE "BLIND athletes" OR DE "DEAF athletes" OR DE "SKIERS with </w:t>
            </w:r>
            <w:r w:rsidRPr="00300420">
              <w:rPr>
                <w:rFonts w:asciiTheme="majorBidi" w:hAnsiTheme="majorBidi" w:cstheme="majorBidi"/>
                <w:color w:val="000000"/>
                <w:sz w:val="20"/>
                <w:szCs w:val="20"/>
              </w:rPr>
              <w:lastRenderedPageBreak/>
              <w:t>disabilities" OR DE "WOMEN athletes with disabilities" OR DE "ATHLETES' health" OR DE "WOMEN athletes' health")) OR (DE "ATHLETIC ability" OR DE "ATHLETIC ability testing")) OR (DE "ATHLETICS" OR DE "AMATEUR sports" OR DE "ATHLETIC tryouts" OR DE "BAG punching" OR DE "BOXING" OR DE "COLLEGE sports" OR DE "DUATHLON" OR DE "FENCING" OR DE "GOODWILL Games" OR DE "GYMNASTICS" OR DE "HIGHLAND games" OR DE "</w:t>
            </w:r>
            <w:proofErr w:type="spellStart"/>
            <w:r w:rsidRPr="00300420">
              <w:rPr>
                <w:rFonts w:asciiTheme="majorBidi" w:hAnsiTheme="majorBidi" w:cstheme="majorBidi"/>
                <w:color w:val="000000"/>
                <w:sz w:val="20"/>
                <w:szCs w:val="20"/>
              </w:rPr>
              <w:t>JIU-jitsu</w:t>
            </w:r>
            <w:proofErr w:type="spellEnd"/>
            <w:r w:rsidRPr="00300420">
              <w:rPr>
                <w:rFonts w:asciiTheme="majorBidi" w:hAnsiTheme="majorBidi" w:cstheme="majorBidi"/>
                <w:color w:val="000000"/>
                <w:sz w:val="20"/>
                <w:szCs w:val="20"/>
              </w:rPr>
              <w:t xml:space="preserve">" OR DE "MIXED martial arts" OR DE "PANCRATIUM" OR DE "PARKOUR" OR DE "POWERLIFTING" OR DE "PROFESSIONALISM in sports" OR DE "SENIOR Olympics" OR DE "SKATING" OR DE "SWIMMING" OR DE "TETRATHLON" OR DE "TRACK &amp; field" OR DE "TRIATHLON" OR DE "WALKING" OR DE "WEIGHT lifting" OR DE "WRESTLING")) OR (DE "SPORTS" OR DE "AERODYNAMICS in sports" OR DE "AERONAUTICAL sports" OR DE "AGE &amp; sports" OR DE "AMATEUR sports" OR DE "ANIMAL sports" OR DE "ANTISEMITISM in sports" OR DE "AQUATIC sports" OR DE "BALL games" OR DE "BALLISTICS in sports" OR DE "BASEBALL" OR DE "BIOMECHANICS in sports" OR DE "COLLEGE sports" OR DE "COMBAT sports" OR DE "COMMUNICATION in sports" OR DE "CONTACT sports" OR DE "CROSS-training (Sports)" OR DE "DISC golf" OR DE "DISCRIMINATION in sports" OR DE "DOG sports" OR DE "DOPING in sports" OR DE "ENDURANCE sports" OR DE "EXTREME sports" OR DE "FANTASY sports" OR DE "FASCISM &amp; sports" OR DE "FEMINISM &amp; sports" OR DE "GAELIC games" OR DE "GAY Games" OR DE "GOODWILL Games" OR DE "GYMNASTICS" OR DE "HOCKEY" OR DE "HOMOPHOBIA in sports" OR DE "HYDRODYNAMICS in sports" OR DE "INDIVIDUAL sports" OR DE "KINEMATICS in sports" OR DE "KNIFE throwing" OR DE "LGBTQ+ people &amp; sports" OR DE "LOG-chopping (Sports)" OR DE "MASCULINITY in sports" OR DE "MASS media &amp; sports" OR DE "MILITARY sports" OR DE "MINORITIES in sports" OR DE "MOTION pictures in sports" OR DE "MOTORSPORTS" OR DE "NATIONAL socialism &amp; sports" OR DE "NATIONALISM &amp; sports" OR DE "NONVERBAL communication in sports" OR DE "OLYMPIC Games" OR DE "PARKOUR" OR DE "PHYSICS in sports" OR DE "PRESIDENTS -- Sports" OR DE "PROFESSIONAL sports" OR DE "PROFESSIONALISM in sports" OR DE "RACISM in sports" OR DE "RACKET games" OR DE "RADAR in sports" OR DE "RECREATIONAL sports" OR DE "REGIONALISM &amp; sports" OR DE "ROBOTICS in sports" OR DE "RODEOS" OR DE "ROLLER skating" OR DE "SCHOOL sports" OR DE "SENIOR Olympics" OR DE "SEXUAL harassment in sports" OR DE "SHOOTING (Sports)" OR DE "SHUTOUTS (Sports)" OR DE "SOCIALISM &amp; sports" OR DE "SOFTBALL" OR DE "SPORT for </w:t>
            </w:r>
            <w:r w:rsidRPr="00300420">
              <w:rPr>
                <w:rFonts w:asciiTheme="majorBidi" w:hAnsiTheme="majorBidi" w:cstheme="majorBidi"/>
                <w:color w:val="000000"/>
                <w:sz w:val="20"/>
                <w:szCs w:val="20"/>
              </w:rPr>
              <w:lastRenderedPageBreak/>
              <w:t>all" OR DE "SPORTS &amp; state" OR DE "SPORTS &amp; technology" OR DE "SPORTS &amp; theater" OR DE "SPORTS &amp; tourism" OR DE "SPORTS for children" OR DE "SPORTS for girls" OR DE "SPORTS for older people" OR DE "SPORTS for people with disabilities" OR DE "SPORTS for youth" OR DE "SPORTS forecasting" OR DE "SPORTS in antiquity" OR DE "SPORTS penalties" OR DE "SPORTS photography" OR DE "SPORTS rivalries" OR DE "SPORTS teams" OR DE "SPORTS tourism" OR DE "STEREOTYPES in sports" OR DE "TARGETS (Sports)" OR DE "TEAM sports" OR DE "TEAMWORK (Sports)" OR DE "TELEVISION &amp; sports" OR DE "TRACEURS" OR DE "VIDEO tapes in sports" OR DE "VIOLENCE in sports" OR DE "WINTER sports" OR DE "WOMEN'S sports")) OR (DE "SPORTS injuries" OR DE "ACHILLES tendinitis" OR DE "AEROBICS injuries" OR DE "AQUATIC sports injuries" OR DE "BASEBALL injuries" OR DE "BASKETBALL injuries" OR DE "BOXING injuries" OR DE "COMMOTIO cordis" OR DE "CRICKET injuries" OR DE "DELAYED onset muscle soreness" OR DE "EQUESTRIAN accidents" OR DE "FOOTBALL injuries" OR DE "GOLF injuries" OR DE "GYMNASTICS injuries" OR DE "HIKING injuries" OR DE "HOCKEY injuries" OR DE "HORSE sports injuries" OR DE "IN-line skating injuries" OR DE "JOGGING injuries" OR DE "JUDO injuries" OR DE "JUMPER'S knee" OR DE "KARATE injuries" OR DE "MARTIAL arts injuries" OR DE "MOTORSPORTS injuries" OR DE "NETBALL injuries" OR DE "RACKET game injuries" OR DE "RUGBY football injuries" OR DE "RUNNING injuries" OR DE "SKATEBOARDING injuries" OR DE "SOCCER injuries" OR DE "TENNIS injuries" OR DE "TURF toe" OR DE "VAULTING injuries" OR DE "VOLLEYBALL injuries" OR DE "WALKING (Sports) injuries" OR DE "WEIGHT training injuries" OR DE "WINTER sports injuries")</w:t>
            </w:r>
          </w:p>
        </w:tc>
        <w:tc>
          <w:tcPr>
            <w:tcW w:w="1445" w:type="dxa"/>
          </w:tcPr>
          <w:p w14:paraId="4694DE02" w14:textId="77777777" w:rsidR="00C90EF5" w:rsidRPr="00300420" w:rsidRDefault="00C90EF5" w:rsidP="00D13ABA">
            <w:pPr>
              <w:spacing w:line="480" w:lineRule="auto"/>
              <w:ind w:right="627"/>
              <w:rPr>
                <w:rFonts w:asciiTheme="majorBidi" w:hAnsiTheme="majorBidi" w:cstheme="majorBidi"/>
                <w:color w:val="000000"/>
              </w:rPr>
            </w:pPr>
            <w:r w:rsidRPr="00300420">
              <w:rPr>
                <w:rFonts w:asciiTheme="majorBidi" w:hAnsiTheme="majorBidi" w:cstheme="majorBidi"/>
                <w:b/>
                <w:bCs/>
                <w:color w:val="000000"/>
                <w:sz w:val="20"/>
                <w:szCs w:val="20"/>
              </w:rPr>
              <w:lastRenderedPageBreak/>
              <w:t>28 April 2021</w:t>
            </w:r>
          </w:p>
        </w:tc>
      </w:tr>
      <w:tr w:rsidR="00C90EF5" w:rsidRPr="00300420" w14:paraId="5B35FA4A" w14:textId="77777777" w:rsidTr="00D13ABA">
        <w:tc>
          <w:tcPr>
            <w:tcW w:w="12505" w:type="dxa"/>
          </w:tcPr>
          <w:p w14:paraId="572A8A49" w14:textId="77777777" w:rsidR="00C90EF5" w:rsidRPr="00300420" w:rsidRDefault="00C90EF5" w:rsidP="00D13ABA">
            <w:pPr>
              <w:spacing w:line="480" w:lineRule="auto"/>
              <w:rPr>
                <w:rFonts w:asciiTheme="majorBidi" w:hAnsiTheme="majorBidi" w:cstheme="majorBidi"/>
                <w:b/>
                <w:bCs/>
                <w:color w:val="000000"/>
                <w:sz w:val="20"/>
                <w:szCs w:val="20"/>
              </w:rPr>
            </w:pPr>
            <w:r w:rsidRPr="00300420">
              <w:rPr>
                <w:rFonts w:asciiTheme="majorBidi" w:hAnsiTheme="majorBidi" w:cstheme="majorBidi"/>
                <w:b/>
                <w:bCs/>
                <w:color w:val="000000"/>
                <w:sz w:val="20"/>
                <w:szCs w:val="20"/>
              </w:rPr>
              <w:lastRenderedPageBreak/>
              <w:t>Google Scholar</w:t>
            </w:r>
          </w:p>
          <w:p w14:paraId="1608035D"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 xml:space="preserve">Pain acupuncture  </w:t>
            </w:r>
          </w:p>
          <w:p w14:paraId="4C75CF64"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0954E7A6"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football</w:t>
            </w:r>
          </w:p>
          <w:p w14:paraId="19479017"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78524CA5"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lastRenderedPageBreak/>
              <w:t>Pain acupuncture soccer</w:t>
            </w:r>
          </w:p>
          <w:p w14:paraId="08535459"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7FD79E4A" w14:textId="77777777" w:rsidR="00C90EF5" w:rsidRPr="00300420" w:rsidRDefault="00C90EF5" w:rsidP="00D13ABA">
            <w:pPr>
              <w:spacing w:line="480" w:lineRule="auto"/>
              <w:rPr>
                <w:rFonts w:asciiTheme="majorBidi" w:hAnsiTheme="majorBidi" w:cstheme="majorBidi"/>
                <w:color w:val="000000"/>
                <w:sz w:val="20"/>
                <w:szCs w:val="20"/>
              </w:rPr>
            </w:pPr>
          </w:p>
          <w:p w14:paraId="0DE0736C"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basketball</w:t>
            </w:r>
          </w:p>
          <w:p w14:paraId="76B8B77E"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276464FF" w14:textId="77777777" w:rsidR="00C90EF5" w:rsidRPr="00300420" w:rsidRDefault="00C90EF5" w:rsidP="00D13ABA">
            <w:pPr>
              <w:spacing w:line="480" w:lineRule="auto"/>
              <w:rPr>
                <w:rFonts w:asciiTheme="majorBidi" w:hAnsiTheme="majorBidi" w:cstheme="majorBidi"/>
                <w:color w:val="000000"/>
                <w:sz w:val="20"/>
                <w:szCs w:val="20"/>
              </w:rPr>
            </w:pPr>
          </w:p>
          <w:p w14:paraId="518346CE"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bicycling</w:t>
            </w:r>
          </w:p>
          <w:p w14:paraId="34402135"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1B46B5F6" w14:textId="77777777" w:rsidR="00C90EF5" w:rsidRPr="00300420" w:rsidRDefault="00C90EF5" w:rsidP="00D13ABA">
            <w:pPr>
              <w:spacing w:line="480" w:lineRule="auto"/>
              <w:rPr>
                <w:rFonts w:asciiTheme="majorBidi" w:hAnsiTheme="majorBidi" w:cstheme="majorBidi"/>
                <w:color w:val="000000"/>
                <w:sz w:val="20"/>
                <w:szCs w:val="20"/>
              </w:rPr>
            </w:pPr>
          </w:p>
          <w:p w14:paraId="02BF71B1"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boxing</w:t>
            </w:r>
          </w:p>
          <w:p w14:paraId="0579462E"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18861301" w14:textId="77777777" w:rsidR="00C90EF5" w:rsidRPr="00300420" w:rsidRDefault="00C90EF5" w:rsidP="00D13ABA">
            <w:pPr>
              <w:spacing w:line="480" w:lineRule="auto"/>
              <w:rPr>
                <w:rFonts w:asciiTheme="majorBidi" w:hAnsiTheme="majorBidi" w:cstheme="majorBidi"/>
                <w:color w:val="000000"/>
                <w:sz w:val="20"/>
                <w:szCs w:val="20"/>
              </w:rPr>
            </w:pPr>
          </w:p>
          <w:p w14:paraId="6A93D1FC"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runner</w:t>
            </w:r>
          </w:p>
          <w:p w14:paraId="43EBB030"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43D2F85B" w14:textId="77777777" w:rsidR="00C90EF5" w:rsidRPr="00300420" w:rsidRDefault="00C90EF5" w:rsidP="00D13ABA">
            <w:pPr>
              <w:spacing w:line="480" w:lineRule="auto"/>
              <w:rPr>
                <w:rFonts w:asciiTheme="majorBidi" w:hAnsiTheme="majorBidi" w:cstheme="majorBidi"/>
                <w:color w:val="000000"/>
                <w:sz w:val="20"/>
                <w:szCs w:val="20"/>
              </w:rPr>
            </w:pPr>
          </w:p>
          <w:p w14:paraId="0F8E8983"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golf</w:t>
            </w:r>
          </w:p>
          <w:p w14:paraId="6A3E20E2"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lastRenderedPageBreak/>
              <w:t>Search results:100</w:t>
            </w:r>
          </w:p>
          <w:p w14:paraId="6C806414" w14:textId="77777777" w:rsidR="00C90EF5" w:rsidRPr="00300420" w:rsidRDefault="00C90EF5" w:rsidP="00D13ABA">
            <w:pPr>
              <w:spacing w:line="480" w:lineRule="auto"/>
              <w:rPr>
                <w:rFonts w:asciiTheme="majorBidi" w:hAnsiTheme="majorBidi" w:cstheme="majorBidi"/>
                <w:color w:val="000000"/>
                <w:sz w:val="20"/>
                <w:szCs w:val="20"/>
              </w:rPr>
            </w:pPr>
          </w:p>
          <w:p w14:paraId="148C3546"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gymnastic</w:t>
            </w:r>
          </w:p>
          <w:p w14:paraId="61E48862"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1750FC28" w14:textId="77777777" w:rsidR="00C90EF5" w:rsidRPr="00300420" w:rsidRDefault="00C90EF5" w:rsidP="00D13ABA">
            <w:pPr>
              <w:spacing w:line="480" w:lineRule="auto"/>
              <w:rPr>
                <w:rFonts w:asciiTheme="majorBidi" w:hAnsiTheme="majorBidi" w:cstheme="majorBidi"/>
                <w:color w:val="000000"/>
                <w:sz w:val="20"/>
                <w:szCs w:val="20"/>
              </w:rPr>
            </w:pPr>
          </w:p>
          <w:p w14:paraId="18E65B3B"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marathon</w:t>
            </w:r>
          </w:p>
          <w:p w14:paraId="5846B1F6"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2B2607CE" w14:textId="77777777" w:rsidR="00C90EF5" w:rsidRPr="00300420" w:rsidRDefault="00C90EF5" w:rsidP="00D13ABA">
            <w:pPr>
              <w:spacing w:line="480" w:lineRule="auto"/>
              <w:rPr>
                <w:rFonts w:asciiTheme="majorBidi" w:hAnsiTheme="majorBidi" w:cstheme="majorBidi"/>
                <w:color w:val="000000"/>
                <w:sz w:val="20"/>
                <w:szCs w:val="20"/>
              </w:rPr>
            </w:pPr>
          </w:p>
          <w:p w14:paraId="6D0630B7"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swimming</w:t>
            </w:r>
          </w:p>
          <w:p w14:paraId="2187D63E"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7332C271" w14:textId="77777777" w:rsidR="00C90EF5" w:rsidRPr="00300420" w:rsidRDefault="00C90EF5" w:rsidP="00D13ABA">
            <w:pPr>
              <w:spacing w:line="480" w:lineRule="auto"/>
              <w:rPr>
                <w:rFonts w:asciiTheme="majorBidi" w:hAnsiTheme="majorBidi" w:cstheme="majorBidi"/>
                <w:color w:val="000000"/>
                <w:sz w:val="20"/>
                <w:szCs w:val="20"/>
              </w:rPr>
            </w:pPr>
          </w:p>
          <w:p w14:paraId="7D5A528C"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Pain acupuncture volleyball</w:t>
            </w:r>
          </w:p>
          <w:p w14:paraId="0D1DBB79"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48ADD91D" w14:textId="77777777" w:rsidR="00C90EF5" w:rsidRPr="00300420" w:rsidRDefault="00C90EF5" w:rsidP="00D13ABA">
            <w:pPr>
              <w:spacing w:line="480" w:lineRule="auto"/>
              <w:rPr>
                <w:rFonts w:asciiTheme="majorBidi" w:hAnsiTheme="majorBidi" w:cstheme="majorBidi"/>
                <w:color w:val="000000"/>
                <w:sz w:val="20"/>
                <w:szCs w:val="20"/>
              </w:rPr>
            </w:pPr>
          </w:p>
          <w:p w14:paraId="506F044D"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 xml:space="preserve">Pain acupuncture </w:t>
            </w:r>
            <w:proofErr w:type="gramStart"/>
            <w:r w:rsidRPr="00300420">
              <w:rPr>
                <w:rFonts w:asciiTheme="majorBidi" w:hAnsiTheme="majorBidi" w:cstheme="majorBidi"/>
                <w:color w:val="000000"/>
                <w:sz w:val="20"/>
                <w:szCs w:val="20"/>
              </w:rPr>
              <w:t>weight lifting</w:t>
            </w:r>
            <w:proofErr w:type="gramEnd"/>
          </w:p>
          <w:p w14:paraId="4E04E4D9"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Search results:100</w:t>
            </w:r>
          </w:p>
          <w:p w14:paraId="2CCC41BC" w14:textId="77777777" w:rsidR="00C90EF5" w:rsidRPr="00300420" w:rsidRDefault="00C90EF5" w:rsidP="00D13ABA">
            <w:pPr>
              <w:spacing w:line="480" w:lineRule="auto"/>
              <w:rPr>
                <w:rFonts w:asciiTheme="majorBidi" w:hAnsiTheme="majorBidi" w:cstheme="majorBidi"/>
                <w:color w:val="000000"/>
                <w:sz w:val="20"/>
                <w:szCs w:val="20"/>
              </w:rPr>
            </w:pPr>
          </w:p>
          <w:p w14:paraId="3302882A" w14:textId="77777777" w:rsidR="00C90EF5" w:rsidRPr="00300420" w:rsidRDefault="00C90EF5" w:rsidP="00D13ABA">
            <w:pPr>
              <w:spacing w:line="480" w:lineRule="auto"/>
              <w:rPr>
                <w:rFonts w:asciiTheme="majorBidi" w:hAnsiTheme="majorBidi" w:cstheme="majorBidi"/>
                <w:color w:val="000000"/>
                <w:sz w:val="20"/>
                <w:szCs w:val="20"/>
              </w:rPr>
            </w:pPr>
            <w:r w:rsidRPr="00300420">
              <w:rPr>
                <w:rFonts w:asciiTheme="majorBidi" w:hAnsiTheme="majorBidi" w:cstheme="majorBidi"/>
                <w:color w:val="000000"/>
                <w:sz w:val="20"/>
                <w:szCs w:val="20"/>
              </w:rPr>
              <w:t>Dry needling athlete</w:t>
            </w:r>
          </w:p>
          <w:p w14:paraId="032E75F3" w14:textId="77777777" w:rsidR="00C90EF5" w:rsidRPr="00300420" w:rsidRDefault="00C90EF5" w:rsidP="00D13ABA">
            <w:pPr>
              <w:spacing w:line="480" w:lineRule="auto"/>
              <w:rPr>
                <w:rFonts w:asciiTheme="majorBidi" w:hAnsiTheme="majorBidi" w:cstheme="majorBidi"/>
                <w:color w:val="000000"/>
              </w:rPr>
            </w:pPr>
            <w:r w:rsidRPr="00300420">
              <w:rPr>
                <w:rFonts w:asciiTheme="majorBidi" w:hAnsiTheme="majorBidi" w:cstheme="majorBidi"/>
                <w:color w:val="000000"/>
                <w:sz w:val="20"/>
                <w:szCs w:val="20"/>
              </w:rPr>
              <w:t>Search results:100</w:t>
            </w:r>
          </w:p>
        </w:tc>
        <w:tc>
          <w:tcPr>
            <w:tcW w:w="1445" w:type="dxa"/>
          </w:tcPr>
          <w:p w14:paraId="286F91B8" w14:textId="77777777" w:rsidR="00C90EF5" w:rsidRPr="00300420" w:rsidRDefault="00C90EF5" w:rsidP="00D13ABA">
            <w:pPr>
              <w:spacing w:line="480" w:lineRule="auto"/>
              <w:ind w:right="627"/>
              <w:rPr>
                <w:rFonts w:asciiTheme="majorBidi" w:hAnsiTheme="majorBidi" w:cstheme="majorBidi"/>
                <w:color w:val="000000"/>
              </w:rPr>
            </w:pPr>
            <w:r w:rsidRPr="00300420">
              <w:rPr>
                <w:rFonts w:asciiTheme="majorBidi" w:hAnsiTheme="majorBidi" w:cstheme="majorBidi"/>
                <w:b/>
                <w:bCs/>
                <w:color w:val="000000"/>
                <w:sz w:val="20"/>
                <w:szCs w:val="20"/>
              </w:rPr>
              <w:lastRenderedPageBreak/>
              <w:t>14 February 2022</w:t>
            </w:r>
          </w:p>
        </w:tc>
      </w:tr>
    </w:tbl>
    <w:p w14:paraId="40CFCD70" w14:textId="77777777" w:rsidR="00C90EF5" w:rsidRPr="00300420" w:rsidRDefault="00C90EF5" w:rsidP="00C90EF5">
      <w:pPr>
        <w:spacing w:before="0" w:after="0" w:line="480" w:lineRule="auto"/>
        <w:rPr>
          <w:rFonts w:asciiTheme="majorBidi" w:eastAsia="Times New Roman" w:hAnsiTheme="majorBidi" w:cstheme="majorBidi"/>
          <w:color w:val="000000"/>
          <w:szCs w:val="22"/>
        </w:rPr>
      </w:pPr>
    </w:p>
    <w:p w14:paraId="7F091262" w14:textId="77777777" w:rsidR="00C90EF5" w:rsidRPr="00300420" w:rsidRDefault="00C90EF5" w:rsidP="00C90EF5">
      <w:pPr>
        <w:spacing w:before="0" w:after="0" w:line="480" w:lineRule="auto"/>
        <w:rPr>
          <w:rFonts w:asciiTheme="majorBidi" w:eastAsia="Times New Roman" w:hAnsiTheme="majorBidi" w:cstheme="majorBidi"/>
          <w:b/>
          <w:color w:val="000000"/>
          <w:sz w:val="24"/>
        </w:rPr>
      </w:pPr>
      <w:r w:rsidRPr="00300420">
        <w:rPr>
          <w:rFonts w:asciiTheme="majorBidi" w:eastAsia="Times New Roman" w:hAnsiTheme="majorBidi" w:cstheme="majorBidi"/>
          <w:color w:val="000000"/>
        </w:rPr>
        <w:br w:type="page"/>
      </w:r>
    </w:p>
    <w:p w14:paraId="1A132B7F" w14:textId="38B836AD" w:rsidR="00C90EF5" w:rsidRPr="00300420" w:rsidRDefault="00C90EF5" w:rsidP="00C90EF5">
      <w:pPr>
        <w:pStyle w:val="Heading3"/>
        <w:spacing w:line="480" w:lineRule="auto"/>
        <w:rPr>
          <w:rFonts w:asciiTheme="majorBidi" w:eastAsia="Times New Roman" w:hAnsiTheme="majorBidi"/>
          <w:color w:val="000000"/>
        </w:rPr>
      </w:pPr>
      <w:r w:rsidRPr="00300420">
        <w:rPr>
          <w:rFonts w:asciiTheme="majorBidi" w:eastAsia="Times New Roman" w:hAnsiTheme="majorBidi"/>
          <w:color w:val="000000"/>
        </w:rPr>
        <w:lastRenderedPageBreak/>
        <w:t>Table S3: Quality assessment tool for Observational Cohort and Cross-sectional studies</w:t>
      </w:r>
      <w:r w:rsidRPr="00300420">
        <w:rPr>
          <w:rFonts w:asciiTheme="majorBidi" w:hAnsiTheme="majorBidi"/>
          <w:color w:val="000000"/>
          <w:szCs w:val="22"/>
        </w:rPr>
        <w:fldChar w:fldCharType="begin"/>
      </w:r>
      <w:r w:rsidR="00A54E28">
        <w:rPr>
          <w:rFonts w:asciiTheme="majorBidi" w:hAnsiTheme="majorBidi"/>
          <w:color w:val="000000"/>
          <w:szCs w:val="22"/>
        </w:rPr>
        <w:instrText xml:space="preserve"> ADDIN EN.CITE &lt;EndNote&gt;&lt;Cite&gt;&lt;Author&gt;National Heart Lung and Blood Institute&lt;/Author&gt;&lt;Year&gt;2022 &lt;/Year&gt;&lt;RecNum&gt;42&lt;/RecNum&gt;&lt;DisplayText&gt;&lt;style face="superscript"&gt;2&lt;/style&gt;&lt;/DisplayText&gt;&lt;record&gt;&lt;rec-number&gt;42&lt;/rec-number&gt;&lt;foreign-keys&gt;&lt;key app="EN" db-id="0a5f0da9tsawxce5v0r5evt6pa0s0etfr52v" timestamp="1649569393"&gt;42&lt;/key&gt;&lt;/foreign-keys&gt;&lt;ref-type name="Web Page"&gt;12&lt;/ref-type&gt;&lt;contributors&gt;&lt;authors&gt;&lt;author&gt;National Heart Lung and Blood Institute,&lt;/author&gt;&lt;/authors&gt;&lt;/contributors&gt;&lt;titles&gt;&lt;title&gt;Study Quality Assessment Tools&lt;/title&gt;&lt;/titles&gt;&lt;volume&gt;2022&lt;/volume&gt;&lt;dates&gt;&lt;year&gt;2022 &lt;/year&gt;&lt;/dates&gt;&lt;publisher&gt;NHLBI, NIH&lt;/publisher&gt;&lt;urls&gt;&lt;/urls&gt;&lt;/record&gt;&lt;/Cite&gt;&lt;/EndNote&gt;</w:instrText>
      </w:r>
      <w:r w:rsidRPr="00300420">
        <w:rPr>
          <w:rFonts w:asciiTheme="majorBidi" w:hAnsiTheme="majorBidi"/>
          <w:color w:val="000000"/>
          <w:szCs w:val="22"/>
        </w:rPr>
        <w:fldChar w:fldCharType="separate"/>
      </w:r>
      <w:r w:rsidR="00A54E28" w:rsidRPr="00A54E28">
        <w:rPr>
          <w:rFonts w:asciiTheme="majorBidi" w:hAnsiTheme="majorBidi"/>
          <w:noProof/>
          <w:color w:val="000000"/>
          <w:szCs w:val="22"/>
          <w:vertAlign w:val="superscript"/>
        </w:rPr>
        <w:t>2</w:t>
      </w:r>
      <w:r w:rsidRPr="00300420">
        <w:rPr>
          <w:rFonts w:asciiTheme="majorBidi" w:hAnsiTheme="majorBidi"/>
          <w:color w:val="000000"/>
          <w:szCs w:val="22"/>
        </w:rPr>
        <w:fldChar w:fldCharType="end"/>
      </w:r>
    </w:p>
    <w:tbl>
      <w:tblPr>
        <w:tblW w:w="13135" w:type="dxa"/>
        <w:tblBorders>
          <w:top w:val="single" w:sz="4" w:space="0" w:color="auto"/>
          <w:bottom w:val="single" w:sz="4" w:space="0" w:color="auto"/>
        </w:tblBorders>
        <w:tblLook w:val="04A0" w:firstRow="1" w:lastRow="0" w:firstColumn="1" w:lastColumn="0" w:noHBand="0" w:noVBand="1"/>
      </w:tblPr>
      <w:tblGrid>
        <w:gridCol w:w="436"/>
        <w:gridCol w:w="12699"/>
      </w:tblGrid>
      <w:tr w:rsidR="00C90EF5" w:rsidRPr="00300420" w14:paraId="60C3047F" w14:textId="77777777" w:rsidTr="00D13ABA">
        <w:trPr>
          <w:trHeight w:val="314"/>
        </w:trPr>
        <w:tc>
          <w:tcPr>
            <w:tcW w:w="13135" w:type="dxa"/>
            <w:gridSpan w:val="2"/>
            <w:tcBorders>
              <w:top w:val="single" w:sz="4" w:space="0" w:color="auto"/>
              <w:bottom w:val="single" w:sz="4" w:space="0" w:color="auto"/>
            </w:tcBorders>
            <w:shd w:val="clear" w:color="auto" w:fill="auto"/>
            <w:hideMark/>
          </w:tcPr>
          <w:p w14:paraId="6C785E35" w14:textId="77777777"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Signaling questions of the Quality Assessment Tool for Observational Cohort and Cross-Sectional Studies</w:t>
            </w:r>
          </w:p>
        </w:tc>
      </w:tr>
      <w:tr w:rsidR="00C90EF5" w:rsidRPr="00300420" w14:paraId="0FE0A95F" w14:textId="77777777" w:rsidTr="00D13ABA">
        <w:trPr>
          <w:trHeight w:val="287"/>
        </w:trPr>
        <w:tc>
          <w:tcPr>
            <w:tcW w:w="436" w:type="dxa"/>
            <w:tcBorders>
              <w:top w:val="single" w:sz="4" w:space="0" w:color="auto"/>
            </w:tcBorders>
            <w:shd w:val="clear" w:color="auto" w:fill="auto"/>
            <w:noWrap/>
            <w:hideMark/>
          </w:tcPr>
          <w:p w14:paraId="3490760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w:t>
            </w:r>
          </w:p>
        </w:tc>
        <w:tc>
          <w:tcPr>
            <w:tcW w:w="12699" w:type="dxa"/>
            <w:tcBorders>
              <w:top w:val="single" w:sz="4" w:space="0" w:color="auto"/>
            </w:tcBorders>
            <w:shd w:val="clear" w:color="auto" w:fill="auto"/>
            <w:hideMark/>
          </w:tcPr>
          <w:p w14:paraId="250D722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Was the research question or objective in this paper clearly stated?</w:t>
            </w:r>
          </w:p>
        </w:tc>
      </w:tr>
      <w:tr w:rsidR="00C90EF5" w:rsidRPr="00300420" w14:paraId="7B030167" w14:textId="77777777" w:rsidTr="00D13ABA">
        <w:trPr>
          <w:trHeight w:val="260"/>
        </w:trPr>
        <w:tc>
          <w:tcPr>
            <w:tcW w:w="436" w:type="dxa"/>
            <w:shd w:val="clear" w:color="auto" w:fill="auto"/>
            <w:noWrap/>
            <w:hideMark/>
          </w:tcPr>
          <w:p w14:paraId="38CE504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2</w:t>
            </w:r>
          </w:p>
        </w:tc>
        <w:tc>
          <w:tcPr>
            <w:tcW w:w="12699" w:type="dxa"/>
            <w:shd w:val="clear" w:color="auto" w:fill="auto"/>
            <w:hideMark/>
          </w:tcPr>
          <w:p w14:paraId="5DEA27B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Was the study population clearly specified and defined?</w:t>
            </w:r>
          </w:p>
        </w:tc>
      </w:tr>
      <w:tr w:rsidR="00C90EF5" w:rsidRPr="00300420" w14:paraId="2A98D7FE" w14:textId="77777777" w:rsidTr="00D13ABA">
        <w:trPr>
          <w:trHeight w:val="341"/>
        </w:trPr>
        <w:tc>
          <w:tcPr>
            <w:tcW w:w="436" w:type="dxa"/>
            <w:shd w:val="clear" w:color="auto" w:fill="auto"/>
            <w:noWrap/>
            <w:hideMark/>
          </w:tcPr>
          <w:p w14:paraId="3D59CFC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3</w:t>
            </w:r>
          </w:p>
        </w:tc>
        <w:tc>
          <w:tcPr>
            <w:tcW w:w="12699" w:type="dxa"/>
            <w:shd w:val="clear" w:color="auto" w:fill="auto"/>
            <w:hideMark/>
          </w:tcPr>
          <w:p w14:paraId="39847C1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Was the participation rate of eligible persons at least 50%?</w:t>
            </w:r>
          </w:p>
        </w:tc>
      </w:tr>
      <w:tr w:rsidR="00C90EF5" w:rsidRPr="00300420" w14:paraId="763CF9A4" w14:textId="77777777" w:rsidTr="00D13ABA">
        <w:trPr>
          <w:trHeight w:val="539"/>
        </w:trPr>
        <w:tc>
          <w:tcPr>
            <w:tcW w:w="436" w:type="dxa"/>
            <w:shd w:val="clear" w:color="auto" w:fill="auto"/>
            <w:noWrap/>
            <w:hideMark/>
          </w:tcPr>
          <w:p w14:paraId="44A3051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4</w:t>
            </w:r>
          </w:p>
        </w:tc>
        <w:tc>
          <w:tcPr>
            <w:tcW w:w="12699" w:type="dxa"/>
            <w:shd w:val="clear" w:color="auto" w:fill="auto"/>
            <w:hideMark/>
          </w:tcPr>
          <w:p w14:paraId="3D07FB3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xml:space="preserve">Were all the subjects selected or recruited from the same or similar populations (including the same </w:t>
            </w:r>
            <w:proofErr w:type="gramStart"/>
            <w:r w:rsidRPr="00300420">
              <w:rPr>
                <w:rFonts w:asciiTheme="majorBidi" w:eastAsia="Times New Roman" w:hAnsiTheme="majorBidi" w:cstheme="majorBidi"/>
                <w:color w:val="000000"/>
                <w:szCs w:val="22"/>
              </w:rPr>
              <w:t>time period</w:t>
            </w:r>
            <w:proofErr w:type="gramEnd"/>
            <w:r w:rsidRPr="00300420">
              <w:rPr>
                <w:rFonts w:asciiTheme="majorBidi" w:eastAsia="Times New Roman" w:hAnsiTheme="majorBidi" w:cstheme="majorBidi"/>
                <w:color w:val="000000"/>
                <w:szCs w:val="22"/>
              </w:rPr>
              <w:t>)? Were inclusion and exclusion criteria for being in the study prespecified and applied uniformly to all participants?</w:t>
            </w:r>
          </w:p>
        </w:tc>
      </w:tr>
      <w:tr w:rsidR="00C90EF5" w:rsidRPr="00300420" w14:paraId="76BEFCD9" w14:textId="77777777" w:rsidTr="00D13ABA">
        <w:trPr>
          <w:trHeight w:val="341"/>
        </w:trPr>
        <w:tc>
          <w:tcPr>
            <w:tcW w:w="436" w:type="dxa"/>
            <w:shd w:val="clear" w:color="auto" w:fill="auto"/>
            <w:noWrap/>
            <w:hideMark/>
          </w:tcPr>
          <w:p w14:paraId="1C41FD2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5</w:t>
            </w:r>
          </w:p>
        </w:tc>
        <w:tc>
          <w:tcPr>
            <w:tcW w:w="12699" w:type="dxa"/>
            <w:shd w:val="clear" w:color="auto" w:fill="auto"/>
            <w:hideMark/>
          </w:tcPr>
          <w:p w14:paraId="2A9A266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Was a sample size justification, power description, or variance and effect estimates provided?</w:t>
            </w:r>
          </w:p>
        </w:tc>
      </w:tr>
      <w:tr w:rsidR="00C90EF5" w:rsidRPr="00300420" w14:paraId="6EF95388" w14:textId="77777777" w:rsidTr="00D13ABA">
        <w:trPr>
          <w:trHeight w:val="269"/>
        </w:trPr>
        <w:tc>
          <w:tcPr>
            <w:tcW w:w="436" w:type="dxa"/>
            <w:shd w:val="clear" w:color="auto" w:fill="auto"/>
            <w:noWrap/>
            <w:hideMark/>
          </w:tcPr>
          <w:p w14:paraId="17F7181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6</w:t>
            </w:r>
          </w:p>
        </w:tc>
        <w:tc>
          <w:tcPr>
            <w:tcW w:w="12699" w:type="dxa"/>
            <w:shd w:val="clear" w:color="auto" w:fill="auto"/>
            <w:hideMark/>
          </w:tcPr>
          <w:p w14:paraId="7D638BD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For the analyses in this paper, were the exposure(s) of interest measured prior to the outcome(s) being measured?</w:t>
            </w:r>
          </w:p>
        </w:tc>
      </w:tr>
      <w:tr w:rsidR="00C90EF5" w:rsidRPr="00300420" w14:paraId="76E79EDB" w14:textId="77777777" w:rsidTr="00D13ABA">
        <w:trPr>
          <w:trHeight w:val="260"/>
        </w:trPr>
        <w:tc>
          <w:tcPr>
            <w:tcW w:w="436" w:type="dxa"/>
            <w:shd w:val="clear" w:color="auto" w:fill="auto"/>
            <w:noWrap/>
            <w:hideMark/>
          </w:tcPr>
          <w:p w14:paraId="6E0675B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7</w:t>
            </w:r>
          </w:p>
        </w:tc>
        <w:tc>
          <w:tcPr>
            <w:tcW w:w="12699" w:type="dxa"/>
            <w:shd w:val="clear" w:color="auto" w:fill="auto"/>
            <w:hideMark/>
          </w:tcPr>
          <w:p w14:paraId="08DF3B0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Was the timeframe sufficient so that one could reasonably expect to see an association between exposure and outcome if it existed?</w:t>
            </w:r>
          </w:p>
        </w:tc>
      </w:tr>
      <w:tr w:rsidR="00C90EF5" w:rsidRPr="00300420" w14:paraId="410C0851" w14:textId="77777777" w:rsidTr="00D13ABA">
        <w:trPr>
          <w:trHeight w:val="530"/>
        </w:trPr>
        <w:tc>
          <w:tcPr>
            <w:tcW w:w="436" w:type="dxa"/>
            <w:shd w:val="clear" w:color="auto" w:fill="auto"/>
            <w:noWrap/>
            <w:hideMark/>
          </w:tcPr>
          <w:p w14:paraId="2EC61D5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8</w:t>
            </w:r>
          </w:p>
        </w:tc>
        <w:tc>
          <w:tcPr>
            <w:tcW w:w="12699" w:type="dxa"/>
            <w:shd w:val="clear" w:color="auto" w:fill="auto"/>
            <w:hideMark/>
          </w:tcPr>
          <w:p w14:paraId="015F535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For exposures that can vary in amount or level, did the study examine different levels of the exposure as related to the outcome (e.g., categories of exposure, or exposure measured as continuous variable)?</w:t>
            </w:r>
          </w:p>
        </w:tc>
      </w:tr>
      <w:tr w:rsidR="00C90EF5" w:rsidRPr="00300420" w14:paraId="5F520182" w14:textId="77777777" w:rsidTr="00D13ABA">
        <w:trPr>
          <w:trHeight w:val="548"/>
        </w:trPr>
        <w:tc>
          <w:tcPr>
            <w:tcW w:w="436" w:type="dxa"/>
            <w:shd w:val="clear" w:color="auto" w:fill="auto"/>
            <w:noWrap/>
            <w:hideMark/>
          </w:tcPr>
          <w:p w14:paraId="05A7E69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9</w:t>
            </w:r>
          </w:p>
        </w:tc>
        <w:tc>
          <w:tcPr>
            <w:tcW w:w="12699" w:type="dxa"/>
            <w:shd w:val="clear" w:color="auto" w:fill="auto"/>
            <w:hideMark/>
          </w:tcPr>
          <w:p w14:paraId="1546FC8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Were the exposure measures (independent variables) clearly defined, valid, reliable, and implemented consistently across all study participants?</w:t>
            </w:r>
          </w:p>
        </w:tc>
      </w:tr>
      <w:tr w:rsidR="00C90EF5" w:rsidRPr="00300420" w14:paraId="0BB290BC" w14:textId="77777777" w:rsidTr="00D13ABA">
        <w:trPr>
          <w:trHeight w:val="323"/>
        </w:trPr>
        <w:tc>
          <w:tcPr>
            <w:tcW w:w="436" w:type="dxa"/>
            <w:shd w:val="clear" w:color="auto" w:fill="auto"/>
            <w:noWrap/>
            <w:hideMark/>
          </w:tcPr>
          <w:p w14:paraId="6810C2D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10</w:t>
            </w:r>
          </w:p>
        </w:tc>
        <w:tc>
          <w:tcPr>
            <w:tcW w:w="12699" w:type="dxa"/>
            <w:shd w:val="clear" w:color="auto" w:fill="auto"/>
            <w:hideMark/>
          </w:tcPr>
          <w:p w14:paraId="660FEAE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Was the exposure(s) assessed more than once over time?</w:t>
            </w:r>
          </w:p>
        </w:tc>
      </w:tr>
      <w:tr w:rsidR="00C90EF5" w:rsidRPr="00300420" w14:paraId="299DD5CA" w14:textId="77777777" w:rsidTr="00D13ABA">
        <w:trPr>
          <w:trHeight w:val="269"/>
        </w:trPr>
        <w:tc>
          <w:tcPr>
            <w:tcW w:w="436" w:type="dxa"/>
            <w:shd w:val="clear" w:color="auto" w:fill="auto"/>
            <w:noWrap/>
            <w:hideMark/>
          </w:tcPr>
          <w:p w14:paraId="5C672B5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11</w:t>
            </w:r>
          </w:p>
        </w:tc>
        <w:tc>
          <w:tcPr>
            <w:tcW w:w="12699" w:type="dxa"/>
            <w:shd w:val="clear" w:color="auto" w:fill="auto"/>
            <w:hideMark/>
          </w:tcPr>
          <w:p w14:paraId="7CF6F83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Were the outcome measures (dependent variables) clearly defined, valid, reliable, and implemented consistently across all study participants?</w:t>
            </w:r>
          </w:p>
        </w:tc>
      </w:tr>
      <w:tr w:rsidR="00C90EF5" w:rsidRPr="00300420" w14:paraId="1B87FF9D" w14:textId="77777777" w:rsidTr="00D13ABA">
        <w:trPr>
          <w:trHeight w:val="332"/>
        </w:trPr>
        <w:tc>
          <w:tcPr>
            <w:tcW w:w="436" w:type="dxa"/>
            <w:shd w:val="clear" w:color="auto" w:fill="auto"/>
            <w:noWrap/>
            <w:hideMark/>
          </w:tcPr>
          <w:p w14:paraId="271F5EA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12</w:t>
            </w:r>
          </w:p>
        </w:tc>
        <w:tc>
          <w:tcPr>
            <w:tcW w:w="12699" w:type="dxa"/>
            <w:shd w:val="clear" w:color="auto" w:fill="auto"/>
            <w:hideMark/>
          </w:tcPr>
          <w:p w14:paraId="797F165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Were the outcome assessors blinded to the exposure status of participants?</w:t>
            </w:r>
          </w:p>
        </w:tc>
      </w:tr>
      <w:tr w:rsidR="00C90EF5" w:rsidRPr="00300420" w14:paraId="12BED995" w14:textId="77777777" w:rsidTr="00D13ABA">
        <w:trPr>
          <w:trHeight w:val="350"/>
        </w:trPr>
        <w:tc>
          <w:tcPr>
            <w:tcW w:w="436" w:type="dxa"/>
            <w:shd w:val="clear" w:color="auto" w:fill="auto"/>
            <w:noWrap/>
            <w:hideMark/>
          </w:tcPr>
          <w:p w14:paraId="4B65E9F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13</w:t>
            </w:r>
          </w:p>
        </w:tc>
        <w:tc>
          <w:tcPr>
            <w:tcW w:w="12699" w:type="dxa"/>
            <w:shd w:val="clear" w:color="auto" w:fill="auto"/>
            <w:hideMark/>
          </w:tcPr>
          <w:p w14:paraId="1FCCE6C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Was loss to follow-up after baseline 20% or less?</w:t>
            </w:r>
          </w:p>
        </w:tc>
      </w:tr>
      <w:tr w:rsidR="00C90EF5" w:rsidRPr="00300420" w14:paraId="3DAF9DC0" w14:textId="77777777" w:rsidTr="00D13ABA">
        <w:trPr>
          <w:trHeight w:val="566"/>
        </w:trPr>
        <w:tc>
          <w:tcPr>
            <w:tcW w:w="436" w:type="dxa"/>
            <w:shd w:val="clear" w:color="auto" w:fill="auto"/>
            <w:noWrap/>
            <w:hideMark/>
          </w:tcPr>
          <w:p w14:paraId="3EADE8D2"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lastRenderedPageBreak/>
              <w:t>14</w:t>
            </w:r>
          </w:p>
        </w:tc>
        <w:tc>
          <w:tcPr>
            <w:tcW w:w="12699" w:type="dxa"/>
            <w:shd w:val="clear" w:color="auto" w:fill="auto"/>
            <w:hideMark/>
          </w:tcPr>
          <w:p w14:paraId="30C982E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Were key potential confounding variables measured and adjusted statistically for their impact on the relationship between exposure(s) and outcome(s)?</w:t>
            </w:r>
          </w:p>
        </w:tc>
      </w:tr>
    </w:tbl>
    <w:p w14:paraId="1543B3AE" w14:textId="77777777" w:rsidR="00C90EF5" w:rsidRPr="00300420" w:rsidRDefault="00C90EF5" w:rsidP="00C90EF5">
      <w:pPr>
        <w:spacing w:line="480" w:lineRule="auto"/>
        <w:rPr>
          <w:rFonts w:asciiTheme="majorBidi" w:hAnsiTheme="majorBidi" w:cstheme="majorBidi"/>
          <w:color w:val="000000"/>
        </w:rPr>
      </w:pPr>
    </w:p>
    <w:p w14:paraId="6150E763" w14:textId="77777777" w:rsidR="00C90EF5" w:rsidRPr="00300420" w:rsidRDefault="00C90EF5" w:rsidP="00C90EF5">
      <w:pPr>
        <w:spacing w:before="0" w:after="0" w:line="480" w:lineRule="auto"/>
        <w:rPr>
          <w:rFonts w:asciiTheme="majorBidi" w:hAnsiTheme="majorBidi" w:cstheme="majorBidi"/>
          <w:color w:val="000000"/>
        </w:rPr>
      </w:pPr>
      <w:r w:rsidRPr="00300420">
        <w:rPr>
          <w:rFonts w:asciiTheme="majorBidi" w:hAnsiTheme="majorBidi" w:cstheme="majorBidi"/>
          <w:color w:val="000000"/>
        </w:rPr>
        <w:br w:type="page"/>
      </w:r>
    </w:p>
    <w:p w14:paraId="77C99E3F" w14:textId="77777777" w:rsidR="00C90EF5" w:rsidRPr="00300420" w:rsidRDefault="00C90EF5" w:rsidP="00C90EF5">
      <w:pPr>
        <w:pStyle w:val="Heading3"/>
        <w:spacing w:line="480" w:lineRule="auto"/>
        <w:rPr>
          <w:rFonts w:asciiTheme="majorBidi" w:hAnsiTheme="majorBidi"/>
          <w:color w:val="000000"/>
        </w:rPr>
      </w:pPr>
      <w:r w:rsidRPr="00300420">
        <w:rPr>
          <w:rFonts w:asciiTheme="majorBidi" w:hAnsiTheme="majorBidi"/>
          <w:color w:val="000000"/>
        </w:rPr>
        <w:lastRenderedPageBreak/>
        <w:t xml:space="preserve">Table S4: Quality assessment of included observational </w:t>
      </w:r>
      <w:proofErr w:type="gramStart"/>
      <w:r w:rsidRPr="00300420">
        <w:rPr>
          <w:rFonts w:asciiTheme="majorBidi" w:hAnsiTheme="majorBidi"/>
          <w:color w:val="000000"/>
        </w:rPr>
        <w:t>studies</w:t>
      </w:r>
      <w:proofErr w:type="gramEnd"/>
    </w:p>
    <w:tbl>
      <w:tblPr>
        <w:tblW w:w="10740" w:type="dxa"/>
        <w:tblLook w:val="04A0" w:firstRow="1" w:lastRow="0" w:firstColumn="1" w:lastColumn="0" w:noHBand="0" w:noVBand="1"/>
      </w:tblPr>
      <w:tblGrid>
        <w:gridCol w:w="1097"/>
        <w:gridCol w:w="1115"/>
        <w:gridCol w:w="1294"/>
        <w:gridCol w:w="1457"/>
        <w:gridCol w:w="1285"/>
        <w:gridCol w:w="1286"/>
        <w:gridCol w:w="1284"/>
        <w:gridCol w:w="1134"/>
        <w:gridCol w:w="1290"/>
      </w:tblGrid>
      <w:tr w:rsidR="00C90EF5" w:rsidRPr="00300420" w14:paraId="69A61721" w14:textId="77777777" w:rsidTr="00D13ABA">
        <w:trPr>
          <w:trHeight w:val="560"/>
        </w:trPr>
        <w:tc>
          <w:tcPr>
            <w:tcW w:w="595" w:type="dxa"/>
            <w:tcBorders>
              <w:top w:val="single" w:sz="4" w:space="0" w:color="auto"/>
              <w:left w:val="single" w:sz="4" w:space="0" w:color="auto"/>
              <w:bottom w:val="single" w:sz="4" w:space="0" w:color="auto"/>
              <w:right w:val="nil"/>
            </w:tcBorders>
            <w:shd w:val="clear" w:color="auto" w:fill="auto"/>
            <w:hideMark/>
          </w:tcPr>
          <w:p w14:paraId="0CC8DC90" w14:textId="77777777"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Signaling</w:t>
            </w:r>
          </w:p>
          <w:p w14:paraId="10C23597" w14:textId="77777777"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Question</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058E9AF4" w14:textId="6EB14A54"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Luetmer, 2019</w:t>
            </w:r>
            <w:r w:rsidR="009900CE" w:rsidRPr="00300420">
              <w:rPr>
                <w:rFonts w:asciiTheme="majorBidi" w:eastAsia="Times New Roman" w:hAnsiTheme="majorBidi" w:cstheme="majorBidi"/>
                <w:b/>
                <w:bCs/>
                <w:color w:val="000000"/>
                <w:szCs w:val="22"/>
              </w:rPr>
              <w:fldChar w:fldCharType="begin">
                <w:fldData xml:space="preserve">PEVuZE5vdGU+PENpdGU+PEF1dGhvcj5MdWV0bWVyPC9BdXRob3I+PFllYXI+MjAxOTwvWWVhcj48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</w:fldData>
              </w:fldChar>
            </w:r>
            <w:r w:rsidR="00A54E28">
              <w:rPr>
                <w:rFonts w:asciiTheme="majorBidi" w:eastAsia="Times New Roman" w:hAnsiTheme="majorBidi" w:cstheme="majorBidi"/>
                <w:b/>
                <w:bCs/>
                <w:color w:val="000000"/>
                <w:szCs w:val="22"/>
              </w:rPr>
              <w:instrText xml:space="preserve"> ADDIN EN.CITE </w:instrText>
            </w:r>
            <w:r w:rsidR="00A54E28">
              <w:rPr>
                <w:rFonts w:asciiTheme="majorBidi" w:eastAsia="Times New Roman" w:hAnsiTheme="majorBidi" w:cstheme="majorBidi"/>
                <w:b/>
                <w:bCs/>
                <w:color w:val="000000"/>
                <w:szCs w:val="22"/>
              </w:rPr>
              <w:fldChar w:fldCharType="begin">
                <w:fldData xml:space="preserve">PEVuZE5vdGU+PENpdGU+PEF1dGhvcj5MdWV0bWVyPC9BdXRob3I+PFllYXI+MjAxOTwvWWVhcj48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</w:fldData>
              </w:fldChar>
            </w:r>
            <w:r w:rsidR="00A54E28">
              <w:rPr>
                <w:rFonts w:asciiTheme="majorBidi" w:eastAsia="Times New Roman" w:hAnsiTheme="majorBidi" w:cstheme="majorBidi"/>
                <w:b/>
                <w:bCs/>
                <w:color w:val="000000"/>
                <w:szCs w:val="22"/>
              </w:rPr>
              <w:instrText xml:space="preserve"> ADDIN EN.CITE.DATA </w:instrText>
            </w:r>
            <w:r w:rsidR="00A54E28">
              <w:rPr>
                <w:rFonts w:asciiTheme="majorBidi" w:eastAsia="Times New Roman" w:hAnsiTheme="majorBidi" w:cstheme="majorBidi"/>
                <w:b/>
                <w:bCs/>
                <w:color w:val="000000"/>
                <w:szCs w:val="22"/>
              </w:rPr>
            </w:r>
            <w:r w:rsidR="00A54E28">
              <w:rPr>
                <w:rFonts w:asciiTheme="majorBidi" w:eastAsia="Times New Roman" w:hAnsiTheme="majorBidi" w:cstheme="majorBidi"/>
                <w:b/>
                <w:bCs/>
                <w:color w:val="000000"/>
                <w:szCs w:val="22"/>
              </w:rPr>
              <w:fldChar w:fldCharType="end"/>
            </w:r>
            <w:r w:rsidR="009900CE" w:rsidRPr="00300420">
              <w:rPr>
                <w:rFonts w:asciiTheme="majorBidi" w:eastAsia="Times New Roman" w:hAnsiTheme="majorBidi" w:cstheme="majorBidi"/>
                <w:b/>
                <w:bCs/>
                <w:color w:val="000000"/>
                <w:szCs w:val="22"/>
              </w:rPr>
            </w:r>
            <w:r w:rsidR="009900CE"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3</w:t>
            </w:r>
            <w:r w:rsidR="009900CE" w:rsidRPr="00300420">
              <w:rPr>
                <w:rFonts w:asciiTheme="majorBidi" w:eastAsia="Times New Roman" w:hAnsiTheme="majorBidi" w:cstheme="majorBidi"/>
                <w:b/>
                <w:bCs/>
                <w:color w:val="000000"/>
                <w:szCs w:val="22"/>
              </w:rPr>
              <w:fldChar w:fldCharType="end"/>
            </w:r>
          </w:p>
        </w:tc>
        <w:tc>
          <w:tcPr>
            <w:tcW w:w="1294" w:type="dxa"/>
            <w:tcBorders>
              <w:top w:val="single" w:sz="4" w:space="0" w:color="auto"/>
              <w:left w:val="nil"/>
              <w:bottom w:val="single" w:sz="4" w:space="0" w:color="auto"/>
              <w:right w:val="single" w:sz="4" w:space="0" w:color="auto"/>
            </w:tcBorders>
            <w:shd w:val="clear" w:color="auto" w:fill="auto"/>
            <w:hideMark/>
          </w:tcPr>
          <w:p w14:paraId="4ADB45DA" w14:textId="0BB7D547"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Garlanger, 2017</w:t>
            </w:r>
            <w:r w:rsidR="009900CE"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&lt;EndNote&gt;&lt;Cite&gt;&lt;Author&gt;Garlanger&lt;/Author&gt;&lt;Year&gt;2017&lt;/Year&gt;&lt;RecNum&gt;25&lt;/RecNum&gt;&lt;DisplayText&gt;&lt;style face="superscript"&gt;4&lt;/style&gt;&lt;/DisplayText&gt;&lt;record&gt;&lt;rec-number&gt;25&lt;/rec-number&gt;&lt;foreign-keys&gt;&lt;key app="EN" db-id="parxdazacaestse0wxp5serwea9sxevz2tp2" timestamp="1649148962"&gt;25&lt;/key&gt;&lt;/foreign-keys&gt;&lt;ref-type name="Journal Article"&gt;17&lt;/ref-type&gt;&lt;contributors&gt;&lt;authors&gt;&lt;author&gt;Garlanger, K. L.&lt;/author&gt;&lt;author&gt;Fredericks, W. H.&lt;/author&gt;&lt;author&gt;Do, A.&lt;/author&gt;&lt;author&gt;Bauer, B. A.&lt;/author&gt;&lt;author&gt;Laskowski, E. R.&lt;/author&gt;&lt;/authors&gt;&lt;/contributors&gt;&lt;titles&gt;&lt;title&gt;The Feasibility and Effects of Acupuncture in an Adolescent Nordic Ski Population&lt;/title&gt;&lt;secondary-title&gt;Pm r&lt;/secondary-title&gt;&lt;/titles&gt;&lt;periodical&gt;&lt;full-title&gt;Pm r&lt;/full-title&gt;&lt;/periodical&gt;&lt;pages&gt;795-803&lt;/pages&gt;&lt;volume&gt;9&lt;/volume&gt;&lt;number&gt;8&lt;/number&gt;&lt;keywords&gt;&lt;keyword&gt;Acupuncture Therapy/*methods&lt;/keyword&gt;&lt;keyword&gt;Adolescent&lt;/keyword&gt;&lt;keyword&gt;Feasibility Studies&lt;/keyword&gt;&lt;keyword&gt;Female&lt;/keyword&gt;&lt;keyword&gt;Humans&lt;/keyword&gt;&lt;keyword&gt;Male&lt;/keyword&gt;&lt;keyword&gt;Myalgia/*rehabilitation&lt;/keyword&gt;&lt;keyword&gt;Pain Management&lt;/keyword&gt;&lt;keyword&gt;Pain Measurement&lt;/keyword&gt;&lt;keyword&gt;Prospective Studies&lt;/keyword&gt;&lt;keyword&gt;Risk Assessment&lt;/keyword&gt;&lt;keyword&gt;Scandinavian and Nordic Countries&lt;/keyword&gt;&lt;keyword&gt;Skiing/*physiology&lt;/keyword&gt;&lt;/keywords&gt;&lt;dates&gt;&lt;year&gt;2017&lt;/year&gt;&lt;pub-dates&gt;&lt;date&gt;2017&lt;/date&gt;&lt;/pub-dates&gt;&lt;/dates&gt;&lt;isbn&gt;1934-1482&lt;/isbn&gt;&lt;accession-num&gt;rayyan-208625609&lt;/accession-num&gt;&lt;urls&gt;&lt;related-urls&gt;&lt;url&gt;https://onlinelibrary.wiley.com/doi/pdfdirect/10.1016/j.pmrj.2016.11.010?download=true&lt;/url&gt;&lt;/related-urls&gt;&lt;/urls&gt;&lt;language&gt;eng&lt;/language&gt;&lt;/record&gt;&lt;/Cite&gt;&lt;/EndNote&gt;</w:instrText>
            </w:r>
            <w:r w:rsidR="009900CE"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4</w:t>
            </w:r>
            <w:r w:rsidR="009900CE" w:rsidRPr="00300420">
              <w:rPr>
                <w:rFonts w:asciiTheme="majorBidi" w:eastAsia="Times New Roman" w:hAnsiTheme="majorBidi" w:cstheme="majorBidi"/>
                <w:b/>
                <w:bCs/>
                <w:color w:val="000000"/>
                <w:szCs w:val="22"/>
              </w:rPr>
              <w:fldChar w:fldCharType="end"/>
            </w:r>
          </w:p>
        </w:tc>
        <w:tc>
          <w:tcPr>
            <w:tcW w:w="1457" w:type="dxa"/>
            <w:tcBorders>
              <w:top w:val="single" w:sz="4" w:space="0" w:color="auto"/>
              <w:left w:val="nil"/>
              <w:bottom w:val="single" w:sz="4" w:space="0" w:color="auto"/>
              <w:right w:val="single" w:sz="4" w:space="0" w:color="auto"/>
            </w:tcBorders>
            <w:shd w:val="clear" w:color="auto" w:fill="auto"/>
            <w:hideMark/>
          </w:tcPr>
          <w:p w14:paraId="59139369" w14:textId="5938159B"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proofErr w:type="spellStart"/>
            <w:r w:rsidRPr="00300420">
              <w:rPr>
                <w:rFonts w:asciiTheme="majorBidi" w:eastAsia="Times New Roman" w:hAnsiTheme="majorBidi" w:cstheme="majorBidi"/>
                <w:b/>
                <w:bCs/>
                <w:color w:val="000000"/>
                <w:szCs w:val="22"/>
              </w:rPr>
              <w:t>Gouttebarge</w:t>
            </w:r>
            <w:proofErr w:type="spellEnd"/>
            <w:r w:rsidRPr="00300420">
              <w:rPr>
                <w:rFonts w:asciiTheme="majorBidi" w:eastAsia="Times New Roman" w:hAnsiTheme="majorBidi" w:cstheme="majorBidi"/>
                <w:b/>
                <w:bCs/>
                <w:color w:val="000000"/>
                <w:szCs w:val="22"/>
              </w:rPr>
              <w:t>, 2018</w:t>
            </w:r>
            <w:r w:rsidR="00B30B7F" w:rsidRPr="00300420">
              <w:rPr>
                <w:rFonts w:asciiTheme="majorBidi" w:eastAsia="Times New Roman" w:hAnsiTheme="majorBidi" w:cstheme="majorBidi"/>
                <w:b/>
                <w:bCs/>
                <w:color w:val="000000"/>
                <w:szCs w:val="22"/>
              </w:rPr>
              <w:fldChar w:fldCharType="begin">
                <w:fldData xml:space="preserve">PEVuZE5vdGU+PENpdGU+PEF1dGhvcj5Hb3V0dGViYXJnZTwvQXV0aG9yPjxZZWFyPjIwMTg8L1ll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==
</w:fldData>
              </w:fldChar>
            </w:r>
            <w:r w:rsidR="00A54E28">
              <w:rPr>
                <w:rFonts w:asciiTheme="majorBidi" w:eastAsia="Times New Roman" w:hAnsiTheme="majorBidi" w:cstheme="majorBidi"/>
                <w:b/>
                <w:bCs/>
                <w:color w:val="000000"/>
                <w:szCs w:val="22"/>
              </w:rPr>
              <w:instrText xml:space="preserve"> ADDIN EN.CITE </w:instrText>
            </w:r>
            <w:r w:rsidR="00A54E28">
              <w:rPr>
                <w:rFonts w:asciiTheme="majorBidi" w:eastAsia="Times New Roman" w:hAnsiTheme="majorBidi" w:cstheme="majorBidi"/>
                <w:b/>
                <w:bCs/>
                <w:color w:val="000000"/>
                <w:szCs w:val="22"/>
              </w:rPr>
              <w:fldChar w:fldCharType="begin">
                <w:fldData xml:space="preserve">PEVuZE5vdGU+PENpdGU+PEF1dGhvcj5Hb3V0dGViYXJnZTwvQXV0aG9yPjxZZWFyPjIwMTg8L1ll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==
</w:fldData>
              </w:fldChar>
            </w:r>
            <w:r w:rsidR="00A54E28">
              <w:rPr>
                <w:rFonts w:asciiTheme="majorBidi" w:eastAsia="Times New Roman" w:hAnsiTheme="majorBidi" w:cstheme="majorBidi"/>
                <w:b/>
                <w:bCs/>
                <w:color w:val="000000"/>
                <w:szCs w:val="22"/>
              </w:rPr>
              <w:instrText xml:space="preserve"> ADDIN EN.CITE.DATA </w:instrText>
            </w:r>
            <w:r w:rsidR="00A54E28">
              <w:rPr>
                <w:rFonts w:asciiTheme="majorBidi" w:eastAsia="Times New Roman" w:hAnsiTheme="majorBidi" w:cstheme="majorBidi"/>
                <w:b/>
                <w:bCs/>
                <w:color w:val="000000"/>
                <w:szCs w:val="22"/>
              </w:rPr>
            </w:r>
            <w:r w:rsidR="00A54E28">
              <w:rPr>
                <w:rFonts w:asciiTheme="majorBidi" w:eastAsia="Times New Roman" w:hAnsiTheme="majorBidi" w:cstheme="majorBidi"/>
                <w:b/>
                <w:bCs/>
                <w:color w:val="000000"/>
                <w:szCs w:val="22"/>
              </w:rPr>
              <w:fldChar w:fldCharType="end"/>
            </w:r>
            <w:r w:rsidR="00B30B7F" w:rsidRPr="00300420">
              <w:rPr>
                <w:rFonts w:asciiTheme="majorBidi" w:eastAsia="Times New Roman" w:hAnsiTheme="majorBidi" w:cstheme="majorBidi"/>
                <w:b/>
                <w:bCs/>
                <w:color w:val="000000"/>
                <w:szCs w:val="22"/>
              </w:rPr>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5</w:t>
            </w:r>
            <w:r w:rsidR="00B30B7F" w:rsidRPr="00300420">
              <w:rPr>
                <w:rFonts w:asciiTheme="majorBidi" w:eastAsia="Times New Roman" w:hAnsiTheme="majorBidi" w:cstheme="majorBidi"/>
                <w:b/>
                <w:bCs/>
                <w:color w:val="000000"/>
                <w:szCs w:val="22"/>
              </w:rPr>
              <w:fldChar w:fldCharType="end"/>
            </w:r>
          </w:p>
        </w:tc>
        <w:tc>
          <w:tcPr>
            <w:tcW w:w="1285" w:type="dxa"/>
            <w:tcBorders>
              <w:top w:val="single" w:sz="4" w:space="0" w:color="auto"/>
              <w:left w:val="nil"/>
              <w:bottom w:val="single" w:sz="4" w:space="0" w:color="auto"/>
              <w:right w:val="single" w:sz="4" w:space="0" w:color="auto"/>
            </w:tcBorders>
            <w:shd w:val="clear" w:color="auto" w:fill="auto"/>
            <w:hideMark/>
          </w:tcPr>
          <w:p w14:paraId="5F0B0D77" w14:textId="1B266486"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Harding, 2009</w:t>
            </w:r>
            <w:r w:rsidR="00B30B7F"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&lt;EndNote&gt;&lt;Cite&gt;&lt;Author&gt;Harding&lt;/Author&gt;&lt;Year&gt;2009&lt;/Year&gt;&lt;RecNum&gt;45&lt;/RecNum&gt;&lt;DisplayText&gt;&lt;style face="superscript"&gt;6&lt;/style&gt;&lt;/DisplayText&gt;&lt;record&gt;&lt;rec-number&gt;45&lt;/rec-number&gt;&lt;foreign-keys&gt;&lt;key app="EN" db-id="parxdazacaestse0wxp5serwea9sxevz2tp2" timestamp="1655024378"&gt;45&lt;/key&gt;&lt;/foreign-keys&gt;&lt;ref-type name="Journal Article"&gt;17&lt;/ref-type&gt;&lt;contributors&gt;&lt;authors&gt;&lt;author&gt;Harding, Sheena&lt;/author&gt;&lt;author&gt;Swait, Gabrielle&lt;/author&gt;&lt;author&gt;Johnson, Ian P&lt;/author&gt;&lt;author&gt;Cunliffe, Christina&lt;/author&gt;&lt;/authors&gt;&lt;/contributors&gt;&lt;titles&gt;&lt;title&gt;Utilisation of CAM by runners in the UK: A retrospective survey among non-elite marathon runners&lt;/title&gt;&lt;secondary-title&gt;Clinical Chiropractic&lt;/secondary-title&gt;&lt;/titles&gt;&lt;periodical&gt;&lt;full-title&gt;Clinical Chiropractic&lt;/full-title&gt;&lt;/periodical&gt;&lt;pages&gt;61-66&lt;/pages&gt;&lt;volume&gt;12&lt;/volume&gt;&lt;number&gt;2&lt;/number&gt;&lt;dates&gt;&lt;year&gt;2009&lt;/year&gt;&lt;/dates&gt;&lt;isbn&gt;1479-2354&lt;/isbn&gt;&lt;urls&gt;&lt;/urls&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6</w:t>
            </w:r>
            <w:r w:rsidR="00B30B7F" w:rsidRPr="00300420">
              <w:rPr>
                <w:rFonts w:asciiTheme="majorBidi" w:eastAsia="Times New Roman" w:hAnsiTheme="majorBidi" w:cstheme="majorBidi"/>
                <w:b/>
                <w:bCs/>
                <w:color w:val="000000"/>
                <w:szCs w:val="22"/>
              </w:rPr>
              <w:fldChar w:fldCharType="end"/>
            </w:r>
          </w:p>
        </w:tc>
        <w:tc>
          <w:tcPr>
            <w:tcW w:w="1286" w:type="dxa"/>
            <w:tcBorders>
              <w:top w:val="single" w:sz="4" w:space="0" w:color="auto"/>
              <w:left w:val="nil"/>
              <w:bottom w:val="single" w:sz="4" w:space="0" w:color="auto"/>
              <w:right w:val="single" w:sz="4" w:space="0" w:color="auto"/>
            </w:tcBorders>
            <w:shd w:val="clear" w:color="auto" w:fill="auto"/>
            <w:hideMark/>
          </w:tcPr>
          <w:p w14:paraId="461084C4" w14:textId="2BA3C913"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proofErr w:type="spellStart"/>
            <w:r w:rsidRPr="00300420">
              <w:rPr>
                <w:rFonts w:asciiTheme="majorBidi" w:eastAsia="Times New Roman" w:hAnsiTheme="majorBidi" w:cstheme="majorBidi"/>
                <w:b/>
                <w:bCs/>
                <w:color w:val="000000"/>
                <w:szCs w:val="22"/>
              </w:rPr>
              <w:t>Qasrawi</w:t>
            </w:r>
            <w:proofErr w:type="spellEnd"/>
            <w:r w:rsidRPr="00300420">
              <w:rPr>
                <w:rFonts w:asciiTheme="majorBidi" w:eastAsia="Times New Roman" w:hAnsiTheme="majorBidi" w:cstheme="majorBidi"/>
                <w:b/>
                <w:bCs/>
                <w:color w:val="000000"/>
                <w:szCs w:val="22"/>
              </w:rPr>
              <w:t>, 2021</w:t>
            </w:r>
            <w:r w:rsidR="00B30B7F" w:rsidRPr="00300420">
              <w:rPr>
                <w:rFonts w:asciiTheme="majorBidi" w:eastAsia="Times New Roman" w:hAnsiTheme="majorBidi" w:cstheme="majorBidi"/>
                <w:b/>
                <w:bCs/>
                <w:color w:val="000000"/>
                <w:szCs w:val="22"/>
              </w:rPr>
              <w:fldChar w:fldCharType="begin"/>
            </w:r>
            <w:r w:rsidR="000967DC">
              <w:rPr>
                <w:rFonts w:asciiTheme="majorBidi" w:eastAsia="Times New Roman" w:hAnsiTheme="majorBidi" w:cstheme="majorBidi"/>
                <w:b/>
                <w:bCs/>
                <w:color w:val="000000"/>
                <w:szCs w:val="22"/>
              </w:rPr>
              <w:instrText xml:space="preserve"> ADDIN EN.CITE &lt;EndNote&gt;&lt;Cite&gt;&lt;Author&gt;Qasrawi&lt;/Author&gt;&lt;Year&gt;2021&lt;/Year&gt;&lt;RecNum&gt;39&lt;/RecNum&gt;&lt;DisplayText&gt;&lt;style face="superscript"&gt;7&lt;/style&gt;&lt;/DisplayText&gt;&lt;record&gt;&lt;rec-number&gt;39&lt;/rec-number&gt;&lt;foreign-keys&gt;&lt;key app="EN" db-id="parxdazacaestse0wxp5serwea9sxevz2tp2" timestamp="1649148962"&gt;39&lt;/key&gt;&lt;/foreign-keys&gt;&lt;ref-type name="Journal Article"&gt;17&lt;/ref-type&gt;&lt;contributors&gt;&lt;authors&gt;&lt;author&gt;Qasrawi, H.&lt;/author&gt;&lt;author&gt;Assi, S.&lt;/author&gt;&lt;author&gt;Ghanim, N.&lt;/author&gt;&lt;author&gt;Zyoud, S. H.&lt;/author&gt;&lt;author&gt;Al-Jabi, S. W.&lt;/author&gt;&lt;/authors&gt;&lt;/contributors&gt;&lt;titles&gt;&lt;title&gt;A Descriptive Study of Pain Relief Practices Among Student-Athletes in Palestine: Focus on Non-Steroidal Anti-Inflammatory Drugs, and Complementary Medicine and Alternative Medicine Use&lt;/title&gt;&lt;secondary-title&gt;Journal of Community Health&lt;/secondary-title&gt;&lt;/titles&gt;&lt;periodical&gt;&lt;full-title&gt;Journal of Community Health&lt;/full-title&gt;&lt;/periodical&gt;&lt;pages&gt;684-692&lt;/pages&gt;&lt;volume&gt;46&lt;/volume&gt;&lt;number&gt;4&lt;/number&gt;&lt;keywords&gt;&lt;keyword&gt;Sports&lt;/keyword&gt;&lt;keyword&gt;Complementary Therapies&lt;/keyword&gt;&lt;/keywords&gt;&lt;dates&gt;&lt;year&gt;2021&lt;/year&gt;&lt;/dates&gt;&lt;isbn&gt;0094-5145&lt;/isbn&gt;&lt;accession-num&gt;rayyan-208626001&lt;/accession-num&gt;&lt;urls&gt;&lt;related-urls&gt;&lt;url&gt;&lt;style face="underline" font="default" size="100%"&gt;&amp;lt;Go to ISI&amp;gt;://WOS:000579250100002&lt;/style&gt;&lt;/url&gt;&lt;/related-urls&gt;&lt;/urls&gt;&lt;electronic-resource-num&gt;10.1007/s10900-020-00935-4&lt;/electronic-resource-num&gt;&lt;/record&gt;&lt;/Cite&gt;&lt;/EndNote&gt;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7</w:t>
            </w:r>
            <w:r w:rsidR="00B30B7F" w:rsidRPr="00300420">
              <w:rPr>
                <w:rFonts w:asciiTheme="majorBidi" w:eastAsia="Times New Roman" w:hAnsiTheme="majorBidi" w:cstheme="majorBidi"/>
                <w:b/>
                <w:bCs/>
                <w:color w:val="000000"/>
                <w:szCs w:val="22"/>
              </w:rPr>
              <w:fldChar w:fldCharType="end"/>
            </w:r>
          </w:p>
        </w:tc>
        <w:tc>
          <w:tcPr>
            <w:tcW w:w="1284" w:type="dxa"/>
            <w:tcBorders>
              <w:top w:val="single" w:sz="4" w:space="0" w:color="auto"/>
              <w:left w:val="nil"/>
              <w:bottom w:val="single" w:sz="4" w:space="0" w:color="auto"/>
              <w:right w:val="single" w:sz="4" w:space="0" w:color="auto"/>
            </w:tcBorders>
            <w:shd w:val="clear" w:color="auto" w:fill="auto"/>
            <w:hideMark/>
          </w:tcPr>
          <w:p w14:paraId="02C23AAF" w14:textId="4E892ECB"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McCray, 2019</w:t>
            </w:r>
            <w:r w:rsidR="00B30B7F"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&lt;EndNote&gt;&lt;Cite&gt;&lt;Author&gt;McCray&lt;/Author&gt;&lt;Year&gt;2019&lt;/Year&gt;&lt;RecNum&gt;44&lt;/RecNum&gt;&lt;DisplayText&gt;&lt;style face="superscript"&gt;8&lt;/style&gt;&lt;/DisplayText&gt;&lt;record&gt;&lt;rec-number&gt;44&lt;/rec-number&gt;&lt;foreign-keys&gt;&lt;key app="EN" db-id="parxdazacaestse0wxp5serwea9sxevz2tp2" timestamp="1655024350"&gt;44&lt;/key&gt;&lt;/foreign-keys&gt;&lt;ref-type name="Journal Article"&gt;17&lt;/ref-type&gt;&lt;contributors&gt;&lt;authors&gt;&lt;author&gt;McCray, Shemeika&lt;/author&gt;&lt;/authors&gt;&lt;/contributors&gt;&lt;titles&gt;&lt;title&gt;Understanding the Perceptions of Dry Needling in NCAA Division I Athletes&lt;/title&gt;&lt;/titles&gt;&lt;dates&gt;&lt;year&gt;2019&lt;/year&gt;&lt;/dates&gt;&lt;urls&gt;&lt;/urls&gt;&lt;/record&gt;&lt;/Cite&gt;&lt;/EndNote&gt;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8</w:t>
            </w:r>
            <w:r w:rsidR="00B30B7F" w:rsidRPr="00300420">
              <w:rPr>
                <w:rFonts w:asciiTheme="majorBidi" w:eastAsia="Times New Roman" w:hAnsiTheme="majorBidi" w:cstheme="majorBidi"/>
                <w:b/>
                <w:bCs/>
                <w:color w:val="000000"/>
                <w:szCs w:val="22"/>
              </w:rPr>
              <w:fldChar w:fldCharType="end"/>
            </w:r>
          </w:p>
        </w:tc>
        <w:tc>
          <w:tcPr>
            <w:tcW w:w="1134" w:type="dxa"/>
            <w:tcBorders>
              <w:top w:val="single" w:sz="4" w:space="0" w:color="auto"/>
              <w:left w:val="nil"/>
              <w:bottom w:val="single" w:sz="4" w:space="0" w:color="auto"/>
              <w:right w:val="single" w:sz="4" w:space="0" w:color="auto"/>
            </w:tcBorders>
            <w:shd w:val="clear" w:color="auto" w:fill="auto"/>
            <w:hideMark/>
          </w:tcPr>
          <w:p w14:paraId="7051F921" w14:textId="77777777"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 xml:space="preserve">Kent, </w:t>
            </w:r>
          </w:p>
          <w:p w14:paraId="13CF519E" w14:textId="078CC90D"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2020</w:t>
            </w:r>
            <w:r w:rsidR="00B30B7F"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&lt;EndNote&gt;&lt;Cite&gt;&lt;Author&gt;Kent&lt;/Author&gt;&lt;Year&gt;2020&lt;/Year&gt;&lt;RecNum&gt;16&lt;/RecNum&gt;&lt;DisplayText&gt;&lt;style face="superscript"&gt;9&lt;/style&gt;&lt;/DisplayText&gt;&lt;record&gt;&lt;rec-number&gt;16&lt;/rec-number&gt;&lt;foreign-keys&gt;&lt;key app="EN" db-id="parxdazacaestse0wxp5serwea9sxevz2tp2" timestamp="1649148962"&gt;16&lt;/key&gt;&lt;/foreign-keys&gt;&lt;ref-type name="Journal Article"&gt;17&lt;/ref-type&gt;&lt;contributors&gt;&lt;authors&gt;&lt;author&gt;Kent, J. B.&lt;/author&gt;&lt;author&gt;Tanabe, K. O.&lt;/author&gt;&lt;author&gt;Muthusubramanian, A.&lt;/author&gt;&lt;author&gt;Statuta, S. M.&lt;/author&gt;&lt;author&gt;MacKnight, J. M.&lt;/author&gt;&lt;/authors&gt;&lt;/contributors&gt;&lt;titles&gt;&lt;title&gt;Complementary and Alternative Medicine Prescribing Practices Among Sports Medicine Providers&lt;/title&gt;&lt;secondary-title&gt;Alternative Therapies in Health and Medicine&lt;/secondary-title&gt;&lt;/titles&gt;&lt;periodical&gt;&lt;full-title&gt;Alternative Therapies in Health and Medicine&lt;/full-title&gt;&lt;/periodical&gt;&lt;pages&gt;28-32&lt;/pages&gt;&lt;volume&gt;26&lt;/volume&gt;&lt;number&gt;5&lt;/number&gt;&lt;keywords&gt;&lt;keyword&gt;Sports&lt;/keyword&gt;&lt;keyword&gt;Complementary Therapies&lt;/keyword&gt;&lt;/keywords&gt;&lt;dates&gt;&lt;year&gt;2020&lt;/year&gt;&lt;pub-dates&gt;&lt;date&gt;2020&lt;/date&gt;&lt;/pub-dates&gt;&lt;/dates&gt;&lt;isbn&gt;1078-6791&lt;/isbn&gt;&lt;accession-num&gt;rayyan-208625554&lt;/accession-num&gt;&lt;urls&gt;&lt;related-urls&gt;&lt;url&gt;&amp;lt;Go to ISI&amp;gt;://WOS:000605869300003&lt;/url&gt;&lt;/related-urls&gt;&lt;/urls&gt;&lt;/record&gt;&lt;/Cite&gt;&lt;/EndNote&gt;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9</w:t>
            </w:r>
            <w:r w:rsidR="00B30B7F" w:rsidRPr="00300420">
              <w:rPr>
                <w:rFonts w:asciiTheme="majorBidi" w:eastAsia="Times New Roman" w:hAnsiTheme="majorBidi" w:cstheme="majorBidi"/>
                <w:b/>
                <w:bCs/>
                <w:color w:val="000000"/>
                <w:szCs w:val="22"/>
              </w:rPr>
              <w:fldChar w:fldCharType="end"/>
            </w:r>
          </w:p>
        </w:tc>
        <w:tc>
          <w:tcPr>
            <w:tcW w:w="1290" w:type="dxa"/>
            <w:tcBorders>
              <w:top w:val="single" w:sz="4" w:space="0" w:color="auto"/>
              <w:left w:val="nil"/>
              <w:bottom w:val="single" w:sz="4" w:space="0" w:color="auto"/>
              <w:right w:val="single" w:sz="4" w:space="0" w:color="auto"/>
            </w:tcBorders>
            <w:shd w:val="clear" w:color="auto" w:fill="auto"/>
            <w:hideMark/>
          </w:tcPr>
          <w:p w14:paraId="137AD0B9" w14:textId="4D1BAB47"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Stacey, 1999</w:t>
            </w:r>
            <w:r w:rsidR="00B30B7F"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&lt;EndNote&gt;&lt;Cite&gt;&lt;Author&gt;Stacey&lt;/Author&gt;&lt;Year&gt;1999&lt;/Year&gt;&lt;RecNum&gt;34&lt;/RecNum&gt;&lt;DisplayText&gt;&lt;style face="superscript"&gt;10&lt;/style&gt;&lt;/DisplayText&gt;&lt;record&gt;&lt;rec-number&gt;34&lt;/rec-number&gt;&lt;foreign-keys&gt;&lt;key app="EN" db-id="parxdazacaestse0wxp5serwea9sxevz2tp2" timestamp="1649148962"&gt;34&lt;/key&gt;&lt;/foreign-keys&gt;&lt;ref-type name="Journal Article"&gt;17&lt;/ref-type&gt;&lt;contributors&gt;&lt;authors&gt;&lt;author&gt;Stacey, R.&lt;/author&gt;&lt;/authors&gt;&lt;/contributors&gt;&lt;titles&gt;&lt;title&gt;Acupuncture and alternative therapies in premiership football clubs&lt;/title&gt;&lt;secondary-title&gt;Acupuncture in Medicine&lt;/secondary-title&gt;&lt;/titles&gt;&lt;periodical&gt;&lt;full-title&gt;Acupuncture in Medicine&lt;/full-title&gt;&lt;/periodical&gt;&lt;pages&gt;62-3.&lt;/pages&gt;&lt;volume&gt;17&lt;/volume&gt;&lt;number&gt;1&lt;/number&gt;&lt;keywords&gt;&lt;keyword&gt;Complementary Therapies&lt;/keyword&gt;&lt;/keywords&gt;&lt;dates&gt;&lt;year&gt;1999&lt;/year&gt;&lt;pub-dates&gt;&lt;date&gt;1999&lt;/date&gt;&lt;/pub-dates&gt;&lt;/dates&gt;&lt;accession-num&gt;rayyan-208625844&lt;/accession-num&gt;&lt;urls&gt;&lt;related-urls&gt;&lt;url&gt;https://ovidsp.ovid.com/ovidweb.cgi?T=JS&amp;amp;CSC=Y&amp;amp;NEWS=N&amp;amp;PAGE=fulltext&amp;amp;D=amed&amp;amp;AN=0004174 https://primo.qatar-weill.cornell.edu/openurl/974WCMCIQ_INST/974WCMCIQ_INST:VU1?sid=OVID:ameddb&amp;amp;id=pmid:&amp;amp;id=doi:&amp;amp;issn=0964-5284&amp;amp;isbn=&amp;amp;volume=17&amp;amp;issue=1&amp;amp;spage=62&amp;amp;pages=1999&amp;amp;date=Acupuncture+in+Medicine&amp;amp;title=Acupuncture+and+alternative+therapies+in+premiership+football+clubs&amp;amp;atitle=Stacey&amp;amp;aulast=&amp;lt;p14/&amp;gt; https://weillcornell-primo.hosted.exlibrisgroup.com/openurl/01WCMC/WCMC?sid=OVID:ameddb&amp;amp;id=pmid:&amp;amp;id=doi:&amp;amp;issn=0964-5284&amp;amp;isbn=&amp;amp;volume=17&amp;amp;issue=1&amp;amp;spage=62&amp;amp;pages=62-3&amp;amp;date=1999&amp;amp;title=Acupuncture+in+Medicine&amp;amp;atitle=Acupuncture+and+alternative+therapies+in+premiership+football+clubs&amp;amp;aulast=Stacey&amp;amp;pid=%3Cauthor%3EStacey+RA%3C%2Fauthor%3E&amp;amp;%3CAN%3E0004174%3C%2FAN%3E&amp;amp;%3CDT%3EJournal+Article%3C%2FDT%3E&lt;/url&gt;&lt;/related-urls&gt;&lt;/urls&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10</w:t>
            </w:r>
            <w:r w:rsidR="00B30B7F" w:rsidRPr="00300420">
              <w:rPr>
                <w:rFonts w:asciiTheme="majorBidi" w:eastAsia="Times New Roman" w:hAnsiTheme="majorBidi" w:cstheme="majorBidi"/>
                <w:b/>
                <w:bCs/>
                <w:color w:val="000000"/>
                <w:szCs w:val="22"/>
              </w:rPr>
              <w:fldChar w:fldCharType="end"/>
            </w:r>
          </w:p>
        </w:tc>
      </w:tr>
      <w:tr w:rsidR="00C90EF5" w:rsidRPr="00300420" w14:paraId="6F47C6C8" w14:textId="77777777" w:rsidTr="00D13ABA">
        <w:trPr>
          <w:trHeight w:val="377"/>
        </w:trPr>
        <w:tc>
          <w:tcPr>
            <w:tcW w:w="595" w:type="dxa"/>
            <w:tcBorders>
              <w:top w:val="single" w:sz="4" w:space="0" w:color="auto"/>
              <w:left w:val="single" w:sz="4" w:space="0" w:color="000000"/>
              <w:bottom w:val="single" w:sz="4" w:space="0" w:color="000000"/>
              <w:right w:val="single" w:sz="4" w:space="0" w:color="000000"/>
            </w:tcBorders>
            <w:shd w:val="clear" w:color="auto" w:fill="auto"/>
            <w:noWrap/>
            <w:hideMark/>
          </w:tcPr>
          <w:p w14:paraId="23D2499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w:t>
            </w:r>
          </w:p>
        </w:tc>
        <w:tc>
          <w:tcPr>
            <w:tcW w:w="1115" w:type="dxa"/>
            <w:tcBorders>
              <w:top w:val="nil"/>
              <w:left w:val="nil"/>
              <w:bottom w:val="single" w:sz="4" w:space="0" w:color="auto"/>
              <w:right w:val="single" w:sz="4" w:space="0" w:color="auto"/>
            </w:tcBorders>
            <w:shd w:val="clear" w:color="000000" w:fill="92D050"/>
            <w:noWrap/>
            <w:hideMark/>
          </w:tcPr>
          <w:p w14:paraId="555E28A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184B7A9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92D050"/>
            <w:noWrap/>
            <w:vAlign w:val="bottom"/>
            <w:hideMark/>
          </w:tcPr>
          <w:p w14:paraId="22AAFBD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92D050"/>
            <w:noWrap/>
            <w:vAlign w:val="bottom"/>
            <w:hideMark/>
          </w:tcPr>
          <w:p w14:paraId="148BA8F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92D050"/>
            <w:noWrap/>
            <w:vAlign w:val="bottom"/>
            <w:hideMark/>
          </w:tcPr>
          <w:p w14:paraId="4CDEDBD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92D050"/>
            <w:noWrap/>
            <w:vAlign w:val="bottom"/>
            <w:hideMark/>
          </w:tcPr>
          <w:p w14:paraId="1CA55A9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0E92351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92D050"/>
            <w:noWrap/>
            <w:vAlign w:val="bottom"/>
            <w:hideMark/>
          </w:tcPr>
          <w:p w14:paraId="1A0C91F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7E2A6FAB" w14:textId="77777777" w:rsidTr="00D13ABA">
        <w:trPr>
          <w:trHeight w:val="350"/>
        </w:trPr>
        <w:tc>
          <w:tcPr>
            <w:tcW w:w="595" w:type="dxa"/>
            <w:tcBorders>
              <w:top w:val="nil"/>
              <w:left w:val="single" w:sz="4" w:space="0" w:color="000000"/>
              <w:bottom w:val="single" w:sz="4" w:space="0" w:color="000000"/>
              <w:right w:val="single" w:sz="4" w:space="0" w:color="000000"/>
            </w:tcBorders>
            <w:shd w:val="clear" w:color="auto" w:fill="auto"/>
            <w:noWrap/>
            <w:hideMark/>
          </w:tcPr>
          <w:p w14:paraId="2FA1C6A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2</w:t>
            </w:r>
          </w:p>
        </w:tc>
        <w:tc>
          <w:tcPr>
            <w:tcW w:w="1115" w:type="dxa"/>
            <w:tcBorders>
              <w:top w:val="nil"/>
              <w:left w:val="nil"/>
              <w:bottom w:val="single" w:sz="4" w:space="0" w:color="auto"/>
              <w:right w:val="single" w:sz="4" w:space="0" w:color="auto"/>
            </w:tcBorders>
            <w:shd w:val="clear" w:color="000000" w:fill="92D050"/>
            <w:noWrap/>
            <w:hideMark/>
          </w:tcPr>
          <w:p w14:paraId="6C4E4F4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13443E7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92D050"/>
            <w:noWrap/>
            <w:vAlign w:val="bottom"/>
            <w:hideMark/>
          </w:tcPr>
          <w:p w14:paraId="3C1E509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92D050"/>
            <w:noWrap/>
            <w:vAlign w:val="bottom"/>
            <w:hideMark/>
          </w:tcPr>
          <w:p w14:paraId="7206DBD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92D050"/>
            <w:noWrap/>
            <w:vAlign w:val="bottom"/>
            <w:hideMark/>
          </w:tcPr>
          <w:p w14:paraId="0C2CB44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92D050"/>
            <w:noWrap/>
            <w:vAlign w:val="bottom"/>
            <w:hideMark/>
          </w:tcPr>
          <w:p w14:paraId="2A0CD44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49392C8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92D050"/>
            <w:noWrap/>
            <w:vAlign w:val="bottom"/>
            <w:hideMark/>
          </w:tcPr>
          <w:p w14:paraId="316EAE8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43C5D024" w14:textId="77777777" w:rsidTr="00D13ABA">
        <w:trPr>
          <w:trHeight w:val="341"/>
        </w:trPr>
        <w:tc>
          <w:tcPr>
            <w:tcW w:w="595" w:type="dxa"/>
            <w:tcBorders>
              <w:top w:val="nil"/>
              <w:left w:val="single" w:sz="4" w:space="0" w:color="000000"/>
              <w:bottom w:val="single" w:sz="4" w:space="0" w:color="000000"/>
              <w:right w:val="single" w:sz="4" w:space="0" w:color="000000"/>
            </w:tcBorders>
            <w:shd w:val="clear" w:color="auto" w:fill="auto"/>
            <w:noWrap/>
            <w:hideMark/>
          </w:tcPr>
          <w:p w14:paraId="3D0AF246"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3</w:t>
            </w:r>
          </w:p>
        </w:tc>
        <w:tc>
          <w:tcPr>
            <w:tcW w:w="1115" w:type="dxa"/>
            <w:tcBorders>
              <w:top w:val="nil"/>
              <w:left w:val="nil"/>
              <w:bottom w:val="single" w:sz="4" w:space="0" w:color="auto"/>
              <w:right w:val="single" w:sz="4" w:space="0" w:color="auto"/>
            </w:tcBorders>
            <w:shd w:val="clear" w:color="000000" w:fill="FFFF00"/>
            <w:noWrap/>
            <w:hideMark/>
          </w:tcPr>
          <w:p w14:paraId="67FD4AB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FFFF00"/>
            <w:noWrap/>
            <w:hideMark/>
          </w:tcPr>
          <w:p w14:paraId="7B27F57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0000"/>
            <w:noWrap/>
            <w:vAlign w:val="bottom"/>
            <w:hideMark/>
          </w:tcPr>
          <w:p w14:paraId="46FFDB46"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92D050"/>
            <w:noWrap/>
            <w:vAlign w:val="bottom"/>
            <w:hideMark/>
          </w:tcPr>
          <w:p w14:paraId="608BE392"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0000"/>
            <w:noWrap/>
            <w:vAlign w:val="bottom"/>
            <w:hideMark/>
          </w:tcPr>
          <w:p w14:paraId="71A63B6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0000"/>
            <w:noWrap/>
            <w:vAlign w:val="bottom"/>
            <w:hideMark/>
          </w:tcPr>
          <w:p w14:paraId="114165F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0000"/>
            <w:noWrap/>
            <w:vAlign w:val="bottom"/>
            <w:hideMark/>
          </w:tcPr>
          <w:p w14:paraId="14F25BB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92D050"/>
            <w:noWrap/>
            <w:vAlign w:val="bottom"/>
            <w:hideMark/>
          </w:tcPr>
          <w:p w14:paraId="30B5A69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082B4659" w14:textId="77777777" w:rsidTr="00D13ABA">
        <w:trPr>
          <w:trHeight w:val="269"/>
        </w:trPr>
        <w:tc>
          <w:tcPr>
            <w:tcW w:w="595" w:type="dxa"/>
            <w:tcBorders>
              <w:top w:val="nil"/>
              <w:left w:val="single" w:sz="4" w:space="0" w:color="000000"/>
              <w:bottom w:val="single" w:sz="4" w:space="0" w:color="000000"/>
              <w:right w:val="single" w:sz="4" w:space="0" w:color="000000"/>
            </w:tcBorders>
            <w:shd w:val="clear" w:color="auto" w:fill="auto"/>
            <w:noWrap/>
            <w:hideMark/>
          </w:tcPr>
          <w:p w14:paraId="16CEDFA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4</w:t>
            </w:r>
          </w:p>
        </w:tc>
        <w:tc>
          <w:tcPr>
            <w:tcW w:w="1115" w:type="dxa"/>
            <w:tcBorders>
              <w:top w:val="nil"/>
              <w:left w:val="nil"/>
              <w:bottom w:val="single" w:sz="4" w:space="0" w:color="auto"/>
              <w:right w:val="single" w:sz="4" w:space="0" w:color="auto"/>
            </w:tcBorders>
            <w:shd w:val="clear" w:color="000000" w:fill="92D050"/>
            <w:noWrap/>
            <w:hideMark/>
          </w:tcPr>
          <w:p w14:paraId="1965E23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74A3C00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92D050"/>
            <w:noWrap/>
            <w:vAlign w:val="bottom"/>
            <w:hideMark/>
          </w:tcPr>
          <w:p w14:paraId="4909BB6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92D050"/>
            <w:noWrap/>
            <w:vAlign w:val="bottom"/>
            <w:hideMark/>
          </w:tcPr>
          <w:p w14:paraId="156764E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92D050"/>
            <w:noWrap/>
            <w:vAlign w:val="bottom"/>
            <w:hideMark/>
          </w:tcPr>
          <w:p w14:paraId="3A974092"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92D050"/>
            <w:noWrap/>
            <w:vAlign w:val="bottom"/>
            <w:hideMark/>
          </w:tcPr>
          <w:p w14:paraId="5794F98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09359DB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92D050"/>
            <w:noWrap/>
            <w:vAlign w:val="bottom"/>
            <w:hideMark/>
          </w:tcPr>
          <w:p w14:paraId="68F1328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1C9FC434" w14:textId="77777777" w:rsidTr="00D13ABA">
        <w:trPr>
          <w:trHeight w:val="350"/>
        </w:trPr>
        <w:tc>
          <w:tcPr>
            <w:tcW w:w="595" w:type="dxa"/>
            <w:tcBorders>
              <w:top w:val="nil"/>
              <w:left w:val="single" w:sz="4" w:space="0" w:color="000000"/>
              <w:bottom w:val="single" w:sz="4" w:space="0" w:color="000000"/>
              <w:right w:val="single" w:sz="4" w:space="0" w:color="000000"/>
            </w:tcBorders>
            <w:shd w:val="clear" w:color="auto" w:fill="auto"/>
            <w:noWrap/>
            <w:hideMark/>
          </w:tcPr>
          <w:p w14:paraId="7F3682B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5</w:t>
            </w:r>
          </w:p>
        </w:tc>
        <w:tc>
          <w:tcPr>
            <w:tcW w:w="1115" w:type="dxa"/>
            <w:tcBorders>
              <w:top w:val="nil"/>
              <w:left w:val="nil"/>
              <w:bottom w:val="single" w:sz="4" w:space="0" w:color="auto"/>
              <w:right w:val="single" w:sz="4" w:space="0" w:color="auto"/>
            </w:tcBorders>
            <w:shd w:val="clear" w:color="000000" w:fill="92D050"/>
            <w:noWrap/>
            <w:hideMark/>
          </w:tcPr>
          <w:p w14:paraId="6942BEF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FF0000"/>
            <w:noWrap/>
            <w:hideMark/>
          </w:tcPr>
          <w:p w14:paraId="40A5D57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0000"/>
            <w:noWrap/>
            <w:vAlign w:val="bottom"/>
            <w:hideMark/>
          </w:tcPr>
          <w:p w14:paraId="34FA083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0000"/>
            <w:noWrap/>
            <w:vAlign w:val="bottom"/>
            <w:hideMark/>
          </w:tcPr>
          <w:p w14:paraId="771B3B9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92D050"/>
            <w:noWrap/>
            <w:vAlign w:val="bottom"/>
            <w:hideMark/>
          </w:tcPr>
          <w:p w14:paraId="6AC90BF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0000"/>
            <w:noWrap/>
            <w:vAlign w:val="bottom"/>
            <w:hideMark/>
          </w:tcPr>
          <w:p w14:paraId="3DDD820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0000"/>
            <w:noWrap/>
            <w:vAlign w:val="bottom"/>
            <w:hideMark/>
          </w:tcPr>
          <w:p w14:paraId="75D1813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0000"/>
            <w:noWrap/>
            <w:vAlign w:val="bottom"/>
            <w:hideMark/>
          </w:tcPr>
          <w:p w14:paraId="0157B3F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202ABE06" w14:textId="77777777" w:rsidTr="00D13ABA">
        <w:trPr>
          <w:trHeight w:val="341"/>
        </w:trPr>
        <w:tc>
          <w:tcPr>
            <w:tcW w:w="595" w:type="dxa"/>
            <w:tcBorders>
              <w:top w:val="nil"/>
              <w:left w:val="single" w:sz="4" w:space="0" w:color="000000"/>
              <w:bottom w:val="single" w:sz="4" w:space="0" w:color="000000"/>
              <w:right w:val="single" w:sz="4" w:space="0" w:color="000000"/>
            </w:tcBorders>
            <w:shd w:val="clear" w:color="auto" w:fill="auto"/>
            <w:noWrap/>
            <w:hideMark/>
          </w:tcPr>
          <w:p w14:paraId="3836BE9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6</w:t>
            </w:r>
          </w:p>
        </w:tc>
        <w:tc>
          <w:tcPr>
            <w:tcW w:w="1115" w:type="dxa"/>
            <w:tcBorders>
              <w:top w:val="nil"/>
              <w:left w:val="nil"/>
              <w:bottom w:val="single" w:sz="4" w:space="0" w:color="auto"/>
              <w:right w:val="single" w:sz="4" w:space="0" w:color="auto"/>
            </w:tcBorders>
            <w:shd w:val="clear" w:color="000000" w:fill="92D050"/>
            <w:noWrap/>
            <w:hideMark/>
          </w:tcPr>
          <w:p w14:paraId="273A283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7D26A70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4EE326A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7B4E2CB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0116E2E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F2CC"/>
            <w:noWrap/>
            <w:vAlign w:val="bottom"/>
            <w:hideMark/>
          </w:tcPr>
          <w:p w14:paraId="660B207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F2CC"/>
            <w:noWrap/>
            <w:hideMark/>
          </w:tcPr>
          <w:p w14:paraId="53E954B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3962D8F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5F87843A" w14:textId="77777777" w:rsidTr="00D13ABA">
        <w:trPr>
          <w:trHeight w:val="269"/>
        </w:trPr>
        <w:tc>
          <w:tcPr>
            <w:tcW w:w="595" w:type="dxa"/>
            <w:tcBorders>
              <w:top w:val="nil"/>
              <w:left w:val="single" w:sz="4" w:space="0" w:color="000000"/>
              <w:bottom w:val="single" w:sz="4" w:space="0" w:color="000000"/>
              <w:right w:val="single" w:sz="4" w:space="0" w:color="000000"/>
            </w:tcBorders>
            <w:shd w:val="clear" w:color="auto" w:fill="auto"/>
            <w:noWrap/>
            <w:hideMark/>
          </w:tcPr>
          <w:p w14:paraId="22C89F6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7</w:t>
            </w:r>
          </w:p>
        </w:tc>
        <w:tc>
          <w:tcPr>
            <w:tcW w:w="1115" w:type="dxa"/>
            <w:tcBorders>
              <w:top w:val="nil"/>
              <w:left w:val="nil"/>
              <w:bottom w:val="single" w:sz="4" w:space="0" w:color="auto"/>
              <w:right w:val="single" w:sz="4" w:space="0" w:color="auto"/>
            </w:tcBorders>
            <w:shd w:val="clear" w:color="000000" w:fill="92D050"/>
            <w:noWrap/>
            <w:hideMark/>
          </w:tcPr>
          <w:p w14:paraId="0599221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FF0000"/>
            <w:noWrap/>
            <w:hideMark/>
          </w:tcPr>
          <w:p w14:paraId="5EBDB21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2E66A946"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3378B8C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39545AD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F2CC"/>
            <w:noWrap/>
            <w:vAlign w:val="bottom"/>
            <w:hideMark/>
          </w:tcPr>
          <w:p w14:paraId="742CDF3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F2CC"/>
            <w:noWrap/>
            <w:hideMark/>
          </w:tcPr>
          <w:p w14:paraId="787B176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253E3BC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7AC78E39" w14:textId="77777777" w:rsidTr="00D13ABA">
        <w:trPr>
          <w:trHeight w:val="260"/>
        </w:trPr>
        <w:tc>
          <w:tcPr>
            <w:tcW w:w="595" w:type="dxa"/>
            <w:tcBorders>
              <w:top w:val="nil"/>
              <w:left w:val="single" w:sz="4" w:space="0" w:color="000000"/>
              <w:bottom w:val="single" w:sz="4" w:space="0" w:color="000000"/>
              <w:right w:val="single" w:sz="4" w:space="0" w:color="000000"/>
            </w:tcBorders>
            <w:shd w:val="clear" w:color="auto" w:fill="auto"/>
            <w:noWrap/>
            <w:hideMark/>
          </w:tcPr>
          <w:p w14:paraId="6CE87D7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8</w:t>
            </w:r>
          </w:p>
        </w:tc>
        <w:tc>
          <w:tcPr>
            <w:tcW w:w="1115" w:type="dxa"/>
            <w:tcBorders>
              <w:top w:val="nil"/>
              <w:left w:val="nil"/>
              <w:bottom w:val="single" w:sz="4" w:space="0" w:color="auto"/>
              <w:right w:val="single" w:sz="4" w:space="0" w:color="auto"/>
            </w:tcBorders>
            <w:shd w:val="clear" w:color="000000" w:fill="92D050"/>
            <w:noWrap/>
            <w:hideMark/>
          </w:tcPr>
          <w:p w14:paraId="2E22E4C6"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0BAF5AF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6141AA2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2F2A17C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7CDFE7B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F2CC"/>
            <w:noWrap/>
            <w:vAlign w:val="bottom"/>
            <w:hideMark/>
          </w:tcPr>
          <w:p w14:paraId="34C8516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F2CC"/>
            <w:noWrap/>
            <w:hideMark/>
          </w:tcPr>
          <w:p w14:paraId="03E8EAF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198ABED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397DE415" w14:textId="77777777" w:rsidTr="00D13ABA">
        <w:trPr>
          <w:trHeight w:val="350"/>
        </w:trPr>
        <w:tc>
          <w:tcPr>
            <w:tcW w:w="595" w:type="dxa"/>
            <w:tcBorders>
              <w:top w:val="nil"/>
              <w:left w:val="single" w:sz="4" w:space="0" w:color="000000"/>
              <w:bottom w:val="single" w:sz="4" w:space="0" w:color="000000"/>
              <w:right w:val="single" w:sz="4" w:space="0" w:color="000000"/>
            </w:tcBorders>
            <w:shd w:val="clear" w:color="auto" w:fill="auto"/>
            <w:noWrap/>
            <w:hideMark/>
          </w:tcPr>
          <w:p w14:paraId="54A81E4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9</w:t>
            </w:r>
          </w:p>
        </w:tc>
        <w:tc>
          <w:tcPr>
            <w:tcW w:w="1115" w:type="dxa"/>
            <w:tcBorders>
              <w:top w:val="nil"/>
              <w:left w:val="nil"/>
              <w:bottom w:val="single" w:sz="4" w:space="0" w:color="auto"/>
              <w:right w:val="single" w:sz="4" w:space="0" w:color="auto"/>
            </w:tcBorders>
            <w:shd w:val="clear" w:color="000000" w:fill="92D050"/>
            <w:noWrap/>
            <w:hideMark/>
          </w:tcPr>
          <w:p w14:paraId="509EC0D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7558EEA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6FC7F10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64777A1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569342E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F2CC"/>
            <w:noWrap/>
            <w:vAlign w:val="bottom"/>
            <w:hideMark/>
          </w:tcPr>
          <w:p w14:paraId="6A7B935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F2CC"/>
            <w:noWrap/>
            <w:hideMark/>
          </w:tcPr>
          <w:p w14:paraId="21D0DD4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64C6CB9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5676FB81" w14:textId="77777777" w:rsidTr="00D13ABA">
        <w:trPr>
          <w:trHeight w:val="341"/>
        </w:trPr>
        <w:tc>
          <w:tcPr>
            <w:tcW w:w="595" w:type="dxa"/>
            <w:tcBorders>
              <w:top w:val="nil"/>
              <w:left w:val="single" w:sz="4" w:space="0" w:color="000000"/>
              <w:bottom w:val="single" w:sz="4" w:space="0" w:color="000000"/>
              <w:right w:val="single" w:sz="4" w:space="0" w:color="000000"/>
            </w:tcBorders>
            <w:shd w:val="clear" w:color="auto" w:fill="auto"/>
            <w:noWrap/>
            <w:hideMark/>
          </w:tcPr>
          <w:p w14:paraId="2DA3CD4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10</w:t>
            </w:r>
          </w:p>
        </w:tc>
        <w:tc>
          <w:tcPr>
            <w:tcW w:w="1115" w:type="dxa"/>
            <w:tcBorders>
              <w:top w:val="nil"/>
              <w:left w:val="nil"/>
              <w:bottom w:val="single" w:sz="4" w:space="0" w:color="auto"/>
              <w:right w:val="single" w:sz="4" w:space="0" w:color="auto"/>
            </w:tcBorders>
            <w:shd w:val="clear" w:color="000000" w:fill="92D050"/>
            <w:noWrap/>
            <w:hideMark/>
          </w:tcPr>
          <w:p w14:paraId="0005DF0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7C48D92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11C01C1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120375E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29CEF1F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F2CC"/>
            <w:noWrap/>
            <w:vAlign w:val="bottom"/>
            <w:hideMark/>
          </w:tcPr>
          <w:p w14:paraId="032467E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F2CC"/>
            <w:noWrap/>
            <w:hideMark/>
          </w:tcPr>
          <w:p w14:paraId="26B3732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4D5524F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4CC848CC" w14:textId="77777777" w:rsidTr="00D13ABA">
        <w:trPr>
          <w:trHeight w:val="350"/>
        </w:trPr>
        <w:tc>
          <w:tcPr>
            <w:tcW w:w="595" w:type="dxa"/>
            <w:tcBorders>
              <w:top w:val="nil"/>
              <w:left w:val="single" w:sz="4" w:space="0" w:color="000000"/>
              <w:bottom w:val="single" w:sz="4" w:space="0" w:color="000000"/>
              <w:right w:val="single" w:sz="4" w:space="0" w:color="000000"/>
            </w:tcBorders>
            <w:shd w:val="clear" w:color="auto" w:fill="auto"/>
            <w:noWrap/>
            <w:hideMark/>
          </w:tcPr>
          <w:p w14:paraId="2D9B686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11</w:t>
            </w:r>
          </w:p>
        </w:tc>
        <w:tc>
          <w:tcPr>
            <w:tcW w:w="1115" w:type="dxa"/>
            <w:tcBorders>
              <w:top w:val="nil"/>
              <w:left w:val="nil"/>
              <w:bottom w:val="single" w:sz="4" w:space="0" w:color="auto"/>
              <w:right w:val="single" w:sz="4" w:space="0" w:color="auto"/>
            </w:tcBorders>
            <w:shd w:val="clear" w:color="000000" w:fill="92D050"/>
            <w:noWrap/>
            <w:hideMark/>
          </w:tcPr>
          <w:p w14:paraId="3E01A192"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hideMark/>
          </w:tcPr>
          <w:p w14:paraId="5FA0299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92D050"/>
            <w:noWrap/>
            <w:vAlign w:val="bottom"/>
            <w:hideMark/>
          </w:tcPr>
          <w:p w14:paraId="1E677D1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0337886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0479444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F2CC"/>
            <w:noWrap/>
            <w:vAlign w:val="bottom"/>
            <w:hideMark/>
          </w:tcPr>
          <w:p w14:paraId="3B3CC4E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0000"/>
            <w:noWrap/>
            <w:vAlign w:val="bottom"/>
            <w:hideMark/>
          </w:tcPr>
          <w:p w14:paraId="255B182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0000"/>
            <w:noWrap/>
            <w:vAlign w:val="bottom"/>
            <w:hideMark/>
          </w:tcPr>
          <w:p w14:paraId="32BB0C0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4C436BA6" w14:textId="77777777" w:rsidTr="00D13ABA">
        <w:trPr>
          <w:trHeight w:val="269"/>
        </w:trPr>
        <w:tc>
          <w:tcPr>
            <w:tcW w:w="595" w:type="dxa"/>
            <w:tcBorders>
              <w:top w:val="nil"/>
              <w:left w:val="single" w:sz="4" w:space="0" w:color="000000"/>
              <w:bottom w:val="single" w:sz="4" w:space="0" w:color="000000"/>
              <w:right w:val="single" w:sz="4" w:space="0" w:color="000000"/>
            </w:tcBorders>
            <w:shd w:val="clear" w:color="auto" w:fill="auto"/>
            <w:noWrap/>
            <w:hideMark/>
          </w:tcPr>
          <w:p w14:paraId="3A9D8A0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12</w:t>
            </w:r>
          </w:p>
        </w:tc>
        <w:tc>
          <w:tcPr>
            <w:tcW w:w="1115" w:type="dxa"/>
            <w:tcBorders>
              <w:top w:val="nil"/>
              <w:left w:val="nil"/>
              <w:bottom w:val="single" w:sz="4" w:space="0" w:color="auto"/>
              <w:right w:val="single" w:sz="4" w:space="0" w:color="auto"/>
            </w:tcBorders>
            <w:shd w:val="clear" w:color="000000" w:fill="FF0000"/>
            <w:noWrap/>
            <w:hideMark/>
          </w:tcPr>
          <w:p w14:paraId="48C6340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FF0000"/>
            <w:noWrap/>
            <w:hideMark/>
          </w:tcPr>
          <w:p w14:paraId="76C6841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38C69C9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3671D06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4753E152"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FFF2CC"/>
            <w:noWrap/>
            <w:vAlign w:val="bottom"/>
            <w:hideMark/>
          </w:tcPr>
          <w:p w14:paraId="77F7D696"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F2CC"/>
            <w:noWrap/>
            <w:hideMark/>
          </w:tcPr>
          <w:p w14:paraId="79F0237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0C8E5AF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404733CB" w14:textId="77777777" w:rsidTr="00D13ABA">
        <w:trPr>
          <w:trHeight w:val="500"/>
        </w:trPr>
        <w:tc>
          <w:tcPr>
            <w:tcW w:w="595" w:type="dxa"/>
            <w:tcBorders>
              <w:top w:val="nil"/>
              <w:left w:val="single" w:sz="4" w:space="0" w:color="000000"/>
              <w:bottom w:val="single" w:sz="4" w:space="0" w:color="000000"/>
              <w:right w:val="single" w:sz="4" w:space="0" w:color="000000"/>
            </w:tcBorders>
            <w:shd w:val="clear" w:color="auto" w:fill="auto"/>
            <w:noWrap/>
            <w:hideMark/>
          </w:tcPr>
          <w:p w14:paraId="51859D9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13</w:t>
            </w:r>
          </w:p>
        </w:tc>
        <w:tc>
          <w:tcPr>
            <w:tcW w:w="1115" w:type="dxa"/>
            <w:tcBorders>
              <w:top w:val="nil"/>
              <w:left w:val="nil"/>
              <w:bottom w:val="single" w:sz="4" w:space="0" w:color="auto"/>
              <w:right w:val="single" w:sz="4" w:space="0" w:color="auto"/>
            </w:tcBorders>
            <w:shd w:val="clear" w:color="000000" w:fill="FFC000"/>
            <w:noWrap/>
            <w:hideMark/>
          </w:tcPr>
          <w:p w14:paraId="0DFA8A7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FFC000"/>
            <w:noWrap/>
            <w:hideMark/>
          </w:tcPr>
          <w:p w14:paraId="5F9F837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05839D4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2535DBA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1E3953B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nil"/>
              <w:right w:val="nil"/>
            </w:tcBorders>
            <w:shd w:val="clear" w:color="000000" w:fill="FFC000"/>
            <w:noWrap/>
            <w:hideMark/>
          </w:tcPr>
          <w:p w14:paraId="184E55F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single" w:sz="4" w:space="0" w:color="auto"/>
              <w:bottom w:val="single" w:sz="4" w:space="0" w:color="auto"/>
              <w:right w:val="single" w:sz="4" w:space="0" w:color="auto"/>
            </w:tcBorders>
            <w:shd w:val="clear" w:color="000000" w:fill="FFF2CC"/>
            <w:noWrap/>
            <w:hideMark/>
          </w:tcPr>
          <w:p w14:paraId="104502E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428D42C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4B511045" w14:textId="77777777" w:rsidTr="00D13ABA">
        <w:trPr>
          <w:trHeight w:val="278"/>
        </w:trPr>
        <w:tc>
          <w:tcPr>
            <w:tcW w:w="595" w:type="dxa"/>
            <w:tcBorders>
              <w:top w:val="nil"/>
              <w:left w:val="single" w:sz="4" w:space="0" w:color="000000"/>
              <w:bottom w:val="single" w:sz="4" w:space="0" w:color="auto"/>
              <w:right w:val="single" w:sz="4" w:space="0" w:color="000000"/>
            </w:tcBorders>
            <w:shd w:val="clear" w:color="auto" w:fill="auto"/>
            <w:noWrap/>
            <w:hideMark/>
          </w:tcPr>
          <w:p w14:paraId="069ABD6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14</w:t>
            </w:r>
          </w:p>
        </w:tc>
        <w:tc>
          <w:tcPr>
            <w:tcW w:w="1115" w:type="dxa"/>
            <w:tcBorders>
              <w:top w:val="nil"/>
              <w:left w:val="nil"/>
              <w:bottom w:val="single" w:sz="4" w:space="0" w:color="auto"/>
              <w:right w:val="single" w:sz="4" w:space="0" w:color="auto"/>
            </w:tcBorders>
            <w:shd w:val="clear" w:color="000000" w:fill="FF0000"/>
            <w:noWrap/>
            <w:hideMark/>
          </w:tcPr>
          <w:p w14:paraId="795FE26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FF0000"/>
            <w:noWrap/>
            <w:hideMark/>
          </w:tcPr>
          <w:p w14:paraId="6E7DF4D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FFF2CC"/>
            <w:noWrap/>
            <w:vAlign w:val="bottom"/>
            <w:hideMark/>
          </w:tcPr>
          <w:p w14:paraId="7126D18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F2CC"/>
            <w:noWrap/>
            <w:vAlign w:val="bottom"/>
            <w:hideMark/>
          </w:tcPr>
          <w:p w14:paraId="7940A71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FFF2CC"/>
            <w:noWrap/>
            <w:vAlign w:val="bottom"/>
            <w:hideMark/>
          </w:tcPr>
          <w:p w14:paraId="4056299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single" w:sz="4" w:space="0" w:color="auto"/>
              <w:left w:val="nil"/>
              <w:bottom w:val="single" w:sz="4" w:space="0" w:color="auto"/>
              <w:right w:val="single" w:sz="4" w:space="0" w:color="auto"/>
            </w:tcBorders>
            <w:shd w:val="clear" w:color="000000" w:fill="FFF2CC"/>
            <w:noWrap/>
            <w:vAlign w:val="bottom"/>
            <w:hideMark/>
          </w:tcPr>
          <w:p w14:paraId="44866DC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FFF2CC"/>
            <w:noWrap/>
            <w:hideMark/>
          </w:tcPr>
          <w:p w14:paraId="742E690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F2CC"/>
            <w:noWrap/>
            <w:vAlign w:val="bottom"/>
            <w:hideMark/>
          </w:tcPr>
          <w:p w14:paraId="337FDD1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2E073C91" w14:textId="77777777" w:rsidTr="00D13ABA">
        <w:trPr>
          <w:trHeight w:val="31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1642"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COI</w:t>
            </w:r>
          </w:p>
        </w:tc>
        <w:tc>
          <w:tcPr>
            <w:tcW w:w="1115" w:type="dxa"/>
            <w:tcBorders>
              <w:top w:val="nil"/>
              <w:left w:val="nil"/>
              <w:bottom w:val="single" w:sz="4" w:space="0" w:color="auto"/>
              <w:right w:val="single" w:sz="4" w:space="0" w:color="auto"/>
            </w:tcBorders>
            <w:shd w:val="clear" w:color="000000" w:fill="92D050"/>
            <w:noWrap/>
            <w:vAlign w:val="bottom"/>
            <w:hideMark/>
          </w:tcPr>
          <w:p w14:paraId="5264D11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nil"/>
              <w:left w:val="nil"/>
              <w:bottom w:val="single" w:sz="4" w:space="0" w:color="auto"/>
              <w:right w:val="single" w:sz="4" w:space="0" w:color="auto"/>
            </w:tcBorders>
            <w:shd w:val="clear" w:color="000000" w:fill="92D050"/>
            <w:noWrap/>
            <w:vAlign w:val="bottom"/>
            <w:hideMark/>
          </w:tcPr>
          <w:p w14:paraId="00B66DF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457" w:type="dxa"/>
            <w:tcBorders>
              <w:top w:val="nil"/>
              <w:left w:val="nil"/>
              <w:bottom w:val="single" w:sz="4" w:space="0" w:color="auto"/>
              <w:right w:val="single" w:sz="4" w:space="0" w:color="auto"/>
            </w:tcBorders>
            <w:shd w:val="clear" w:color="000000" w:fill="92D050"/>
            <w:noWrap/>
            <w:vAlign w:val="bottom"/>
            <w:hideMark/>
          </w:tcPr>
          <w:p w14:paraId="71A4A9C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nil"/>
              <w:left w:val="nil"/>
              <w:bottom w:val="single" w:sz="4" w:space="0" w:color="auto"/>
              <w:right w:val="single" w:sz="4" w:space="0" w:color="auto"/>
            </w:tcBorders>
            <w:shd w:val="clear" w:color="000000" w:fill="FF0000"/>
            <w:noWrap/>
            <w:vAlign w:val="bottom"/>
            <w:hideMark/>
          </w:tcPr>
          <w:p w14:paraId="5512922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tcBorders>
              <w:top w:val="nil"/>
              <w:left w:val="nil"/>
              <w:bottom w:val="single" w:sz="4" w:space="0" w:color="auto"/>
              <w:right w:val="single" w:sz="4" w:space="0" w:color="auto"/>
            </w:tcBorders>
            <w:shd w:val="clear" w:color="000000" w:fill="92D050"/>
            <w:noWrap/>
            <w:vAlign w:val="bottom"/>
            <w:hideMark/>
          </w:tcPr>
          <w:p w14:paraId="447E03F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nil"/>
              <w:left w:val="nil"/>
              <w:bottom w:val="single" w:sz="4" w:space="0" w:color="auto"/>
              <w:right w:val="single" w:sz="4" w:space="0" w:color="auto"/>
            </w:tcBorders>
            <w:shd w:val="clear" w:color="000000" w:fill="92D050"/>
            <w:noWrap/>
            <w:vAlign w:val="bottom"/>
            <w:hideMark/>
          </w:tcPr>
          <w:p w14:paraId="3169EE3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47E5BB7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nil"/>
              <w:left w:val="nil"/>
              <w:bottom w:val="single" w:sz="4" w:space="0" w:color="auto"/>
              <w:right w:val="single" w:sz="4" w:space="0" w:color="auto"/>
            </w:tcBorders>
            <w:shd w:val="clear" w:color="000000" w:fill="FF0000"/>
            <w:noWrap/>
            <w:vAlign w:val="bottom"/>
            <w:hideMark/>
          </w:tcPr>
          <w:p w14:paraId="53563A4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78C96C74" w14:textId="77777777" w:rsidTr="00D13ABA">
        <w:trPr>
          <w:trHeight w:val="560"/>
        </w:trPr>
        <w:tc>
          <w:tcPr>
            <w:tcW w:w="595" w:type="dxa"/>
            <w:tcBorders>
              <w:top w:val="nil"/>
              <w:left w:val="nil"/>
              <w:bottom w:val="nil"/>
              <w:right w:val="nil"/>
            </w:tcBorders>
            <w:shd w:val="clear" w:color="auto" w:fill="auto"/>
            <w:noWrap/>
            <w:vAlign w:val="bottom"/>
            <w:hideMark/>
          </w:tcPr>
          <w:p w14:paraId="66AB610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p>
        </w:tc>
        <w:tc>
          <w:tcPr>
            <w:tcW w:w="1115" w:type="dxa"/>
            <w:tcBorders>
              <w:top w:val="single" w:sz="4" w:space="0" w:color="auto"/>
              <w:left w:val="nil"/>
              <w:bottom w:val="nil"/>
              <w:right w:val="nil"/>
            </w:tcBorders>
            <w:shd w:val="clear" w:color="000000" w:fill="FFF2CC"/>
            <w:hideMark/>
          </w:tcPr>
          <w:p w14:paraId="57B698B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tcBorders>
              <w:top w:val="single" w:sz="4" w:space="0" w:color="auto"/>
              <w:left w:val="nil"/>
              <w:bottom w:val="nil"/>
              <w:right w:val="nil"/>
            </w:tcBorders>
            <w:shd w:val="clear" w:color="auto" w:fill="auto"/>
            <w:hideMark/>
          </w:tcPr>
          <w:p w14:paraId="130DADC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Not Applicable</w:t>
            </w:r>
          </w:p>
        </w:tc>
        <w:tc>
          <w:tcPr>
            <w:tcW w:w="1457" w:type="dxa"/>
            <w:tcBorders>
              <w:top w:val="single" w:sz="4" w:space="0" w:color="auto"/>
              <w:left w:val="nil"/>
              <w:bottom w:val="nil"/>
              <w:right w:val="nil"/>
            </w:tcBorders>
            <w:shd w:val="clear" w:color="000000" w:fill="92D050"/>
            <w:hideMark/>
          </w:tcPr>
          <w:p w14:paraId="0ECF6F9A"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tcBorders>
              <w:top w:val="single" w:sz="4" w:space="0" w:color="auto"/>
              <w:left w:val="nil"/>
              <w:bottom w:val="nil"/>
              <w:right w:val="nil"/>
            </w:tcBorders>
            <w:shd w:val="clear" w:color="auto" w:fill="auto"/>
            <w:hideMark/>
          </w:tcPr>
          <w:p w14:paraId="46F91A0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Low risk of bias</w:t>
            </w:r>
          </w:p>
        </w:tc>
        <w:tc>
          <w:tcPr>
            <w:tcW w:w="1286" w:type="dxa"/>
            <w:tcBorders>
              <w:top w:val="single" w:sz="4" w:space="0" w:color="auto"/>
              <w:left w:val="nil"/>
              <w:bottom w:val="nil"/>
              <w:right w:val="nil"/>
            </w:tcBorders>
            <w:shd w:val="clear" w:color="000000" w:fill="FF0000"/>
            <w:hideMark/>
          </w:tcPr>
          <w:p w14:paraId="5D69138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tcBorders>
              <w:top w:val="single" w:sz="4" w:space="0" w:color="auto"/>
              <w:left w:val="nil"/>
              <w:bottom w:val="nil"/>
              <w:right w:val="nil"/>
            </w:tcBorders>
            <w:shd w:val="clear" w:color="auto" w:fill="auto"/>
            <w:hideMark/>
          </w:tcPr>
          <w:p w14:paraId="231FF638"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High risk of bias</w:t>
            </w:r>
          </w:p>
        </w:tc>
        <w:tc>
          <w:tcPr>
            <w:tcW w:w="1134" w:type="dxa"/>
            <w:tcBorders>
              <w:top w:val="single" w:sz="4" w:space="0" w:color="auto"/>
              <w:left w:val="nil"/>
              <w:bottom w:val="nil"/>
              <w:right w:val="nil"/>
            </w:tcBorders>
            <w:shd w:val="clear" w:color="000000" w:fill="FFC000"/>
            <w:hideMark/>
          </w:tcPr>
          <w:p w14:paraId="1C358EB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tcBorders>
              <w:top w:val="single" w:sz="4" w:space="0" w:color="auto"/>
              <w:left w:val="nil"/>
              <w:bottom w:val="nil"/>
              <w:right w:val="nil"/>
            </w:tcBorders>
            <w:shd w:val="clear" w:color="auto" w:fill="auto"/>
            <w:hideMark/>
          </w:tcPr>
          <w:p w14:paraId="4DB02006"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Cannot Determine</w:t>
            </w:r>
          </w:p>
        </w:tc>
      </w:tr>
      <w:tr w:rsidR="00C90EF5" w:rsidRPr="00300420" w14:paraId="0EA422E9" w14:textId="77777777" w:rsidTr="00D13ABA">
        <w:trPr>
          <w:trHeight w:val="560"/>
        </w:trPr>
        <w:tc>
          <w:tcPr>
            <w:tcW w:w="595" w:type="dxa"/>
            <w:tcBorders>
              <w:top w:val="nil"/>
              <w:left w:val="nil"/>
              <w:bottom w:val="nil"/>
              <w:right w:val="nil"/>
            </w:tcBorders>
            <w:shd w:val="clear" w:color="auto" w:fill="auto"/>
            <w:noWrap/>
            <w:vAlign w:val="bottom"/>
            <w:hideMark/>
          </w:tcPr>
          <w:p w14:paraId="62529C05"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p>
        </w:tc>
        <w:tc>
          <w:tcPr>
            <w:tcW w:w="1115" w:type="dxa"/>
            <w:tcBorders>
              <w:left w:val="nil"/>
            </w:tcBorders>
            <w:shd w:val="clear" w:color="000000" w:fill="FFFF00"/>
            <w:hideMark/>
          </w:tcPr>
          <w:p w14:paraId="16384BA7"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4" w:type="dxa"/>
            <w:shd w:val="clear" w:color="auto" w:fill="auto"/>
            <w:hideMark/>
          </w:tcPr>
          <w:p w14:paraId="08BB055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Not Reported</w:t>
            </w:r>
          </w:p>
        </w:tc>
        <w:tc>
          <w:tcPr>
            <w:tcW w:w="1457" w:type="dxa"/>
            <w:shd w:val="clear" w:color="auto" w:fill="auto"/>
            <w:vAlign w:val="bottom"/>
            <w:hideMark/>
          </w:tcPr>
          <w:p w14:paraId="09C95D0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5" w:type="dxa"/>
            <w:shd w:val="clear" w:color="auto" w:fill="auto"/>
            <w:vAlign w:val="bottom"/>
            <w:hideMark/>
          </w:tcPr>
          <w:p w14:paraId="0D02E81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6" w:type="dxa"/>
            <w:shd w:val="clear" w:color="auto" w:fill="auto"/>
            <w:vAlign w:val="bottom"/>
            <w:hideMark/>
          </w:tcPr>
          <w:p w14:paraId="438F1260"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84" w:type="dxa"/>
            <w:shd w:val="clear" w:color="auto" w:fill="auto"/>
            <w:vAlign w:val="bottom"/>
            <w:hideMark/>
          </w:tcPr>
          <w:p w14:paraId="62C0BA0D"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134" w:type="dxa"/>
            <w:shd w:val="clear" w:color="auto" w:fill="auto"/>
            <w:vAlign w:val="bottom"/>
            <w:hideMark/>
          </w:tcPr>
          <w:p w14:paraId="16AE6203"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290" w:type="dxa"/>
            <w:shd w:val="clear" w:color="auto" w:fill="auto"/>
            <w:vAlign w:val="bottom"/>
            <w:hideMark/>
          </w:tcPr>
          <w:p w14:paraId="3AF2C60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bl>
    <w:p w14:paraId="49DBFDBD" w14:textId="77777777" w:rsidR="00C90EF5" w:rsidRPr="00300420" w:rsidRDefault="00C90EF5" w:rsidP="00C90EF5">
      <w:pPr>
        <w:spacing w:line="480" w:lineRule="auto"/>
        <w:rPr>
          <w:rFonts w:asciiTheme="majorBidi" w:hAnsiTheme="majorBidi" w:cstheme="majorBidi"/>
          <w:color w:val="000000"/>
        </w:rPr>
      </w:pPr>
    </w:p>
    <w:p w14:paraId="17A2253D" w14:textId="77777777" w:rsidR="00C90EF5" w:rsidRPr="00300420" w:rsidRDefault="00C90EF5" w:rsidP="00C90EF5">
      <w:pPr>
        <w:spacing w:line="480" w:lineRule="auto"/>
        <w:rPr>
          <w:rFonts w:asciiTheme="majorBidi" w:hAnsiTheme="majorBidi" w:cstheme="majorBidi"/>
          <w:color w:val="000000"/>
        </w:rPr>
      </w:pPr>
    </w:p>
    <w:p w14:paraId="427B4603" w14:textId="77777777" w:rsidR="00C90EF5" w:rsidRPr="00300420" w:rsidRDefault="00C90EF5" w:rsidP="00C90EF5">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br w:type="page"/>
      </w:r>
    </w:p>
    <w:p w14:paraId="0E39CB6B" w14:textId="77777777" w:rsidR="00C90EF5" w:rsidRPr="00300420" w:rsidRDefault="00C90EF5" w:rsidP="00C90EF5">
      <w:pPr>
        <w:pStyle w:val="Heading3"/>
        <w:spacing w:line="480" w:lineRule="auto"/>
        <w:rPr>
          <w:rFonts w:asciiTheme="majorBidi" w:hAnsiTheme="majorBidi"/>
          <w:color w:val="000000"/>
        </w:rPr>
      </w:pPr>
      <w:r w:rsidRPr="00300420">
        <w:rPr>
          <w:rFonts w:asciiTheme="majorBidi" w:hAnsiTheme="majorBidi"/>
          <w:color w:val="000000"/>
        </w:rPr>
        <w:lastRenderedPageBreak/>
        <w:t xml:space="preserve">Table S5: Quality assessment of included clinical </w:t>
      </w:r>
      <w:proofErr w:type="gramStart"/>
      <w:r w:rsidRPr="00300420">
        <w:rPr>
          <w:rFonts w:asciiTheme="majorBidi" w:hAnsiTheme="majorBidi"/>
          <w:color w:val="000000"/>
        </w:rPr>
        <w:t>trials</w:t>
      </w:r>
      <w:proofErr w:type="gramEnd"/>
    </w:p>
    <w:tbl>
      <w:tblPr>
        <w:tblW w:w="13085" w:type="dxa"/>
        <w:tblLook w:val="04A0" w:firstRow="1" w:lastRow="0" w:firstColumn="1" w:lastColumn="0" w:noHBand="0" w:noVBand="1"/>
      </w:tblPr>
      <w:tblGrid>
        <w:gridCol w:w="2498"/>
        <w:gridCol w:w="1277"/>
        <w:gridCol w:w="1506"/>
        <w:gridCol w:w="1914"/>
        <w:gridCol w:w="2149"/>
        <w:gridCol w:w="1950"/>
        <w:gridCol w:w="1791"/>
      </w:tblGrid>
      <w:tr w:rsidR="00C90EF5" w:rsidRPr="00300420" w14:paraId="2A458C72" w14:textId="77777777" w:rsidTr="00D13ABA">
        <w:trPr>
          <w:trHeight w:val="465"/>
        </w:trPr>
        <w:tc>
          <w:tcPr>
            <w:tcW w:w="2498"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5A3D71AE" w14:textId="77777777" w:rsidR="00C90EF5" w:rsidRPr="00300420" w:rsidRDefault="00C90EF5" w:rsidP="00D13ABA">
            <w:pPr>
              <w:spacing w:before="0" w:after="0" w:line="480" w:lineRule="auto"/>
              <w:jc w:val="center"/>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Risk of Bias assessment</w:t>
            </w:r>
          </w:p>
        </w:tc>
        <w:tc>
          <w:tcPr>
            <w:tcW w:w="278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23F07B1" w14:textId="77777777" w:rsidR="00C90EF5" w:rsidRPr="00300420" w:rsidRDefault="00C90EF5" w:rsidP="00300420">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Selection Bias</w:t>
            </w:r>
          </w:p>
        </w:tc>
        <w:tc>
          <w:tcPr>
            <w:tcW w:w="1914" w:type="dxa"/>
            <w:tcBorders>
              <w:top w:val="single" w:sz="4" w:space="0" w:color="000000"/>
              <w:left w:val="nil"/>
              <w:bottom w:val="single" w:sz="4" w:space="0" w:color="000000"/>
              <w:right w:val="single" w:sz="4" w:space="0" w:color="000000"/>
            </w:tcBorders>
            <w:shd w:val="clear" w:color="auto" w:fill="auto"/>
            <w:noWrap/>
            <w:vAlign w:val="center"/>
            <w:hideMark/>
          </w:tcPr>
          <w:p w14:paraId="4716BEDB" w14:textId="77777777"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Performance Bias</w:t>
            </w:r>
          </w:p>
        </w:tc>
        <w:tc>
          <w:tcPr>
            <w:tcW w:w="2149" w:type="dxa"/>
            <w:tcBorders>
              <w:top w:val="single" w:sz="4" w:space="0" w:color="000000"/>
              <w:left w:val="nil"/>
              <w:bottom w:val="single" w:sz="4" w:space="0" w:color="000000"/>
              <w:right w:val="single" w:sz="4" w:space="0" w:color="000000"/>
            </w:tcBorders>
            <w:shd w:val="clear" w:color="auto" w:fill="auto"/>
            <w:noWrap/>
            <w:vAlign w:val="center"/>
            <w:hideMark/>
          </w:tcPr>
          <w:p w14:paraId="4EA4C22F" w14:textId="77777777"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Detection Bias</w:t>
            </w:r>
          </w:p>
        </w:tc>
        <w:tc>
          <w:tcPr>
            <w:tcW w:w="1950" w:type="dxa"/>
            <w:tcBorders>
              <w:top w:val="single" w:sz="4" w:space="0" w:color="000000"/>
              <w:left w:val="nil"/>
              <w:bottom w:val="single" w:sz="4" w:space="0" w:color="000000"/>
              <w:right w:val="single" w:sz="4" w:space="0" w:color="000000"/>
            </w:tcBorders>
            <w:shd w:val="clear" w:color="auto" w:fill="auto"/>
            <w:noWrap/>
            <w:vAlign w:val="center"/>
            <w:hideMark/>
          </w:tcPr>
          <w:p w14:paraId="21BA61C3" w14:textId="77777777"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Attrition Bias</w:t>
            </w:r>
          </w:p>
        </w:tc>
        <w:tc>
          <w:tcPr>
            <w:tcW w:w="1791" w:type="dxa"/>
            <w:tcBorders>
              <w:top w:val="single" w:sz="4" w:space="0" w:color="000000"/>
              <w:left w:val="nil"/>
              <w:bottom w:val="single" w:sz="4" w:space="0" w:color="000000"/>
              <w:right w:val="single" w:sz="4" w:space="0" w:color="000000"/>
            </w:tcBorders>
            <w:shd w:val="clear" w:color="auto" w:fill="auto"/>
            <w:noWrap/>
            <w:vAlign w:val="center"/>
            <w:hideMark/>
          </w:tcPr>
          <w:p w14:paraId="064543C5" w14:textId="77777777"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Reporting Bias</w:t>
            </w:r>
          </w:p>
        </w:tc>
      </w:tr>
      <w:tr w:rsidR="00C90EF5" w:rsidRPr="00300420" w14:paraId="694860D3" w14:textId="77777777" w:rsidTr="00300420">
        <w:trPr>
          <w:trHeight w:val="915"/>
        </w:trPr>
        <w:tc>
          <w:tcPr>
            <w:tcW w:w="2498" w:type="dxa"/>
            <w:vMerge/>
            <w:tcBorders>
              <w:top w:val="single" w:sz="4" w:space="0" w:color="000000"/>
              <w:left w:val="single" w:sz="4" w:space="0" w:color="000000"/>
              <w:bottom w:val="nil"/>
              <w:right w:val="single" w:sz="4" w:space="0" w:color="000000"/>
            </w:tcBorders>
            <w:shd w:val="clear" w:color="auto" w:fill="auto"/>
            <w:vAlign w:val="center"/>
            <w:hideMark/>
          </w:tcPr>
          <w:p w14:paraId="4929CDE0" w14:textId="77777777" w:rsidR="00C90EF5" w:rsidRPr="00300420" w:rsidRDefault="00C90EF5" w:rsidP="00D13ABA">
            <w:pPr>
              <w:spacing w:before="0" w:after="0" w:line="480" w:lineRule="auto"/>
              <w:rPr>
                <w:rFonts w:asciiTheme="majorBidi" w:eastAsia="Times New Roman" w:hAnsiTheme="majorBidi" w:cstheme="majorBidi"/>
                <w:b/>
                <w:bCs/>
                <w:color w:val="000000"/>
                <w:szCs w:val="22"/>
              </w:rPr>
            </w:pPr>
          </w:p>
        </w:tc>
        <w:tc>
          <w:tcPr>
            <w:tcW w:w="1277" w:type="dxa"/>
            <w:tcBorders>
              <w:top w:val="nil"/>
              <w:left w:val="nil"/>
              <w:bottom w:val="nil"/>
              <w:right w:val="single" w:sz="4" w:space="0" w:color="000000"/>
            </w:tcBorders>
            <w:shd w:val="clear" w:color="auto" w:fill="auto"/>
            <w:vAlign w:val="center"/>
            <w:hideMark/>
          </w:tcPr>
          <w:p w14:paraId="63CBE9C2" w14:textId="77777777" w:rsidR="00C90EF5" w:rsidRPr="00300420" w:rsidRDefault="00C90EF5" w:rsidP="00300420">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Sequence generation</w:t>
            </w:r>
          </w:p>
        </w:tc>
        <w:tc>
          <w:tcPr>
            <w:tcW w:w="1506" w:type="dxa"/>
            <w:tcBorders>
              <w:top w:val="nil"/>
              <w:left w:val="nil"/>
              <w:bottom w:val="nil"/>
              <w:right w:val="single" w:sz="4" w:space="0" w:color="000000"/>
            </w:tcBorders>
            <w:shd w:val="clear" w:color="auto" w:fill="auto"/>
            <w:vAlign w:val="center"/>
            <w:hideMark/>
          </w:tcPr>
          <w:p w14:paraId="20D39A16" w14:textId="77777777" w:rsidR="00C90EF5" w:rsidRPr="00300420" w:rsidRDefault="00C90EF5" w:rsidP="00300420">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Allocation concealment</w:t>
            </w:r>
          </w:p>
        </w:tc>
        <w:tc>
          <w:tcPr>
            <w:tcW w:w="1914" w:type="dxa"/>
            <w:tcBorders>
              <w:top w:val="nil"/>
              <w:left w:val="nil"/>
              <w:bottom w:val="nil"/>
              <w:right w:val="single" w:sz="4" w:space="0" w:color="000000"/>
            </w:tcBorders>
            <w:shd w:val="clear" w:color="auto" w:fill="auto"/>
            <w:vAlign w:val="center"/>
            <w:hideMark/>
          </w:tcPr>
          <w:p w14:paraId="70CAF2F7" w14:textId="77777777" w:rsidR="00C90EF5" w:rsidRPr="00300420" w:rsidRDefault="00C90EF5" w:rsidP="00300420">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Blinding of participants and personnel</w:t>
            </w:r>
          </w:p>
        </w:tc>
        <w:tc>
          <w:tcPr>
            <w:tcW w:w="2149" w:type="dxa"/>
            <w:tcBorders>
              <w:top w:val="nil"/>
              <w:left w:val="nil"/>
              <w:bottom w:val="nil"/>
              <w:right w:val="single" w:sz="4" w:space="0" w:color="000000"/>
            </w:tcBorders>
            <w:shd w:val="clear" w:color="auto" w:fill="auto"/>
            <w:vAlign w:val="center"/>
            <w:hideMark/>
          </w:tcPr>
          <w:p w14:paraId="34D7D7AE" w14:textId="77777777" w:rsidR="00C90EF5" w:rsidRPr="00300420" w:rsidRDefault="00C90EF5" w:rsidP="00300420">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Blinding of outcome assessment</w:t>
            </w:r>
          </w:p>
        </w:tc>
        <w:tc>
          <w:tcPr>
            <w:tcW w:w="1950" w:type="dxa"/>
            <w:tcBorders>
              <w:top w:val="nil"/>
              <w:left w:val="nil"/>
              <w:bottom w:val="nil"/>
              <w:right w:val="single" w:sz="4" w:space="0" w:color="000000"/>
            </w:tcBorders>
            <w:shd w:val="clear" w:color="auto" w:fill="auto"/>
            <w:vAlign w:val="center"/>
            <w:hideMark/>
          </w:tcPr>
          <w:p w14:paraId="577A020E" w14:textId="77777777" w:rsidR="00C90EF5" w:rsidRPr="00300420" w:rsidRDefault="00C90EF5" w:rsidP="00300420">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Incomplete outcome data</w:t>
            </w:r>
          </w:p>
        </w:tc>
        <w:tc>
          <w:tcPr>
            <w:tcW w:w="1791" w:type="dxa"/>
            <w:tcBorders>
              <w:top w:val="nil"/>
              <w:left w:val="nil"/>
              <w:bottom w:val="nil"/>
              <w:right w:val="single" w:sz="4" w:space="0" w:color="000000"/>
            </w:tcBorders>
            <w:shd w:val="clear" w:color="auto" w:fill="auto"/>
            <w:vAlign w:val="center"/>
            <w:hideMark/>
          </w:tcPr>
          <w:p w14:paraId="7EADB6BD" w14:textId="77777777" w:rsidR="00C90EF5" w:rsidRPr="00300420" w:rsidRDefault="00C90EF5" w:rsidP="00300420">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Selective outcome reporting</w:t>
            </w:r>
          </w:p>
        </w:tc>
      </w:tr>
      <w:tr w:rsidR="00C90EF5" w:rsidRPr="00300420" w14:paraId="1F57357E" w14:textId="77777777" w:rsidTr="00300420">
        <w:trPr>
          <w:trHeight w:val="300"/>
        </w:trPr>
        <w:tc>
          <w:tcPr>
            <w:tcW w:w="2498" w:type="dxa"/>
            <w:tcBorders>
              <w:top w:val="single" w:sz="4" w:space="0" w:color="000000"/>
              <w:left w:val="single" w:sz="4" w:space="0" w:color="000000"/>
              <w:bottom w:val="single" w:sz="4" w:space="0" w:color="000000"/>
              <w:right w:val="nil"/>
            </w:tcBorders>
            <w:shd w:val="clear" w:color="auto" w:fill="auto"/>
            <w:vAlign w:val="center"/>
            <w:hideMark/>
          </w:tcPr>
          <w:p w14:paraId="18B77BB6" w14:textId="77777777"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Study</w:t>
            </w:r>
          </w:p>
        </w:tc>
        <w:tc>
          <w:tcPr>
            <w:tcW w:w="1277" w:type="dxa"/>
            <w:tcBorders>
              <w:top w:val="single" w:sz="4" w:space="0" w:color="000000"/>
              <w:left w:val="nil"/>
              <w:bottom w:val="single" w:sz="4" w:space="0" w:color="000000"/>
              <w:right w:val="nil"/>
            </w:tcBorders>
            <w:shd w:val="clear" w:color="auto" w:fill="auto"/>
            <w:vAlign w:val="center"/>
            <w:hideMark/>
          </w:tcPr>
          <w:p w14:paraId="5211AEA9"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506" w:type="dxa"/>
            <w:tcBorders>
              <w:top w:val="single" w:sz="4" w:space="0" w:color="000000"/>
              <w:left w:val="nil"/>
              <w:bottom w:val="single" w:sz="4" w:space="0" w:color="000000"/>
              <w:right w:val="nil"/>
            </w:tcBorders>
            <w:shd w:val="clear" w:color="auto" w:fill="auto"/>
            <w:vAlign w:val="center"/>
            <w:hideMark/>
          </w:tcPr>
          <w:p w14:paraId="0B66766B"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914" w:type="dxa"/>
            <w:tcBorders>
              <w:top w:val="single" w:sz="4" w:space="0" w:color="000000"/>
              <w:left w:val="nil"/>
              <w:bottom w:val="single" w:sz="4" w:space="0" w:color="000000"/>
              <w:right w:val="nil"/>
            </w:tcBorders>
            <w:shd w:val="clear" w:color="auto" w:fill="auto"/>
            <w:vAlign w:val="center"/>
            <w:hideMark/>
          </w:tcPr>
          <w:p w14:paraId="74D9A55C"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2149" w:type="dxa"/>
            <w:tcBorders>
              <w:top w:val="single" w:sz="4" w:space="0" w:color="000000"/>
              <w:left w:val="nil"/>
              <w:bottom w:val="single" w:sz="4" w:space="0" w:color="000000"/>
              <w:right w:val="nil"/>
            </w:tcBorders>
            <w:shd w:val="clear" w:color="auto" w:fill="auto"/>
            <w:vAlign w:val="center"/>
            <w:hideMark/>
          </w:tcPr>
          <w:p w14:paraId="5CA9A6FE"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950" w:type="dxa"/>
            <w:tcBorders>
              <w:top w:val="single" w:sz="4" w:space="0" w:color="000000"/>
              <w:left w:val="nil"/>
              <w:bottom w:val="single" w:sz="4" w:space="0" w:color="000000"/>
              <w:right w:val="nil"/>
            </w:tcBorders>
            <w:shd w:val="clear" w:color="auto" w:fill="auto"/>
            <w:vAlign w:val="center"/>
            <w:hideMark/>
          </w:tcPr>
          <w:p w14:paraId="73783FC1"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c>
          <w:tcPr>
            <w:tcW w:w="1791" w:type="dxa"/>
            <w:tcBorders>
              <w:top w:val="single" w:sz="4" w:space="0" w:color="000000"/>
              <w:left w:val="nil"/>
              <w:bottom w:val="single" w:sz="4" w:space="0" w:color="000000"/>
              <w:right w:val="single" w:sz="4" w:space="0" w:color="000000"/>
            </w:tcBorders>
            <w:shd w:val="clear" w:color="auto" w:fill="auto"/>
            <w:vAlign w:val="center"/>
            <w:hideMark/>
          </w:tcPr>
          <w:p w14:paraId="6732B504"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 </w:t>
            </w:r>
          </w:p>
        </w:tc>
      </w:tr>
      <w:tr w:rsidR="00C90EF5" w:rsidRPr="00300420" w14:paraId="3792D907" w14:textId="77777777" w:rsidTr="00300420">
        <w:trPr>
          <w:trHeight w:val="300"/>
        </w:trPr>
        <w:tc>
          <w:tcPr>
            <w:tcW w:w="2498" w:type="dxa"/>
            <w:tcBorders>
              <w:top w:val="nil"/>
              <w:left w:val="single" w:sz="4" w:space="0" w:color="000000"/>
              <w:bottom w:val="single" w:sz="4" w:space="0" w:color="000000"/>
              <w:right w:val="single" w:sz="4" w:space="0" w:color="000000"/>
            </w:tcBorders>
            <w:shd w:val="clear" w:color="000000" w:fill="FFFFFF"/>
            <w:noWrap/>
            <w:hideMark/>
          </w:tcPr>
          <w:p w14:paraId="6FABF0D9" w14:textId="34F055ED"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Cushman, 2021</w:t>
            </w:r>
            <w:r w:rsidR="00B30B7F"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&lt;EndNote&gt;&lt;Cite&gt;&lt;Author&gt;Cushman&lt;/Author&gt;&lt;Year&gt;2021&lt;/Year&gt;&lt;RecNum&gt;8&lt;/RecNum&gt;&lt;DisplayText&gt;&lt;style face="superscript"&gt;11&lt;/style&gt;&lt;/DisplayText&gt;&lt;record&gt;&lt;rec-number&gt;8&lt;/rec-number&gt;&lt;foreign-keys&gt;&lt;key app="EN" db-id="parxdazacaestse0wxp5serwea9sxevz2tp2" timestamp="1649062079"&gt;8&lt;/key&gt;&lt;/foreign-keys&gt;&lt;ref-type name="Journal Article"&gt;17&lt;/ref-type&gt;&lt;contributors&gt;&lt;authors&gt;&lt;author&gt;Cushman, D. M.&lt;/author&gt;&lt;author&gt;Cummings, K.&lt;/author&gt;&lt;author&gt;Skinner, L.&lt;/author&gt;&lt;author&gt;Holman, A.&lt;/author&gt;&lt;author&gt;Haight, P.&lt;/author&gt;&lt;author&gt;Brobeck, M.&lt;/author&gt;&lt;author&gt;Teramoto, M.&lt;/author&gt;&lt;author&gt;Tang, C.&lt;/author&gt;&lt;/authors&gt;&lt;/contributors&gt;&lt;auth-address&gt;Division of Physical Medicine &amp;amp; Rehabilitation, University of Utah, Salt Lake City, UT.&amp;#xD;Departments of Physical Therapy; and.&amp;#xD;Family Medicine, University of Utah, Salt Lake City, UT.&amp;#xD;University of Utah, Salt Lake City, UT; and.&amp;#xD;Department of Physical Medicine &amp;amp; Rehabilitation, Washington University, St. Louis, MO.&lt;/auth-address&gt;&lt;titles&gt;&lt;title&gt;Postrace Dry Needling Does Not Reduce Subsequent Soreness and Cramping-A Randomized Controlled Trial&lt;/title&gt;&lt;secondary-title&gt;Clin J Sport Med&lt;/secondary-title&gt;&lt;/titles&gt;&lt;periodical&gt;&lt;full-title&gt;Clin J Sport Med&lt;/full-title&gt;&lt;/periodical&gt;&lt;pages&gt;225-231&lt;/pages&gt;&lt;volume&gt;31&lt;/volume&gt;&lt;number&gt;3&lt;/number&gt;&lt;edition&gt;2020/02/15&lt;/edition&gt;&lt;keywords&gt;&lt;keyword&gt;*Dry Needling&lt;/keyword&gt;&lt;keyword&gt;Humans&lt;/keyword&gt;&lt;keyword&gt;*Marathon Running&lt;/keyword&gt;&lt;keyword&gt;*Muscle Cramp/prevention &amp;amp; control&lt;/keyword&gt;&lt;keyword&gt;Myalgia/*prevention &amp;amp; control&lt;/keyword&gt;&lt;keyword&gt;Prospective Studies&lt;/keyword&gt;&lt;keyword&gt;Single-Blind Method&lt;/keyword&gt;&lt;/keywords&gt;&lt;dates&gt;&lt;year&gt;2021&lt;/year&gt;&lt;pub-dates&gt;&lt;date&gt;May 1&lt;/date&gt;&lt;/pub-dates&gt;&lt;/dates&gt;&lt;isbn&gt;1050-642x&lt;/isbn&gt;&lt;accession-num&gt;32058451&lt;/accession-num&gt;&lt;urls&gt;&lt;/urls&gt;&lt;electronic-resource-num&gt;10.1097/jsm.0000000000000794&lt;/electronic-resource-num&gt;&lt;remote-database-provider&gt;NLM&lt;/remote-database-provider&gt;&lt;language&gt;eng&lt;/language&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11</w:t>
            </w:r>
            <w:r w:rsidR="00B30B7F" w:rsidRPr="00300420">
              <w:rPr>
                <w:rFonts w:asciiTheme="majorBidi" w:eastAsia="Times New Roman" w:hAnsiTheme="majorBidi" w:cstheme="majorBidi"/>
                <w:b/>
                <w:bCs/>
                <w:color w:val="000000"/>
                <w:szCs w:val="22"/>
              </w:rPr>
              <w:fldChar w:fldCharType="end"/>
            </w:r>
          </w:p>
        </w:tc>
        <w:tc>
          <w:tcPr>
            <w:tcW w:w="1277" w:type="dxa"/>
            <w:tcBorders>
              <w:top w:val="nil"/>
              <w:left w:val="nil"/>
              <w:bottom w:val="single" w:sz="4" w:space="0" w:color="000000"/>
              <w:right w:val="single" w:sz="4" w:space="0" w:color="000000"/>
            </w:tcBorders>
            <w:shd w:val="clear" w:color="000000" w:fill="92D050"/>
            <w:noWrap/>
            <w:vAlign w:val="bottom"/>
            <w:hideMark/>
          </w:tcPr>
          <w:p w14:paraId="32439903"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506" w:type="dxa"/>
            <w:tcBorders>
              <w:top w:val="nil"/>
              <w:left w:val="nil"/>
              <w:bottom w:val="single" w:sz="4" w:space="0" w:color="000000"/>
              <w:right w:val="single" w:sz="4" w:space="0" w:color="000000"/>
            </w:tcBorders>
            <w:shd w:val="clear" w:color="000000" w:fill="FF0000"/>
            <w:noWrap/>
            <w:vAlign w:val="bottom"/>
            <w:hideMark/>
          </w:tcPr>
          <w:p w14:paraId="6651DC62"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14" w:type="dxa"/>
            <w:tcBorders>
              <w:top w:val="nil"/>
              <w:left w:val="nil"/>
              <w:bottom w:val="single" w:sz="4" w:space="0" w:color="000000"/>
              <w:right w:val="single" w:sz="4" w:space="0" w:color="000000"/>
            </w:tcBorders>
            <w:shd w:val="clear" w:color="000000" w:fill="FF0000"/>
            <w:noWrap/>
            <w:vAlign w:val="bottom"/>
            <w:hideMark/>
          </w:tcPr>
          <w:p w14:paraId="6D8082B3"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2149" w:type="dxa"/>
            <w:tcBorders>
              <w:top w:val="nil"/>
              <w:left w:val="nil"/>
              <w:bottom w:val="single" w:sz="4" w:space="0" w:color="000000"/>
              <w:right w:val="single" w:sz="4" w:space="0" w:color="000000"/>
            </w:tcBorders>
            <w:shd w:val="clear" w:color="000000" w:fill="FF0000"/>
            <w:noWrap/>
            <w:vAlign w:val="bottom"/>
            <w:hideMark/>
          </w:tcPr>
          <w:p w14:paraId="76230AD4"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50" w:type="dxa"/>
            <w:tcBorders>
              <w:top w:val="nil"/>
              <w:left w:val="nil"/>
              <w:bottom w:val="single" w:sz="4" w:space="0" w:color="000000"/>
              <w:right w:val="single" w:sz="4" w:space="0" w:color="000000"/>
            </w:tcBorders>
            <w:shd w:val="clear" w:color="000000" w:fill="92D050"/>
            <w:noWrap/>
            <w:vAlign w:val="bottom"/>
            <w:hideMark/>
          </w:tcPr>
          <w:p w14:paraId="39636652"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791" w:type="dxa"/>
            <w:tcBorders>
              <w:top w:val="nil"/>
              <w:left w:val="nil"/>
              <w:bottom w:val="single" w:sz="4" w:space="0" w:color="000000"/>
              <w:right w:val="single" w:sz="4" w:space="0" w:color="000000"/>
            </w:tcBorders>
            <w:shd w:val="clear" w:color="000000" w:fill="92D050"/>
            <w:noWrap/>
            <w:vAlign w:val="bottom"/>
            <w:hideMark/>
          </w:tcPr>
          <w:p w14:paraId="355922A5"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r>
      <w:tr w:rsidR="00300420" w:rsidRPr="00300420" w14:paraId="4CC688AD" w14:textId="77777777" w:rsidTr="00300420">
        <w:trPr>
          <w:trHeight w:val="300"/>
        </w:trPr>
        <w:tc>
          <w:tcPr>
            <w:tcW w:w="2498" w:type="dxa"/>
            <w:tcBorders>
              <w:top w:val="nil"/>
              <w:left w:val="single" w:sz="4" w:space="0" w:color="000000"/>
              <w:bottom w:val="nil"/>
              <w:right w:val="single" w:sz="4" w:space="0" w:color="000000"/>
            </w:tcBorders>
            <w:shd w:val="clear" w:color="auto" w:fill="auto"/>
            <w:noWrap/>
            <w:vAlign w:val="bottom"/>
            <w:hideMark/>
          </w:tcPr>
          <w:p w14:paraId="179CA727" w14:textId="5536A737"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Luo, 2017</w:t>
            </w:r>
            <w:r w:rsidR="00B30B7F"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&lt;EndNote&gt;&lt;Cite&gt;&lt;Author&gt;Luo&lt;/Author&gt;&lt;Year&gt;2017&lt;/Year&gt;&lt;RecNum&gt;24&lt;/RecNum&gt;&lt;DisplayText&gt;&lt;style face="superscript"&gt;12&lt;/style&gt;&lt;/DisplayText&gt;&lt;record&gt;&lt;rec-number&gt;24&lt;/rec-number&gt;&lt;foreign-keys&gt;&lt;key app="EN" db-id="parxdazacaestse0wxp5serwea9sxevz2tp2" timestamp="1649148962"&gt;24&lt;/key&gt;&lt;/foreign-keys&gt;&lt;ref-type name="Journal Article"&gt;17&lt;/ref-type&gt;&lt;contributors&gt;&lt;authors&gt;&lt;author&gt;Luo, P&lt;/author&gt;&lt;author&gt;Lin, H&lt;/author&gt;&lt;/authors&gt;&lt;/contributors&gt;&lt;titles&gt;&lt;title&gt;Curative efficacy of myofascial pain syndrome (MPS) treated by comprehensive treatment focusing on acupuncture stretching&lt;/title&gt;&lt;secondary-title&gt;International Journal of Clinical Acupuncture&lt;/secondary-title&gt;&lt;/titles&gt;&lt;periodical&gt;&lt;full-title&gt;International Journal of Clinical Acupuncture&lt;/full-title&gt;&lt;/periodical&gt;&lt;pages&gt;85-90.&lt;/pages&gt;&lt;volume&gt;26&lt;/volume&gt;&lt;number&gt;2&lt;/number&gt;&lt;keywords&gt;&lt;keyword&gt;Myofascial Pain Syndromes&lt;/keyword&gt;&lt;/keywords&gt;&lt;dates&gt;&lt;year&gt;2017&lt;/year&gt;&lt;pub-dates&gt;&lt;date&gt;2017&lt;/date&gt;&lt;/pub-dates&gt;&lt;/dates&gt;&lt;accession-num&gt;rayyan-208625604&lt;/accession-num&gt;&lt;urls&gt;&lt;related-urls&gt;&lt;url&gt;https://ovidsp.ovid.com/ovidweb.cgi?T=JS&amp;amp;CSC=Y&amp;amp;NEWS=N&amp;amp;PAGE=fulltext&amp;amp;D=amed&amp;amp;AN=0213228&lt;/url&gt;&lt;/related-urls&gt;&lt;/urls&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12</w:t>
            </w:r>
            <w:r w:rsidR="00B30B7F" w:rsidRPr="00300420">
              <w:rPr>
                <w:rFonts w:asciiTheme="majorBidi" w:eastAsia="Times New Roman" w:hAnsiTheme="majorBidi" w:cstheme="majorBidi"/>
                <w:b/>
                <w:bCs/>
                <w:color w:val="000000"/>
                <w:szCs w:val="22"/>
              </w:rPr>
              <w:fldChar w:fldCharType="end"/>
            </w:r>
          </w:p>
        </w:tc>
        <w:tc>
          <w:tcPr>
            <w:tcW w:w="1277" w:type="dxa"/>
            <w:tcBorders>
              <w:top w:val="nil"/>
              <w:left w:val="nil"/>
              <w:bottom w:val="nil"/>
              <w:right w:val="single" w:sz="4" w:space="0" w:color="000000"/>
            </w:tcBorders>
            <w:shd w:val="clear" w:color="000000" w:fill="FF0000"/>
            <w:noWrap/>
            <w:vAlign w:val="bottom"/>
            <w:hideMark/>
          </w:tcPr>
          <w:p w14:paraId="6FC55330"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506" w:type="dxa"/>
            <w:tcBorders>
              <w:top w:val="nil"/>
              <w:left w:val="nil"/>
              <w:bottom w:val="single" w:sz="4" w:space="0" w:color="000000"/>
              <w:right w:val="single" w:sz="4" w:space="0" w:color="000000"/>
            </w:tcBorders>
            <w:shd w:val="clear" w:color="000000" w:fill="FF0000"/>
            <w:noWrap/>
            <w:vAlign w:val="bottom"/>
            <w:hideMark/>
          </w:tcPr>
          <w:p w14:paraId="00155858"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14" w:type="dxa"/>
            <w:tcBorders>
              <w:top w:val="nil"/>
              <w:left w:val="nil"/>
              <w:bottom w:val="single" w:sz="4" w:space="0" w:color="000000"/>
              <w:right w:val="single" w:sz="4" w:space="0" w:color="000000"/>
            </w:tcBorders>
            <w:shd w:val="clear" w:color="000000" w:fill="FF0000"/>
            <w:noWrap/>
            <w:vAlign w:val="bottom"/>
            <w:hideMark/>
          </w:tcPr>
          <w:p w14:paraId="4DEADDD7"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2149" w:type="dxa"/>
            <w:tcBorders>
              <w:top w:val="nil"/>
              <w:left w:val="nil"/>
              <w:bottom w:val="single" w:sz="4" w:space="0" w:color="000000"/>
              <w:right w:val="single" w:sz="4" w:space="0" w:color="000000"/>
            </w:tcBorders>
            <w:shd w:val="clear" w:color="000000" w:fill="FF0000"/>
            <w:noWrap/>
            <w:vAlign w:val="bottom"/>
            <w:hideMark/>
          </w:tcPr>
          <w:p w14:paraId="464D71F3"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50" w:type="dxa"/>
            <w:tcBorders>
              <w:top w:val="nil"/>
              <w:left w:val="nil"/>
              <w:bottom w:val="nil"/>
              <w:right w:val="single" w:sz="4" w:space="0" w:color="000000"/>
            </w:tcBorders>
            <w:shd w:val="clear" w:color="000000" w:fill="92D050"/>
            <w:noWrap/>
            <w:vAlign w:val="bottom"/>
            <w:hideMark/>
          </w:tcPr>
          <w:p w14:paraId="24194D86"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791" w:type="dxa"/>
            <w:tcBorders>
              <w:top w:val="nil"/>
              <w:left w:val="nil"/>
              <w:bottom w:val="nil"/>
              <w:right w:val="single" w:sz="4" w:space="0" w:color="000000"/>
            </w:tcBorders>
            <w:shd w:val="clear" w:color="000000" w:fill="92D050"/>
            <w:noWrap/>
            <w:vAlign w:val="bottom"/>
            <w:hideMark/>
          </w:tcPr>
          <w:p w14:paraId="79BFC3C6"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r>
      <w:tr w:rsidR="00C90EF5" w:rsidRPr="00300420" w14:paraId="46E266EB" w14:textId="77777777" w:rsidTr="00300420">
        <w:trPr>
          <w:trHeight w:val="310"/>
        </w:trPr>
        <w:tc>
          <w:tcPr>
            <w:tcW w:w="2498" w:type="dxa"/>
            <w:tcBorders>
              <w:top w:val="single" w:sz="4" w:space="0" w:color="000000"/>
              <w:left w:val="single" w:sz="4" w:space="0" w:color="000000"/>
              <w:bottom w:val="single" w:sz="4" w:space="0" w:color="000000"/>
              <w:right w:val="single" w:sz="4" w:space="0" w:color="000000"/>
            </w:tcBorders>
            <w:shd w:val="clear" w:color="000000" w:fill="FFFFFF"/>
            <w:noWrap/>
            <w:hideMark/>
          </w:tcPr>
          <w:p w14:paraId="77763786" w14:textId="359C2B82" w:rsidR="00C90EF5" w:rsidRPr="00300420" w:rsidRDefault="00C90EF5" w:rsidP="00D13ABA">
            <w:pPr>
              <w:spacing w:before="0" w:after="0" w:line="480" w:lineRule="auto"/>
              <w:rPr>
                <w:rFonts w:asciiTheme="majorBidi" w:eastAsia="Times New Roman" w:hAnsiTheme="majorBidi" w:cstheme="majorBidi"/>
                <w:b/>
                <w:bCs/>
                <w:color w:val="000000"/>
                <w:szCs w:val="22"/>
              </w:rPr>
            </w:pPr>
            <w:r w:rsidRPr="00300420">
              <w:rPr>
                <w:rFonts w:asciiTheme="majorBidi" w:eastAsia="Times New Roman" w:hAnsiTheme="majorBidi" w:cstheme="majorBidi"/>
                <w:b/>
                <w:bCs/>
                <w:color w:val="000000"/>
                <w:szCs w:val="22"/>
              </w:rPr>
              <w:t>Callison, 2002</w:t>
            </w:r>
            <w:r w:rsidR="00B30B7F" w:rsidRPr="00300420">
              <w:rPr>
                <w:rFonts w:asciiTheme="majorBidi" w:eastAsia="Times New Roman" w:hAnsiTheme="majorBidi" w:cstheme="majorBidi"/>
                <w:b/>
                <w:bCs/>
                <w:color w:val="000000"/>
                <w:szCs w:val="22"/>
              </w:rPr>
              <w:fldChar w:fldCharType="begin"/>
            </w:r>
            <w:r w:rsidR="00A54E28">
              <w:rPr>
                <w:rFonts w:asciiTheme="majorBidi" w:eastAsia="Times New Roman" w:hAnsiTheme="majorBidi" w:cstheme="majorBidi"/>
                <w:b/>
                <w:bCs/>
                <w:color w:val="000000"/>
                <w:szCs w:val="22"/>
              </w:rPr>
              <w:instrText xml:space="preserve"> ADDIN EN.CITE &lt;EndNote&gt;&lt;Cite&gt;&lt;Author&gt;Callison&lt;/Author&gt;&lt;Year&gt;2002&lt;/Year&gt;&lt;RecNum&gt;33&lt;/RecNum&gt;&lt;DisplayText&gt;&lt;style face="superscript"&gt;13&lt;/style&gt;&lt;/DisplayText&gt;&lt;record&gt;&lt;rec-number&gt;33&lt;/rec-number&gt;&lt;foreign-keys&gt;&lt;key app="EN" db-id="parxdazacaestse0wxp5serwea9sxevz2tp2" timestamp="1649148962"&gt;33&lt;/key&gt;&lt;/foreign-keys&gt;&lt;ref-type name="Journal Article"&gt;17&lt;/ref-type&gt;&lt;contributors&gt;&lt;authors&gt;&lt;author&gt;Callison, M&lt;/author&gt;&lt;/authors&gt;&lt;/contributors&gt;&lt;titles&gt;&lt;title&gt;Clinical study. Acupuncture and tibial stress syndrome (shin splints)&lt;/title&gt;&lt;secondary-title&gt;Journal of Chinese Medicine&lt;/secondary-title&gt;&lt;/titles&gt;&lt;periodical&gt;&lt;full-title&gt;Journal of Chinese Medicine&lt;/full-title&gt;&lt;/periodical&gt;&lt;pages&gt;24-7.&lt;/pages&gt;&lt;volume&gt;70&lt;/volume&gt;&lt;dates&gt;&lt;year&gt;2002&lt;/year&gt;&lt;pub-dates&gt;&lt;date&gt;2002&lt;/date&gt;&lt;/pub-dates&gt;&lt;/dates&gt;&lt;accession-num&gt;rayyan-208625813&lt;/accession-num&gt;&lt;urls&gt;&lt;related-urls&gt;&lt;url&gt;https://ovidsp.ovid.com/ovidweb.cgi?T=JS&amp;amp;CSC=Y&amp;amp;NEWS=N&amp;amp;PAGE=fulltext&amp;amp;D=amed&amp;amp;AN=0043738 https://primo.qatar-weill.cornell.edu/openurl/974WCMCIQ_INST/974WCMCIQ_INST:VU1?sid=OVID:ameddb&amp;amp;id=pmid:&amp;amp;id=doi:&amp;amp;issn=0143-8042&amp;amp;isbn=&amp;amp;volume=70&amp;amp;issue=&amp;amp;spage=24&amp;amp;pages=2002&amp;amp;date=Journal+of+Chinese+Medicine&amp;amp;title=Clinical+study.+Acupuncture+and+tibial+stress+syndrome+%28shin+splints%29&amp;amp;atitle=Callison&amp;amp;aulast=&amp;lt;p14/&amp;gt; https://weillcornell-primo.hosted.exlibrisgroup.com/openurl/01WCMC/WCMC?sid=OVID:ameddb&amp;amp;id=pmid:&amp;amp;id=doi:&amp;amp;issn=0143-8042&amp;amp;isbn=&amp;amp;volume=70&amp;amp;issue=&amp;amp;spage=24&amp;amp;pages=24-7&amp;amp;date=2002&amp;amp;title=Journal+of+Chinese+Medicine&amp;amp;atitle=Clinical+study.+Acupuncture+and+tibial+stress+syndrome+%28shin+splints%29&amp;amp;aulast=Callison&amp;amp;pid=%3Cauthor%3ECallison+M%3C%2Fauthor%3E&amp;amp;%3CAN%3E0043738%3C%2FAN%3E&amp;amp;%3CDT%3EJournal+Article%3C%2FDT%3E&lt;/url&gt;&lt;/related-urls&gt;&lt;/urls&gt;&lt;/record&gt;&lt;/Cite&gt;&lt;/EndNote&gt;</w:instrText>
            </w:r>
            <w:r w:rsidR="00B30B7F" w:rsidRPr="00300420">
              <w:rPr>
                <w:rFonts w:asciiTheme="majorBidi" w:eastAsia="Times New Roman" w:hAnsiTheme="majorBidi" w:cstheme="majorBidi"/>
                <w:b/>
                <w:bCs/>
                <w:color w:val="000000"/>
                <w:szCs w:val="22"/>
              </w:rPr>
              <w:fldChar w:fldCharType="separate"/>
            </w:r>
            <w:r w:rsidR="00A54E28" w:rsidRPr="00A54E28">
              <w:rPr>
                <w:rFonts w:asciiTheme="majorBidi" w:eastAsia="Times New Roman" w:hAnsiTheme="majorBidi" w:cstheme="majorBidi"/>
                <w:b/>
                <w:bCs/>
                <w:noProof/>
                <w:color w:val="000000"/>
                <w:szCs w:val="22"/>
                <w:vertAlign w:val="superscript"/>
              </w:rPr>
              <w:t>13</w:t>
            </w:r>
            <w:r w:rsidR="00B30B7F" w:rsidRPr="00300420">
              <w:rPr>
                <w:rFonts w:asciiTheme="majorBidi" w:eastAsia="Times New Roman" w:hAnsiTheme="majorBidi" w:cstheme="majorBidi"/>
                <w:b/>
                <w:bCs/>
                <w:color w:val="000000"/>
                <w:szCs w:val="22"/>
              </w:rPr>
              <w:fldChar w:fldCharType="end"/>
            </w:r>
          </w:p>
        </w:tc>
        <w:tc>
          <w:tcPr>
            <w:tcW w:w="1277" w:type="dxa"/>
            <w:tcBorders>
              <w:top w:val="single" w:sz="4" w:space="0" w:color="000000"/>
              <w:left w:val="nil"/>
              <w:bottom w:val="single" w:sz="4" w:space="0" w:color="auto"/>
              <w:right w:val="single" w:sz="4" w:space="0" w:color="000000"/>
            </w:tcBorders>
            <w:shd w:val="clear" w:color="000000" w:fill="FF0000"/>
            <w:noWrap/>
            <w:vAlign w:val="bottom"/>
            <w:hideMark/>
          </w:tcPr>
          <w:p w14:paraId="0D3D185A"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506" w:type="dxa"/>
            <w:tcBorders>
              <w:top w:val="nil"/>
              <w:left w:val="nil"/>
              <w:bottom w:val="single" w:sz="4" w:space="0" w:color="auto"/>
              <w:right w:val="single" w:sz="4" w:space="0" w:color="000000"/>
            </w:tcBorders>
            <w:shd w:val="clear" w:color="000000" w:fill="FF0000"/>
            <w:noWrap/>
            <w:vAlign w:val="bottom"/>
            <w:hideMark/>
          </w:tcPr>
          <w:p w14:paraId="7BDBF428"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14" w:type="dxa"/>
            <w:tcBorders>
              <w:top w:val="nil"/>
              <w:left w:val="nil"/>
              <w:bottom w:val="single" w:sz="4" w:space="0" w:color="auto"/>
              <w:right w:val="single" w:sz="4" w:space="0" w:color="000000"/>
            </w:tcBorders>
            <w:shd w:val="clear" w:color="000000" w:fill="FF0000"/>
            <w:noWrap/>
            <w:vAlign w:val="bottom"/>
            <w:hideMark/>
          </w:tcPr>
          <w:p w14:paraId="40329CF7"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2149" w:type="dxa"/>
            <w:tcBorders>
              <w:top w:val="nil"/>
              <w:left w:val="nil"/>
              <w:bottom w:val="single" w:sz="4" w:space="0" w:color="auto"/>
              <w:right w:val="single" w:sz="4" w:space="0" w:color="000000"/>
            </w:tcBorders>
            <w:shd w:val="clear" w:color="000000" w:fill="FF0000"/>
            <w:noWrap/>
            <w:vAlign w:val="bottom"/>
            <w:hideMark/>
          </w:tcPr>
          <w:p w14:paraId="70BC8213"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50" w:type="dxa"/>
            <w:tcBorders>
              <w:top w:val="single" w:sz="4" w:space="0" w:color="000000"/>
              <w:left w:val="nil"/>
              <w:bottom w:val="single" w:sz="4" w:space="0" w:color="000000"/>
              <w:right w:val="single" w:sz="4" w:space="0" w:color="000000"/>
            </w:tcBorders>
            <w:shd w:val="clear" w:color="000000" w:fill="92D050"/>
            <w:noWrap/>
            <w:vAlign w:val="bottom"/>
            <w:hideMark/>
          </w:tcPr>
          <w:p w14:paraId="0AD704A6"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791" w:type="dxa"/>
            <w:tcBorders>
              <w:top w:val="single" w:sz="4" w:space="0" w:color="000000"/>
              <w:left w:val="nil"/>
              <w:bottom w:val="single" w:sz="4" w:space="0" w:color="000000"/>
              <w:right w:val="single" w:sz="4" w:space="0" w:color="000000"/>
            </w:tcBorders>
            <w:shd w:val="clear" w:color="000000" w:fill="92D050"/>
            <w:noWrap/>
            <w:vAlign w:val="bottom"/>
            <w:hideMark/>
          </w:tcPr>
          <w:p w14:paraId="75D9FD96"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r>
      <w:tr w:rsidR="00C90EF5" w:rsidRPr="00300420" w14:paraId="76B25CFF" w14:textId="77777777" w:rsidTr="00300420">
        <w:trPr>
          <w:trHeight w:val="310"/>
        </w:trPr>
        <w:tc>
          <w:tcPr>
            <w:tcW w:w="2498" w:type="dxa"/>
            <w:tcBorders>
              <w:top w:val="nil"/>
              <w:left w:val="nil"/>
              <w:bottom w:val="nil"/>
            </w:tcBorders>
            <w:shd w:val="clear" w:color="auto" w:fill="auto"/>
            <w:noWrap/>
            <w:vAlign w:val="bottom"/>
            <w:hideMark/>
          </w:tcPr>
          <w:p w14:paraId="76930FEC"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p>
        </w:tc>
        <w:tc>
          <w:tcPr>
            <w:tcW w:w="1277" w:type="dxa"/>
            <w:tcBorders>
              <w:top w:val="single" w:sz="4" w:space="0" w:color="auto"/>
            </w:tcBorders>
            <w:shd w:val="clear" w:color="auto" w:fill="auto"/>
            <w:noWrap/>
            <w:vAlign w:val="bottom"/>
            <w:hideMark/>
          </w:tcPr>
          <w:p w14:paraId="02D6C6AD" w14:textId="77777777" w:rsidR="00C90EF5" w:rsidRPr="00300420" w:rsidRDefault="00C90EF5" w:rsidP="00300420">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Low risk of bias</w:t>
            </w:r>
          </w:p>
        </w:tc>
        <w:tc>
          <w:tcPr>
            <w:tcW w:w="1506" w:type="dxa"/>
            <w:tcBorders>
              <w:top w:val="single" w:sz="4" w:space="0" w:color="auto"/>
            </w:tcBorders>
            <w:shd w:val="clear" w:color="000000" w:fill="92D050"/>
            <w:noWrap/>
            <w:vAlign w:val="bottom"/>
            <w:hideMark/>
          </w:tcPr>
          <w:p w14:paraId="04908ABB"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14" w:type="dxa"/>
            <w:tcBorders>
              <w:top w:val="single" w:sz="4" w:space="0" w:color="auto"/>
            </w:tcBorders>
            <w:shd w:val="clear" w:color="auto" w:fill="auto"/>
            <w:noWrap/>
            <w:vAlign w:val="bottom"/>
            <w:hideMark/>
          </w:tcPr>
          <w:p w14:paraId="3826DE09" w14:textId="77777777" w:rsidR="00C90EF5" w:rsidRPr="00300420" w:rsidRDefault="00C90EF5" w:rsidP="00300420">
            <w:pPr>
              <w:spacing w:before="0" w:after="0" w:line="480" w:lineRule="auto"/>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High risk of bias</w:t>
            </w:r>
          </w:p>
        </w:tc>
        <w:tc>
          <w:tcPr>
            <w:tcW w:w="2149" w:type="dxa"/>
            <w:tcBorders>
              <w:top w:val="single" w:sz="4" w:space="0" w:color="auto"/>
            </w:tcBorders>
            <w:shd w:val="clear" w:color="000000" w:fill="FF0000"/>
            <w:noWrap/>
            <w:vAlign w:val="bottom"/>
            <w:hideMark/>
          </w:tcPr>
          <w:p w14:paraId="4620CF49"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r w:rsidRPr="00300420">
              <w:rPr>
                <w:rFonts w:asciiTheme="majorBidi" w:eastAsia="Times New Roman" w:hAnsiTheme="majorBidi" w:cstheme="majorBidi"/>
                <w:color w:val="000000"/>
                <w:szCs w:val="22"/>
              </w:rPr>
              <w:t>-</w:t>
            </w:r>
          </w:p>
        </w:tc>
        <w:tc>
          <w:tcPr>
            <w:tcW w:w="1950" w:type="dxa"/>
            <w:tcBorders>
              <w:top w:val="nil"/>
              <w:left w:val="nil"/>
              <w:bottom w:val="nil"/>
              <w:right w:val="nil"/>
            </w:tcBorders>
            <w:shd w:val="clear" w:color="auto" w:fill="auto"/>
            <w:noWrap/>
            <w:vAlign w:val="bottom"/>
            <w:hideMark/>
          </w:tcPr>
          <w:p w14:paraId="73BCEDC5" w14:textId="77777777" w:rsidR="00C90EF5" w:rsidRPr="00300420" w:rsidRDefault="00C90EF5" w:rsidP="00D13ABA">
            <w:pPr>
              <w:spacing w:before="0" w:after="0" w:line="480" w:lineRule="auto"/>
              <w:jc w:val="center"/>
              <w:rPr>
                <w:rFonts w:asciiTheme="majorBidi" w:eastAsia="Times New Roman" w:hAnsiTheme="majorBidi" w:cstheme="majorBidi"/>
                <w:color w:val="000000"/>
                <w:szCs w:val="22"/>
              </w:rPr>
            </w:pPr>
          </w:p>
        </w:tc>
        <w:tc>
          <w:tcPr>
            <w:tcW w:w="1791" w:type="dxa"/>
            <w:tcBorders>
              <w:top w:val="nil"/>
              <w:left w:val="nil"/>
              <w:bottom w:val="nil"/>
              <w:right w:val="nil"/>
            </w:tcBorders>
            <w:shd w:val="clear" w:color="auto" w:fill="auto"/>
            <w:noWrap/>
            <w:vAlign w:val="bottom"/>
            <w:hideMark/>
          </w:tcPr>
          <w:p w14:paraId="31FA9EFF" w14:textId="77777777" w:rsidR="00C90EF5" w:rsidRPr="00300420" w:rsidRDefault="00C90EF5" w:rsidP="00D13ABA">
            <w:pPr>
              <w:spacing w:before="0" w:after="0" w:line="480" w:lineRule="auto"/>
              <w:rPr>
                <w:rFonts w:asciiTheme="majorBidi" w:eastAsia="Times New Roman" w:hAnsiTheme="majorBidi" w:cstheme="majorBidi"/>
                <w:color w:val="000000"/>
                <w:szCs w:val="22"/>
              </w:rPr>
            </w:pPr>
          </w:p>
        </w:tc>
      </w:tr>
    </w:tbl>
    <w:p w14:paraId="33A6A3F7" w14:textId="77777777" w:rsidR="00C90EF5" w:rsidRPr="00300420" w:rsidRDefault="00C90EF5" w:rsidP="00C90EF5">
      <w:pPr>
        <w:spacing w:before="0" w:after="0" w:line="480" w:lineRule="auto"/>
        <w:rPr>
          <w:rFonts w:asciiTheme="majorBidi" w:hAnsiTheme="majorBidi" w:cstheme="majorBidi"/>
          <w:color w:val="000000"/>
          <w:sz w:val="24"/>
        </w:rPr>
      </w:pPr>
    </w:p>
    <w:p w14:paraId="1AED01FD" w14:textId="77777777" w:rsidR="00C90EF5" w:rsidRPr="00300420" w:rsidRDefault="00C90EF5" w:rsidP="00C90EF5">
      <w:pPr>
        <w:spacing w:before="0" w:after="0" w:line="480" w:lineRule="auto"/>
        <w:rPr>
          <w:rFonts w:asciiTheme="majorBidi" w:hAnsiTheme="majorBidi" w:cstheme="majorBidi"/>
          <w:color w:val="000000"/>
          <w:sz w:val="24"/>
        </w:rPr>
        <w:sectPr w:rsidR="00C90EF5" w:rsidRPr="00300420" w:rsidSect="006119A4">
          <w:footerReference w:type="even" r:id="rId10"/>
          <w:footerReference w:type="default" r:id="rId11"/>
          <w:footerReference w:type="first" r:id="rId12"/>
          <w:pgSz w:w="16840" w:h="11900" w:orient="landscape"/>
          <w:pgMar w:top="900" w:right="1440" w:bottom="990" w:left="1440" w:header="706" w:footer="706" w:gutter="0"/>
          <w:cols w:space="708"/>
          <w:docGrid w:linePitch="360"/>
        </w:sectPr>
      </w:pPr>
      <w:r w:rsidRPr="00300420">
        <w:rPr>
          <w:rFonts w:asciiTheme="majorBidi" w:hAnsiTheme="majorBidi" w:cstheme="majorBidi"/>
          <w:color w:val="000000"/>
          <w:sz w:val="24"/>
        </w:rPr>
        <w:br w:type="page"/>
      </w:r>
    </w:p>
    <w:p w14:paraId="73EF0A35" w14:textId="04BA8FAF" w:rsidR="009900CE" w:rsidRPr="00300420" w:rsidRDefault="00B30B7F" w:rsidP="00B30B7F">
      <w:pPr>
        <w:pStyle w:val="Heading3"/>
        <w:rPr>
          <w:color w:val="000000"/>
        </w:rPr>
      </w:pPr>
      <w:bookmarkStart w:id="6" w:name="_Hlk155858259"/>
      <w:r w:rsidRPr="00300420">
        <w:rPr>
          <w:color w:val="000000"/>
        </w:rPr>
        <w:lastRenderedPageBreak/>
        <w:t>Reference list</w:t>
      </w:r>
    </w:p>
    <w:p w14:paraId="438F4D51" w14:textId="77777777" w:rsidR="000967DC" w:rsidRPr="000967DC" w:rsidRDefault="009900CE" w:rsidP="000967DC">
      <w:pPr>
        <w:pStyle w:val="EndNoteBibliography"/>
        <w:spacing w:after="0"/>
        <w:ind w:left="720" w:hanging="720"/>
        <w:rPr>
          <w:noProof/>
        </w:rPr>
      </w:pPr>
      <w:r w:rsidRPr="00300420">
        <w:rPr>
          <w:rFonts w:asciiTheme="majorBidi" w:hAnsiTheme="majorBidi" w:cstheme="majorBidi"/>
          <w:color w:val="000000"/>
          <w:sz w:val="24"/>
        </w:rPr>
        <w:fldChar w:fldCharType="begin"/>
      </w:r>
      <w:r w:rsidRPr="00300420">
        <w:rPr>
          <w:rFonts w:asciiTheme="majorBidi" w:hAnsiTheme="majorBidi" w:cstheme="majorBidi"/>
          <w:color w:val="000000"/>
          <w:sz w:val="24"/>
        </w:rPr>
        <w:instrText xml:space="preserve"> ADDIN EN.REFLIST </w:instrText>
      </w:r>
      <w:r w:rsidRPr="00300420">
        <w:rPr>
          <w:rFonts w:asciiTheme="majorBidi" w:hAnsiTheme="majorBidi" w:cstheme="majorBidi"/>
          <w:color w:val="000000"/>
          <w:sz w:val="24"/>
        </w:rPr>
        <w:fldChar w:fldCharType="separate"/>
      </w:r>
      <w:r w:rsidR="000967DC" w:rsidRPr="000967DC">
        <w:rPr>
          <w:noProof/>
        </w:rPr>
        <w:t>1.</w:t>
      </w:r>
      <w:r w:rsidR="000967DC" w:rsidRPr="000967DC">
        <w:rPr>
          <w:noProof/>
        </w:rPr>
        <w:tab/>
        <w:t xml:space="preserve">Wang X, Chen Y, Liu Y, et al. Reporting items for systematic reviews and meta-analyses of acupuncture: the PRISMA for acupuncture checklist. </w:t>
      </w:r>
      <w:r w:rsidR="000967DC" w:rsidRPr="000967DC">
        <w:rPr>
          <w:i/>
          <w:noProof/>
        </w:rPr>
        <w:t xml:space="preserve">BMC Complement Altern Med. </w:t>
      </w:r>
      <w:r w:rsidR="000967DC" w:rsidRPr="000967DC">
        <w:rPr>
          <w:noProof/>
        </w:rPr>
        <w:t>2019;19(1):208.</w:t>
      </w:r>
    </w:p>
    <w:p w14:paraId="2FF0B722" w14:textId="77777777" w:rsidR="000967DC" w:rsidRPr="000967DC" w:rsidRDefault="000967DC" w:rsidP="000967DC">
      <w:pPr>
        <w:pStyle w:val="EndNoteBibliography"/>
        <w:spacing w:after="0"/>
        <w:ind w:left="720" w:hanging="720"/>
        <w:rPr>
          <w:noProof/>
        </w:rPr>
      </w:pPr>
      <w:r w:rsidRPr="000967DC">
        <w:rPr>
          <w:noProof/>
        </w:rPr>
        <w:t>2.</w:t>
      </w:r>
      <w:r w:rsidRPr="000967DC">
        <w:rPr>
          <w:noProof/>
        </w:rPr>
        <w:tab/>
        <w:t>National Heart Lung and Blood Institute. Study Quality Assessment Tools. NHLBI, NIH.  Published 2022 Accessed2022.</w:t>
      </w:r>
    </w:p>
    <w:p w14:paraId="19190800" w14:textId="77777777" w:rsidR="000967DC" w:rsidRPr="000967DC" w:rsidRDefault="000967DC" w:rsidP="000967DC">
      <w:pPr>
        <w:pStyle w:val="EndNoteBibliography"/>
        <w:spacing w:after="0"/>
        <w:ind w:left="720" w:hanging="720"/>
        <w:rPr>
          <w:noProof/>
        </w:rPr>
      </w:pPr>
      <w:r w:rsidRPr="000967DC">
        <w:rPr>
          <w:noProof/>
        </w:rPr>
        <w:t>3.</w:t>
      </w:r>
      <w:r w:rsidRPr="000967DC">
        <w:rPr>
          <w:noProof/>
        </w:rPr>
        <w:tab/>
        <w:t xml:space="preserve">Luetmer MT, Do A, Canzanello NC, Bauer BA, Laskowski ER. The Feasibility and Effects of Acupuncture on Muscle Soreness and Sense of Well-being in an Adolescent Football Population. </w:t>
      </w:r>
      <w:r w:rsidRPr="000967DC">
        <w:rPr>
          <w:i/>
          <w:noProof/>
        </w:rPr>
        <w:t xml:space="preserve">American Journal of Physical Medicine &amp; Rehabilitation. </w:t>
      </w:r>
      <w:r w:rsidRPr="000967DC">
        <w:rPr>
          <w:noProof/>
        </w:rPr>
        <w:t>2019;98(11):1-7.</w:t>
      </w:r>
    </w:p>
    <w:p w14:paraId="7B1C4F20" w14:textId="77777777" w:rsidR="000967DC" w:rsidRPr="000967DC" w:rsidRDefault="000967DC" w:rsidP="000967DC">
      <w:pPr>
        <w:pStyle w:val="EndNoteBibliography"/>
        <w:spacing w:after="0"/>
        <w:ind w:left="720" w:hanging="720"/>
        <w:rPr>
          <w:noProof/>
        </w:rPr>
      </w:pPr>
      <w:r w:rsidRPr="000967DC">
        <w:rPr>
          <w:noProof/>
        </w:rPr>
        <w:t>4.</w:t>
      </w:r>
      <w:r w:rsidRPr="000967DC">
        <w:rPr>
          <w:noProof/>
        </w:rPr>
        <w:tab/>
        <w:t xml:space="preserve">Garlanger KL, Fredericks WH, Do A, Bauer BA, Laskowski ER. The Feasibility and Effects of Acupuncture in an Adolescent Nordic Ski Population. </w:t>
      </w:r>
      <w:r w:rsidRPr="000967DC">
        <w:rPr>
          <w:i/>
          <w:noProof/>
        </w:rPr>
        <w:t xml:space="preserve">Pm r. </w:t>
      </w:r>
      <w:r w:rsidRPr="000967DC">
        <w:rPr>
          <w:noProof/>
        </w:rPr>
        <w:t>2017;9(8):795-803.</w:t>
      </w:r>
    </w:p>
    <w:p w14:paraId="298CCC89" w14:textId="77777777" w:rsidR="000967DC" w:rsidRPr="000967DC" w:rsidRDefault="000967DC" w:rsidP="000967DC">
      <w:pPr>
        <w:pStyle w:val="EndNoteBibliography"/>
        <w:spacing w:after="0"/>
        <w:ind w:left="720" w:hanging="720"/>
        <w:rPr>
          <w:noProof/>
        </w:rPr>
      </w:pPr>
      <w:r w:rsidRPr="000967DC">
        <w:rPr>
          <w:noProof/>
        </w:rPr>
        <w:t>5.</w:t>
      </w:r>
      <w:r w:rsidRPr="000967DC">
        <w:rPr>
          <w:noProof/>
        </w:rPr>
        <w:tab/>
        <w:t xml:space="preserve">Gouttebarge V, Veenstra E, Goedegebuure S, Frings-Dresen M, Kuijer PP. Professional football players at risk for non-acute groin injuries during the first half of the season: A prospective cohort study in The Netherlands. </w:t>
      </w:r>
      <w:r w:rsidRPr="000967DC">
        <w:rPr>
          <w:i/>
          <w:noProof/>
        </w:rPr>
        <w:t xml:space="preserve">Journal of Back &amp; Musculoskeletal Rehabilitation. </w:t>
      </w:r>
      <w:r w:rsidRPr="000967DC">
        <w:rPr>
          <w:noProof/>
        </w:rPr>
        <w:t>2018;31(1):15-21.</w:t>
      </w:r>
    </w:p>
    <w:p w14:paraId="2F880A38" w14:textId="77777777" w:rsidR="000967DC" w:rsidRPr="000967DC" w:rsidRDefault="000967DC" w:rsidP="000967DC">
      <w:pPr>
        <w:pStyle w:val="EndNoteBibliography"/>
        <w:spacing w:after="0"/>
        <w:ind w:left="720" w:hanging="720"/>
        <w:rPr>
          <w:noProof/>
        </w:rPr>
      </w:pPr>
      <w:r w:rsidRPr="000967DC">
        <w:rPr>
          <w:noProof/>
        </w:rPr>
        <w:t>6.</w:t>
      </w:r>
      <w:r w:rsidRPr="000967DC">
        <w:rPr>
          <w:noProof/>
        </w:rPr>
        <w:tab/>
        <w:t xml:space="preserve">Harding S, Swait G, Johnson IP, Cunliffe C. Utilisation of CAM by runners in the UK: A retrospective survey among non-elite marathon runners. </w:t>
      </w:r>
      <w:r w:rsidRPr="000967DC">
        <w:rPr>
          <w:i/>
          <w:noProof/>
        </w:rPr>
        <w:t xml:space="preserve">Clinical Chiropractic. </w:t>
      </w:r>
      <w:r w:rsidRPr="000967DC">
        <w:rPr>
          <w:noProof/>
        </w:rPr>
        <w:t>2009;12(2):61-66.</w:t>
      </w:r>
    </w:p>
    <w:p w14:paraId="6142DF9F" w14:textId="77777777" w:rsidR="000967DC" w:rsidRPr="000967DC" w:rsidRDefault="000967DC" w:rsidP="000967DC">
      <w:pPr>
        <w:pStyle w:val="EndNoteBibliography"/>
        <w:spacing w:after="0"/>
        <w:ind w:left="720" w:hanging="720"/>
        <w:rPr>
          <w:noProof/>
        </w:rPr>
      </w:pPr>
      <w:r w:rsidRPr="000967DC">
        <w:rPr>
          <w:noProof/>
        </w:rPr>
        <w:t>7.</w:t>
      </w:r>
      <w:r w:rsidRPr="000967DC">
        <w:rPr>
          <w:noProof/>
        </w:rPr>
        <w:tab/>
        <w:t xml:space="preserve">Qasrawi H, Assi S, Ghanim N, Zyoud SH, Al-Jabi SW. A Descriptive Study of Pain Relief Practices Among Student-Athletes in Palestine: Focus on Non-Steroidal Anti-Inflammatory Drugs, and Complementary Medicine and Alternative Medicine Use. </w:t>
      </w:r>
      <w:r w:rsidRPr="000967DC">
        <w:rPr>
          <w:i/>
          <w:noProof/>
        </w:rPr>
        <w:t xml:space="preserve">Journal of Community Health. </w:t>
      </w:r>
      <w:r w:rsidRPr="000967DC">
        <w:rPr>
          <w:noProof/>
        </w:rPr>
        <w:t>2021;46(4):684-692.</w:t>
      </w:r>
    </w:p>
    <w:p w14:paraId="4C6DF10C" w14:textId="77777777" w:rsidR="000967DC" w:rsidRPr="000967DC" w:rsidRDefault="000967DC" w:rsidP="000967DC">
      <w:pPr>
        <w:pStyle w:val="EndNoteBibliography"/>
        <w:spacing w:after="0"/>
        <w:ind w:left="720" w:hanging="720"/>
        <w:rPr>
          <w:noProof/>
        </w:rPr>
      </w:pPr>
      <w:r w:rsidRPr="000967DC">
        <w:rPr>
          <w:noProof/>
        </w:rPr>
        <w:t>8.</w:t>
      </w:r>
      <w:r w:rsidRPr="000967DC">
        <w:rPr>
          <w:noProof/>
        </w:rPr>
        <w:tab/>
        <w:t>McCray S. Understanding the Perceptions of Dry Needling in NCAA Division I Athletes. 2019.</w:t>
      </w:r>
    </w:p>
    <w:p w14:paraId="0947E81E" w14:textId="77777777" w:rsidR="000967DC" w:rsidRPr="000967DC" w:rsidRDefault="000967DC" w:rsidP="000967DC">
      <w:pPr>
        <w:pStyle w:val="EndNoteBibliography"/>
        <w:spacing w:after="0"/>
        <w:ind w:left="720" w:hanging="720"/>
        <w:rPr>
          <w:noProof/>
        </w:rPr>
      </w:pPr>
      <w:r w:rsidRPr="000967DC">
        <w:rPr>
          <w:noProof/>
        </w:rPr>
        <w:t>9.</w:t>
      </w:r>
      <w:r w:rsidRPr="000967DC">
        <w:rPr>
          <w:noProof/>
        </w:rPr>
        <w:tab/>
        <w:t xml:space="preserve">Kent JB, Tanabe KO, Muthusubramanian A, Statuta SM, MacKnight JM. Complementary and Alternative Medicine Prescribing Practices Among Sports Medicine Providers. </w:t>
      </w:r>
      <w:r w:rsidRPr="000967DC">
        <w:rPr>
          <w:i/>
          <w:noProof/>
        </w:rPr>
        <w:t xml:space="preserve">Alternative Therapies in Health and Medicine. </w:t>
      </w:r>
      <w:r w:rsidRPr="000967DC">
        <w:rPr>
          <w:noProof/>
        </w:rPr>
        <w:t>2020;26(5):28-32.</w:t>
      </w:r>
    </w:p>
    <w:p w14:paraId="7777B00B" w14:textId="77777777" w:rsidR="000967DC" w:rsidRPr="000967DC" w:rsidRDefault="000967DC" w:rsidP="000967DC">
      <w:pPr>
        <w:pStyle w:val="EndNoteBibliography"/>
        <w:spacing w:after="0"/>
        <w:ind w:left="720" w:hanging="720"/>
        <w:rPr>
          <w:noProof/>
        </w:rPr>
      </w:pPr>
      <w:r w:rsidRPr="000967DC">
        <w:rPr>
          <w:noProof/>
        </w:rPr>
        <w:t>10.</w:t>
      </w:r>
      <w:r w:rsidRPr="000967DC">
        <w:rPr>
          <w:noProof/>
        </w:rPr>
        <w:tab/>
        <w:t xml:space="preserve">Stacey R. Acupuncture and alternative therapies in premiership football clubs. </w:t>
      </w:r>
      <w:r w:rsidRPr="000967DC">
        <w:rPr>
          <w:i/>
          <w:noProof/>
        </w:rPr>
        <w:t xml:space="preserve">Acupuncture in Medicine. </w:t>
      </w:r>
      <w:r w:rsidRPr="000967DC">
        <w:rPr>
          <w:noProof/>
        </w:rPr>
        <w:t>1999;17(1):62-63.</w:t>
      </w:r>
    </w:p>
    <w:p w14:paraId="37EA1926" w14:textId="77777777" w:rsidR="000967DC" w:rsidRPr="000967DC" w:rsidRDefault="000967DC" w:rsidP="000967DC">
      <w:pPr>
        <w:pStyle w:val="EndNoteBibliography"/>
        <w:spacing w:after="0"/>
        <w:ind w:left="720" w:hanging="720"/>
        <w:rPr>
          <w:noProof/>
        </w:rPr>
      </w:pPr>
      <w:r w:rsidRPr="000967DC">
        <w:rPr>
          <w:noProof/>
        </w:rPr>
        <w:t>11.</w:t>
      </w:r>
      <w:r w:rsidRPr="000967DC">
        <w:rPr>
          <w:noProof/>
        </w:rPr>
        <w:tab/>
        <w:t xml:space="preserve">Cushman DM, Cummings K, Skinner L, et al. Postrace Dry Needling Does Not Reduce Subsequent Soreness and Cramping-A Randomized Controlled Trial. </w:t>
      </w:r>
      <w:r w:rsidRPr="000967DC">
        <w:rPr>
          <w:i/>
          <w:noProof/>
        </w:rPr>
        <w:t xml:space="preserve">Clin J Sport Med. </w:t>
      </w:r>
      <w:r w:rsidRPr="000967DC">
        <w:rPr>
          <w:noProof/>
        </w:rPr>
        <w:t>2021;31(3):225-231.</w:t>
      </w:r>
    </w:p>
    <w:p w14:paraId="26263746" w14:textId="77777777" w:rsidR="000967DC" w:rsidRPr="000967DC" w:rsidRDefault="000967DC" w:rsidP="000967DC">
      <w:pPr>
        <w:pStyle w:val="EndNoteBibliography"/>
        <w:spacing w:after="0"/>
        <w:ind w:left="720" w:hanging="720"/>
        <w:rPr>
          <w:noProof/>
        </w:rPr>
      </w:pPr>
      <w:r w:rsidRPr="000967DC">
        <w:rPr>
          <w:noProof/>
        </w:rPr>
        <w:t>12.</w:t>
      </w:r>
      <w:r w:rsidRPr="000967DC">
        <w:rPr>
          <w:noProof/>
        </w:rPr>
        <w:tab/>
        <w:t xml:space="preserve">Luo P, Lin H. Curative efficacy of myofascial pain syndrome (MPS) treated by comprehensive treatment focusing on acupuncture stretching. </w:t>
      </w:r>
      <w:r w:rsidRPr="000967DC">
        <w:rPr>
          <w:i/>
          <w:noProof/>
        </w:rPr>
        <w:t xml:space="preserve">International Journal of Clinical Acupuncture. </w:t>
      </w:r>
      <w:r w:rsidRPr="000967DC">
        <w:rPr>
          <w:noProof/>
        </w:rPr>
        <w:t>2017;26(2):85-90.</w:t>
      </w:r>
    </w:p>
    <w:p w14:paraId="17BCD06E" w14:textId="77777777" w:rsidR="000967DC" w:rsidRPr="000967DC" w:rsidRDefault="000967DC" w:rsidP="000967DC">
      <w:pPr>
        <w:pStyle w:val="EndNoteBibliography"/>
        <w:ind w:left="720" w:hanging="720"/>
        <w:rPr>
          <w:noProof/>
        </w:rPr>
      </w:pPr>
      <w:r w:rsidRPr="000967DC">
        <w:rPr>
          <w:noProof/>
        </w:rPr>
        <w:t>13.</w:t>
      </w:r>
      <w:r w:rsidRPr="000967DC">
        <w:rPr>
          <w:noProof/>
        </w:rPr>
        <w:tab/>
        <w:t xml:space="preserve">Callison M. Clinical study. Acupuncture and tibial stress syndrome (shin splints). </w:t>
      </w:r>
      <w:r w:rsidRPr="000967DC">
        <w:rPr>
          <w:i/>
          <w:noProof/>
        </w:rPr>
        <w:t xml:space="preserve">Journal of Chinese Medicine. </w:t>
      </w:r>
      <w:r w:rsidRPr="000967DC">
        <w:rPr>
          <w:noProof/>
        </w:rPr>
        <w:t>2002;70:24-27.</w:t>
      </w:r>
    </w:p>
    <w:p w14:paraId="117216C9" w14:textId="23232E88" w:rsidR="00C90EF5" w:rsidRPr="00300420" w:rsidRDefault="009900CE" w:rsidP="000967DC">
      <w:pPr>
        <w:spacing w:before="0" w:after="0" w:line="480" w:lineRule="auto"/>
        <w:rPr>
          <w:rFonts w:asciiTheme="majorBidi" w:hAnsiTheme="majorBidi" w:cstheme="majorBidi"/>
          <w:color w:val="000000"/>
          <w:sz w:val="24"/>
        </w:rPr>
      </w:pPr>
      <w:r w:rsidRPr="00300420">
        <w:rPr>
          <w:rFonts w:asciiTheme="majorBidi" w:hAnsiTheme="majorBidi" w:cstheme="majorBidi"/>
          <w:color w:val="000000"/>
          <w:sz w:val="24"/>
        </w:rPr>
        <w:fldChar w:fldCharType="end"/>
      </w:r>
      <w:bookmarkEnd w:id="6"/>
    </w:p>
    <w:sectPr w:rsidR="00C90EF5" w:rsidRPr="003004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9DA1" w14:textId="77777777" w:rsidR="006119A4" w:rsidRDefault="006119A4" w:rsidP="00F121AA">
      <w:pPr>
        <w:spacing w:before="0" w:after="0"/>
      </w:pPr>
      <w:r>
        <w:separator/>
      </w:r>
    </w:p>
  </w:endnote>
  <w:endnote w:type="continuationSeparator" w:id="0">
    <w:p w14:paraId="757B7D01" w14:textId="77777777" w:rsidR="006119A4" w:rsidRDefault="006119A4" w:rsidP="00F121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865C" w14:textId="794F9464" w:rsidR="00300420" w:rsidRDefault="00300420">
    <w:pPr>
      <w:pStyle w:val="Footer"/>
    </w:pPr>
    <w:r>
      <w:rPr>
        <w:noProof/>
      </w:rPr>
      <mc:AlternateContent>
        <mc:Choice Requires="wps">
          <w:drawing>
            <wp:anchor distT="0" distB="0" distL="0" distR="0" simplePos="0" relativeHeight="251659264" behindDoc="0" locked="0" layoutInCell="1" allowOverlap="1" wp14:anchorId="7CFCC852" wp14:editId="19710950">
              <wp:simplePos x="635" y="635"/>
              <wp:positionH relativeFrom="page">
                <wp:align>left</wp:align>
              </wp:positionH>
              <wp:positionV relativeFrom="page">
                <wp:align>bottom</wp:align>
              </wp:positionV>
              <wp:extent cx="443865" cy="443865"/>
              <wp:effectExtent l="0" t="0" r="9525" b="0"/>
              <wp:wrapNone/>
              <wp:docPr id="93323475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91D1C" w14:textId="140E6E33" w:rsidR="00300420" w:rsidRPr="00300420" w:rsidRDefault="00300420" w:rsidP="00300420">
                          <w:pPr>
                            <w:spacing w:after="0"/>
                            <w:rPr>
                              <w:rFonts w:ascii="Rockwell" w:eastAsia="Rockwell" w:hAnsi="Rockwell" w:cs="Rockwell"/>
                              <w:noProof/>
                              <w:color w:val="0078D7"/>
                              <w:sz w:val="18"/>
                              <w:szCs w:val="18"/>
                            </w:rPr>
                          </w:pPr>
                          <w:r w:rsidRPr="00300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FCC85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2E91D1C" w14:textId="140E6E33" w:rsidR="00300420" w:rsidRPr="00300420" w:rsidRDefault="00300420" w:rsidP="00300420">
                    <w:pPr>
                      <w:spacing w:after="0"/>
                      <w:rPr>
                        <w:rFonts w:ascii="Rockwell" w:eastAsia="Rockwell" w:hAnsi="Rockwell" w:cs="Rockwell"/>
                        <w:noProof/>
                        <w:color w:val="0078D7"/>
                        <w:sz w:val="18"/>
                        <w:szCs w:val="18"/>
                      </w:rPr>
                    </w:pPr>
                    <w:r w:rsidRPr="00300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C92B" w14:textId="4544B6C6" w:rsidR="00F121AA" w:rsidRDefault="00300420">
    <w:pPr>
      <w:pStyle w:val="Footer"/>
      <w:jc w:val="right"/>
    </w:pPr>
    <w:r>
      <w:rPr>
        <w:noProof/>
      </w:rPr>
      <mc:AlternateContent>
        <mc:Choice Requires="wps">
          <w:drawing>
            <wp:anchor distT="0" distB="0" distL="0" distR="0" simplePos="0" relativeHeight="251660288" behindDoc="0" locked="0" layoutInCell="1" allowOverlap="1" wp14:anchorId="7824A6B0" wp14:editId="0C45EAAE">
              <wp:simplePos x="914400" y="6786880"/>
              <wp:positionH relativeFrom="page">
                <wp:align>left</wp:align>
              </wp:positionH>
              <wp:positionV relativeFrom="page">
                <wp:align>bottom</wp:align>
              </wp:positionV>
              <wp:extent cx="443865" cy="443865"/>
              <wp:effectExtent l="0" t="0" r="9525" b="0"/>
              <wp:wrapNone/>
              <wp:docPr id="9440512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86E3B" w14:textId="38097ED0" w:rsidR="00300420" w:rsidRPr="00300420" w:rsidRDefault="00300420" w:rsidP="00300420">
                          <w:pPr>
                            <w:spacing w:after="0"/>
                            <w:rPr>
                              <w:rFonts w:ascii="Rockwell" w:eastAsia="Rockwell" w:hAnsi="Rockwell" w:cs="Rockwell"/>
                              <w:noProof/>
                              <w:color w:val="0078D7"/>
                              <w:sz w:val="18"/>
                              <w:szCs w:val="18"/>
                            </w:rPr>
                          </w:pPr>
                          <w:r w:rsidRPr="00300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24A6B0"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D86E3B" w14:textId="38097ED0" w:rsidR="00300420" w:rsidRPr="00300420" w:rsidRDefault="00300420" w:rsidP="00300420">
                    <w:pPr>
                      <w:spacing w:after="0"/>
                      <w:rPr>
                        <w:rFonts w:ascii="Rockwell" w:eastAsia="Rockwell" w:hAnsi="Rockwell" w:cs="Rockwell"/>
                        <w:noProof/>
                        <w:color w:val="0078D7"/>
                        <w:sz w:val="18"/>
                        <w:szCs w:val="18"/>
                      </w:rPr>
                    </w:pPr>
                    <w:r w:rsidRPr="00300420">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466827776"/>
        <w:docPartObj>
          <w:docPartGallery w:val="Page Numbers (Bottom of Page)"/>
          <w:docPartUnique/>
        </w:docPartObj>
      </w:sdtPr>
      <w:sdtEndPr>
        <w:rPr>
          <w:noProof/>
        </w:rPr>
      </w:sdtEndPr>
      <w:sdtContent>
        <w:r w:rsidR="00F121AA">
          <w:fldChar w:fldCharType="begin"/>
        </w:r>
        <w:r w:rsidR="00F121AA">
          <w:instrText xml:space="preserve"> PAGE   \* MERGEFORMAT </w:instrText>
        </w:r>
        <w:r w:rsidR="00F121AA">
          <w:fldChar w:fldCharType="separate"/>
        </w:r>
        <w:r w:rsidR="00F121AA">
          <w:rPr>
            <w:noProof/>
          </w:rPr>
          <w:t>2</w:t>
        </w:r>
        <w:r w:rsidR="00F121AA">
          <w:rPr>
            <w:noProof/>
          </w:rPr>
          <w:fldChar w:fldCharType="end"/>
        </w:r>
      </w:sdtContent>
    </w:sdt>
  </w:p>
  <w:p w14:paraId="7816948C" w14:textId="77777777" w:rsidR="00F121AA" w:rsidRDefault="00F12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7528" w14:textId="3862A9E4" w:rsidR="00300420" w:rsidRDefault="00300420">
    <w:pPr>
      <w:pStyle w:val="Footer"/>
    </w:pPr>
    <w:r>
      <w:rPr>
        <w:noProof/>
      </w:rPr>
      <mc:AlternateContent>
        <mc:Choice Requires="wps">
          <w:drawing>
            <wp:anchor distT="0" distB="0" distL="0" distR="0" simplePos="0" relativeHeight="251658240" behindDoc="0" locked="0" layoutInCell="1" allowOverlap="1" wp14:anchorId="3C1C5F67" wp14:editId="6AEBBB05">
              <wp:simplePos x="635" y="635"/>
              <wp:positionH relativeFrom="page">
                <wp:align>left</wp:align>
              </wp:positionH>
              <wp:positionV relativeFrom="page">
                <wp:align>bottom</wp:align>
              </wp:positionV>
              <wp:extent cx="443865" cy="443865"/>
              <wp:effectExtent l="0" t="0" r="9525" b="0"/>
              <wp:wrapNone/>
              <wp:docPr id="41800735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62F82A" w14:textId="28D71EC1" w:rsidR="00300420" w:rsidRPr="00300420" w:rsidRDefault="00300420" w:rsidP="00300420">
                          <w:pPr>
                            <w:spacing w:after="0"/>
                            <w:rPr>
                              <w:rFonts w:ascii="Rockwell" w:eastAsia="Rockwell" w:hAnsi="Rockwell" w:cs="Rockwell"/>
                              <w:noProof/>
                              <w:color w:val="0078D7"/>
                              <w:sz w:val="18"/>
                              <w:szCs w:val="18"/>
                            </w:rPr>
                          </w:pPr>
                          <w:r w:rsidRPr="00300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1C5F6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D62F82A" w14:textId="28D71EC1" w:rsidR="00300420" w:rsidRPr="00300420" w:rsidRDefault="00300420" w:rsidP="00300420">
                    <w:pPr>
                      <w:spacing w:after="0"/>
                      <w:rPr>
                        <w:rFonts w:ascii="Rockwell" w:eastAsia="Rockwell" w:hAnsi="Rockwell" w:cs="Rockwell"/>
                        <w:noProof/>
                        <w:color w:val="0078D7"/>
                        <w:sz w:val="18"/>
                        <w:szCs w:val="18"/>
                      </w:rPr>
                    </w:pPr>
                    <w:r w:rsidRPr="00300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E8AA" w14:textId="77777777" w:rsidR="006119A4" w:rsidRDefault="006119A4" w:rsidP="00F121AA">
      <w:pPr>
        <w:spacing w:before="0" w:after="0"/>
      </w:pPr>
      <w:r>
        <w:separator/>
      </w:r>
    </w:p>
  </w:footnote>
  <w:footnote w:type="continuationSeparator" w:id="0">
    <w:p w14:paraId="5A455B0A" w14:textId="77777777" w:rsidR="006119A4" w:rsidRDefault="006119A4" w:rsidP="00F121A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8437B"/>
    <w:multiLevelType w:val="hybridMultilevel"/>
    <w:tmpl w:val="5BC2785A"/>
    <w:lvl w:ilvl="0" w:tplc="6A0A9A3C">
      <w:start w:val="5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2639E"/>
    <w:multiLevelType w:val="hybridMultilevel"/>
    <w:tmpl w:val="D21877AE"/>
    <w:lvl w:ilvl="0" w:tplc="E3247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53FC5"/>
    <w:multiLevelType w:val="hybridMultilevel"/>
    <w:tmpl w:val="788C2FC4"/>
    <w:lvl w:ilvl="0" w:tplc="E3247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A3A3F"/>
    <w:multiLevelType w:val="hybridMultilevel"/>
    <w:tmpl w:val="5E1CE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A6B67"/>
    <w:multiLevelType w:val="hybridMultilevel"/>
    <w:tmpl w:val="40822C78"/>
    <w:lvl w:ilvl="0" w:tplc="696CCCB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445996">
    <w:abstractNumId w:val="3"/>
  </w:num>
  <w:num w:numId="2" w16cid:durableId="1441990379">
    <w:abstractNumId w:val="1"/>
  </w:num>
  <w:num w:numId="3" w16cid:durableId="1764446629">
    <w:abstractNumId w:val="2"/>
  </w:num>
  <w:num w:numId="4" w16cid:durableId="1820613479">
    <w:abstractNumId w:val="0"/>
  </w:num>
  <w:num w:numId="5" w16cid:durableId="153238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rxdazacaestse0wxp5serwea9sxevz2tp2&quot;&gt;Acupuncture Included studies -Library &lt;record-ids&gt;&lt;item&gt;8&lt;/item&gt;&lt;item&gt;16&lt;/item&gt;&lt;item&gt;18&lt;/item&gt;&lt;item&gt;22&lt;/item&gt;&lt;item&gt;24&lt;/item&gt;&lt;item&gt;25&lt;/item&gt;&lt;item&gt;33&lt;/item&gt;&lt;item&gt;34&lt;/item&gt;&lt;item&gt;39&lt;/item&gt;&lt;item&gt;44&lt;/item&gt;&lt;item&gt;45&lt;/item&gt;&lt;item&gt;128&lt;/item&gt;&lt;/record-ids&gt;&lt;/item&gt;&lt;/Libraries&gt;"/>
  </w:docVars>
  <w:rsids>
    <w:rsidRoot w:val="00C90EF5"/>
    <w:rsid w:val="0005732A"/>
    <w:rsid w:val="000967DC"/>
    <w:rsid w:val="000C5DCE"/>
    <w:rsid w:val="00144971"/>
    <w:rsid w:val="001819A4"/>
    <w:rsid w:val="002701ED"/>
    <w:rsid w:val="00276978"/>
    <w:rsid w:val="002A3995"/>
    <w:rsid w:val="00300420"/>
    <w:rsid w:val="00394FF2"/>
    <w:rsid w:val="003A7149"/>
    <w:rsid w:val="004365FF"/>
    <w:rsid w:val="00453C48"/>
    <w:rsid w:val="00497107"/>
    <w:rsid w:val="004B49BA"/>
    <w:rsid w:val="005408ED"/>
    <w:rsid w:val="00586196"/>
    <w:rsid w:val="00586DCE"/>
    <w:rsid w:val="005E110C"/>
    <w:rsid w:val="0061162B"/>
    <w:rsid w:val="006119A4"/>
    <w:rsid w:val="007B2BDA"/>
    <w:rsid w:val="008E6CE3"/>
    <w:rsid w:val="0098536F"/>
    <w:rsid w:val="009900CE"/>
    <w:rsid w:val="00A104DF"/>
    <w:rsid w:val="00A531DB"/>
    <w:rsid w:val="00A54E28"/>
    <w:rsid w:val="00B30B7F"/>
    <w:rsid w:val="00BD76A6"/>
    <w:rsid w:val="00C90EF5"/>
    <w:rsid w:val="00C97B63"/>
    <w:rsid w:val="00CA032D"/>
    <w:rsid w:val="00CD2F3D"/>
    <w:rsid w:val="00DE4D9C"/>
    <w:rsid w:val="00F121AA"/>
    <w:rsid w:val="00F856ED"/>
    <w:rsid w:val="00FD4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A8C8D"/>
  <w15:chartTrackingRefBased/>
  <w15:docId w15:val="{120B79DC-2095-4EA1-B53C-DF0A1F14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F5"/>
    <w:pPr>
      <w:spacing w:before="120" w:after="120" w:line="240" w:lineRule="auto"/>
    </w:pPr>
    <w:rPr>
      <w:rFonts w:ascii="Times New Roman" w:hAnsi="Times New Roman"/>
      <w:szCs w:val="24"/>
    </w:rPr>
  </w:style>
  <w:style w:type="paragraph" w:styleId="Heading1">
    <w:name w:val="heading 1"/>
    <w:basedOn w:val="Normal"/>
    <w:next w:val="Normal"/>
    <w:link w:val="Heading1Char"/>
    <w:uiPriority w:val="9"/>
    <w:qFormat/>
    <w:rsid w:val="00C90EF5"/>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next w:val="Normal"/>
    <w:link w:val="Heading2Char"/>
    <w:uiPriority w:val="9"/>
    <w:unhideWhenUsed/>
    <w:qFormat/>
    <w:rsid w:val="00C90EF5"/>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C90EF5"/>
    <w:pPr>
      <w:keepNext/>
      <w:keepLines/>
      <w:spacing w:before="40"/>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C90EF5"/>
    <w:pPr>
      <w:keepNext/>
      <w:keepLines/>
      <w:spacing w:before="40"/>
      <w:outlineLvl w:val="3"/>
    </w:pPr>
    <w:rPr>
      <w:rFonts w:asciiTheme="majorBidi" w:eastAsiaTheme="majorEastAsia" w:hAnsiTheme="majorBid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F5"/>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C90EF5"/>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C90EF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C90EF5"/>
    <w:rPr>
      <w:rFonts w:asciiTheme="majorBidi" w:eastAsiaTheme="majorEastAsia" w:hAnsiTheme="majorBidi" w:cstheme="majorBidi"/>
      <w:b/>
      <w:iCs/>
      <w:color w:val="000000" w:themeColor="text1"/>
      <w:szCs w:val="24"/>
    </w:rPr>
  </w:style>
  <w:style w:type="paragraph" w:styleId="ListParagraph">
    <w:name w:val="List Paragraph"/>
    <w:basedOn w:val="Normal"/>
    <w:uiPriority w:val="34"/>
    <w:qFormat/>
    <w:rsid w:val="00C90EF5"/>
    <w:pPr>
      <w:ind w:left="720"/>
      <w:contextualSpacing/>
    </w:pPr>
  </w:style>
  <w:style w:type="character" w:styleId="Hyperlink">
    <w:name w:val="Hyperlink"/>
    <w:basedOn w:val="DefaultParagraphFont"/>
    <w:uiPriority w:val="99"/>
    <w:unhideWhenUsed/>
    <w:rsid w:val="00C90EF5"/>
    <w:rPr>
      <w:color w:val="0563C1" w:themeColor="hyperlink"/>
      <w:u w:val="single"/>
    </w:rPr>
  </w:style>
  <w:style w:type="character" w:styleId="UnresolvedMention">
    <w:name w:val="Unresolved Mention"/>
    <w:basedOn w:val="DefaultParagraphFont"/>
    <w:uiPriority w:val="99"/>
    <w:semiHidden/>
    <w:unhideWhenUsed/>
    <w:rsid w:val="00C90EF5"/>
    <w:rPr>
      <w:color w:val="605E5C"/>
      <w:shd w:val="clear" w:color="auto" w:fill="E1DFDD"/>
    </w:rPr>
  </w:style>
  <w:style w:type="paragraph" w:customStyle="1" w:styleId="EndNoteBibliographyTitle">
    <w:name w:val="EndNote Bibliography Title"/>
    <w:basedOn w:val="Normal"/>
    <w:link w:val="EndNoteBibliographyTitleChar"/>
    <w:rsid w:val="00C90EF5"/>
    <w:pPr>
      <w:jc w:val="center"/>
    </w:pPr>
    <w:rPr>
      <w:rFonts w:cs="Times New Roman"/>
    </w:rPr>
  </w:style>
  <w:style w:type="character" w:customStyle="1" w:styleId="EndNoteBibliographyTitleChar">
    <w:name w:val="EndNote Bibliography Title Char"/>
    <w:basedOn w:val="DefaultParagraphFont"/>
    <w:link w:val="EndNoteBibliographyTitle"/>
    <w:rsid w:val="00C90EF5"/>
    <w:rPr>
      <w:rFonts w:ascii="Times New Roman" w:hAnsi="Times New Roman" w:cs="Times New Roman"/>
      <w:szCs w:val="24"/>
    </w:rPr>
  </w:style>
  <w:style w:type="paragraph" w:customStyle="1" w:styleId="EndNoteBibliography">
    <w:name w:val="EndNote Bibliography"/>
    <w:basedOn w:val="Normal"/>
    <w:link w:val="EndNoteBibliographyChar"/>
    <w:rsid w:val="00C90EF5"/>
    <w:rPr>
      <w:rFonts w:cs="Times New Roman"/>
    </w:rPr>
  </w:style>
  <w:style w:type="character" w:customStyle="1" w:styleId="EndNoteBibliographyChar">
    <w:name w:val="EndNote Bibliography Char"/>
    <w:basedOn w:val="DefaultParagraphFont"/>
    <w:link w:val="EndNoteBibliography"/>
    <w:rsid w:val="00C90EF5"/>
    <w:rPr>
      <w:rFonts w:ascii="Times New Roman" w:hAnsi="Times New Roman" w:cs="Times New Roman"/>
      <w:szCs w:val="24"/>
    </w:rPr>
  </w:style>
  <w:style w:type="character" w:styleId="CommentReference">
    <w:name w:val="annotation reference"/>
    <w:basedOn w:val="DefaultParagraphFont"/>
    <w:uiPriority w:val="99"/>
    <w:semiHidden/>
    <w:unhideWhenUsed/>
    <w:rsid w:val="00C90EF5"/>
    <w:rPr>
      <w:sz w:val="16"/>
      <w:szCs w:val="16"/>
    </w:rPr>
  </w:style>
  <w:style w:type="paragraph" w:styleId="CommentText">
    <w:name w:val="annotation text"/>
    <w:basedOn w:val="Normal"/>
    <w:link w:val="CommentTextChar"/>
    <w:uiPriority w:val="99"/>
    <w:unhideWhenUsed/>
    <w:rsid w:val="00C90EF5"/>
    <w:rPr>
      <w:sz w:val="20"/>
      <w:szCs w:val="20"/>
    </w:rPr>
  </w:style>
  <w:style w:type="character" w:customStyle="1" w:styleId="CommentTextChar">
    <w:name w:val="Comment Text Char"/>
    <w:basedOn w:val="DefaultParagraphFont"/>
    <w:link w:val="CommentText"/>
    <w:uiPriority w:val="99"/>
    <w:rsid w:val="00C90E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0EF5"/>
    <w:rPr>
      <w:b/>
      <w:bCs/>
    </w:rPr>
  </w:style>
  <w:style w:type="character" w:customStyle="1" w:styleId="CommentSubjectChar">
    <w:name w:val="Comment Subject Char"/>
    <w:basedOn w:val="CommentTextChar"/>
    <w:link w:val="CommentSubject"/>
    <w:uiPriority w:val="99"/>
    <w:semiHidden/>
    <w:rsid w:val="00C90EF5"/>
    <w:rPr>
      <w:rFonts w:ascii="Times New Roman" w:hAnsi="Times New Roman"/>
      <w:b/>
      <w:bCs/>
      <w:sz w:val="20"/>
      <w:szCs w:val="20"/>
    </w:rPr>
  </w:style>
  <w:style w:type="paragraph" w:styleId="Revision">
    <w:name w:val="Revision"/>
    <w:hidden/>
    <w:uiPriority w:val="99"/>
    <w:semiHidden/>
    <w:rsid w:val="00C90EF5"/>
    <w:pPr>
      <w:spacing w:after="0" w:line="240" w:lineRule="auto"/>
    </w:pPr>
    <w:rPr>
      <w:rFonts w:ascii="Times New Roman" w:hAnsi="Times New Roman"/>
      <w:sz w:val="24"/>
      <w:szCs w:val="24"/>
    </w:rPr>
  </w:style>
  <w:style w:type="table" w:styleId="TableGrid">
    <w:name w:val="Table Grid"/>
    <w:basedOn w:val="TableNormal"/>
    <w:uiPriority w:val="39"/>
    <w:rsid w:val="00C90E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EF5"/>
    <w:pPr>
      <w:tabs>
        <w:tab w:val="center" w:pos="4680"/>
        <w:tab w:val="right" w:pos="9360"/>
      </w:tabs>
      <w:spacing w:before="0" w:after="0"/>
    </w:pPr>
  </w:style>
  <w:style w:type="character" w:customStyle="1" w:styleId="HeaderChar">
    <w:name w:val="Header Char"/>
    <w:basedOn w:val="DefaultParagraphFont"/>
    <w:link w:val="Header"/>
    <w:uiPriority w:val="99"/>
    <w:rsid w:val="00C90EF5"/>
    <w:rPr>
      <w:rFonts w:ascii="Times New Roman" w:hAnsi="Times New Roman"/>
      <w:szCs w:val="24"/>
    </w:rPr>
  </w:style>
  <w:style w:type="paragraph" w:styleId="Footer">
    <w:name w:val="footer"/>
    <w:basedOn w:val="Normal"/>
    <w:link w:val="FooterChar"/>
    <w:uiPriority w:val="99"/>
    <w:unhideWhenUsed/>
    <w:rsid w:val="00C90EF5"/>
    <w:pPr>
      <w:tabs>
        <w:tab w:val="center" w:pos="4680"/>
        <w:tab w:val="right" w:pos="9360"/>
      </w:tabs>
      <w:spacing w:before="0" w:after="0"/>
    </w:pPr>
  </w:style>
  <w:style w:type="character" w:customStyle="1" w:styleId="FooterChar">
    <w:name w:val="Footer Char"/>
    <w:basedOn w:val="DefaultParagraphFont"/>
    <w:link w:val="Footer"/>
    <w:uiPriority w:val="99"/>
    <w:rsid w:val="00C90EF5"/>
    <w:rPr>
      <w:rFonts w:ascii="Times New Roman" w:hAnsi="Times New Roman"/>
      <w:szCs w:val="24"/>
    </w:rPr>
  </w:style>
  <w:style w:type="character" w:styleId="LineNumber">
    <w:name w:val="line number"/>
    <w:basedOn w:val="DefaultParagraphFont"/>
    <w:uiPriority w:val="99"/>
    <w:semiHidden/>
    <w:unhideWhenUsed/>
    <w:rsid w:val="00C90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ddb8e77-9c66-4450-85d6-93f8c90bd4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1ADC64DF0AA4A95BDC915A6EB654E" ma:contentTypeVersion="16" ma:contentTypeDescription="Create a new document." ma:contentTypeScope="" ma:versionID="ec0136f01de1331894482683a6d12815">
  <xsd:schema xmlns:xsd="http://www.w3.org/2001/XMLSchema" xmlns:xs="http://www.w3.org/2001/XMLSchema" xmlns:p="http://schemas.microsoft.com/office/2006/metadata/properties" xmlns:ns3="7d15fc9c-b64a-41c8-a267-1e814921bcfe" xmlns:ns4="4ddb8e77-9c66-4450-85d6-93f8c90bd42d" targetNamespace="http://schemas.microsoft.com/office/2006/metadata/properties" ma:root="true" ma:fieldsID="2c7cf0241a13be4a09e529339d6dab7f" ns3:_="" ns4:_="">
    <xsd:import namespace="7d15fc9c-b64a-41c8-a267-1e814921bcfe"/>
    <xsd:import namespace="4ddb8e77-9c66-4450-85d6-93f8c90bd4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5fc9c-b64a-41c8-a267-1e814921bc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b8e77-9c66-4450-85d6-93f8c90bd4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F3D58-CE68-4093-B03F-4FF9CACDAA53}">
  <ds:schemaRefs>
    <ds:schemaRef ds:uri="http://schemas.microsoft.com/sharepoint/v3/contenttype/forms"/>
  </ds:schemaRefs>
</ds:datastoreItem>
</file>

<file path=customXml/itemProps2.xml><?xml version="1.0" encoding="utf-8"?>
<ds:datastoreItem xmlns:ds="http://schemas.openxmlformats.org/officeDocument/2006/customXml" ds:itemID="{16DEC8EF-AE41-411A-8D3B-25A6BE061613}">
  <ds:schemaRefs>
    <ds:schemaRef ds:uri="http://schemas.microsoft.com/office/2006/metadata/properties"/>
    <ds:schemaRef ds:uri="http://schemas.microsoft.com/office/infopath/2007/PartnerControls"/>
    <ds:schemaRef ds:uri="4ddb8e77-9c66-4450-85d6-93f8c90bd42d"/>
  </ds:schemaRefs>
</ds:datastoreItem>
</file>

<file path=customXml/itemProps3.xml><?xml version="1.0" encoding="utf-8"?>
<ds:datastoreItem xmlns:ds="http://schemas.openxmlformats.org/officeDocument/2006/customXml" ds:itemID="{BE44F6C7-561B-4EF5-8283-2796135C0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5fc9c-b64a-41c8-a267-1e814921bcfe"/>
    <ds:schemaRef ds:uri="4ddb8e77-9c66-4450-85d6-93f8c90bd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5468</Words>
  <Characters>31172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Chaabna</dc:creator>
  <cp:keywords/>
  <dc:description/>
  <cp:lastModifiedBy>Shaw, Grace</cp:lastModifiedBy>
  <cp:revision>3</cp:revision>
  <dcterms:created xsi:type="dcterms:W3CDTF">2024-01-14T23:19:00Z</dcterms:created>
  <dcterms:modified xsi:type="dcterms:W3CDTF">2024-01-14T23:19:00Z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0x010100C661ADC64DF0AA4A95BDC915A6EB654E</vt:lpwstr>
  </property>
  <property fmtid="{D5CDD505-2E9C-101B-9397-08002B2CF9AE}" pid="3" name="ClassificationContentMarkingFooterShapeIds">
    <vt:lpwstr>18ea4936,37a00842,5a08202</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2023-12-29T00:59:43Z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08507cca-1bb6-4c9b-8eb2-b129824961aa</vt:lpwstr>
  </property>
  <property fmtid="{D5CDD505-2E9C-101B-9397-08002B2CF9AE}" pid="12" name="MSIP_Label_2bbab825-a111-45e4-86a1-18cee0005896_ContentBits">
    <vt:lpwstr>2</vt:lpwstr>
  </property>
</Properties>
</file>