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13FF" w14:textId="7A8D08DB" w:rsidR="00013AC6" w:rsidRDefault="00013AC6">
      <w:pPr>
        <w:jc w:val="left"/>
        <w:rPr>
          <w:rFonts w:ascii="Times New Roman" w:eastAsia="Microsoft YaHei" w:hAnsi="Times New Roman" w:cs="Times New Roman"/>
          <w:color w:val="000000"/>
          <w:spacing w:val="12"/>
          <w:szCs w:val="21"/>
        </w:rPr>
      </w:pPr>
      <w:r w:rsidRPr="00E46CA7">
        <w:rPr>
          <w:rFonts w:ascii="Times New Roman" w:eastAsia="Microsoft YaHei" w:hAnsi="Times New Roman" w:cs="Times New Roman" w:hint="eastAsia"/>
          <w:color w:val="000000"/>
          <w:spacing w:val="12"/>
          <w:szCs w:val="21"/>
        </w:rPr>
        <w:t>Supplementary Material</w:t>
      </w:r>
    </w:p>
    <w:p w14:paraId="170DE473" w14:textId="77777777" w:rsidR="00013AC6" w:rsidRDefault="00013AC6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</w:p>
    <w:p w14:paraId="2DECDA47" w14:textId="26FA1E9C" w:rsidR="00A71E72" w:rsidRDefault="00000000">
      <w:pPr>
        <w:jc w:val="left"/>
        <w:rPr>
          <w:rFonts w:ascii="Times New Roman" w:eastAsia="SimSun" w:hAnsi="Times New Roman" w:cs="Times New Roman"/>
          <w:color w:val="000000"/>
          <w:szCs w:val="21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S1: </w:t>
      </w:r>
      <w:r>
        <w:rPr>
          <w:rFonts w:ascii="Times New Roman" w:eastAsia="SimSun" w:hAnsi="Times New Roman" w:cs="Times New Roman"/>
          <w:color w:val="000000"/>
          <w:szCs w:val="21"/>
        </w:rPr>
        <w:t>Univariate and multivariate analysis for OS in patients under 60 years old</w:t>
      </w:r>
    </w:p>
    <w:tbl>
      <w:tblPr>
        <w:tblW w:w="7918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516"/>
        <w:gridCol w:w="1866"/>
        <w:gridCol w:w="1536"/>
        <w:gridCol w:w="1086"/>
        <w:gridCol w:w="1818"/>
        <w:gridCol w:w="1096"/>
      </w:tblGrid>
      <w:tr w:rsidR="00A71E72" w14:paraId="0A95005E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A43D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BF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2DD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5A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B3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HR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 xml:space="preserve"> (95% CI)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B67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5239240A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DE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CC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62F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1.27 (0.47-3.43)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94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02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 ( 0.43 - 6.12 )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090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0.4786</w:t>
            </w:r>
          </w:p>
        </w:tc>
      </w:tr>
      <w:tr w:rsidR="00A71E72" w14:paraId="6AA49F59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6CF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6D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F0B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 (3.53-12.33)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95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1E3C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8.97 ( 1.87 - 43.1 )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A5E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0.0062</w:t>
            </w:r>
          </w:p>
        </w:tc>
      </w:tr>
      <w:tr w:rsidR="00A71E72" w14:paraId="61845BE8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07C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2D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B65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7.08 (3.37-14.89)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83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E42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8.44 ( 1.56 - 45.57 )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23E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0.0132</w:t>
            </w:r>
          </w:p>
        </w:tc>
      </w:tr>
      <w:tr w:rsidR="00A71E72" w14:paraId="4FFC13B5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C6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84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1A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8.66 (4.42-16.96)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28B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43E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9.06 ( 1.68 - 48.8 )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06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0.0103</w:t>
            </w:r>
          </w:p>
        </w:tc>
      </w:tr>
      <w:tr w:rsidR="00A71E72" w14:paraId="452448E9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E15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B7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3F2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2.57 (1.5-4.41)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80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1C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 ( 1.12 - 3.95 )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88A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0.0209</w:t>
            </w:r>
          </w:p>
        </w:tc>
      </w:tr>
      <w:tr w:rsidR="00A71E72" w14:paraId="57BEBCEE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DFA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EAC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4C0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4.39 (2.71-7.11)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AF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E7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5.5 ( 2.3 - 13.18 )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4D7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1.00E-04</w:t>
            </w:r>
          </w:p>
        </w:tc>
      </w:tr>
      <w:tr w:rsidR="00A71E72" w14:paraId="65A04B9E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CE5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2F0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31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7.65 (4.73-12.37)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E4FD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78F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9.86 ( 3.89 - 25 )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CC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6C167AC6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E09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B6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D54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14.89 (8.74-25.37)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0A3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B34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19.37 ( 5.39 - 69.61 )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B0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677EFDC3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DF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24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1F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2.88 (1.51-5.48)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F9D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36D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 ( 0.08 - 1.38 )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ED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0.1303</w:t>
            </w:r>
          </w:p>
        </w:tc>
      </w:tr>
      <w:tr w:rsidR="00A71E72" w14:paraId="68C258BA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059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82D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B380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(5.08-15.96)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70C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E4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 ( 0.03 - 1.17 )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653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0.0731</w:t>
            </w:r>
          </w:p>
        </w:tc>
      </w:tr>
      <w:tr w:rsidR="00A71E72" w14:paraId="69CFFDCA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B3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775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885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6.62 (2.22-19.7)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472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93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1.49 ( 0.33 - 6.78 )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5A3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0.6084</w:t>
            </w:r>
          </w:p>
        </w:tc>
      </w:tr>
      <w:tr w:rsidR="00A71E72" w14:paraId="26DDE2C3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0F1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B87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24B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3.65 (1.64-8.13)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7F1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2DF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0.62 ( 0.17 - 2.23 )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199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0.4627</w:t>
            </w:r>
          </w:p>
        </w:tc>
      </w:tr>
      <w:tr w:rsidR="00A71E72" w14:paraId="5A36E28F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1B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1DF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06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4.74 (2.2-10.22)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8D6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80B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0.66 ( 0.19 - 2.28 )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4C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0.5094</w:t>
            </w:r>
          </w:p>
        </w:tc>
      </w:tr>
      <w:tr w:rsidR="00A71E72" w14:paraId="2EBD8DEB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6D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1F3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0ED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13.74 (5.52-34.19)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653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DD0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 ( 0.26 - 4.14 )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E8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0.9554</w:t>
            </w:r>
          </w:p>
        </w:tc>
      </w:tr>
      <w:tr w:rsidR="00A71E72" w14:paraId="14322419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297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A3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ED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12.61 (4.56-34.83)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F60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FA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 ( 0.21 - 3.93 )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1A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0.8904</w:t>
            </w:r>
          </w:p>
        </w:tc>
      </w:tr>
      <w:tr w:rsidR="00A71E72" w14:paraId="2ACD0D54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9E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047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4F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 (1.05-1.07)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34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39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 ( 0.95 - 1.02 )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5A7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0.2823</w:t>
            </w:r>
          </w:p>
        </w:tc>
      </w:tr>
      <w:tr w:rsidR="00A71E72" w14:paraId="1ABC3A91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25B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80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R1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EF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2.61 (1.63-4.18)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C87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75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 ( 0.77 - 2.24 )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43D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0.3251</w:t>
            </w:r>
          </w:p>
        </w:tc>
      </w:tr>
      <w:tr w:rsidR="00A71E72" w14:paraId="6BE06EDB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8DA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92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6AD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7.83 (4.73-12.96)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98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0D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5.35 ( 3.01 - 9.53 )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484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3C1E3DD0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C81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D51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E3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 (1.21-2.22)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251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87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 ( 0.84 - 1.71 )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FB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0.3217</w:t>
            </w:r>
          </w:p>
        </w:tc>
      </w:tr>
      <w:tr w:rsidR="00A71E72" w14:paraId="05D6D518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316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F1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92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 (0.43-0.8)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E3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1C5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 ( 0.73 - 1.58 )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A31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0.7081</w:t>
            </w:r>
          </w:p>
        </w:tc>
      </w:tr>
      <w:tr w:rsidR="00A71E72" w14:paraId="1F3EFBAA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B9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93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493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1.76 (1.3-2.39)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0E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AA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 ( 0.86 - 1.71 )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4AD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0.2662</w:t>
            </w:r>
          </w:p>
        </w:tc>
      </w:tr>
      <w:tr w:rsidR="00A71E72" w14:paraId="3F2641ED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6F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1A5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27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1.65 (1.21-2.23)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F1CC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FE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 ( 0.56 - 1.16 )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BA7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0.2408</w:t>
            </w:r>
          </w:p>
        </w:tc>
      </w:tr>
      <w:tr w:rsidR="00A71E72" w14:paraId="0E5BAEB7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E5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BF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F1E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2.48 (1.78-3.46)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E9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0D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 ( 1.04 - 2.44 )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C14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</w:tr>
      <w:tr w:rsidR="00A71E72" w14:paraId="2A389954" w14:textId="77777777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67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6AC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C7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 (0.73-1.39)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11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89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83BB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585EF2EC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4D9A258B" w14:textId="77777777" w:rsidR="00A71E72" w:rsidRDefault="00A71E72"/>
    <w:p w14:paraId="2D9F2F39" w14:textId="77777777" w:rsidR="00A71E72" w:rsidRDefault="00A71E72"/>
    <w:p w14:paraId="4EE35C7F" w14:textId="77777777" w:rsidR="00A71E72" w:rsidRDefault="00A71E72"/>
    <w:p w14:paraId="03605639" w14:textId="77777777" w:rsidR="00A71E72" w:rsidRDefault="00A71E72"/>
    <w:p w14:paraId="21D87345" w14:textId="77777777" w:rsidR="00A71E72" w:rsidRDefault="00A71E72"/>
    <w:p w14:paraId="07CAD824" w14:textId="77777777" w:rsidR="00A71E72" w:rsidRDefault="00A71E72"/>
    <w:p w14:paraId="0BD287CA" w14:textId="77777777" w:rsidR="00A71E72" w:rsidRDefault="00000000"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S2: </w:t>
      </w:r>
      <w:r>
        <w:rPr>
          <w:rFonts w:ascii="Times New Roman" w:hAnsi="Times New Roman" w:cs="Times New Roman"/>
        </w:rPr>
        <w:t>Univariate and multivariate analysis for OS in patients over 60 years old</w:t>
      </w:r>
    </w:p>
    <w:tbl>
      <w:tblPr>
        <w:tblW w:w="7918" w:type="dxa"/>
        <w:tblInd w:w="96" w:type="dxa"/>
        <w:tblLook w:val="04A0" w:firstRow="1" w:lastRow="0" w:firstColumn="1" w:lastColumn="0" w:noHBand="0" w:noVBand="1"/>
      </w:tblPr>
      <w:tblGrid>
        <w:gridCol w:w="778"/>
        <w:gridCol w:w="1866"/>
        <w:gridCol w:w="1646"/>
        <w:gridCol w:w="779"/>
        <w:gridCol w:w="1753"/>
        <w:gridCol w:w="1096"/>
      </w:tblGrid>
      <w:tr w:rsidR="00A71E72" w14:paraId="03A7D30E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1864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7D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56A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067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7C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B40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7B056565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77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C6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B1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 (0.31-4.9)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F7C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7F1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1.79 ( 0.25 - 12.74 )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11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0.5592</w:t>
            </w:r>
          </w:p>
        </w:tc>
      </w:tr>
      <w:tr w:rsidR="00A71E72" w14:paraId="603C8AFF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D4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A8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B5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7.26 (3.09-17.06)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18E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01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4.74 ( 0.61 - 37.05 )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A6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0.1383</w:t>
            </w:r>
          </w:p>
        </w:tc>
      </w:tr>
      <w:tr w:rsidR="00A71E72" w14:paraId="7C72CFEC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4E8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53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9F3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(5.91-38.09)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B3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3E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 ( 0.59 - 45.57 )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06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0.1365</w:t>
            </w:r>
          </w:p>
        </w:tc>
      </w:tr>
      <w:tr w:rsidR="00A71E72" w14:paraId="67010567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98A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2B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E3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27.79 (11.74-65.78)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A8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7A0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10.31 ( 1.18 - 90.2 )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FD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</w:t>
            </w:r>
          </w:p>
        </w:tc>
      </w:tr>
      <w:tr w:rsidR="00A71E72" w14:paraId="771B5F97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34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48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D2E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4.87 (2.15-11.03)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3D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C4A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3.57 ( 1.4 - 9.11 )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52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0.0079</w:t>
            </w:r>
          </w:p>
        </w:tc>
      </w:tr>
      <w:tr w:rsidR="00A71E72" w14:paraId="6C8BD7FC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24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25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CF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11.36 (5.3-24.34)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AF1A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820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5.17 ( 1.62 - 16.49 )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82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0.0055</w:t>
            </w:r>
          </w:p>
        </w:tc>
      </w:tr>
      <w:tr w:rsidR="00A71E72" w14:paraId="102D5D3B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C6B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87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2A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18.21 (8.79-37.74)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D8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FC6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5.18 ( 1.46 - 18.32 )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F6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0.0108</w:t>
            </w:r>
          </w:p>
        </w:tc>
      </w:tr>
      <w:tr w:rsidR="00A71E72" w14:paraId="1A6C212C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5F2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0FE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7F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28.46 (12.96-62.48)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E5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C0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3.46 ( 0.53 - 22.57 )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F3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0.1943</w:t>
            </w:r>
          </w:p>
        </w:tc>
      </w:tr>
      <w:tr w:rsidR="00A71E72" w14:paraId="12CCF759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48F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DEA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ED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 (1.14-7.92)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03C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0E5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 ( 0.11 - 5.25 )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09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0.7889</w:t>
            </w:r>
          </w:p>
        </w:tc>
      </w:tr>
      <w:tr w:rsidR="00A71E72" w14:paraId="73ABBB6D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CA2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21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44A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21.69 (9.48-49.65)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0A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FFE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 ( 0.11 - 12.43 )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BB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0.9008</w:t>
            </w:r>
          </w:p>
        </w:tc>
      </w:tr>
      <w:tr w:rsidR="00A71E72" w14:paraId="078AFA1F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228E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EE5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EB6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3.69 (0.83-16.5)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9A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0F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 ( 0.05 - 3.13 )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A4B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0.3814</w:t>
            </w:r>
          </w:p>
        </w:tc>
      </w:tr>
      <w:tr w:rsidR="00A71E72" w14:paraId="6D9E6C70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3CB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47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EA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 (1.08-9.3)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A9B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FA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 ( 0.03 - 1.26 )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6BA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0.0867</w:t>
            </w:r>
          </w:p>
        </w:tc>
      </w:tr>
      <w:tr w:rsidR="00A71E72" w14:paraId="6D06B0F9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05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8F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5CF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4.97 (1.81-13.61)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593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D6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 ( 0.05 - 1.72 )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294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0.1756</w:t>
            </w:r>
          </w:p>
        </w:tc>
      </w:tr>
      <w:tr w:rsidR="00A71E72" w14:paraId="6C32F4EC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45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DD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C7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14.54 (4.55-46.44)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BC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E2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 ( 0.16 - 6.72 )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73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0.967</w:t>
            </w:r>
          </w:p>
        </w:tc>
      </w:tr>
      <w:tr w:rsidR="00A71E72" w14:paraId="45F98118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E9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8F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F1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11.2 (2.8-44.83)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2DC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48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 ( 0.02 - 1.5 )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FFF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0.1159</w:t>
            </w:r>
          </w:p>
        </w:tc>
      </w:tr>
      <w:tr w:rsidR="00A71E72" w14:paraId="4E8281D8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51C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2E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AFF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 (1.08-1.12)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E77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B088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1.02 ( 0.96 -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1.09 )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77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0.5271</w:t>
            </w:r>
          </w:p>
        </w:tc>
      </w:tr>
      <w:tr w:rsidR="00A71E72" w14:paraId="1F48BBDE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18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634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B0BD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6.69 (3.98-11.23)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F79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51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2.06 ( 1.04 - 4.08 )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B5D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0.0371</w:t>
            </w:r>
          </w:p>
        </w:tc>
      </w:tr>
      <w:tr w:rsidR="00A71E72" w14:paraId="50261CF1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07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70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EB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8.89 (4.99-15.85)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C69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77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3.28 ( 1.66 - 6.48 )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12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6.00E-04</w:t>
            </w:r>
          </w:p>
        </w:tc>
      </w:tr>
      <w:tr w:rsidR="00A71E72" w14:paraId="46F3C01A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24E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02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703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1.72 (1.18-2.51)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509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42B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 ( 0.57 - 1.44 )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62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0.6703</w:t>
            </w:r>
          </w:p>
        </w:tc>
      </w:tr>
      <w:tr w:rsidR="00A71E72" w14:paraId="131FB6F6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D73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5A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F60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 (0.28-0.65)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AEF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773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1.31 ( 0.71 - 2.39 )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ADC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0.3897</w:t>
            </w:r>
          </w:p>
        </w:tc>
      </w:tr>
      <w:tr w:rsidR="00A71E72" w14:paraId="2453C910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C5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3F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BC1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2.77 (1.9-4.04)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21D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FA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 ( 0.93 - 2.91 )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CF4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0.0903</w:t>
            </w:r>
          </w:p>
        </w:tc>
      </w:tr>
      <w:tr w:rsidR="00A71E72" w14:paraId="0145DDA1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1E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AAE6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60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2.98 (2.04-4.34)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F33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A67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 ( 0.64 - 1.97 )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9A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0.6845</w:t>
            </w:r>
          </w:p>
        </w:tc>
      </w:tr>
      <w:tr w:rsidR="00A71E72" w14:paraId="6359BB02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2C6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26C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E6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 (0.66-1.57)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FA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6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3F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DD74C67" w14:textId="77777777">
        <w:trPr>
          <w:trHeight w:val="29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2C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E5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B15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 (0.86-1.91)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7D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D8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FE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479B070D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216A4C79" w14:textId="77777777" w:rsidR="00A71E72" w:rsidRDefault="00A71E72"/>
    <w:p w14:paraId="06049421" w14:textId="77777777" w:rsidR="00A71E72" w:rsidRDefault="00A71E72"/>
    <w:p w14:paraId="78B3651D" w14:textId="77777777" w:rsidR="00A71E72" w:rsidRDefault="00A71E72"/>
    <w:p w14:paraId="153B1368" w14:textId="77777777" w:rsidR="00A71E72" w:rsidRDefault="00A71E72"/>
    <w:p w14:paraId="166438A7" w14:textId="77777777" w:rsidR="00A71E72" w:rsidRDefault="00A71E72"/>
    <w:p w14:paraId="1DDE172B" w14:textId="77777777" w:rsidR="00A71E72" w:rsidRDefault="00A71E72"/>
    <w:p w14:paraId="6C2B7E72" w14:textId="77777777" w:rsidR="00A71E72" w:rsidRDefault="00A71E72"/>
    <w:p w14:paraId="5B9ED399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S3: </w:t>
      </w:r>
      <w:r>
        <w:rPr>
          <w:rFonts w:ascii="Times New Roman" w:hAnsi="Times New Roman" w:cs="Times New Roman"/>
        </w:rPr>
        <w:t>Univariate and multivariate analysis for OS in the male patient group</w:t>
      </w:r>
    </w:p>
    <w:tbl>
      <w:tblPr>
        <w:tblW w:w="79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3"/>
        <w:gridCol w:w="1863"/>
        <w:gridCol w:w="1646"/>
        <w:gridCol w:w="787"/>
        <w:gridCol w:w="1754"/>
        <w:gridCol w:w="1077"/>
      </w:tblGrid>
      <w:tr w:rsidR="00A71E72" w14:paraId="2E725B56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7BE8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65F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F702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E7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2B1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2A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7D84DC05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AC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6A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7E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 (1.23-2.16)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59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3C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 ( 1.11 - 2.07 )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8D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0.0092</w:t>
            </w:r>
          </w:p>
        </w:tc>
      </w:tr>
      <w:tr w:rsidR="00A71E72" w14:paraId="45D2D22C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AB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8E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0862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 (0.47-2.59)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88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1E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1.99 ( 0.61 - 6.5 )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BD5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0.2564</w:t>
            </w:r>
          </w:p>
        </w:tc>
      </w:tr>
      <w:tr w:rsidR="00A71E72" w14:paraId="74014253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C4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B03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31C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5.98 (3.48-10.3)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66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B8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11.64 ( 2.79 - 48.58 )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332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8.00E-04</w:t>
            </w:r>
          </w:p>
        </w:tc>
      </w:tr>
      <w:tr w:rsidR="00A71E72" w14:paraId="42F92DA6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697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785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26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7.23 (3.79-13.78)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EEC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41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12.35 ( 2.7 - 56.43 )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8D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0.0012</w:t>
            </w:r>
          </w:p>
        </w:tc>
      </w:tr>
      <w:tr w:rsidR="00A71E72" w14:paraId="0F947E52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0B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831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4B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10.05 (5.65-17.9)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1E4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95C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13.26 ( 2.9 - 60.54 )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3F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9.00E-04</w:t>
            </w:r>
          </w:p>
        </w:tc>
      </w:tr>
      <w:tr w:rsidR="00A71E72" w14:paraId="1757890C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DA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51A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0D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2.83 (1.7-4.73)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5A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5B8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2.92 ( 1.61 - 5.3 )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E7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4.00E-04</w:t>
            </w:r>
          </w:p>
        </w:tc>
      </w:tr>
      <w:tr w:rsidR="00A71E72" w14:paraId="10EF2F50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612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26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F1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5.1 (3.22-8.08)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306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9D0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 ( 2.7 - 13.78 )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617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7A761F26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D24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9D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72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9.75 (6.3-15.07)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A953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34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9.98 ( 4.26 - 23.39 )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D0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5ACB2C3F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DF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04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F8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15.07 (9.28-24.48)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64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D7F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13.44 ( 4.07 - 44.33 )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57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0F96ECFD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54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E75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EC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2.29 (1.29-4.08)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E2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85D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 ( 0.08 - 0.96 )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60E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0.0437</w:t>
            </w:r>
          </w:p>
        </w:tc>
      </w:tr>
      <w:tr w:rsidR="00A71E72" w14:paraId="6C572F34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57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FF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9E53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9.91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(6.07-16.18)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CDA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ECA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 ( 0.04 - 1 )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23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0.0495</w:t>
            </w:r>
          </w:p>
        </w:tc>
      </w:tr>
      <w:tr w:rsidR="00A71E72" w14:paraId="59E2EEEF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D95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F88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96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3.38 (1.29-8.88)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95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48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0.86 ( 0.24 - 3.03 )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BA1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0.8094</w:t>
            </w:r>
          </w:p>
        </w:tc>
      </w:tr>
      <w:tr w:rsidR="00A71E72" w14:paraId="558C6CF9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1F1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8E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804B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2.59 (1.3-5.16)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FA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1EA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 ( 0.11 - 1.1 )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DD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0.072</w:t>
            </w:r>
          </w:p>
        </w:tc>
      </w:tr>
      <w:tr w:rsidR="00A71E72" w14:paraId="4527ECA0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64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A5B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1E9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3.73 (1.96-7.12)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A7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6AC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 ( 0.14 - 1.28 )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620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0.129</w:t>
            </w:r>
          </w:p>
        </w:tc>
      </w:tr>
      <w:tr w:rsidR="00A71E72" w14:paraId="3420E716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D80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036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7DA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8.63 (3.73-20.01)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890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64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 ( 0.21 - 2.5 )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013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0.6068</w:t>
            </w:r>
          </w:p>
        </w:tc>
      </w:tr>
      <w:tr w:rsidR="00A71E72" w14:paraId="3DD90EC1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08B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1B0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59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11.53 (4.79-27.74)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E19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B7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0.64 ( 0.17 - 2.4 )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1C8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0.5085</w:t>
            </w:r>
          </w:p>
        </w:tc>
      </w:tr>
      <w:tr w:rsidR="00A71E72" w14:paraId="76236868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E64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9F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78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1.07 (1.06-1.08)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63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05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 ( 0.96 - 1.03 )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41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0.6147</w:t>
            </w:r>
          </w:p>
        </w:tc>
      </w:tr>
      <w:tr w:rsidR="00A71E72" w14:paraId="66268BF0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46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26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53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3.32 (2.14-5.16)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F6A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18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1.24 ( 0.73 - 2.08 )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F3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0.4261</w:t>
            </w:r>
          </w:p>
        </w:tc>
      </w:tr>
      <w:tr w:rsidR="00A71E72" w14:paraId="36B44706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6E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7A3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D5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9.08 (5.76-14.31)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5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A7C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4.31 ( 2.53 - 7.33 )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3FD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4150411B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72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BB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111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1.64 (1.24-2.17)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D77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62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 ( 1 - 1.98 )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10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0.0495</w:t>
            </w:r>
          </w:p>
        </w:tc>
      </w:tr>
      <w:tr w:rsidR="00A71E72" w14:paraId="4FBCC5D9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70E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AA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A72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 (0.39-0.7)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38C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5F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 ( 0.79 - 1.7 )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DF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0.4632</w:t>
            </w:r>
          </w:p>
        </w:tc>
      </w:tr>
      <w:tr w:rsidR="00A71E72" w14:paraId="6D6662B4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084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40B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630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1.42 (1.06-1.91)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0C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1F2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 ( 0.67 - 1.35 )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E0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0.7665</w:t>
            </w:r>
          </w:p>
        </w:tc>
      </w:tr>
      <w:tr w:rsidR="00A71E72" w14:paraId="70471C47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79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0D4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779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1.99 (1.5-2.63)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DE68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6B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 ( 0.57 - 1.2 )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50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0.3201</w:t>
            </w:r>
          </w:p>
        </w:tc>
      </w:tr>
      <w:tr w:rsidR="00A71E72" w14:paraId="7CDB4B37" w14:textId="77777777">
        <w:trPr>
          <w:trHeight w:val="29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C79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49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AB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2.56 (1.93-3.4)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B6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17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1.39 ( 0.92 - 2.1 )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F3E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0.1152</w:t>
            </w:r>
          </w:p>
        </w:tc>
      </w:tr>
    </w:tbl>
    <w:p w14:paraId="03E17193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7ACEB9CA" w14:textId="77777777" w:rsidR="00A71E72" w:rsidRDefault="00A71E72"/>
    <w:p w14:paraId="67BA6CB9" w14:textId="77777777" w:rsidR="00A71E72" w:rsidRDefault="00A71E72"/>
    <w:p w14:paraId="75E9D63C" w14:textId="77777777" w:rsidR="00A71E72" w:rsidRDefault="00A71E72"/>
    <w:p w14:paraId="26CCC49E" w14:textId="77777777" w:rsidR="00A71E72" w:rsidRDefault="00A71E72"/>
    <w:p w14:paraId="189FAEF4" w14:textId="77777777" w:rsidR="00A71E72" w:rsidRDefault="00A71E72"/>
    <w:p w14:paraId="41077A0B" w14:textId="77777777" w:rsidR="00A71E72" w:rsidRDefault="00A71E72"/>
    <w:p w14:paraId="56E1C2B3" w14:textId="77777777" w:rsidR="00A71E72" w:rsidRDefault="00A71E72"/>
    <w:p w14:paraId="2DF72A8A" w14:textId="77777777" w:rsidR="00A71E72" w:rsidRDefault="00A71E72"/>
    <w:p w14:paraId="7E27BDFB" w14:textId="77777777" w:rsidR="00A71E72" w:rsidRDefault="00A71E72"/>
    <w:p w14:paraId="55B03BD2" w14:textId="77777777" w:rsidR="00A71E72" w:rsidRDefault="00A71E72"/>
    <w:p w14:paraId="64F3C805" w14:textId="77777777" w:rsidR="00A71E72" w:rsidRDefault="00A71E72"/>
    <w:p w14:paraId="774D54C2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S4: </w:t>
      </w:r>
      <w:r>
        <w:rPr>
          <w:rFonts w:ascii="Times New Roman" w:hAnsi="Times New Roman" w:cs="Times New Roman"/>
        </w:rPr>
        <w:t>Univariate and multivariate analysis for OS in the female patient group</w:t>
      </w:r>
    </w:p>
    <w:tbl>
      <w:tblPr>
        <w:tblW w:w="7919" w:type="dxa"/>
        <w:tblInd w:w="96" w:type="dxa"/>
        <w:tblLook w:val="04A0" w:firstRow="1" w:lastRow="0" w:firstColumn="1" w:lastColumn="0" w:noHBand="0" w:noVBand="1"/>
      </w:tblPr>
      <w:tblGrid>
        <w:gridCol w:w="770"/>
        <w:gridCol w:w="1866"/>
        <w:gridCol w:w="1756"/>
        <w:gridCol w:w="771"/>
        <w:gridCol w:w="1880"/>
        <w:gridCol w:w="876"/>
      </w:tblGrid>
      <w:tr w:rsidR="00A71E72" w14:paraId="4A30A1B9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9AB9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9BF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87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51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7CC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80B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1D1BFF6B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227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8E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C36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 (1.01-2.56)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FD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31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2.17 ( 1.27 - 3.71 )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EB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0.0045</w:t>
            </w:r>
          </w:p>
        </w:tc>
      </w:tr>
      <w:tr w:rsidR="00A71E72" w14:paraId="61234DF7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5D7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CE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C7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1.93 (0.18-21.31)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CB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ED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2.04 ( 0.11 - 37.38 )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ED9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0.6295</w:t>
            </w:r>
          </w:p>
        </w:tc>
      </w:tr>
      <w:tr w:rsidR="00A71E72" w14:paraId="429377D8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E3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39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062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16.26 (3.92-67.41)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F05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223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4.81 ( 0.39 - 59.41 )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149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0.2211</w:t>
            </w:r>
          </w:p>
        </w:tc>
      </w:tr>
      <w:tr w:rsidR="00A71E72" w14:paraId="7820DCFE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64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C8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2A1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31.24 (6.98-139.82)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6C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05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6.45 ( 0.44 - 95.5 )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054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0.1751</w:t>
            </w:r>
          </w:p>
        </w:tc>
      </w:tr>
      <w:tr w:rsidR="00A71E72" w14:paraId="18FE8E68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F8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CC7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C55C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54.71 (12.96-231.03)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F3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EB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10.74 ( 0.77 - 150.12 )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2A4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0.0778</w:t>
            </w:r>
          </w:p>
        </w:tc>
      </w:tr>
      <w:tr w:rsidR="00A71E72" w14:paraId="004DCCDF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F07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BDA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B48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5.28 (1.9-14.65)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36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A09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 ( 0.46 - 5.35 )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F96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0.4781</w:t>
            </w:r>
          </w:p>
        </w:tc>
      </w:tr>
      <w:tr w:rsidR="00A71E72" w14:paraId="13263975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426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516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A8D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12.88 (4.91-33.81)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24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F2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3.56 ( 0.72 - 17.74 )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81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0.1209</w:t>
            </w:r>
          </w:p>
        </w:tc>
      </w:tr>
      <w:tr w:rsidR="00A71E72" w14:paraId="68EF5FF2" w14:textId="77777777">
        <w:trPr>
          <w:trHeight w:val="63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6F4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F8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FD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14.83 (5.63-39.11)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A3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9F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 ( 0.73 - 25.46 )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3B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0.1055</w:t>
            </w:r>
          </w:p>
        </w:tc>
      </w:tr>
      <w:tr w:rsidR="00A71E72" w14:paraId="066B62BB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AC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AA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8A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35.66 (12.69-100.21)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166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EAB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5.72 ( 0.46 - 71.7 )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A805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0.1766</w:t>
            </w:r>
          </w:p>
        </w:tc>
      </w:tr>
      <w:tr w:rsidR="00A71E72" w14:paraId="294530FA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457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0C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9FA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16.39 (2.14-125.29)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9F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0BA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3.03 ( 0.18 - 52.56 )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168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0.4459</w:t>
            </w:r>
          </w:p>
        </w:tc>
      </w:tr>
      <w:tr w:rsidR="00A71E72" w14:paraId="094CBC6D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AB2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EA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DF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71.74 (9.94-517.54)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1C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24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2.85 ( 0.09 - 92.93 )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6B5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0.5557</w:t>
            </w:r>
          </w:p>
        </w:tc>
      </w:tr>
      <w:tr w:rsidR="00A71E72" w14:paraId="417D76DE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455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E6B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82C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33.1 (3-365.48)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F2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9C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0.79 ( 0.03 - 21.08 )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3332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0.8871</w:t>
            </w:r>
          </w:p>
        </w:tc>
      </w:tr>
      <w:tr w:rsidR="00A71E72" w14:paraId="4C3B4CCF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02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0EB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2B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 (1.73-97.67)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E2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09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 ( 0.03 - 9 )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693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0.6341</w:t>
            </w:r>
          </w:p>
        </w:tc>
      </w:tr>
      <w:tr w:rsidR="00A71E72" w14:paraId="76C1F792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808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D6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BBB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14.47 (1.99-104.95)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51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31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0.67 ( 0.04 - 11.31 )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49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0.7821</w:t>
            </w:r>
          </w:p>
        </w:tc>
      </w:tr>
      <w:tr w:rsidR="00A71E72" w14:paraId="505432AD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8A7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86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B7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55.6 (7.21-429.11)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4C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0D4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 ( 0.09 - 30.41 )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EE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0.7515</w:t>
            </w:r>
          </w:p>
        </w:tc>
      </w:tr>
      <w:tr w:rsidR="00A71E72" w14:paraId="38AE92B4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F5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D9D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488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20.62 (1.87-227.53)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3B3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A18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 ( 0.02 - 14.27 )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B65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0.7329</w:t>
            </w:r>
          </w:p>
        </w:tc>
      </w:tr>
      <w:tr w:rsidR="00A71E72" w14:paraId="203D1D6A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C33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7EF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472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 (1.06-1.11)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EF6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5BB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 ( 0.92 - 1.07 )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681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0.875</w:t>
            </w:r>
          </w:p>
        </w:tc>
      </w:tr>
      <w:tr w:rsidR="00A71E72" w14:paraId="03B6590E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23E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32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398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5.48 (3.07-9.77)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963E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84C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2.14 ( 0.94 - 4.9 )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F42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0.0717</w:t>
            </w:r>
          </w:p>
        </w:tc>
      </w:tr>
      <w:tr w:rsidR="00A71E72" w14:paraId="2AE40D33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11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FF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36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6.44 (3.25-12.78)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76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90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2.31 ( 0.95 - 5.61 )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47F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0.0648</w:t>
            </w:r>
          </w:p>
        </w:tc>
      </w:tr>
      <w:tr w:rsidR="00A71E72" w14:paraId="0807BB6C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2D2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F4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2A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1.77 (1.14-2.75)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24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EA4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 ( 0.49 - 1.36 )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B3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0.4439</w:t>
            </w:r>
          </w:p>
        </w:tc>
      </w:tr>
      <w:tr w:rsidR="00A71E72" w14:paraId="4AC5A34E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DC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D2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8C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 (0.26-0.65)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F1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BA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 ( 0.48 - 1.57 )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87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0.6528</w:t>
            </w:r>
          </w:p>
        </w:tc>
      </w:tr>
      <w:tr w:rsidR="00A71E72" w14:paraId="6497CED1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CD6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37F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DE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2.09 (1.35-3.25)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3A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40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 ( 0.94 - 2.72 )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71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0.083</w:t>
            </w:r>
          </w:p>
        </w:tc>
      </w:tr>
      <w:tr w:rsidR="00A71E72" w14:paraId="467E7818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03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8AC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912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2.65 (1.7-4.15)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E94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CC9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 ( 0.49 - 1.69 )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CD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0.7543</w:t>
            </w:r>
          </w:p>
        </w:tc>
      </w:tr>
      <w:tr w:rsidR="00A71E72" w14:paraId="516F87F1" w14:textId="77777777">
        <w:trPr>
          <w:trHeight w:val="29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04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AB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26A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3.91 (2.36-6.5)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3B8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D7D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2.02 ( 1.04 - 3.92 )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1C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0.0387</w:t>
            </w:r>
          </w:p>
        </w:tc>
      </w:tr>
    </w:tbl>
    <w:p w14:paraId="3EBF1C8A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44B6BADE" w14:textId="77777777" w:rsidR="00A71E72" w:rsidRDefault="00A71E72"/>
    <w:p w14:paraId="312B9D3B" w14:textId="77777777" w:rsidR="00A71E72" w:rsidRDefault="00A71E72"/>
    <w:p w14:paraId="713BBE51" w14:textId="77777777" w:rsidR="00A71E72" w:rsidRDefault="00A71E72"/>
    <w:p w14:paraId="1C011A1F" w14:textId="77777777" w:rsidR="00A71E72" w:rsidRDefault="00A71E72"/>
    <w:p w14:paraId="7153D1EE" w14:textId="77777777" w:rsidR="00A71E72" w:rsidRDefault="00A71E72"/>
    <w:p w14:paraId="37A979EB" w14:textId="77777777" w:rsidR="00A71E72" w:rsidRDefault="00A71E72"/>
    <w:p w14:paraId="7BB6F9EB" w14:textId="77777777" w:rsidR="00A71E72" w:rsidRDefault="00A71E72"/>
    <w:p w14:paraId="359EAC80" w14:textId="77777777" w:rsidR="00A71E72" w:rsidRDefault="00A71E72">
      <w:pPr>
        <w:rPr>
          <w:rFonts w:ascii="Times New Roman" w:hAnsi="Times New Roman" w:cs="Times New Roman"/>
        </w:rPr>
      </w:pPr>
    </w:p>
    <w:p w14:paraId="234C755B" w14:textId="77777777" w:rsidR="00A71E72" w:rsidRDefault="00A71E72">
      <w:pPr>
        <w:rPr>
          <w:rFonts w:ascii="Times New Roman" w:hAnsi="Times New Roman" w:cs="Times New Roman"/>
        </w:rPr>
      </w:pPr>
    </w:p>
    <w:p w14:paraId="473EE924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S5: </w:t>
      </w:r>
      <w:r>
        <w:rPr>
          <w:rFonts w:ascii="Times New Roman" w:hAnsi="Times New Roman" w:cs="Times New Roman"/>
        </w:rPr>
        <w:t>Univariate and multivariate analysis for OS in patients with R0 resection</w:t>
      </w:r>
    </w:p>
    <w:tbl>
      <w:tblPr>
        <w:tblW w:w="6987" w:type="dxa"/>
        <w:tblInd w:w="96" w:type="dxa"/>
        <w:tblLook w:val="04A0" w:firstRow="1" w:lastRow="0" w:firstColumn="1" w:lastColumn="0" w:noHBand="0" w:noVBand="1"/>
      </w:tblPr>
      <w:tblGrid>
        <w:gridCol w:w="688"/>
        <w:gridCol w:w="1627"/>
        <w:gridCol w:w="1439"/>
        <w:gridCol w:w="690"/>
        <w:gridCol w:w="1575"/>
        <w:gridCol w:w="992"/>
      </w:tblGrid>
      <w:tr w:rsidR="00A71E72" w14:paraId="100BB35C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F60D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20B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18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18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F86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88A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568E7A6A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7C7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4D0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F74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1.83 (1.38-2.42)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67B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3DF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1.57 ( 1.17 - 2.1 )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19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0.0029</w:t>
            </w:r>
          </w:p>
        </w:tc>
      </w:tr>
      <w:tr w:rsidR="00A71E72" w14:paraId="69480A60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19E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EA1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38E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1.34 (0.59-3.04)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D4A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635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2.34 ( 0.74 - 7.33 )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98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0.1459</w:t>
            </w:r>
          </w:p>
        </w:tc>
      </w:tr>
      <w:tr w:rsidR="00A71E72" w14:paraId="2A29D301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E2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1E3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8C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6.85 (4.06-11.55)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F68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763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11.33 ( 2.89 - 44.48 )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4DD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5.00E-04</w:t>
            </w:r>
          </w:p>
        </w:tc>
      </w:tr>
      <w:tr w:rsidR="00A71E72" w14:paraId="0072B3D7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9E4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36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9FF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10.7 (5.87-19.51)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D77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9F5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16.45 ( 3.82 - 70.9 )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B62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2.00E-04</w:t>
            </w:r>
          </w:p>
        </w:tc>
      </w:tr>
      <w:tr w:rsidR="00A71E72" w14:paraId="5BA697F0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DF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D1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1A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11.06 (6.1-20.06)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67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034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14.21 ( 3.22 - 62.8 )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AD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5.00E-04</w:t>
            </w:r>
          </w:p>
        </w:tc>
      </w:tr>
      <w:tr w:rsidR="00A71E72" w14:paraId="622F6AD8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BE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79A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20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2.48 (1.52-4.04)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D1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AED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2.18 ( 1.24 - 3.82 )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63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0.0066</w:t>
            </w:r>
          </w:p>
        </w:tc>
      </w:tr>
      <w:tr w:rsidR="00A71E72" w14:paraId="117842A8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D1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933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7CC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5.32 (3.46-8.19)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84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1B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5.51 ( 2.3 - 13.23 )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84A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1.00E-04</w:t>
            </w:r>
          </w:p>
        </w:tc>
      </w:tr>
      <w:tr w:rsidR="00A71E72" w14:paraId="55706F2F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D2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4C1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E6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 (5.8-13.33)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1B7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31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6.85 ( 2.6 - 18.03 )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0EE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1.00E-04</w:t>
            </w:r>
          </w:p>
        </w:tc>
      </w:tr>
      <w:tr w:rsidR="00A71E72" w14:paraId="69EF13B1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51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50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BDA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19.01 (11.65-31.02)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D9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07C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10.94 ( 2.58 - 46.33 )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641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0.0012</w:t>
            </w:r>
          </w:p>
        </w:tc>
      </w:tr>
      <w:tr w:rsidR="00A71E72" w14:paraId="139A69B8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5D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DA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BA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2.85 (1.65-4.9)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FC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9F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 ( 0.11 - 1.22 )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B4E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0.1004</w:t>
            </w:r>
          </w:p>
        </w:tc>
      </w:tr>
      <w:tr w:rsidR="00A71E72" w14:paraId="6F42FD6E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77F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C4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41C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11.25 (6.97-18.16)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567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18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 ( 0.05 - 1.32 )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B31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0.1019</w:t>
            </w:r>
          </w:p>
        </w:tc>
      </w:tr>
      <w:tr w:rsidR="00A71E72" w14:paraId="5ED4CE02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511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70A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02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4.25 (1.65-10.97)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058D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0F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 ( 0.24 - 3.04 )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51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0.8039</w:t>
            </w:r>
          </w:p>
        </w:tc>
      </w:tr>
      <w:tr w:rsidR="00A71E72" w14:paraId="176B6212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0BE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5DD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B34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2.99 (1.55-5.76)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AC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4EB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 ( 0.12 - 1.12 )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4D71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0.0792</w:t>
            </w:r>
          </w:p>
        </w:tc>
      </w:tr>
      <w:tr w:rsidR="00A71E72" w14:paraId="5CD4D946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1D8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F8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7CE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3.76 (2.03-6.97)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CB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657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 ( 0.13 - 1.16 )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A1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0.0912</w:t>
            </w:r>
          </w:p>
        </w:tc>
      </w:tr>
      <w:tr w:rsidR="00A71E72" w14:paraId="7B10EE61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2D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61E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59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11.44 (5.35-24.46)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1E5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B82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0.79 ( 0.23 - 2.63 )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5C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0.6956</w:t>
            </w:r>
          </w:p>
        </w:tc>
      </w:tr>
      <w:tr w:rsidR="00A71E72" w14:paraId="5AB77D67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5F66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93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3C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9.74 (3.77-25.14)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6C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25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 ( 0.15 - 2.23 )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7BA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0.434</w:t>
            </w:r>
          </w:p>
        </w:tc>
      </w:tr>
      <w:tr w:rsidR="00A71E72" w14:paraId="239CB7ED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C54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7E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4CE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 (1.09-1.12)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DA6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14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( 0.96 - 1.05 )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D6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0.8733</w:t>
            </w:r>
          </w:p>
        </w:tc>
      </w:tr>
      <w:tr w:rsidR="00A71E72" w14:paraId="799BC882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BD4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29C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ABD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 (1.06-1.86)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4B9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D7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 ( 0.79 - 1.5 )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E5F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0.5948</w:t>
            </w:r>
          </w:p>
        </w:tc>
      </w:tr>
      <w:tr w:rsidR="00A71E72" w14:paraId="3E41277C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21A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07C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86B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 (0.37-0.67)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C1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85CA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 ( 0.61 - 1.24 )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CF1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0.4387</w:t>
            </w:r>
          </w:p>
        </w:tc>
      </w:tr>
      <w:tr w:rsidR="00A71E72" w14:paraId="03022BCD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905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5B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6E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1.43 (1.08-1.9)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CB4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6E2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1.14 ( 0.83 - 1.57 )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EF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0.4104</w:t>
            </w:r>
          </w:p>
        </w:tc>
      </w:tr>
      <w:tr w:rsidR="00A71E72" w14:paraId="5C5DC405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10F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D39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BA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1.98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(1.51-2.6)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77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2C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0.91 ( 0.65 -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1.28 )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84C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0.6003</w:t>
            </w:r>
          </w:p>
        </w:tc>
      </w:tr>
      <w:tr w:rsidR="00A71E72" w14:paraId="4AA9AC90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EC1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83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FD6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2.67 (2.03-3.53)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B2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3C8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 ( 1.04 - 2.18 )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3F7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0.0308</w:t>
            </w:r>
          </w:p>
        </w:tc>
      </w:tr>
      <w:tr w:rsidR="00A71E72" w14:paraId="6F73B76A" w14:textId="77777777">
        <w:trPr>
          <w:trHeight w:val="29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FA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8F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88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0.94 (0.69-1.28)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F2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E13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CD2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455052FF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358CD349" w14:textId="77777777" w:rsidR="00A71E72" w:rsidRDefault="00A71E72"/>
    <w:p w14:paraId="76925868" w14:textId="77777777" w:rsidR="00A71E72" w:rsidRDefault="00A71E72"/>
    <w:p w14:paraId="67567328" w14:textId="77777777" w:rsidR="00A71E72" w:rsidRDefault="00A71E72"/>
    <w:p w14:paraId="7A8CBC97" w14:textId="77777777" w:rsidR="00A71E72" w:rsidRDefault="00A71E72"/>
    <w:p w14:paraId="042BDEC0" w14:textId="77777777" w:rsidR="00A71E72" w:rsidRDefault="00A71E72"/>
    <w:p w14:paraId="220D22D3" w14:textId="77777777" w:rsidR="00A71E72" w:rsidRDefault="00A71E72"/>
    <w:p w14:paraId="6CFDBF88" w14:textId="77777777" w:rsidR="00A71E72" w:rsidRDefault="00A71E72">
      <w:pPr>
        <w:rPr>
          <w:rFonts w:ascii="Times New Roman" w:hAnsi="Times New Roman" w:cs="Times New Roman"/>
        </w:rPr>
      </w:pPr>
    </w:p>
    <w:p w14:paraId="5DA9BE2A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S6: </w:t>
      </w:r>
      <w:r>
        <w:rPr>
          <w:rFonts w:ascii="Times New Roman" w:hAnsi="Times New Roman" w:cs="Times New Roman"/>
        </w:rPr>
        <w:t>Univariate and multivariate analysis for OS in patients with R2 resection</w:t>
      </w:r>
    </w:p>
    <w:tbl>
      <w:tblPr>
        <w:tblW w:w="7752" w:type="dxa"/>
        <w:tblInd w:w="96" w:type="dxa"/>
        <w:tblLook w:val="04A0" w:firstRow="1" w:lastRow="0" w:firstColumn="1" w:lastColumn="0" w:noHBand="0" w:noVBand="1"/>
      </w:tblPr>
      <w:tblGrid>
        <w:gridCol w:w="812"/>
        <w:gridCol w:w="1866"/>
        <w:gridCol w:w="1536"/>
        <w:gridCol w:w="813"/>
        <w:gridCol w:w="1849"/>
        <w:gridCol w:w="876"/>
      </w:tblGrid>
      <w:tr w:rsidR="00A71E72" w14:paraId="56E6EEC0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318A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664A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6B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8C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E6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70D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4C42DBD8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253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D87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6EA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3.69 (0.43-31.37)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F9D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CDD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3.79 ( 0.44 - 32.4 )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2F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0.2235</w:t>
            </w:r>
          </w:p>
        </w:tc>
      </w:tr>
      <w:tr w:rsidR="00A71E72" w14:paraId="29BEC70F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D2F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5F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E3D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6.3 (0.76-52.36)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B7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0C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5.75 ( 0.66 - 49.93 )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42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0.1124</w:t>
            </w:r>
          </w:p>
        </w:tc>
      </w:tr>
      <w:tr w:rsidR="00A71E72" w14:paraId="44A178EF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747E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CD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28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9.52 (1.14-79.44)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44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1C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 ( 0.89 - 70.43 )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17F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0.0641</w:t>
            </w:r>
          </w:p>
        </w:tc>
      </w:tr>
      <w:tr w:rsidR="00A71E72" w14:paraId="3CD40B5A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3B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111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84A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4.75 (0.59-38.24)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F15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D90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4.16 ( 0.51 - 34.04 )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3C7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0.1837</w:t>
            </w:r>
          </w:p>
        </w:tc>
      </w:tr>
      <w:tr w:rsidR="00A71E72" w14:paraId="20C04083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540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CAA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BD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 (0.08-0.85)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9F35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741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 ( 0.09 - 1.09 )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A3D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0.0679</w:t>
            </w:r>
          </w:p>
        </w:tc>
      </w:tr>
      <w:tr w:rsidR="00A71E72" w14:paraId="7CBA0B14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92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23A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D6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0.58 (0.12-2.69)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D5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B8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 ( 0.1 - 3.31 )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A61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0.5266</w:t>
            </w:r>
          </w:p>
        </w:tc>
      </w:tr>
      <w:tr w:rsidR="00A71E72" w14:paraId="3EE01661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F8D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7CF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EB4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0.67 (0.14-3.14)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F74B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3D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 ( 0.09 - 2.37 )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101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0.3578</w:t>
            </w:r>
          </w:p>
        </w:tc>
      </w:tr>
      <w:tr w:rsidR="00A71E72" w14:paraId="58F50D66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6C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BB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ED9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 (0.33-1.51)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7E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700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6CA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2DC8CE28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F9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7F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69D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1.59 (0.78-3.23)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3E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C04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27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111C6F3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AC0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28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C5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 (0.09-1.83)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252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9CE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185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66B2913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24D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B1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D5D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 (0.47-2.19)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12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CCC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709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681B20D9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A9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C78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pTNM3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A1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2.01 (0.47-8.55)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5BA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CF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F76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66F77DF0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122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3C8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09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 (0.41-2.23)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C9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FCD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9E5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B109E3E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56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BE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1D6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 (0.6-2.52)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239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8D1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2D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5EE5C9D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7B8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BD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F28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0.55 (0.26-1.19)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8F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1C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99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F117F11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E52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D53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AD3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 (0.99-1.04)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27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95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A5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405D3545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B70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20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EDC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1.98 (0.75-5.24)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CF1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A3C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ED8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7A77016" w14:textId="77777777">
        <w:trPr>
          <w:trHeight w:val="29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75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FC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30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1.58 (0.71-3.49)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4FE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3BA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A2D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6D83EA5C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78C2BAB0" w14:textId="77777777" w:rsidR="00A71E72" w:rsidRDefault="00A71E72"/>
    <w:p w14:paraId="6180E819" w14:textId="77777777" w:rsidR="00A71E72" w:rsidRDefault="00A71E72"/>
    <w:p w14:paraId="2954F228" w14:textId="77777777" w:rsidR="00A71E72" w:rsidRDefault="00A71E72"/>
    <w:p w14:paraId="3ADAB1A9" w14:textId="77777777" w:rsidR="00A71E72" w:rsidRDefault="00A71E72"/>
    <w:p w14:paraId="72DE8505" w14:textId="77777777" w:rsidR="00A71E72" w:rsidRDefault="00A71E72"/>
    <w:p w14:paraId="5DA20ED8" w14:textId="77777777" w:rsidR="00A71E72" w:rsidRDefault="00A71E72"/>
    <w:p w14:paraId="2D206264" w14:textId="77777777" w:rsidR="00A71E72" w:rsidRDefault="00A71E72">
      <w:pPr>
        <w:rPr>
          <w:rFonts w:ascii="Times New Roman" w:hAnsi="Times New Roman" w:cs="Times New Roman"/>
        </w:rPr>
      </w:pPr>
    </w:p>
    <w:p w14:paraId="4E6B5BB6" w14:textId="77777777" w:rsidR="00A71E72" w:rsidRDefault="00A71E72">
      <w:pPr>
        <w:rPr>
          <w:rFonts w:ascii="Times New Roman" w:hAnsi="Times New Roman" w:cs="Times New Roman"/>
        </w:rPr>
      </w:pPr>
    </w:p>
    <w:p w14:paraId="07AA369A" w14:textId="77777777" w:rsidR="00A71E72" w:rsidRDefault="00A71E72">
      <w:pPr>
        <w:rPr>
          <w:rFonts w:ascii="Times New Roman" w:hAnsi="Times New Roman" w:cs="Times New Roman"/>
        </w:rPr>
      </w:pPr>
    </w:p>
    <w:p w14:paraId="27FD717C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S7: </w:t>
      </w:r>
      <w:r>
        <w:rPr>
          <w:rFonts w:ascii="Times New Roman" w:hAnsi="Times New Roman" w:cs="Times New Roman"/>
        </w:rPr>
        <w:t>Univariate and multivariate analysis for OS in stage I patients group</w:t>
      </w:r>
    </w:p>
    <w:tbl>
      <w:tblPr>
        <w:tblW w:w="7717" w:type="dxa"/>
        <w:tblInd w:w="96" w:type="dxa"/>
        <w:tblLook w:val="04A0" w:firstRow="1" w:lastRow="0" w:firstColumn="1" w:lastColumn="0" w:noHBand="0" w:noVBand="1"/>
      </w:tblPr>
      <w:tblGrid>
        <w:gridCol w:w="832"/>
        <w:gridCol w:w="1866"/>
        <w:gridCol w:w="1494"/>
        <w:gridCol w:w="832"/>
        <w:gridCol w:w="1817"/>
        <w:gridCol w:w="876"/>
      </w:tblGrid>
      <w:tr w:rsidR="00A71E72" w14:paraId="0E2DE417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77D16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83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075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025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1D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F28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78EA2FA9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0A2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D5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224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 (0.02-1.1)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D1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3E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0ED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E2DF83F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534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2E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38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2.77 (1.05-7.29)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5A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E39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B6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2F0C8126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57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5E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83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1.07 (0.36-3.23)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DA6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DE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44E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71B7049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49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49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48B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 (0.08-4.48)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7A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D5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CE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211F984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71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7C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8FC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(0-Inf)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27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80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E4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1BBB300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173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7A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CC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 (0.42-3.46)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26C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A3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B4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97C0D22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CA1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EA0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CE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 (0.08-1.08)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85D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EAD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4E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5201B375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9D5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806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9D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(0-Inf)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E6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25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13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463BFEC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60A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B5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B3FA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 (0.09-2.94)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B2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20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CA5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D67805D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9E8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24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5D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0.73 (0.24-2.21)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93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860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973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1FBE25F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1FA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99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D8B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 (0.21-3.97)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3A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AB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428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4D5E79F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529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63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FD9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 (0.08-1.43)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AA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75C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409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3D78957A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A81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22F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6EE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 (0.51-3.9)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348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0.516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5F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EFB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810D4B8" w14:textId="77777777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3A2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5D1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EA2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 (0.37-3.37)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FB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ADE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E13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58BD47FF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707FE178" w14:textId="77777777" w:rsidR="00A71E72" w:rsidRDefault="00A71E72"/>
    <w:p w14:paraId="74F99EA5" w14:textId="77777777" w:rsidR="00A71E72" w:rsidRDefault="00A71E72"/>
    <w:p w14:paraId="27480911" w14:textId="77777777" w:rsidR="00A71E72" w:rsidRDefault="00A71E72"/>
    <w:p w14:paraId="1190A506" w14:textId="77777777" w:rsidR="00A71E72" w:rsidRDefault="00A71E72"/>
    <w:p w14:paraId="75179478" w14:textId="77777777" w:rsidR="00A71E72" w:rsidRDefault="00A71E72"/>
    <w:p w14:paraId="24A7AFC3" w14:textId="77777777" w:rsidR="00A71E72" w:rsidRDefault="00A71E72"/>
    <w:p w14:paraId="500EA288" w14:textId="77777777" w:rsidR="00A71E72" w:rsidRDefault="00A71E72"/>
    <w:p w14:paraId="5C7E1B50" w14:textId="77777777" w:rsidR="00A71E72" w:rsidRDefault="00A71E72">
      <w:pPr>
        <w:rPr>
          <w:rFonts w:ascii="Times New Roman" w:hAnsi="Times New Roman" w:cs="Times New Roman"/>
        </w:rPr>
      </w:pPr>
    </w:p>
    <w:p w14:paraId="6CEAB915" w14:textId="77777777" w:rsidR="00A71E72" w:rsidRDefault="00A71E72">
      <w:pPr>
        <w:rPr>
          <w:rFonts w:ascii="Times New Roman" w:hAnsi="Times New Roman" w:cs="Times New Roman"/>
        </w:rPr>
      </w:pPr>
    </w:p>
    <w:p w14:paraId="03CB3F7D" w14:textId="77777777" w:rsidR="00A71E72" w:rsidRDefault="00A71E72">
      <w:pPr>
        <w:rPr>
          <w:rFonts w:ascii="Times New Roman" w:hAnsi="Times New Roman" w:cs="Times New Roman"/>
        </w:rPr>
      </w:pPr>
    </w:p>
    <w:p w14:paraId="274F3E68" w14:textId="77777777" w:rsidR="00A71E72" w:rsidRDefault="00A71E72">
      <w:pPr>
        <w:rPr>
          <w:rFonts w:ascii="Times New Roman" w:hAnsi="Times New Roman" w:cs="Times New Roman"/>
        </w:rPr>
      </w:pPr>
    </w:p>
    <w:p w14:paraId="2619E4C3" w14:textId="77777777" w:rsidR="00A71E72" w:rsidRDefault="00A71E72">
      <w:pPr>
        <w:rPr>
          <w:rFonts w:ascii="Times New Roman" w:hAnsi="Times New Roman" w:cs="Times New Roman"/>
        </w:rPr>
      </w:pPr>
    </w:p>
    <w:p w14:paraId="4A69E388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S8: </w:t>
      </w:r>
      <w:r>
        <w:rPr>
          <w:rFonts w:ascii="Times New Roman" w:hAnsi="Times New Roman" w:cs="Times New Roman"/>
        </w:rPr>
        <w:t>Univariate and multivariate analysis for OS in stage II patients group</w:t>
      </w:r>
    </w:p>
    <w:tbl>
      <w:tblPr>
        <w:tblW w:w="7766" w:type="dxa"/>
        <w:tblInd w:w="96" w:type="dxa"/>
        <w:tblLook w:val="04A0" w:firstRow="1" w:lastRow="0" w:firstColumn="1" w:lastColumn="0" w:noHBand="0" w:noVBand="1"/>
      </w:tblPr>
      <w:tblGrid>
        <w:gridCol w:w="804"/>
        <w:gridCol w:w="1866"/>
        <w:gridCol w:w="1669"/>
        <w:gridCol w:w="805"/>
        <w:gridCol w:w="1746"/>
        <w:gridCol w:w="876"/>
      </w:tblGrid>
      <w:tr w:rsidR="00A71E72" w14:paraId="073D6CEA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B850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C2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847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4F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520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68C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30CD1B48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F45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BB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77F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2.67 (1.4-5.08)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5D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4E2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 ( 1.23 - 4.7 )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21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0.0107</w:t>
            </w:r>
          </w:p>
        </w:tc>
      </w:tr>
      <w:tr w:rsidR="00A71E72" w14:paraId="21DE64F9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57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01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F3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2.24 (1.14-4.37)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F8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670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2.52 ( 1.27 - 5.01 )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AFE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0.0083</w:t>
            </w:r>
          </w:p>
        </w:tc>
      </w:tr>
      <w:tr w:rsidR="00A71E72" w14:paraId="25D30C1B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6A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3D8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35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1.81 (0.72-4.54)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ED3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77D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2.06 ( 0.81 - 5.27 )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BF5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0.1304</w:t>
            </w:r>
          </w:p>
        </w:tc>
      </w:tr>
      <w:tr w:rsidR="00A71E72" w14:paraId="4989CE0F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400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11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8C9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4F6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2F1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( 0 - Inf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E3B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0.9966</w:t>
            </w:r>
          </w:p>
        </w:tc>
      </w:tr>
      <w:tr w:rsidR="00A71E72" w14:paraId="267C82F9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ED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5E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60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3.28 (0.79-13.59)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23C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C5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4.11 ( 0.92 - 18.3 )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57A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0.0635</w:t>
            </w:r>
          </w:p>
        </w:tc>
      </w:tr>
      <w:tr w:rsidR="00A71E72" w14:paraId="3C3CDB23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48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789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04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 (1.69-29.88)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E6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DBB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3.91 ( 0.9 - 17.03 )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F79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0.0696</w:t>
            </w:r>
          </w:p>
        </w:tc>
      </w:tr>
      <w:tr w:rsidR="00A71E72" w14:paraId="21ABB90A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A1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6E3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17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2.41 (1.33-4.37)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51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74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1.99 ( 1.06 - 3.73 )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3BD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0.0328</w:t>
            </w:r>
          </w:p>
        </w:tc>
      </w:tr>
      <w:tr w:rsidR="00A71E72" w14:paraId="4C83406B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6EA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E0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F35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1.07 (0.56-2.05)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65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C2A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A3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0493008E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200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F67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47B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13800291.94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D1E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75F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A0A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6016A47D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06A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F27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997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(0.19-5.15)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325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1CF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A5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4B5D6B12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3C9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EC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E7E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 (0.43-7.5)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DE2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C9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52E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66C4BF31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7F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B6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38F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 (0.74-19.69)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44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5A5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79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501DFB9C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AD3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0A4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CDF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 (0.93-1.27)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4E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84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719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222953A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61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263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F6F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16508169.28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CD4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4BC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9D7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4983FE8C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B8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05E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15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81769020.83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0A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5E6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71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B7AFD7C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0FE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295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21A2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11023803.04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7B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FA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7E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1B8C40B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6D2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92F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E13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 (0.31-1.11)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02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054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FB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4946DCBE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8F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287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32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0.88 (0.46-1.71)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4D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3D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C77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4D703B4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42A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0F5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29D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 (0.54-1.83)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184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73F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C7D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5EFEA0D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FB9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8D2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DA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(0-Inf)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DF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2D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AB3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4C38A496" w14:textId="77777777">
        <w:trPr>
          <w:trHeight w:val="29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B29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0C3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C2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 (0.88-2.92)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E8C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15B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541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340EEB1B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3B5E31C4" w14:textId="77777777" w:rsidR="00A71E72" w:rsidRDefault="00A71E72"/>
    <w:p w14:paraId="27A80692" w14:textId="77777777" w:rsidR="00A71E72" w:rsidRDefault="00A71E72"/>
    <w:p w14:paraId="7410C4C3" w14:textId="77777777" w:rsidR="00A71E72" w:rsidRDefault="00A71E72"/>
    <w:p w14:paraId="42594FBF" w14:textId="77777777" w:rsidR="00A71E72" w:rsidRDefault="00A71E72"/>
    <w:p w14:paraId="7755233B" w14:textId="77777777" w:rsidR="00A71E72" w:rsidRDefault="00A71E72"/>
    <w:p w14:paraId="18358E44" w14:textId="77777777" w:rsidR="00A71E72" w:rsidRDefault="00A71E72"/>
    <w:p w14:paraId="599F75AF" w14:textId="77777777" w:rsidR="00A71E72" w:rsidRDefault="00A71E72"/>
    <w:p w14:paraId="55729024" w14:textId="77777777" w:rsidR="00A71E72" w:rsidRDefault="00A71E72"/>
    <w:p w14:paraId="27109F8E" w14:textId="77777777" w:rsidR="00A71E72" w:rsidRDefault="00A71E72"/>
    <w:p w14:paraId="43C5C255" w14:textId="77777777" w:rsidR="00A71E72" w:rsidRDefault="00A71E72"/>
    <w:p w14:paraId="14BD161E" w14:textId="77777777" w:rsidR="00A71E72" w:rsidRDefault="00A71E72"/>
    <w:p w14:paraId="35062B35" w14:textId="77777777" w:rsidR="00A71E72" w:rsidRDefault="00A71E72"/>
    <w:p w14:paraId="48B44D78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color w:val="000000"/>
          <w:szCs w:val="21"/>
        </w:rPr>
        <w:t xml:space="preserve">Table S9: </w:t>
      </w:r>
      <w:r>
        <w:rPr>
          <w:rFonts w:ascii="Times New Roman" w:hAnsi="Times New Roman" w:cs="Times New Roman"/>
        </w:rPr>
        <w:t>Univariate and multivariate analysis for OS in stage III patients group</w:t>
      </w:r>
    </w:p>
    <w:tbl>
      <w:tblPr>
        <w:tblW w:w="7781" w:type="dxa"/>
        <w:tblInd w:w="96" w:type="dxa"/>
        <w:tblLook w:val="04A0" w:firstRow="1" w:lastRow="0" w:firstColumn="1" w:lastColumn="0" w:noHBand="0" w:noVBand="1"/>
      </w:tblPr>
      <w:tblGrid>
        <w:gridCol w:w="795"/>
        <w:gridCol w:w="1866"/>
        <w:gridCol w:w="1647"/>
        <w:gridCol w:w="796"/>
        <w:gridCol w:w="1801"/>
        <w:gridCol w:w="876"/>
      </w:tblGrid>
      <w:tr w:rsidR="00A71E72" w14:paraId="601640BF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DDCB" w14:textId="77777777" w:rsidR="00A71E72" w:rsidRDefault="00A71E72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8F7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609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355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F6F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HR </w:t>
            </w:r>
            <w:r>
              <w:rPr>
                <w:rFonts w:ascii="Times New Roman" w:eastAsia="Arial" w:hAnsi="Times New Roman" w:cs="Times New Roman"/>
                <w:color w:val="000000"/>
                <w:szCs w:val="21"/>
              </w:rPr>
              <w:t>(95% CI)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299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A71E72" w14:paraId="5C2D7C13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D6E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04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9A1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2.01 (0.74-5.5)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3A0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03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1.86 ( 0.67 - 5.11 )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86A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0.2315</w:t>
            </w:r>
          </w:p>
        </w:tc>
      </w:tr>
      <w:tr w:rsidR="00A71E72" w14:paraId="6A96D10F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C2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A9D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824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2.53 (1.02-6.3)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000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105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2.99 ( 1.18 - 7.58 )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EC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0.0209</w:t>
            </w:r>
          </w:p>
        </w:tc>
      </w:tr>
      <w:tr w:rsidR="00A71E72" w14:paraId="6BE83E28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21C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071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ECD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 (1.38-8.38)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7257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F7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4.05 ( 1.57 - 10.47 )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0A2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0.0039</w:t>
            </w:r>
          </w:p>
        </w:tc>
      </w:tr>
      <w:tr w:rsidR="00A71E72" w14:paraId="7896D32C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6E4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398D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pN3b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592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 (2.31-14.57)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205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3D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4.11 ( 1.31 - 12.91 )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567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0.0156</w:t>
            </w:r>
          </w:p>
        </w:tc>
      </w:tr>
      <w:tr w:rsidR="00A71E72" w14:paraId="26D6D7A4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0300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404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EB8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 (0.16-0.74)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187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948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0.29 ( 0.13 - 0.66 )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C0B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</w:t>
            </w:r>
          </w:p>
        </w:tc>
      </w:tr>
      <w:tr w:rsidR="00A71E72" w14:paraId="04612D0B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7A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5B6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3CE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 (0.23-0.98)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56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343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 ( 0.18 - 0.83 )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A60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0.0142</w:t>
            </w:r>
          </w:p>
        </w:tc>
      </w:tr>
      <w:tr w:rsidR="00A71E72" w14:paraId="5C1384FB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B1F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7E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1DA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 (0.37-1.93)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0E8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CEE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0.72 ( 0.3 - 1.72 )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36A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0.4551</w:t>
            </w:r>
          </w:p>
        </w:tc>
      </w:tr>
      <w:tr w:rsidR="00A71E72" w14:paraId="4AFDE1B3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6D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D1F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Borrmanntype5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BA6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0.68 (0.28-1.66)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EA6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109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 ( 0.16 - 1.11 )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6600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</w:t>
            </w:r>
          </w:p>
        </w:tc>
      </w:tr>
      <w:tr w:rsidR="00A71E72" w14:paraId="242D2036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79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3F8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LNM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80A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 (1.02-1.05)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18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EF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 ( 0.98 - 1.03 )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306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0.7127</w:t>
            </w:r>
          </w:p>
        </w:tc>
      </w:tr>
      <w:tr w:rsidR="00A71E72" w14:paraId="13168551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78F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117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E09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1.69 (1.18-2.44)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E87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729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 ( 1.01 - 2.23 )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23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0.0421</w:t>
            </w:r>
          </w:p>
        </w:tc>
      </w:tr>
      <w:tr w:rsidR="00A71E72" w14:paraId="7D0D904B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38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BDE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3FF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3.5 (2.35-5.2)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083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5771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3.09 ( 2 - 4.79 )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F8F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71E72" w14:paraId="08A08180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88A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4EC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NLR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EA0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1.32 (1.01-1.73)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33C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872C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 ( 0.8 - 1.45 )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79D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0.6333</w:t>
            </w:r>
          </w:p>
        </w:tc>
      </w:tr>
      <w:tr w:rsidR="00A71E72" w14:paraId="23C938FE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C9E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FB9D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LLR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753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 (1.23-2.11)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041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A2D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1.21 ( 0.9 - 1.64 )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428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0.2072</w:t>
            </w:r>
          </w:p>
        </w:tc>
      </w:tr>
      <w:tr w:rsidR="00A71E72" w14:paraId="4A5CEA4D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C3D1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8CD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FPR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28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 (1.1-1.96)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10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DF6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 ( 1.09 - 2.06 )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AD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0.0128</w:t>
            </w:r>
          </w:p>
        </w:tc>
      </w:tr>
      <w:tr w:rsidR="00A71E72" w14:paraId="2A8CF853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653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AF4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BE1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1.11 (0.83-1.48)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370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628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DF5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52B96C81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501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1DDB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2782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 (0.87-1.5)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94F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D9C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0EB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65225F69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6B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EBA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C4F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8783071.18 (0-Inf)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635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18C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AD7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78D24E5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388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8DC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D32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7818914.76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(0-Inf)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3A1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0.992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48C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149A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C93C894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53E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E3A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pT4b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197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10582840.69 (0-Inf)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D30E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9E5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832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18AE0273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C110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60D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3D19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0.77 (0.58-1.01)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C0DF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0E3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40B4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71E72" w14:paraId="7AEFA778" w14:textId="77777777">
        <w:trPr>
          <w:trHeight w:val="2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AD13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8DB1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8656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 (0.97-1.69)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4C37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8B95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B668" w14:textId="77777777" w:rsidR="00A71E7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</w:tbl>
    <w:p w14:paraId="56F891D1" w14:textId="77777777" w:rsidR="00A71E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Abbreviations:</w:t>
      </w:r>
      <w:r>
        <w:rPr>
          <w:rFonts w:ascii="Times New Roman" w:hAnsi="Times New Roman" w:cs="Times New Roman"/>
        </w:rPr>
        <w:t xml:space="preserve"> OS, overall survival; HR, hazard ratio; Cl, confidence interval; LNM, lymph node metastasis; FPR, the ratio of fibrinogen to prealbumin; NLR, the ratio of neutrophils to lymphocytes; PNI, albumin + 5 * lymphocytes; LLR, the ratio of lactate dehydrogenase to lymphocytes; FAR, the ratio of fibrinogen to albumin.</w:t>
      </w:r>
    </w:p>
    <w:p w14:paraId="18FED612" w14:textId="77777777" w:rsidR="00A71E72" w:rsidRDefault="00A71E72"/>
    <w:sectPr w:rsidR="00A71E7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8CEF" w14:textId="77777777" w:rsidR="00D55456" w:rsidRDefault="00D55456" w:rsidP="00013AC6">
      <w:r>
        <w:separator/>
      </w:r>
    </w:p>
  </w:endnote>
  <w:endnote w:type="continuationSeparator" w:id="0">
    <w:p w14:paraId="7584E6CE" w14:textId="77777777" w:rsidR="00D55456" w:rsidRDefault="00D55456" w:rsidP="0001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732A" w14:textId="025736D2" w:rsidR="00013AC6" w:rsidRDefault="00013A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ED873" wp14:editId="304F41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353839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42C77" w14:textId="0B7AC479" w:rsidR="00013AC6" w:rsidRPr="00013AC6" w:rsidRDefault="00013AC6" w:rsidP="0001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ED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C942C77" w14:textId="0B7AC479" w:rsidR="00013AC6" w:rsidRPr="00013AC6" w:rsidRDefault="00013AC6" w:rsidP="0001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69C8" w14:textId="41A6DF71" w:rsidR="00013AC6" w:rsidRDefault="00013A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D6B7CF" wp14:editId="410996C9">
              <wp:simplePos x="1148316" y="98989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635436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160CA" w14:textId="22DAE8E5" w:rsidR="00013AC6" w:rsidRPr="00013AC6" w:rsidRDefault="00013AC6" w:rsidP="0001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6B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FB160CA" w14:textId="22DAE8E5" w:rsidR="00013AC6" w:rsidRPr="00013AC6" w:rsidRDefault="00013AC6" w:rsidP="0001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6D2F" w14:textId="51467798" w:rsidR="00013AC6" w:rsidRDefault="00013A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66E700" wp14:editId="579E59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87305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DFD80" w14:textId="56F2D3D1" w:rsidR="00013AC6" w:rsidRPr="00013AC6" w:rsidRDefault="00013AC6" w:rsidP="0001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6E7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CFDFD80" w14:textId="56F2D3D1" w:rsidR="00013AC6" w:rsidRPr="00013AC6" w:rsidRDefault="00013AC6" w:rsidP="0001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8728" w14:textId="77777777" w:rsidR="00D55456" w:rsidRDefault="00D55456" w:rsidP="00013AC6">
      <w:r>
        <w:separator/>
      </w:r>
    </w:p>
  </w:footnote>
  <w:footnote w:type="continuationSeparator" w:id="0">
    <w:p w14:paraId="38231430" w14:textId="77777777" w:rsidR="00D55456" w:rsidRDefault="00D55456" w:rsidP="0001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iMzYyMDU3NGI0Y2E0MjNiYzFjMjJkZTZiNGRiNmMifQ=="/>
  </w:docVars>
  <w:rsids>
    <w:rsidRoot w:val="13D67897"/>
    <w:rsid w:val="00013AC6"/>
    <w:rsid w:val="00A71E72"/>
    <w:rsid w:val="00D55456"/>
    <w:rsid w:val="09C851E3"/>
    <w:rsid w:val="0CBB41E7"/>
    <w:rsid w:val="0ECD6DF7"/>
    <w:rsid w:val="13D67897"/>
    <w:rsid w:val="1B177D78"/>
    <w:rsid w:val="1ED12C3A"/>
    <w:rsid w:val="223B434C"/>
    <w:rsid w:val="24F87010"/>
    <w:rsid w:val="2599119E"/>
    <w:rsid w:val="2BFD08C4"/>
    <w:rsid w:val="2FA23B56"/>
    <w:rsid w:val="329B0E37"/>
    <w:rsid w:val="370B1CEF"/>
    <w:rsid w:val="3D9B618F"/>
    <w:rsid w:val="3F8E7D59"/>
    <w:rsid w:val="4AA06B93"/>
    <w:rsid w:val="55FC3817"/>
    <w:rsid w:val="5627460C"/>
    <w:rsid w:val="65EF2229"/>
    <w:rsid w:val="68091DC3"/>
    <w:rsid w:val="6F1A48B6"/>
    <w:rsid w:val="74505A90"/>
    <w:rsid w:val="782D7408"/>
    <w:rsid w:val="7A94551C"/>
    <w:rsid w:val="7AEC7106"/>
    <w:rsid w:val="7B4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15021"/>
  <w15:docId w15:val="{C135B45C-7668-411E-93D8-BD728E8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3A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3AC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2163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孙雨菲</dc:creator>
  <cp:lastModifiedBy>Khanapur, Soumya</cp:lastModifiedBy>
  <cp:revision>2</cp:revision>
  <dcterms:created xsi:type="dcterms:W3CDTF">2023-08-22T08:34:00Z</dcterms:created>
  <dcterms:modified xsi:type="dcterms:W3CDTF">2024-02-08T06:04:00Z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A5DFF313E3B447B6A5A182465D340831_13</vt:lpwstr>
  </property>
  <property fmtid="{D5CDD505-2E9C-101B-9397-08002B2CF9AE}" pid="4" name="ClassificationContentMarkingFooterShapeIds">
    <vt:lpwstr>6ffb273a,558e3870,1ba11d50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2024-02-08T06:04:36Z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a8a6faf3-bb0a-4791-894a-c4a5697b18f3</vt:lpwstr>
  </property>
  <property fmtid="{D5CDD505-2E9C-101B-9397-08002B2CF9AE}" pid="13" name="MSIP_Label_2bbab825-a111-45e4-86a1-18cee0005896_ContentBits">
    <vt:lpwstr>2</vt:lpwstr>
  </property>
</Properties>
</file>