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98F58" w14:textId="77777777" w:rsidR="004B5D2C" w:rsidRDefault="00000000">
      <w:pPr>
        <w:spacing w:line="480" w:lineRule="auto"/>
        <w:jc w:val="center"/>
        <w:rPr>
          <w:rFonts w:ascii="Arial Bold" w:hAnsi="Arial Bold" w:cs="Arial Bold"/>
          <w:b/>
          <w:bCs/>
          <w:sz w:val="32"/>
          <w:szCs w:val="32"/>
        </w:rPr>
      </w:pPr>
      <w:r>
        <w:rPr>
          <w:rFonts w:ascii="Arial Bold" w:hAnsi="Arial Bold" w:cs="Arial Bold"/>
          <w:b/>
          <w:bCs/>
          <w:sz w:val="32"/>
          <w:szCs w:val="32"/>
        </w:rPr>
        <w:t>Additional materials</w:t>
      </w:r>
    </w:p>
    <w:p w14:paraId="648CD133" w14:textId="77777777" w:rsidR="004B5D2C" w:rsidRDefault="00000000">
      <w:pPr>
        <w:spacing w:line="480" w:lineRule="auto"/>
        <w:jc w:val="left"/>
        <w:rPr>
          <w:rFonts w:ascii="Arial Bold" w:eastAsia="serif" w:hAnsi="Arial Bold" w:cs="Arial Bold"/>
          <w:b/>
          <w:bCs/>
          <w:kern w:val="0"/>
          <w:sz w:val="32"/>
          <w:szCs w:val="32"/>
          <w:shd w:val="clear" w:color="auto" w:fill="FFFFFF"/>
          <w:lang w:val="en-US" w:bidi="ar"/>
        </w:rPr>
      </w:pPr>
      <w:r>
        <w:rPr>
          <w:rFonts w:ascii="Arial Bold" w:eastAsia="serif" w:hAnsi="Arial Bold" w:cs="Arial Bold"/>
          <w:b/>
          <w:bCs/>
          <w:kern w:val="0"/>
          <w:sz w:val="32"/>
          <w:szCs w:val="32"/>
          <w:shd w:val="clear" w:color="auto" w:fill="FFFFFF"/>
          <w:lang w:val="en-US" w:bidi="ar"/>
        </w:rPr>
        <w:t>Supplemental Figures</w:t>
      </w:r>
    </w:p>
    <w:p w14:paraId="09426E24" w14:textId="77777777" w:rsidR="004B5D2C" w:rsidRDefault="00000000">
      <w:pPr>
        <w:spacing w:line="480" w:lineRule="auto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t xml:space="preserve">Figure </w:t>
      </w:r>
      <w:r>
        <w:rPr>
          <w:rFonts w:ascii="Arial" w:hAnsi="Arial" w:cs="Arial"/>
          <w:kern w:val="0"/>
          <w:sz w:val="24"/>
          <w:lang w:val="en-US"/>
        </w:rPr>
        <w:t>S</w:t>
      </w:r>
      <w:r>
        <w:rPr>
          <w:rFonts w:ascii="Arial" w:hAnsi="Arial" w:cs="Arial"/>
          <w:kern w:val="0"/>
          <w:sz w:val="24"/>
        </w:rPr>
        <w:t>1</w:t>
      </w:r>
      <w:r>
        <w:rPr>
          <w:rFonts w:ascii="Arial" w:hAnsi="Arial" w:cs="Arial"/>
          <w:kern w:val="0"/>
          <w:sz w:val="24"/>
          <w:lang w:val="en-US"/>
        </w:rPr>
        <w:t>.</w:t>
      </w:r>
      <w:r>
        <w:rPr>
          <w:rFonts w:ascii="Arial" w:hAnsi="Arial" w:cs="Arial"/>
          <w:kern w:val="0"/>
          <w:sz w:val="24"/>
        </w:rPr>
        <w:t xml:space="preserve"> ROC curve analysis of the PLR to predict recurrence in patients with paroxysmal atrial fibrillation. ROC: receiver operating characteristic; Abbreviations: PLR, platelet to lymphocyte ratio; ROC, receiver operating characteristic.</w:t>
      </w:r>
    </w:p>
    <w:p w14:paraId="2875B0BA" w14:textId="7A286DE7" w:rsidR="005C0C64" w:rsidRDefault="005C0C64">
      <w:pPr>
        <w:spacing w:line="480" w:lineRule="auto"/>
        <w:rPr>
          <w:rFonts w:ascii="Arial" w:hAnsi="Arial" w:cs="Arial"/>
          <w:kern w:val="0"/>
          <w:sz w:val="24"/>
        </w:rPr>
      </w:pPr>
      <w:r>
        <w:rPr>
          <w:noProof/>
        </w:rPr>
        <w:drawing>
          <wp:inline distT="0" distB="0" distL="0" distR="0" wp14:anchorId="731CF75B" wp14:editId="2E9DF53B">
            <wp:extent cx="7177376" cy="5383033"/>
            <wp:effectExtent l="0" t="0" r="5080" b="8255"/>
            <wp:docPr id="1743330505" name="Picture 1" descr="A graph with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30505" name="Picture 1" descr="A graph with a line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881" cy="53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82209" w14:textId="77777777" w:rsidR="004B5D2C" w:rsidRDefault="004B5D2C">
      <w:pPr>
        <w:spacing w:line="480" w:lineRule="auto"/>
        <w:rPr>
          <w:rFonts w:ascii="Arial" w:hAnsi="Arial" w:cs="Arial"/>
          <w:kern w:val="0"/>
          <w:sz w:val="24"/>
        </w:rPr>
      </w:pPr>
    </w:p>
    <w:p w14:paraId="28B58C30" w14:textId="77777777" w:rsidR="005C0C64" w:rsidRDefault="005C0C64">
      <w:pPr>
        <w:spacing w:line="480" w:lineRule="auto"/>
        <w:rPr>
          <w:rFonts w:ascii="Arial" w:hAnsi="Arial" w:cs="Arial"/>
          <w:kern w:val="0"/>
          <w:sz w:val="24"/>
        </w:rPr>
      </w:pPr>
    </w:p>
    <w:p w14:paraId="5A9586BE" w14:textId="77777777" w:rsidR="005C0C64" w:rsidRDefault="005C0C64">
      <w:pPr>
        <w:spacing w:line="480" w:lineRule="auto"/>
        <w:rPr>
          <w:rFonts w:ascii="Arial" w:hAnsi="Arial" w:cs="Arial"/>
          <w:kern w:val="0"/>
          <w:sz w:val="24"/>
        </w:rPr>
      </w:pPr>
    </w:p>
    <w:p w14:paraId="058E8DA3" w14:textId="77777777" w:rsidR="004B5D2C" w:rsidRDefault="00000000">
      <w:pPr>
        <w:spacing w:line="480" w:lineRule="auto"/>
        <w:rPr>
          <w:rFonts w:ascii="Arial" w:hAnsi="Arial" w:cs="Arial"/>
          <w:kern w:val="0"/>
          <w:sz w:val="24"/>
        </w:rPr>
      </w:pPr>
      <w:r>
        <w:rPr>
          <w:rFonts w:ascii="Arial" w:hAnsi="Arial" w:cs="Arial"/>
          <w:kern w:val="0"/>
          <w:sz w:val="24"/>
        </w:rPr>
        <w:lastRenderedPageBreak/>
        <w:t xml:space="preserve">Figure </w:t>
      </w:r>
      <w:r>
        <w:rPr>
          <w:rFonts w:ascii="Arial" w:hAnsi="Arial" w:cs="Arial"/>
          <w:kern w:val="0"/>
          <w:sz w:val="24"/>
          <w:lang w:val="en-US"/>
        </w:rPr>
        <w:t>S</w:t>
      </w:r>
      <w:r>
        <w:rPr>
          <w:rFonts w:ascii="Arial" w:hAnsi="Arial" w:cs="Arial"/>
          <w:kern w:val="0"/>
          <w:sz w:val="24"/>
        </w:rPr>
        <w:t>2</w:t>
      </w:r>
      <w:r>
        <w:rPr>
          <w:rFonts w:ascii="Arial" w:hAnsi="Arial" w:cs="Arial"/>
          <w:kern w:val="0"/>
          <w:sz w:val="24"/>
          <w:lang w:val="en-US"/>
        </w:rPr>
        <w:t>.</w:t>
      </w:r>
      <w:r>
        <w:rPr>
          <w:rFonts w:ascii="Arial" w:hAnsi="Arial" w:cs="Arial"/>
          <w:kern w:val="0"/>
          <w:sz w:val="24"/>
        </w:rPr>
        <w:t xml:space="preserve"> ROC curve analysis of the CHA2DS2‑VASc score to predict recurrence in patients with paroxysmal atrial fibrillation. Abbreviations: ROC, receiver operating characteristic.</w:t>
      </w:r>
    </w:p>
    <w:p w14:paraId="1D347BF8" w14:textId="5E3A7356" w:rsidR="005C0C64" w:rsidRDefault="005C0C64">
      <w:pPr>
        <w:spacing w:line="480" w:lineRule="auto"/>
        <w:rPr>
          <w:rFonts w:ascii="Arial" w:hAnsi="Arial" w:cs="Arial"/>
          <w:kern w:val="0"/>
          <w:sz w:val="24"/>
        </w:rPr>
      </w:pPr>
      <w:r>
        <w:rPr>
          <w:noProof/>
        </w:rPr>
        <w:drawing>
          <wp:inline distT="0" distB="0" distL="0" distR="0" wp14:anchorId="6EBD2974" wp14:editId="09A50076">
            <wp:extent cx="7776375" cy="5832281"/>
            <wp:effectExtent l="0" t="0" r="0" b="0"/>
            <wp:docPr id="248277148" name="Picture 2" descr="A graph with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77148" name="Picture 2" descr="A graph with lines and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013" cy="5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C5BF0" w14:textId="77777777" w:rsidR="004B5D2C" w:rsidRDefault="004B5D2C">
      <w:pPr>
        <w:spacing w:line="480" w:lineRule="auto"/>
        <w:rPr>
          <w:rFonts w:ascii="Arial Regular" w:hAnsi="Arial Regular" w:cs="Arial Regular"/>
          <w:kern w:val="0"/>
          <w:sz w:val="24"/>
          <w:lang w:val="en-US"/>
        </w:rPr>
      </w:pPr>
    </w:p>
    <w:p w14:paraId="5DEE7C9A" w14:textId="77777777" w:rsidR="005C0C64" w:rsidRDefault="005C0C64">
      <w:pPr>
        <w:spacing w:line="480" w:lineRule="auto"/>
        <w:rPr>
          <w:rFonts w:ascii="Arial Regular" w:hAnsi="Arial Regular" w:cs="Arial Regular"/>
          <w:kern w:val="0"/>
          <w:sz w:val="24"/>
          <w:lang w:val="en-US"/>
        </w:rPr>
      </w:pPr>
    </w:p>
    <w:p w14:paraId="236217FC" w14:textId="77777777" w:rsidR="005C0C64" w:rsidRDefault="005C0C64">
      <w:pPr>
        <w:spacing w:line="480" w:lineRule="auto"/>
        <w:rPr>
          <w:rFonts w:ascii="Arial Regular" w:hAnsi="Arial Regular" w:cs="Arial Regular"/>
          <w:kern w:val="0"/>
          <w:sz w:val="24"/>
          <w:lang w:val="en-US"/>
        </w:rPr>
      </w:pPr>
    </w:p>
    <w:p w14:paraId="59815A05" w14:textId="77777777" w:rsidR="005C0C64" w:rsidRDefault="005C0C64">
      <w:pPr>
        <w:spacing w:line="480" w:lineRule="auto"/>
        <w:rPr>
          <w:rFonts w:ascii="Arial Regular" w:hAnsi="Arial Regular" w:cs="Arial Regular"/>
          <w:kern w:val="0"/>
          <w:sz w:val="24"/>
          <w:lang w:val="en-US"/>
        </w:rPr>
      </w:pPr>
    </w:p>
    <w:p w14:paraId="5F3E842B" w14:textId="77777777" w:rsidR="005C0C64" w:rsidRDefault="005C0C64">
      <w:pPr>
        <w:spacing w:line="480" w:lineRule="auto"/>
        <w:rPr>
          <w:rFonts w:ascii="Arial Regular" w:hAnsi="Arial Regular" w:cs="Arial Regular"/>
          <w:kern w:val="0"/>
          <w:sz w:val="24"/>
          <w:lang w:val="en-US"/>
        </w:rPr>
      </w:pPr>
    </w:p>
    <w:p w14:paraId="48BFE918" w14:textId="77777777" w:rsidR="004B5D2C" w:rsidRDefault="00000000">
      <w:pPr>
        <w:spacing w:line="480" w:lineRule="auto"/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</w:pPr>
      <w:r>
        <w:rPr>
          <w:rFonts w:ascii="Arial Regular" w:hAnsi="Arial Regular" w:cs="Arial Regular"/>
          <w:kern w:val="0"/>
          <w:sz w:val="24"/>
          <w:lang w:val="en-US"/>
        </w:rPr>
        <w:lastRenderedPageBreak/>
        <w:t>Figure S</w:t>
      </w:r>
      <w:r>
        <w:rPr>
          <w:rFonts w:ascii="Arial Regular" w:hAnsi="Arial Regular" w:cs="Arial Regular"/>
          <w:kern w:val="0"/>
          <w:sz w:val="24"/>
        </w:rPr>
        <w:t>3</w:t>
      </w:r>
      <w:r>
        <w:rPr>
          <w:rFonts w:ascii="Arial Regular" w:hAnsi="Arial Regular" w:cs="Arial Regular"/>
          <w:kern w:val="0"/>
          <w:sz w:val="24"/>
          <w:lang w:val="en-US"/>
        </w:rPr>
        <w:t>. Model performance assessed by calibration curve. The calibration curve was adopted to assess the predictive performance in the model containing the APPLE score</w:t>
      </w:r>
      <w:r>
        <w:rPr>
          <w:rFonts w:ascii="Arial Regular" w:hAnsi="Arial Regular" w:cs="Arial Regular"/>
          <w:kern w:val="0"/>
          <w:sz w:val="24"/>
        </w:rPr>
        <w:t xml:space="preserve"> plus PLR</w:t>
      </w:r>
      <w:r>
        <w:rPr>
          <w:rFonts w:ascii="Arial Regular" w:hAnsi="Arial Regular" w:cs="Arial Regular"/>
          <w:kern w:val="0"/>
          <w:sz w:val="24"/>
          <w:lang w:val="en-US"/>
        </w:rPr>
        <w:t>. The x-axis represents the predicted recurrence risk. The y-axis represents the actual recurrence rate. Apparent refers to apparent performance for calibration; bias-corrected refers to optimism-corrected in internal validation; bootstrap=1</w:t>
      </w:r>
      <w:r>
        <w:rPr>
          <w:rFonts w:ascii="Arial Regular" w:hAnsi="Arial Regular" w:cs="Arial Regular"/>
          <w:kern w:val="0"/>
          <w:sz w:val="24"/>
        </w:rPr>
        <w:t xml:space="preserve">000. Abbreviations: </w:t>
      </w:r>
      <w:r>
        <w:rPr>
          <w:rFonts w:ascii="Arial" w:hAnsi="Arial" w:cs="Arial"/>
          <w:kern w:val="0"/>
          <w:sz w:val="24"/>
        </w:rPr>
        <w:t>PLR</w:t>
      </w:r>
      <w:r>
        <w:rPr>
          <w:rFonts w:ascii="Arial" w:hAnsi="Arial" w:cs="Arial"/>
          <w:kern w:val="0"/>
          <w:sz w:val="24"/>
          <w:lang w:val="en-US"/>
        </w:rPr>
        <w:t xml:space="preserve">, platelet to </w:t>
      </w:r>
      <w:proofErr w:type="spellStart"/>
      <w:r>
        <w:rPr>
          <w:rFonts w:ascii="Arial" w:hAnsi="Arial" w:cs="Arial"/>
          <w:kern w:val="0"/>
          <w:sz w:val="24"/>
          <w:lang w:val="en-US"/>
        </w:rPr>
        <w:t>lymp</w:t>
      </w:r>
      <w:r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  <w:t>hocyte</w:t>
      </w:r>
      <w:proofErr w:type="spellEnd"/>
      <w:r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  <w:t>rateo</w:t>
      </w:r>
      <w:proofErr w:type="spellEnd"/>
      <w:r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  <w:t>.</w:t>
      </w:r>
    </w:p>
    <w:p w14:paraId="3BDD4BBE" w14:textId="43602CE3" w:rsidR="005C0C64" w:rsidRDefault="005C0C64">
      <w:pPr>
        <w:spacing w:line="480" w:lineRule="auto"/>
        <w:rPr>
          <w:rFonts w:ascii="Arial Regular" w:hAnsi="Arial Regular" w:cs="Arial Regular"/>
          <w:kern w:val="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64B1484" wp14:editId="1D6AB315">
            <wp:extent cx="7068709" cy="6446145"/>
            <wp:effectExtent l="0" t="0" r="0" b="0"/>
            <wp:docPr id="1060572440" name="Picture 3" descr="A graph with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72440" name="Picture 3" descr="A graph with a 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034" cy="644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0E92" w14:textId="77777777" w:rsidR="004B5D2C" w:rsidRDefault="004B5D2C">
      <w:pPr>
        <w:spacing w:line="480" w:lineRule="auto"/>
        <w:rPr>
          <w:rFonts w:ascii="Arial Regular" w:hAnsi="Arial Regular" w:cs="Arial Regular"/>
          <w:kern w:val="0"/>
          <w:sz w:val="24"/>
          <w:lang w:val="en-US"/>
        </w:rPr>
      </w:pPr>
    </w:p>
    <w:p w14:paraId="0461AA25" w14:textId="77777777" w:rsidR="004B5D2C" w:rsidRDefault="00000000">
      <w:pPr>
        <w:spacing w:line="480" w:lineRule="auto"/>
        <w:rPr>
          <w:rFonts w:ascii="Arial Regular" w:hAnsi="Arial Regular" w:cs="Arial Regular"/>
          <w:kern w:val="0"/>
          <w:sz w:val="24"/>
        </w:rPr>
      </w:pPr>
      <w:r>
        <w:rPr>
          <w:rFonts w:ascii="Arial Regular" w:hAnsi="Arial Regular" w:cs="Arial Regular"/>
          <w:kern w:val="0"/>
          <w:sz w:val="24"/>
          <w:lang w:val="en-US"/>
        </w:rPr>
        <w:lastRenderedPageBreak/>
        <w:t>Figure S</w:t>
      </w:r>
      <w:r>
        <w:rPr>
          <w:rFonts w:ascii="Arial Regular" w:hAnsi="Arial Regular" w:cs="Arial Regular"/>
          <w:kern w:val="0"/>
          <w:sz w:val="24"/>
        </w:rPr>
        <w:t>4</w:t>
      </w:r>
      <w:r>
        <w:rPr>
          <w:rFonts w:ascii="Arial Regular" w:hAnsi="Arial Regular" w:cs="Arial Regular"/>
          <w:kern w:val="0"/>
          <w:sz w:val="24"/>
          <w:lang w:val="en-US"/>
        </w:rPr>
        <w:t>.</w:t>
      </w:r>
      <w:r>
        <w:rPr>
          <w:rFonts w:ascii="Arial Regular" w:hAnsi="Arial Regular" w:cs="Arial Regular"/>
          <w:kern w:val="0"/>
          <w:sz w:val="24"/>
        </w:rPr>
        <w:t xml:space="preserve"> </w:t>
      </w:r>
      <w:r>
        <w:rPr>
          <w:rFonts w:ascii="Arial Regular" w:hAnsi="Arial Regular" w:cs="Arial Regular"/>
          <w:kern w:val="0"/>
          <w:sz w:val="24"/>
          <w:lang w:val="en-US"/>
        </w:rPr>
        <w:t xml:space="preserve">Decision curve analysis. Decision curve analysis for the </w:t>
      </w:r>
      <w:r>
        <w:rPr>
          <w:rFonts w:ascii="Arial Regular" w:hAnsi="Arial Regular" w:cs="Arial Regular" w:hint="eastAsia"/>
          <w:kern w:val="0"/>
          <w:sz w:val="24"/>
          <w:lang w:val="en-US"/>
        </w:rPr>
        <w:t>APPLE</w:t>
      </w:r>
      <w:r>
        <w:rPr>
          <w:rFonts w:ascii="Arial Regular" w:hAnsi="Arial Regular" w:cs="Arial Regular"/>
          <w:kern w:val="0"/>
          <w:sz w:val="24"/>
          <w:lang w:val="en-US"/>
        </w:rPr>
        <w:t xml:space="preserve"> score, APPLE score + </w:t>
      </w:r>
      <w:r>
        <w:rPr>
          <w:rFonts w:ascii="Arial Regular" w:hAnsi="Arial Regular" w:cs="Arial Regular"/>
          <w:kern w:val="0"/>
          <w:sz w:val="24"/>
        </w:rPr>
        <w:t>PLR</w:t>
      </w:r>
      <w:r>
        <w:rPr>
          <w:rFonts w:ascii="Arial Regular" w:hAnsi="Arial Regular" w:cs="Arial Regular"/>
          <w:kern w:val="0"/>
          <w:sz w:val="24"/>
          <w:lang w:val="en-US"/>
        </w:rPr>
        <w:t xml:space="preserve"> risk prediction models.</w:t>
      </w:r>
      <w:r>
        <w:rPr>
          <w:rFonts w:ascii="Arial Regular" w:hAnsi="Arial Regular" w:cs="Arial Regular"/>
          <w:kern w:val="0"/>
          <w:sz w:val="24"/>
        </w:rPr>
        <w:t xml:space="preserve"> Abbreviations: </w:t>
      </w:r>
      <w:r>
        <w:rPr>
          <w:rFonts w:ascii="Arial" w:hAnsi="Arial" w:cs="Arial"/>
          <w:kern w:val="0"/>
          <w:sz w:val="24"/>
        </w:rPr>
        <w:t>PLR</w:t>
      </w:r>
      <w:r>
        <w:rPr>
          <w:rFonts w:ascii="Arial" w:hAnsi="Arial" w:cs="Arial"/>
          <w:kern w:val="0"/>
          <w:sz w:val="24"/>
          <w:lang w:val="en-US"/>
        </w:rPr>
        <w:t xml:space="preserve">, platelet to </w:t>
      </w:r>
      <w:proofErr w:type="spellStart"/>
      <w:r>
        <w:rPr>
          <w:rFonts w:ascii="Arial" w:hAnsi="Arial" w:cs="Arial"/>
          <w:kern w:val="0"/>
          <w:sz w:val="24"/>
          <w:lang w:val="en-US"/>
        </w:rPr>
        <w:t>lymp</w:t>
      </w:r>
      <w:r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  <w:t>hocyte</w:t>
      </w:r>
      <w:proofErr w:type="spellEnd"/>
      <w:r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  <w:t xml:space="preserve"> </w:t>
      </w:r>
      <w:proofErr w:type="spellStart"/>
      <w:r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  <w:t>rateo</w:t>
      </w:r>
      <w:proofErr w:type="spellEnd"/>
      <w:r>
        <w:rPr>
          <w:rFonts w:ascii="Arial" w:eastAsia="sans-serif" w:hAnsi="Arial" w:cs="Arial"/>
          <w:kern w:val="0"/>
          <w:sz w:val="24"/>
          <w:shd w:val="clear" w:color="auto" w:fill="FFFFFF"/>
          <w:lang w:bidi="ar"/>
        </w:rPr>
        <w:t>.</w:t>
      </w:r>
    </w:p>
    <w:p w14:paraId="24B872AD" w14:textId="31D86520" w:rsidR="004B5D2C" w:rsidRDefault="005C0C64">
      <w:pPr>
        <w:spacing w:line="480" w:lineRule="auto"/>
        <w:rPr>
          <w:rFonts w:ascii="Arial Bold" w:eastAsia="serif" w:hAnsi="Arial Bold" w:cs="Arial Bold"/>
          <w:b/>
          <w:bCs/>
          <w:kern w:val="0"/>
          <w:sz w:val="32"/>
          <w:szCs w:val="32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 wp14:anchorId="5496E951" wp14:editId="751ABA51">
            <wp:extent cx="7793990" cy="7793990"/>
            <wp:effectExtent l="0" t="0" r="0" b="0"/>
            <wp:docPr id="2040139256" name="Picture 4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139256" name="Picture 4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99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2E5D" w14:textId="77777777" w:rsidR="004B5D2C" w:rsidRDefault="00000000">
      <w:pPr>
        <w:spacing w:line="480" w:lineRule="auto"/>
        <w:rPr>
          <w:rFonts w:ascii="Arial Bold" w:hAnsi="Arial Bold" w:cs="Arial Bold"/>
          <w:b/>
          <w:bCs/>
          <w:sz w:val="32"/>
          <w:szCs w:val="32"/>
        </w:rPr>
      </w:pPr>
      <w:r>
        <w:rPr>
          <w:rFonts w:ascii="Arial Bold" w:eastAsia="serif" w:hAnsi="Arial Bold" w:cs="Arial Bold"/>
          <w:b/>
          <w:bCs/>
          <w:kern w:val="0"/>
          <w:sz w:val="32"/>
          <w:szCs w:val="32"/>
          <w:shd w:val="clear" w:color="auto" w:fill="FFFFFF"/>
          <w:lang w:bidi="ar"/>
        </w:rPr>
        <w:lastRenderedPageBreak/>
        <w:t>Supplemental Table</w:t>
      </w:r>
    </w:p>
    <w:p w14:paraId="4843859E" w14:textId="77777777" w:rsidR="004B5D2C" w:rsidRDefault="00000000">
      <w:pPr>
        <w:spacing w:line="480" w:lineRule="auto"/>
        <w:jc w:val="left"/>
        <w:rPr>
          <w:rFonts w:ascii="Arial" w:hAnsi="Arial" w:cs="Arial"/>
          <w:kern w:val="0"/>
          <w:sz w:val="24"/>
        </w:rPr>
      </w:pPr>
      <w:r>
        <w:rPr>
          <w:rFonts w:ascii="Arial" w:eastAsia="SimSun" w:hAnsi="Arial" w:cs="Arial"/>
          <w:sz w:val="24"/>
          <w:lang w:val="en-US"/>
        </w:rPr>
        <w:t xml:space="preserve">Table </w:t>
      </w:r>
      <w:r>
        <w:rPr>
          <w:rFonts w:ascii="Arial" w:eastAsia="SimSun" w:hAnsi="Arial" w:cs="Arial"/>
          <w:sz w:val="24"/>
        </w:rPr>
        <w:t>S</w:t>
      </w:r>
      <w:r>
        <w:rPr>
          <w:rFonts w:ascii="Arial" w:eastAsia="SimSun" w:hAnsi="Arial" w:cs="Arial"/>
          <w:sz w:val="24"/>
          <w:lang w:val="en-US"/>
        </w:rPr>
        <w:t xml:space="preserve">1. Evaluation of the incremental prognostic value of adding the </w:t>
      </w:r>
      <w:r>
        <w:rPr>
          <w:rFonts w:ascii="Arial" w:eastAsia="SimSun" w:hAnsi="Arial" w:cs="Arial"/>
          <w:sz w:val="24"/>
        </w:rPr>
        <w:t>PLR</w:t>
      </w:r>
      <w:r>
        <w:rPr>
          <w:rFonts w:ascii="Arial" w:eastAsia="SimSun" w:hAnsi="Arial" w:cs="Arial"/>
          <w:sz w:val="24"/>
          <w:lang w:val="en-US"/>
        </w:rPr>
        <w:t xml:space="preserve"> to the APPLE score to predict the primary outcome</w:t>
      </w:r>
      <w:r>
        <w:rPr>
          <w:rFonts w:ascii="Arial" w:eastAsia="SimSun" w:hAnsi="Arial" w:cs="Arial"/>
          <w:sz w:val="24"/>
        </w:rPr>
        <w:t xml:space="preserve"> in all </w:t>
      </w:r>
      <w:proofErr w:type="gramStart"/>
      <w:r>
        <w:rPr>
          <w:rFonts w:ascii="Arial" w:eastAsia="SimSun" w:hAnsi="Arial" w:cs="Arial"/>
          <w:sz w:val="24"/>
        </w:rPr>
        <w:t>patients</w:t>
      </w:r>
      <w:proofErr w:type="gramEnd"/>
    </w:p>
    <w:p w14:paraId="6169E473" w14:textId="77777777" w:rsidR="004B5D2C" w:rsidRDefault="004B5D2C">
      <w:pPr>
        <w:spacing w:line="480" w:lineRule="auto"/>
        <w:jc w:val="left"/>
        <w:rPr>
          <w:rFonts w:ascii="Arial" w:hAnsi="Arial" w:cs="Arial"/>
          <w:kern w:val="0"/>
          <w:sz w:val="28"/>
          <w:szCs w:val="28"/>
        </w:rPr>
      </w:pPr>
    </w:p>
    <w:tbl>
      <w:tblPr>
        <w:tblStyle w:val="TableGrid"/>
        <w:tblW w:w="12960" w:type="dxa"/>
        <w:tblInd w:w="-300" w:type="dxa"/>
        <w:tblLayout w:type="fixed"/>
        <w:tblLook w:val="04A0" w:firstRow="1" w:lastRow="0" w:firstColumn="1" w:lastColumn="0" w:noHBand="0" w:noVBand="1"/>
      </w:tblPr>
      <w:tblGrid>
        <w:gridCol w:w="1700"/>
        <w:gridCol w:w="2500"/>
        <w:gridCol w:w="1120"/>
        <w:gridCol w:w="2600"/>
        <w:gridCol w:w="1040"/>
        <w:gridCol w:w="2580"/>
        <w:gridCol w:w="1420"/>
      </w:tblGrid>
      <w:tr w:rsidR="004B5D2C" w14:paraId="136A8BD6" w14:textId="77777777">
        <w:trPr>
          <w:trHeight w:val="472"/>
        </w:trPr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6DF8C1" w14:textId="77777777" w:rsidR="004B5D2C" w:rsidRDefault="004B5D2C">
            <w:pPr>
              <w:spacing w:line="480" w:lineRule="auto"/>
              <w:jc w:val="left"/>
              <w:rPr>
                <w:rFonts w:ascii="Arial Regular" w:eastAsia="SimSun" w:hAnsi="Arial Regular" w:cs="Arial Regular"/>
                <w:sz w:val="24"/>
                <w:lang w:val="en-US"/>
              </w:rPr>
            </w:pP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ECC9F3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eastAsia="SimSun" w:hAnsi="Arial Regular" w:cs="Arial Regular"/>
                <w:sz w:val="24"/>
                <w:lang w:val="en-US"/>
              </w:rPr>
              <w:t>C-index (95%CI)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C2DD8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eastAsia="SimSun" w:hAnsi="Arial Regular" w:cs="Arial Regular"/>
                <w:sz w:val="24"/>
                <w:lang w:val="en-US"/>
              </w:rPr>
              <w:t>P value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4784A5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eastAsia="SimSun" w:hAnsi="Arial Regular" w:cs="Arial Regular"/>
                <w:sz w:val="24"/>
                <w:lang w:val="en-US"/>
              </w:rPr>
              <w:t>NRI (95%CI)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B88B3A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eastAsia="SimSun" w:hAnsi="Arial Regular" w:cs="Arial Regular"/>
                <w:sz w:val="24"/>
                <w:lang w:val="en-US"/>
              </w:rPr>
              <w:t>P value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C20F62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eastAsia="SimSun" w:hAnsi="Arial Regular" w:cs="Arial Regular"/>
                <w:sz w:val="24"/>
                <w:lang w:val="en-US"/>
              </w:rPr>
              <w:t>IDI (95%CI)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D4D7E0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eastAsia="SimSun" w:hAnsi="Arial Regular" w:cs="Arial Regular"/>
                <w:sz w:val="24"/>
                <w:lang w:val="en-US"/>
              </w:rPr>
              <w:t>P value</w:t>
            </w:r>
          </w:p>
        </w:tc>
      </w:tr>
      <w:tr w:rsidR="004B5D2C" w14:paraId="60B73900" w14:textId="77777777">
        <w:trPr>
          <w:trHeight w:val="472"/>
        </w:trPr>
        <w:tc>
          <w:tcPr>
            <w:tcW w:w="17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835F74" w14:textId="77777777" w:rsidR="004B5D2C" w:rsidRDefault="00000000">
            <w:pPr>
              <w:spacing w:line="480" w:lineRule="auto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eastAsia="SimSun" w:hAnsi="Arial Regular" w:cs="Arial Regular"/>
                <w:sz w:val="24"/>
              </w:rPr>
              <w:t>R</w:t>
            </w:r>
            <w:proofErr w:type="spellStart"/>
            <w:r>
              <w:rPr>
                <w:rFonts w:ascii="Arial Regular" w:eastAsia="SimSun" w:hAnsi="Arial Regular" w:cs="Arial Regular"/>
                <w:sz w:val="24"/>
                <w:lang w:val="en-US"/>
              </w:rPr>
              <w:t>ecurrence</w:t>
            </w:r>
            <w:proofErr w:type="spellEnd"/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F1CB02" w14:textId="77777777" w:rsidR="004B5D2C" w:rsidRDefault="004B5D2C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05D023" w14:textId="77777777" w:rsidR="004B5D2C" w:rsidRDefault="004B5D2C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0EA257" w14:textId="77777777" w:rsidR="004B5D2C" w:rsidRDefault="004B5D2C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768BFE" w14:textId="77777777" w:rsidR="004B5D2C" w:rsidRDefault="004B5D2C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E56570" w14:textId="77777777" w:rsidR="004B5D2C" w:rsidRDefault="004B5D2C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71758C" w14:textId="77777777" w:rsidR="004B5D2C" w:rsidRDefault="004B5D2C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</w:p>
        </w:tc>
      </w:tr>
      <w:tr w:rsidR="004B5D2C" w14:paraId="07B26B3F" w14:textId="77777777">
        <w:trPr>
          <w:trHeight w:val="492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973A" w14:textId="77777777" w:rsidR="004B5D2C" w:rsidRDefault="00000000">
            <w:pPr>
              <w:spacing w:line="480" w:lineRule="auto"/>
              <w:rPr>
                <w:rFonts w:ascii="Arial Regular" w:eastAsia="SimSun" w:hAnsi="Arial Regular" w:cs="Arial Regular"/>
                <w:sz w:val="24"/>
              </w:rPr>
            </w:pPr>
            <w:r>
              <w:rPr>
                <w:rFonts w:ascii="Arial Regular" w:eastAsia="SimSun" w:hAnsi="Arial Regular" w:cs="Arial Regular"/>
                <w:sz w:val="24"/>
              </w:rPr>
              <w:t>APPLE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0914C" w14:textId="77777777" w:rsidR="004B5D2C" w:rsidRDefault="00000000">
            <w:pPr>
              <w:spacing w:line="480" w:lineRule="auto"/>
              <w:jc w:val="center"/>
              <w:rPr>
                <w:rFonts w:ascii="Arial Regular" w:hAnsi="Arial Regular" w:cs="Arial Regular"/>
                <w:sz w:val="24"/>
              </w:rPr>
            </w:pPr>
            <w:r>
              <w:rPr>
                <w:rFonts w:ascii="Arial Regular" w:hAnsi="Arial Regular" w:cs="Arial Regular"/>
                <w:sz w:val="24"/>
              </w:rPr>
              <w:t>0.645 (0.601 - 0.690)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2C297" w14:textId="77777777" w:rsidR="004B5D2C" w:rsidRDefault="00000000">
            <w:pPr>
              <w:spacing w:line="480" w:lineRule="auto"/>
              <w:jc w:val="center"/>
              <w:rPr>
                <w:rFonts w:ascii="Arial Regular" w:hAnsi="Arial Regular" w:cs="Arial Regular"/>
                <w:sz w:val="24"/>
              </w:rPr>
            </w:pPr>
            <w:r>
              <w:rPr>
                <w:rFonts w:ascii="Arial Regular" w:hAnsi="Arial Regular" w:cs="Arial Regular"/>
                <w:sz w:val="24"/>
              </w:rPr>
              <w:t>&lt;0.001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FD440" w14:textId="77777777" w:rsidR="004B5D2C" w:rsidRDefault="00000000">
            <w:pPr>
              <w:spacing w:line="480" w:lineRule="auto"/>
              <w:jc w:val="center"/>
              <w:rPr>
                <w:rFonts w:ascii="Arial Regular" w:hAnsi="Arial Regular" w:cs="Arial Regular"/>
                <w:sz w:val="24"/>
                <w:lang w:val="en-US"/>
              </w:rPr>
            </w:pPr>
            <w:r>
              <w:rPr>
                <w:rFonts w:ascii="Arial Regular" w:hAnsi="Arial Regular" w:cs="Arial Regular"/>
                <w:sz w:val="24"/>
              </w:rPr>
              <w:t>ref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3E7A55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hAnsi="Arial Regular" w:cs="Arial Regular"/>
                <w:sz w:val="24"/>
              </w:rPr>
              <w:t>ref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7FBFA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hAnsi="Arial Regular" w:cs="Arial Regular"/>
                <w:sz w:val="24"/>
              </w:rPr>
              <w:t>ref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A6B48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  <w:lang w:val="en-US"/>
              </w:rPr>
            </w:pPr>
            <w:r>
              <w:rPr>
                <w:rFonts w:ascii="Arial Regular" w:hAnsi="Arial Regular" w:cs="Arial Regular"/>
                <w:sz w:val="24"/>
              </w:rPr>
              <w:t>ref</w:t>
            </w:r>
          </w:p>
        </w:tc>
      </w:tr>
      <w:tr w:rsidR="004B5D2C" w14:paraId="2474C0E3" w14:textId="77777777">
        <w:trPr>
          <w:trHeight w:val="538"/>
        </w:trPr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C90B4E" w14:textId="77777777" w:rsidR="004B5D2C" w:rsidRDefault="00000000">
            <w:pPr>
              <w:spacing w:line="480" w:lineRule="auto"/>
              <w:rPr>
                <w:rFonts w:ascii="Arial Regular" w:eastAsia="SimSun" w:hAnsi="Arial Regular" w:cs="Arial Regular"/>
                <w:sz w:val="24"/>
              </w:rPr>
            </w:pPr>
            <w:r>
              <w:rPr>
                <w:rFonts w:ascii="Arial Regular" w:hAnsi="Arial Regular" w:cs="Arial Regular"/>
                <w:sz w:val="24"/>
              </w:rPr>
              <w:t>APPLE</w:t>
            </w:r>
            <w:r>
              <w:rPr>
                <w:rFonts w:ascii="Arial Regular" w:eastAsia="SimSun" w:hAnsi="Arial Regular" w:cs="Arial Regular"/>
                <w:sz w:val="24"/>
                <w:lang w:val="en-US"/>
              </w:rPr>
              <w:t>+</w:t>
            </w:r>
            <w:r>
              <w:rPr>
                <w:rFonts w:ascii="Arial Regular" w:eastAsia="SimSun" w:hAnsi="Arial Regular" w:cs="Arial Regular"/>
                <w:sz w:val="24"/>
              </w:rPr>
              <w:t>PLR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C38ABF" w14:textId="77777777" w:rsidR="004B5D2C" w:rsidRDefault="00000000">
            <w:pPr>
              <w:spacing w:line="480" w:lineRule="auto"/>
              <w:jc w:val="center"/>
              <w:rPr>
                <w:rFonts w:ascii="Arial Regular" w:hAnsi="Arial Regular" w:cs="Arial Regular"/>
                <w:sz w:val="24"/>
              </w:rPr>
            </w:pPr>
            <w:r>
              <w:rPr>
                <w:rFonts w:ascii="Arial Regular" w:hAnsi="Arial Regular" w:cs="Arial Regular"/>
                <w:sz w:val="24"/>
              </w:rPr>
              <w:t>0.675 (0.629 - 0.722)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AEB24E" w14:textId="77777777" w:rsidR="004B5D2C" w:rsidRDefault="00000000">
            <w:pPr>
              <w:spacing w:line="480" w:lineRule="auto"/>
              <w:jc w:val="center"/>
              <w:rPr>
                <w:rFonts w:ascii="Arial Regular" w:hAnsi="Arial Regular" w:cs="Arial Regular"/>
                <w:sz w:val="24"/>
              </w:rPr>
            </w:pPr>
            <w:r>
              <w:rPr>
                <w:rFonts w:ascii="Arial Regular" w:hAnsi="Arial Regular" w:cs="Arial Regular"/>
                <w:sz w:val="24"/>
              </w:rPr>
              <w:t>&lt;0.001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FB29E9" w14:textId="77777777" w:rsidR="004B5D2C" w:rsidRDefault="00000000">
            <w:pPr>
              <w:spacing w:line="480" w:lineRule="auto"/>
              <w:jc w:val="center"/>
              <w:rPr>
                <w:rFonts w:ascii="Arial Regular" w:hAnsi="Arial Regular" w:cs="Arial Regular"/>
                <w:sz w:val="24"/>
              </w:rPr>
            </w:pPr>
            <w:r>
              <w:rPr>
                <w:rFonts w:ascii="Arial Regular" w:hAnsi="Arial Regular" w:cs="Arial Regular"/>
                <w:sz w:val="24"/>
              </w:rPr>
              <w:t>0.221 (0.049 - 0.394)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83A5BD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</w:rPr>
            </w:pPr>
            <w:r>
              <w:rPr>
                <w:rFonts w:ascii="Arial Regular" w:eastAsia="SimSun" w:hAnsi="Arial Regular" w:cs="Arial Regular"/>
                <w:sz w:val="24"/>
              </w:rPr>
              <w:t>0.012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7A122F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</w:rPr>
            </w:pPr>
            <w:r>
              <w:rPr>
                <w:rFonts w:ascii="Arial Regular" w:eastAsia="SimSun" w:hAnsi="Arial Regular" w:cs="Arial Regular"/>
                <w:sz w:val="24"/>
              </w:rPr>
              <w:t>0.029 (0.013 - 0.045)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187CB2" w14:textId="77777777" w:rsidR="004B5D2C" w:rsidRDefault="00000000">
            <w:pPr>
              <w:spacing w:line="480" w:lineRule="auto"/>
              <w:jc w:val="center"/>
              <w:rPr>
                <w:rFonts w:ascii="Arial Regular" w:eastAsia="SimSun" w:hAnsi="Arial Regular" w:cs="Arial Regular"/>
                <w:sz w:val="24"/>
              </w:rPr>
            </w:pPr>
            <w:r>
              <w:rPr>
                <w:rFonts w:ascii="Arial Regular" w:eastAsia="SimSun" w:hAnsi="Arial Regular" w:cs="Arial Regular"/>
                <w:sz w:val="24"/>
              </w:rPr>
              <w:t>&lt;0.001</w:t>
            </w:r>
          </w:p>
        </w:tc>
      </w:tr>
    </w:tbl>
    <w:p w14:paraId="2E1880A2" w14:textId="77777777" w:rsidR="004B5D2C" w:rsidRDefault="00000000">
      <w:pPr>
        <w:spacing w:line="480" w:lineRule="auto"/>
        <w:jc w:val="left"/>
        <w:rPr>
          <w:rFonts w:ascii="Arial Regular" w:hAnsi="Arial Regular" w:cs="Arial Regular"/>
          <w:kern w:val="0"/>
          <w:sz w:val="24"/>
          <w:lang w:val="en-US"/>
        </w:rPr>
      </w:pPr>
      <w:r>
        <w:rPr>
          <w:rFonts w:ascii="Arial Regular" w:eastAsia="SimSun" w:hAnsi="Arial Regular" w:cs="Arial Regular"/>
          <w:sz w:val="24"/>
          <w:lang w:val="en-US"/>
        </w:rPr>
        <w:t>The primary outcome in this study was long-term recurrence.</w:t>
      </w:r>
      <w:r>
        <w:rPr>
          <w:rFonts w:ascii="Arial Regular" w:eastAsia="SimSun" w:hAnsi="Arial Regular" w:cs="Arial Regular"/>
          <w:sz w:val="24"/>
        </w:rPr>
        <w:t xml:space="preserve"> </w:t>
      </w:r>
      <w:r>
        <w:rPr>
          <w:rFonts w:ascii="Arial Regular" w:eastAsia="SimSun" w:hAnsi="Arial Regular" w:cs="Arial Regular"/>
          <w:sz w:val="24"/>
          <w:lang w:val="en-US"/>
        </w:rPr>
        <w:t xml:space="preserve">Abbreviations: PLR, platelet to lymphocyte </w:t>
      </w:r>
      <w:proofErr w:type="spellStart"/>
      <w:r>
        <w:rPr>
          <w:rFonts w:ascii="Arial Regular" w:eastAsia="SimSun" w:hAnsi="Arial Regular" w:cs="Arial Regular"/>
          <w:sz w:val="24"/>
          <w:lang w:val="en-US"/>
        </w:rPr>
        <w:t>rateo</w:t>
      </w:r>
      <w:proofErr w:type="spellEnd"/>
      <w:r>
        <w:rPr>
          <w:rFonts w:ascii="Arial Regular" w:eastAsia="SimSun" w:hAnsi="Arial Regular" w:cs="Arial Regular"/>
          <w:sz w:val="24"/>
        </w:rPr>
        <w:t>;</w:t>
      </w:r>
      <w:r>
        <w:rPr>
          <w:rFonts w:ascii="Arial Regular" w:eastAsia="SimSun" w:hAnsi="Arial Regular" w:cs="Arial Regular"/>
          <w:sz w:val="24"/>
          <w:lang w:val="en-US"/>
        </w:rPr>
        <w:t xml:space="preserve"> NRI, net </w:t>
      </w:r>
      <w:proofErr w:type="spellStart"/>
      <w:r>
        <w:rPr>
          <w:rFonts w:ascii="Arial Regular" w:eastAsia="SimSun" w:hAnsi="Arial Regular" w:cs="Arial Regular"/>
          <w:sz w:val="24"/>
          <w:lang w:val="en-US"/>
        </w:rPr>
        <w:t>reclassifification</w:t>
      </w:r>
      <w:proofErr w:type="spellEnd"/>
      <w:r>
        <w:rPr>
          <w:rFonts w:ascii="Arial Regular" w:eastAsia="SimSun" w:hAnsi="Arial Regular" w:cs="Arial Regular"/>
          <w:sz w:val="24"/>
          <w:lang w:val="en-US"/>
        </w:rPr>
        <w:t xml:space="preserve"> improvement; IDI, integrated discrimination improvement</w:t>
      </w:r>
      <w:r>
        <w:rPr>
          <w:rFonts w:ascii="Arial Regular" w:eastAsia="SimSun" w:hAnsi="Arial Regular" w:cs="Arial Regular"/>
          <w:sz w:val="24"/>
        </w:rPr>
        <w:t xml:space="preserve">. </w:t>
      </w:r>
      <w:r>
        <w:rPr>
          <w:rFonts w:ascii="Arial Regular" w:hAnsi="Arial Regular" w:cs="Arial Regular"/>
          <w:kern w:val="0"/>
          <w:sz w:val="24"/>
        </w:rPr>
        <w:t xml:space="preserve">Abbreviations: </w:t>
      </w:r>
    </w:p>
    <w:p w14:paraId="7D0B9B38" w14:textId="77777777" w:rsidR="004B5D2C" w:rsidRDefault="004B5D2C"/>
    <w:sectPr w:rsidR="004B5D2C">
      <w:footerReference w:type="even" r:id="rId10"/>
      <w:footerReference w:type="default" r:id="rId11"/>
      <w:footerReference w:type="first" r:id="rId12"/>
      <w:pgSz w:w="15874" w:h="16838"/>
      <w:pgMar w:top="1440" w:right="1800" w:bottom="1440" w:left="180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002D7" w14:textId="77777777" w:rsidR="0001571A" w:rsidRDefault="0001571A" w:rsidP="005C0C64">
      <w:r>
        <w:separator/>
      </w:r>
    </w:p>
  </w:endnote>
  <w:endnote w:type="continuationSeparator" w:id="0">
    <w:p w14:paraId="0968FF11" w14:textId="77777777" w:rsidR="0001571A" w:rsidRDefault="0001571A" w:rsidP="005C0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default"/>
    <w:sig w:usb0="E0000AFF" w:usb1="00007843" w:usb2="00000001" w:usb3="00000000" w:csb0="400001BF" w:csb1="DFF70000"/>
  </w:font>
  <w:font w:name="serif">
    <w:altName w:val="苹方-简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egular">
    <w:altName w:val="Arial"/>
    <w:charset w:val="00"/>
    <w:family w:val="auto"/>
    <w:pitch w:val="default"/>
    <w:sig w:usb0="E0000AFF" w:usb1="00007843" w:usb2="00000001" w:usb3="00000000" w:csb0="400001BF" w:csb1="DFF70000"/>
  </w:font>
  <w:font w:name="sans-serif">
    <w:altName w:val="苹方-简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96C8A" w14:textId="67F34784" w:rsidR="005C0C64" w:rsidRDefault="005C0C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B0B7DDF" wp14:editId="1D17F2E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12465847" name="Text Box 6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B3218A" w14:textId="781A8857" w:rsidR="005C0C64" w:rsidRPr="005C0C64" w:rsidRDefault="005C0C64" w:rsidP="005C0C6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C0C6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0B7DD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49B3218A" w14:textId="781A8857" w:rsidR="005C0C64" w:rsidRPr="005C0C64" w:rsidRDefault="005C0C64" w:rsidP="005C0C6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C0C6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8C864" w14:textId="7BE4A213" w:rsidR="005C0C64" w:rsidRDefault="005C0C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D2AB894" wp14:editId="24769ABB">
              <wp:simplePos x="1144988" y="9899374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92229770" name="Text Box 7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F3B1EE" w14:textId="6AFDCEAD" w:rsidR="005C0C64" w:rsidRPr="005C0C64" w:rsidRDefault="005C0C64" w:rsidP="005C0C6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C0C6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2AB89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47F3B1EE" w14:textId="6AFDCEAD" w:rsidR="005C0C64" w:rsidRPr="005C0C64" w:rsidRDefault="005C0C64" w:rsidP="005C0C6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C0C6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5E171" w14:textId="5C2F3671" w:rsidR="005C0C64" w:rsidRDefault="005C0C6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A486791" wp14:editId="522E0B6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51355301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942FE2" w14:textId="20FD9D29" w:rsidR="005C0C64" w:rsidRPr="005C0C64" w:rsidRDefault="005C0C64" w:rsidP="005C0C6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C0C6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48679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Information Classification: General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5942FE2" w14:textId="20FD9D29" w:rsidR="005C0C64" w:rsidRPr="005C0C64" w:rsidRDefault="005C0C64" w:rsidP="005C0C6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C0C6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D8B62" w14:textId="77777777" w:rsidR="0001571A" w:rsidRDefault="0001571A" w:rsidP="005C0C64">
      <w:r>
        <w:separator/>
      </w:r>
    </w:p>
  </w:footnote>
  <w:footnote w:type="continuationSeparator" w:id="0">
    <w:p w14:paraId="1BE759ED" w14:textId="77777777" w:rsidR="0001571A" w:rsidRDefault="0001571A" w:rsidP="005C0C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EF7A5634"/>
    <w:rsid w:val="DA5F59A6"/>
    <w:rsid w:val="EF7A5634"/>
    <w:rsid w:val="0001571A"/>
    <w:rsid w:val="004B5D2C"/>
    <w:rsid w:val="005C0C64"/>
    <w:rsid w:val="3CFE8A13"/>
    <w:rsid w:val="67FD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14A821"/>
  <w15:docId w15:val="{A808B680-D552-4AF9-A188-FDA5C8E53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rPr>
      <w:rFonts w:ascii="Tahoma" w:hAnsi="Tahoma" w:cs="Tahoma"/>
      <w:sz w:val="16"/>
      <w:szCs w:val="20"/>
      <w:lang w:val="en-US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Footer">
    <w:name w:val="footer"/>
    <w:basedOn w:val="Normal"/>
    <w:link w:val="FooterChar"/>
    <w:rsid w:val="005C0C6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C0C64"/>
    <w:rPr>
      <w:kern w:val="2"/>
      <w:sz w:val="21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259</Words>
  <Characters>1478</Characters>
  <Application>Microsoft Office Word</Application>
  <DocSecurity>0</DocSecurity>
  <Lines>12</Lines>
  <Paragraphs>3</Paragraphs>
  <ScaleCrop>false</ScaleCrop>
  <Company>Informa plc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你属啥</dc:creator>
  <cp:lastModifiedBy>Bartle, Claudia</cp:lastModifiedBy>
  <cp:revision>2</cp:revision>
  <dcterms:created xsi:type="dcterms:W3CDTF">2023-11-28T10:06:00Z</dcterms:created>
  <dcterms:modified xsi:type="dcterms:W3CDTF">2023-11-28T18:54:00Z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01D83AB5FF1B7DBD2A4B656502741048_41</vt:lpwstr>
  </property>
  <property fmtid="{D5CDD505-2E9C-101B-9397-08002B2CF9AE}" pid="4" name="ClassificationContentMarkingFooterShapeIds">
    <vt:lpwstr>4a962aa5,424ee1b7,1760f38a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2023-11-28T18:54:21Z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c787b0db-6224-4df5-bbe7-db08f95e7aaf</vt:lpwstr>
  </property>
  <property fmtid="{D5CDD505-2E9C-101B-9397-08002B2CF9AE}" pid="13" name="MSIP_Label_2bbab825-a111-45e4-86a1-18cee0005896_ContentBits">
    <vt:lpwstr>2</vt:lpwstr>
  </property>
</Properties>
</file>