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93A07" w14:textId="34AED635" w:rsidR="00A55E5E" w:rsidRPr="00093CCE" w:rsidRDefault="00A55E5E" w:rsidP="00A55E5E">
      <w:pPr>
        <w:rPr>
          <w:color w:val="000000"/>
          <w:sz w:val="24"/>
          <w:szCs w:val="24"/>
        </w:rPr>
      </w:pPr>
      <w:r w:rsidRPr="00093CCE">
        <w:rPr>
          <w:b/>
          <w:color w:val="000000"/>
          <w:sz w:val="24"/>
          <w:szCs w:val="24"/>
        </w:rPr>
        <w:t xml:space="preserve">Table </w:t>
      </w:r>
      <w:r w:rsidR="00782278" w:rsidRPr="00093CCE">
        <w:rPr>
          <w:b/>
          <w:color w:val="000000"/>
          <w:sz w:val="24"/>
          <w:szCs w:val="24"/>
        </w:rPr>
        <w:t>S1</w:t>
      </w:r>
      <w:r w:rsidRPr="00093CCE">
        <w:rPr>
          <w:b/>
          <w:color w:val="000000"/>
          <w:sz w:val="24"/>
          <w:szCs w:val="24"/>
        </w:rPr>
        <w:t xml:space="preserve">. </w:t>
      </w:r>
      <w:r w:rsidRPr="00093CCE">
        <w:rPr>
          <w:color w:val="000000"/>
          <w:sz w:val="24"/>
          <w:szCs w:val="24"/>
        </w:rPr>
        <w:t xml:space="preserve">Associations between </w:t>
      </w:r>
      <w:r w:rsidR="00835B17" w:rsidRPr="00093CCE">
        <w:rPr>
          <w:color w:val="000000"/>
          <w:sz w:val="24"/>
          <w:szCs w:val="24"/>
        </w:rPr>
        <w:t>CE</w:t>
      </w:r>
      <w:r w:rsidRPr="00093CCE">
        <w:rPr>
          <w:color w:val="000000"/>
          <w:sz w:val="24"/>
          <w:szCs w:val="24"/>
        </w:rPr>
        <w:t>s level and patients’ demographics and clinicopathological characteristics</w:t>
      </w:r>
    </w:p>
    <w:tbl>
      <w:tblPr>
        <w:tblpPr w:leftFromText="180" w:rightFromText="180" w:vertAnchor="page" w:horzAnchor="margin" w:tblpXSpec="center" w:tblpY="2362"/>
        <w:tblOverlap w:val="never"/>
        <w:tblW w:w="69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103"/>
        <w:gridCol w:w="1119"/>
      </w:tblGrid>
      <w:tr w:rsidR="004622F5" w:rsidRPr="00093CCE" w14:paraId="603444BB" w14:textId="77777777" w:rsidTr="004622F5">
        <w:trPr>
          <w:trHeight w:val="312"/>
        </w:trPr>
        <w:tc>
          <w:tcPr>
            <w:tcW w:w="270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D5AD408" w14:textId="77777777" w:rsidR="004622F5" w:rsidRPr="00093CCE" w:rsidRDefault="004622F5" w:rsidP="004622F5">
            <w:pPr>
              <w:spacing w:after="0" w:line="240" w:lineRule="auto"/>
              <w:jc w:val="left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085183D" w14:textId="77777777" w:rsidR="004622F5" w:rsidRPr="00093CCE" w:rsidRDefault="004622F5" w:rsidP="004622F5">
            <w:pPr>
              <w:spacing w:after="0" w:line="24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NTA</w:t>
            </w:r>
            <w:r w:rsidRPr="00093CCE">
              <w:rPr>
                <w:color w:val="000000"/>
              </w:rPr>
              <w:t xml:space="preserve"> </w:t>
            </w:r>
            <w:r w:rsidRPr="00093CCE">
              <w:rPr>
                <w:color w:val="000000"/>
                <w:kern w:val="0"/>
                <w:sz w:val="24"/>
                <w:szCs w:val="24"/>
              </w:rPr>
              <w:t>centration</w:t>
            </w:r>
          </w:p>
          <w:p w14:paraId="1CFFB434" w14:textId="4841B2E1" w:rsidR="004622F5" w:rsidRPr="00093CCE" w:rsidRDefault="004622F5" w:rsidP="004622F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93CCE">
              <w:rPr>
                <w:rFonts w:hint="eastAsia"/>
                <w:color w:val="000000"/>
                <w:sz w:val="24"/>
                <w:szCs w:val="24"/>
              </w:rPr>
              <w:t>(</w:t>
            </w:r>
            <w:r w:rsidRPr="00093CCE">
              <w:rPr>
                <w:color w:val="000000"/>
                <w:sz w:val="24"/>
                <w:szCs w:val="24"/>
              </w:rPr>
              <w:t xml:space="preserve">mean </w:t>
            </w:r>
            <w:r w:rsidRPr="00093CCE">
              <w:rPr>
                <w:color w:val="000000"/>
                <w:sz w:val="24"/>
                <w:szCs w:val="24"/>
              </w:rPr>
              <w:sym w:font="Symbol" w:char="F0B1"/>
            </w:r>
            <w:r w:rsidRPr="00093CCE">
              <w:rPr>
                <w:color w:val="000000"/>
                <w:sz w:val="24"/>
                <w:szCs w:val="24"/>
              </w:rPr>
              <w:t xml:space="preserve"> SD, 10</w:t>
            </w:r>
            <w:r w:rsidRPr="00093CCE">
              <w:rPr>
                <w:color w:val="000000"/>
                <w:sz w:val="24"/>
                <w:szCs w:val="24"/>
                <w:vertAlign w:val="superscript"/>
              </w:rPr>
              <w:t>11</w:t>
            </w:r>
            <w:r w:rsidRPr="00093CCE">
              <w:rPr>
                <w:color w:val="000000"/>
                <w:sz w:val="24"/>
                <w:szCs w:val="24"/>
              </w:rPr>
              <w:t xml:space="preserve"> particles/mL)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75E857F" w14:textId="77777777" w:rsidR="004622F5" w:rsidRPr="00093CCE" w:rsidRDefault="004622F5" w:rsidP="004622F5">
            <w:pPr>
              <w:spacing w:after="0" w:line="240" w:lineRule="auto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093CCE">
              <w:rPr>
                <w:rFonts w:hint="eastAsia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93CCE">
              <w:rPr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4622F5" w:rsidRPr="00093CCE" w14:paraId="1A9BE541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503DB3D7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3103" w:type="dxa"/>
            <w:vAlign w:val="center"/>
          </w:tcPr>
          <w:p w14:paraId="6A292D3F" w14:textId="77777777" w:rsidR="004622F5" w:rsidRPr="00093CCE" w:rsidRDefault="004622F5" w:rsidP="004622F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8B9CA8A" w14:textId="7C17F750" w:rsidR="004622F5" w:rsidRPr="00093CCE" w:rsidRDefault="005B52E4" w:rsidP="004622F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93CCE">
              <w:rPr>
                <w:rFonts w:hint="eastAsia"/>
                <w:color w:val="000000"/>
                <w:sz w:val="24"/>
                <w:szCs w:val="24"/>
              </w:rPr>
              <w:t>0</w:t>
            </w:r>
            <w:r w:rsidRPr="00093CCE">
              <w:rPr>
                <w:color w:val="000000"/>
                <w:sz w:val="24"/>
                <w:szCs w:val="24"/>
              </w:rPr>
              <w:t>.33</w:t>
            </w:r>
          </w:p>
        </w:tc>
      </w:tr>
      <w:tr w:rsidR="004622F5" w:rsidRPr="00093CCE" w14:paraId="06CC81BD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69B6AF46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 ≤60</w:t>
            </w:r>
          </w:p>
        </w:tc>
        <w:tc>
          <w:tcPr>
            <w:tcW w:w="3103" w:type="dxa"/>
            <w:vAlign w:val="center"/>
          </w:tcPr>
          <w:p w14:paraId="206F0745" w14:textId="487FA64A" w:rsidR="004622F5" w:rsidRPr="00093CCE" w:rsidRDefault="005B52E4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7.44 </w:t>
            </w:r>
            <w:r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Pr="00093CCE">
              <w:rPr>
                <w:color w:val="000000"/>
                <w:kern w:val="0"/>
                <w:sz w:val="24"/>
                <w:szCs w:val="24"/>
              </w:rPr>
              <w:t xml:space="preserve"> 1.24</w:t>
            </w:r>
            <w:r w:rsidR="004622F5" w:rsidRPr="00093CCE">
              <w:rPr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5E7698B0" w14:textId="77777777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4622F5" w:rsidRPr="00093CCE" w14:paraId="373D3480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6E99F56A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 &gt;60</w:t>
            </w:r>
          </w:p>
        </w:tc>
        <w:tc>
          <w:tcPr>
            <w:tcW w:w="3103" w:type="dxa"/>
            <w:vAlign w:val="center"/>
          </w:tcPr>
          <w:p w14:paraId="2368E7D5" w14:textId="6AA2047A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</w:t>
            </w:r>
            <w:r w:rsidR="005B52E4" w:rsidRPr="00093CCE">
              <w:rPr>
                <w:color w:val="000000"/>
                <w:kern w:val="0"/>
                <w:sz w:val="24"/>
                <w:szCs w:val="24"/>
              </w:rPr>
              <w:t xml:space="preserve">7.04 </w:t>
            </w:r>
            <w:r w:rsidR="005B52E4"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="005B52E4" w:rsidRPr="00093CCE">
              <w:rPr>
                <w:color w:val="000000"/>
                <w:kern w:val="0"/>
                <w:sz w:val="24"/>
                <w:szCs w:val="24"/>
              </w:rPr>
              <w:t xml:space="preserve"> 1.27</w:t>
            </w:r>
          </w:p>
        </w:tc>
        <w:tc>
          <w:tcPr>
            <w:tcW w:w="1119" w:type="dxa"/>
          </w:tcPr>
          <w:p w14:paraId="0A92A7D4" w14:textId="77777777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4622F5" w:rsidRPr="00093CCE" w14:paraId="31E4F354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4213ED17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Gender</w:t>
            </w:r>
          </w:p>
        </w:tc>
        <w:tc>
          <w:tcPr>
            <w:tcW w:w="3103" w:type="dxa"/>
            <w:vAlign w:val="center"/>
          </w:tcPr>
          <w:p w14:paraId="117B55FD" w14:textId="77777777" w:rsidR="004622F5" w:rsidRPr="00093CCE" w:rsidRDefault="004622F5" w:rsidP="004622F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14:paraId="439E7B17" w14:textId="6F950D3D" w:rsidR="004622F5" w:rsidRPr="00093CCE" w:rsidRDefault="004622F5" w:rsidP="004622F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93CCE">
              <w:rPr>
                <w:rFonts w:hint="eastAsia"/>
                <w:color w:val="000000"/>
                <w:sz w:val="24"/>
                <w:szCs w:val="24"/>
              </w:rPr>
              <w:t>0</w:t>
            </w:r>
            <w:r w:rsidRPr="00093CCE">
              <w:rPr>
                <w:color w:val="000000"/>
                <w:sz w:val="24"/>
                <w:szCs w:val="24"/>
              </w:rPr>
              <w:t>.78</w:t>
            </w:r>
          </w:p>
        </w:tc>
      </w:tr>
      <w:tr w:rsidR="004622F5" w:rsidRPr="00093CCE" w14:paraId="749E2AC5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3757AC6A" w14:textId="4B3B137C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 Male </w:t>
            </w:r>
          </w:p>
        </w:tc>
        <w:tc>
          <w:tcPr>
            <w:tcW w:w="3103" w:type="dxa"/>
            <w:vAlign w:val="center"/>
          </w:tcPr>
          <w:p w14:paraId="397E429D" w14:textId="48B05A7B" w:rsidR="004622F5" w:rsidRPr="00093CCE" w:rsidRDefault="005B52E4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</w:t>
            </w:r>
            <w:r w:rsidR="004622F5" w:rsidRPr="00093CCE">
              <w:rPr>
                <w:color w:val="000000"/>
                <w:kern w:val="0"/>
                <w:sz w:val="24"/>
                <w:szCs w:val="24"/>
              </w:rPr>
              <w:t xml:space="preserve">7.29 </w:t>
            </w:r>
            <w:r w:rsidR="004622F5"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="004622F5" w:rsidRPr="00093CCE">
              <w:rPr>
                <w:color w:val="000000"/>
                <w:kern w:val="0"/>
                <w:sz w:val="24"/>
                <w:szCs w:val="24"/>
              </w:rPr>
              <w:t xml:space="preserve"> 1.2</w:t>
            </w:r>
            <w:r w:rsidRPr="00093CCE"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19" w:type="dxa"/>
          </w:tcPr>
          <w:p w14:paraId="3BCE4E49" w14:textId="77777777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4622F5" w:rsidRPr="00093CCE" w14:paraId="558FF7EF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72DBC91D" w14:textId="34676399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 Female</w:t>
            </w:r>
          </w:p>
        </w:tc>
        <w:tc>
          <w:tcPr>
            <w:tcW w:w="3103" w:type="dxa"/>
            <w:vAlign w:val="center"/>
          </w:tcPr>
          <w:p w14:paraId="74BF5FFC" w14:textId="7C450D0D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7.16 </w:t>
            </w:r>
            <w:r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Pr="00093CCE">
              <w:rPr>
                <w:color w:val="000000"/>
                <w:kern w:val="0"/>
                <w:sz w:val="24"/>
                <w:szCs w:val="24"/>
              </w:rPr>
              <w:t xml:space="preserve"> 1.32</w:t>
            </w:r>
          </w:p>
        </w:tc>
        <w:tc>
          <w:tcPr>
            <w:tcW w:w="1119" w:type="dxa"/>
          </w:tcPr>
          <w:p w14:paraId="6CD22986" w14:textId="77777777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4622F5" w:rsidRPr="00093CCE" w14:paraId="1C9FAEE4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0F276837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Location of tumors</w:t>
            </w:r>
          </w:p>
        </w:tc>
        <w:tc>
          <w:tcPr>
            <w:tcW w:w="3103" w:type="dxa"/>
            <w:vAlign w:val="center"/>
          </w:tcPr>
          <w:p w14:paraId="75D5B808" w14:textId="77777777" w:rsidR="004622F5" w:rsidRPr="00093CCE" w:rsidRDefault="004622F5" w:rsidP="004622F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14:paraId="2301F1A3" w14:textId="70BDF188" w:rsidR="004622F5" w:rsidRPr="00093CCE" w:rsidRDefault="006F2548" w:rsidP="004622F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93CCE">
              <w:rPr>
                <w:rFonts w:hint="eastAsia"/>
                <w:color w:val="000000"/>
                <w:sz w:val="24"/>
                <w:szCs w:val="24"/>
              </w:rPr>
              <w:t>0</w:t>
            </w:r>
            <w:r w:rsidRPr="00093CCE">
              <w:rPr>
                <w:color w:val="000000"/>
                <w:sz w:val="24"/>
                <w:szCs w:val="24"/>
              </w:rPr>
              <w:t>.27</w:t>
            </w:r>
          </w:p>
        </w:tc>
      </w:tr>
      <w:tr w:rsidR="004622F5" w:rsidRPr="00093CCE" w14:paraId="4E40C91B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35052EE8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 Cervical esophagus</w:t>
            </w:r>
          </w:p>
        </w:tc>
        <w:tc>
          <w:tcPr>
            <w:tcW w:w="3103" w:type="dxa"/>
            <w:vAlign w:val="center"/>
          </w:tcPr>
          <w:p w14:paraId="22E53819" w14:textId="5B30A47F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</w:t>
            </w:r>
            <w:r w:rsidR="006F2548" w:rsidRPr="00093CCE">
              <w:rPr>
                <w:color w:val="000000"/>
                <w:kern w:val="0"/>
                <w:sz w:val="24"/>
                <w:szCs w:val="24"/>
              </w:rPr>
              <w:t xml:space="preserve">8.27 </w:t>
            </w:r>
            <w:r w:rsidR="006F2548"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="006F2548" w:rsidRPr="00093CCE">
              <w:rPr>
                <w:color w:val="000000"/>
                <w:kern w:val="0"/>
                <w:sz w:val="24"/>
                <w:szCs w:val="24"/>
              </w:rPr>
              <w:t xml:space="preserve"> 1.40</w:t>
            </w:r>
          </w:p>
        </w:tc>
        <w:tc>
          <w:tcPr>
            <w:tcW w:w="1119" w:type="dxa"/>
          </w:tcPr>
          <w:p w14:paraId="4EA5EB4D" w14:textId="77777777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4622F5" w:rsidRPr="00093CCE" w14:paraId="005BB583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266FEC5F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 Upper third</w:t>
            </w:r>
          </w:p>
        </w:tc>
        <w:tc>
          <w:tcPr>
            <w:tcW w:w="3103" w:type="dxa"/>
            <w:vAlign w:val="center"/>
          </w:tcPr>
          <w:p w14:paraId="2ECBD101" w14:textId="20E0AD0D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</w:t>
            </w:r>
            <w:r w:rsidR="006F2548" w:rsidRPr="00093CCE">
              <w:rPr>
                <w:color w:val="000000"/>
                <w:kern w:val="0"/>
                <w:sz w:val="24"/>
                <w:szCs w:val="24"/>
              </w:rPr>
              <w:t xml:space="preserve">7.71 </w:t>
            </w:r>
            <w:r w:rsidR="006F2548"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="006F2548" w:rsidRPr="00093CCE">
              <w:rPr>
                <w:color w:val="000000"/>
                <w:kern w:val="0"/>
                <w:sz w:val="24"/>
                <w:szCs w:val="24"/>
              </w:rPr>
              <w:t xml:space="preserve"> 0.91</w:t>
            </w:r>
            <w:r w:rsidRPr="00093CCE">
              <w:rPr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5C1DDAB2" w14:textId="77777777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4622F5" w:rsidRPr="00093CCE" w14:paraId="3418176D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594F03B5" w14:textId="77777777" w:rsidR="004622F5" w:rsidRPr="00093CCE" w:rsidRDefault="004622F5" w:rsidP="004622F5">
            <w:pPr>
              <w:widowControl/>
              <w:spacing w:after="0" w:line="240" w:lineRule="auto"/>
              <w:ind w:firstLineChars="100" w:firstLine="240"/>
              <w:jc w:val="left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Middle third</w:t>
            </w:r>
          </w:p>
        </w:tc>
        <w:tc>
          <w:tcPr>
            <w:tcW w:w="3103" w:type="dxa"/>
            <w:vAlign w:val="center"/>
          </w:tcPr>
          <w:p w14:paraId="474E1B89" w14:textId="00E9F001" w:rsidR="004622F5" w:rsidRPr="00093CCE" w:rsidRDefault="006F2548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7.02 </w:t>
            </w:r>
            <w:r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Pr="00093CCE">
              <w:rPr>
                <w:color w:val="000000"/>
                <w:kern w:val="0"/>
                <w:sz w:val="24"/>
                <w:szCs w:val="24"/>
              </w:rPr>
              <w:t xml:space="preserve"> 1.37</w:t>
            </w:r>
            <w:r w:rsidR="004622F5" w:rsidRPr="00093CCE">
              <w:rPr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1A832466" w14:textId="77777777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4622F5" w:rsidRPr="00093CCE" w14:paraId="4D6DEBAD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1B47772F" w14:textId="77777777" w:rsidR="004622F5" w:rsidRPr="00093CCE" w:rsidRDefault="004622F5" w:rsidP="004622F5">
            <w:pPr>
              <w:widowControl/>
              <w:spacing w:after="0" w:line="240" w:lineRule="auto"/>
              <w:ind w:firstLineChars="100" w:firstLine="240"/>
              <w:jc w:val="left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Lower third</w:t>
            </w:r>
          </w:p>
        </w:tc>
        <w:tc>
          <w:tcPr>
            <w:tcW w:w="3103" w:type="dxa"/>
            <w:vAlign w:val="center"/>
          </w:tcPr>
          <w:p w14:paraId="1FB3FD99" w14:textId="205D1F92" w:rsidR="004622F5" w:rsidRPr="00093CCE" w:rsidRDefault="006F2548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7.14 </w:t>
            </w:r>
            <w:r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Pr="00093CCE">
              <w:rPr>
                <w:color w:val="000000"/>
                <w:kern w:val="0"/>
                <w:sz w:val="24"/>
                <w:szCs w:val="24"/>
              </w:rPr>
              <w:t xml:space="preserve"> 1.12</w:t>
            </w:r>
            <w:r w:rsidR="004622F5" w:rsidRPr="00093CCE">
              <w:rPr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119" w:type="dxa"/>
          </w:tcPr>
          <w:p w14:paraId="5714A0E9" w14:textId="77777777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4622F5" w:rsidRPr="00093CCE" w14:paraId="77CA7F5B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0CF72E4F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Tumor length (cm)</w:t>
            </w:r>
          </w:p>
        </w:tc>
        <w:tc>
          <w:tcPr>
            <w:tcW w:w="3103" w:type="dxa"/>
            <w:vAlign w:val="center"/>
          </w:tcPr>
          <w:p w14:paraId="01B833BE" w14:textId="77777777" w:rsidR="004622F5" w:rsidRPr="00093CCE" w:rsidRDefault="004622F5" w:rsidP="004622F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2A5A57E" w14:textId="5E9B029B" w:rsidR="004622F5" w:rsidRPr="00093CCE" w:rsidRDefault="00E30E9E" w:rsidP="004622F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93CCE">
              <w:rPr>
                <w:rFonts w:hint="eastAsia"/>
                <w:color w:val="000000"/>
                <w:sz w:val="24"/>
                <w:szCs w:val="24"/>
              </w:rPr>
              <w:t>0</w:t>
            </w:r>
            <w:r w:rsidRPr="00093CCE">
              <w:rPr>
                <w:color w:val="000000"/>
                <w:sz w:val="24"/>
                <w:szCs w:val="24"/>
              </w:rPr>
              <w:t>.016</w:t>
            </w:r>
          </w:p>
        </w:tc>
      </w:tr>
      <w:tr w:rsidR="004622F5" w:rsidRPr="00093CCE" w14:paraId="51ACDB24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2E84B9D3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 &lt;5</w:t>
            </w:r>
          </w:p>
        </w:tc>
        <w:tc>
          <w:tcPr>
            <w:tcW w:w="3103" w:type="dxa"/>
            <w:vAlign w:val="center"/>
          </w:tcPr>
          <w:p w14:paraId="34D99F8E" w14:textId="40D9188A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</w:t>
            </w:r>
            <w:r w:rsidR="00E30E9E" w:rsidRPr="00093CCE">
              <w:rPr>
                <w:color w:val="000000"/>
                <w:kern w:val="0"/>
                <w:sz w:val="24"/>
                <w:szCs w:val="24"/>
              </w:rPr>
              <w:t xml:space="preserve">6.54 </w:t>
            </w:r>
            <w:r w:rsidR="00E30E9E"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="00E30E9E" w:rsidRPr="00093CCE">
              <w:rPr>
                <w:color w:val="000000"/>
                <w:kern w:val="0"/>
                <w:sz w:val="24"/>
                <w:szCs w:val="24"/>
              </w:rPr>
              <w:t xml:space="preserve"> 1.01</w:t>
            </w:r>
          </w:p>
        </w:tc>
        <w:tc>
          <w:tcPr>
            <w:tcW w:w="1119" w:type="dxa"/>
          </w:tcPr>
          <w:p w14:paraId="1BCAE481" w14:textId="77777777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4622F5" w:rsidRPr="00093CCE" w14:paraId="4F709CB1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6F5FC958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 ≥5</w:t>
            </w:r>
          </w:p>
        </w:tc>
        <w:tc>
          <w:tcPr>
            <w:tcW w:w="3103" w:type="dxa"/>
            <w:vAlign w:val="center"/>
          </w:tcPr>
          <w:p w14:paraId="48BC29EE" w14:textId="71F3F790" w:rsidR="004622F5" w:rsidRPr="00093CCE" w:rsidRDefault="0022502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</w:t>
            </w:r>
            <w:r w:rsidR="00E30E9E" w:rsidRPr="00093CCE">
              <w:rPr>
                <w:color w:val="000000"/>
                <w:kern w:val="0"/>
                <w:sz w:val="24"/>
                <w:szCs w:val="24"/>
              </w:rPr>
              <w:t xml:space="preserve">7.39 </w:t>
            </w:r>
            <w:r w:rsidR="00E30E9E"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="00E30E9E" w:rsidRPr="00093CCE">
              <w:rPr>
                <w:color w:val="000000"/>
                <w:kern w:val="0"/>
                <w:sz w:val="24"/>
                <w:szCs w:val="24"/>
              </w:rPr>
              <w:t xml:space="preserve"> 1.19</w:t>
            </w:r>
            <w:r w:rsidR="004622F5" w:rsidRPr="00093CCE">
              <w:rPr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75A17E21" w14:textId="77777777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4622F5" w:rsidRPr="00093CCE" w14:paraId="6BEE0F00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5F891754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Clinical Stage</w:t>
            </w:r>
          </w:p>
        </w:tc>
        <w:tc>
          <w:tcPr>
            <w:tcW w:w="3103" w:type="dxa"/>
            <w:vAlign w:val="center"/>
          </w:tcPr>
          <w:p w14:paraId="2950D9F8" w14:textId="77777777" w:rsidR="004622F5" w:rsidRPr="00093CCE" w:rsidRDefault="004622F5" w:rsidP="004622F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14:paraId="1DC6BA84" w14:textId="36625EE1" w:rsidR="004622F5" w:rsidRPr="00093CCE" w:rsidRDefault="00E30E9E" w:rsidP="004622F5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93CCE">
              <w:rPr>
                <w:rFonts w:hint="eastAsia"/>
                <w:color w:val="000000"/>
                <w:sz w:val="24"/>
                <w:szCs w:val="24"/>
              </w:rPr>
              <w:t>0</w:t>
            </w:r>
            <w:r w:rsidRPr="00093CCE">
              <w:rPr>
                <w:color w:val="000000"/>
                <w:sz w:val="24"/>
                <w:szCs w:val="24"/>
              </w:rPr>
              <w:t>.027</w:t>
            </w:r>
          </w:p>
        </w:tc>
      </w:tr>
      <w:tr w:rsidR="004622F5" w:rsidRPr="00093CCE" w14:paraId="334C9C25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26C263EB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sz w:val="24"/>
                <w:szCs w:val="24"/>
              </w:rPr>
              <w:t xml:space="preserve">  </w:t>
            </w:r>
            <w:r w:rsidRPr="00093CCE">
              <w:rPr>
                <w:color w:val="000000"/>
                <w:sz w:val="24"/>
                <w:szCs w:val="24"/>
              </w:rPr>
              <w:fldChar w:fldCharType="begin"/>
            </w:r>
            <w:r w:rsidRPr="00093CCE">
              <w:rPr>
                <w:color w:val="000000"/>
                <w:sz w:val="24"/>
                <w:szCs w:val="24"/>
              </w:rPr>
              <w:instrText xml:space="preserve"> = 1 \* ROMAN </w:instrText>
            </w:r>
            <w:r w:rsidRPr="00093CCE">
              <w:rPr>
                <w:color w:val="000000"/>
                <w:sz w:val="24"/>
                <w:szCs w:val="24"/>
              </w:rPr>
              <w:fldChar w:fldCharType="separate"/>
            </w:r>
            <w:r w:rsidRPr="00093CCE">
              <w:rPr>
                <w:color w:val="000000"/>
                <w:sz w:val="24"/>
                <w:szCs w:val="24"/>
              </w:rPr>
              <w:t>I</w:t>
            </w:r>
            <w:r w:rsidRPr="00093CCE">
              <w:rPr>
                <w:color w:val="000000"/>
                <w:sz w:val="24"/>
                <w:szCs w:val="24"/>
              </w:rPr>
              <w:fldChar w:fldCharType="end"/>
            </w:r>
            <w:r w:rsidRPr="00093CCE">
              <w:rPr>
                <w:color w:val="000000"/>
                <w:sz w:val="24"/>
                <w:szCs w:val="24"/>
              </w:rPr>
              <w:t>/</w:t>
            </w:r>
            <w:r w:rsidRPr="00093CCE">
              <w:rPr>
                <w:color w:val="000000"/>
                <w:sz w:val="24"/>
                <w:szCs w:val="24"/>
              </w:rPr>
              <w:fldChar w:fldCharType="begin"/>
            </w:r>
            <w:r w:rsidRPr="00093CCE">
              <w:rPr>
                <w:color w:val="000000"/>
                <w:sz w:val="24"/>
                <w:szCs w:val="24"/>
              </w:rPr>
              <w:instrText xml:space="preserve"> = 2 \* ROMAN </w:instrText>
            </w:r>
            <w:r w:rsidRPr="00093CCE">
              <w:rPr>
                <w:color w:val="000000"/>
                <w:sz w:val="24"/>
                <w:szCs w:val="24"/>
              </w:rPr>
              <w:fldChar w:fldCharType="separate"/>
            </w:r>
            <w:r w:rsidRPr="00093CCE">
              <w:rPr>
                <w:color w:val="000000"/>
                <w:sz w:val="24"/>
                <w:szCs w:val="24"/>
              </w:rPr>
              <w:t>II</w:t>
            </w:r>
            <w:r w:rsidRPr="00093CCE">
              <w:rPr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103" w:type="dxa"/>
            <w:vAlign w:val="center"/>
          </w:tcPr>
          <w:p w14:paraId="0A7FFE06" w14:textId="738E1AF1" w:rsidR="004622F5" w:rsidRPr="00093CCE" w:rsidRDefault="00E30E9E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6.77 </w:t>
            </w:r>
            <w:r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Pr="00093CCE">
              <w:rPr>
                <w:color w:val="000000"/>
                <w:kern w:val="0"/>
                <w:sz w:val="24"/>
                <w:szCs w:val="24"/>
              </w:rPr>
              <w:t xml:space="preserve"> 1.23</w:t>
            </w:r>
            <w:r w:rsidR="004622F5" w:rsidRPr="00093CCE">
              <w:rPr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6B40E2E0" w14:textId="77777777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4622F5" w:rsidRPr="00093CCE" w14:paraId="2553F0B8" w14:textId="77777777" w:rsidTr="004622F5">
        <w:trPr>
          <w:trHeight w:val="312"/>
        </w:trPr>
        <w:tc>
          <w:tcPr>
            <w:tcW w:w="2709" w:type="dxa"/>
            <w:vAlign w:val="center"/>
          </w:tcPr>
          <w:p w14:paraId="1D0EF928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sz w:val="24"/>
                <w:szCs w:val="24"/>
              </w:rPr>
              <w:t xml:space="preserve">  </w:t>
            </w:r>
            <w:r w:rsidRPr="00093CCE">
              <w:rPr>
                <w:color w:val="000000"/>
                <w:sz w:val="24"/>
                <w:szCs w:val="24"/>
              </w:rPr>
              <w:fldChar w:fldCharType="begin"/>
            </w:r>
            <w:r w:rsidRPr="00093CCE">
              <w:rPr>
                <w:color w:val="000000"/>
                <w:sz w:val="24"/>
                <w:szCs w:val="24"/>
              </w:rPr>
              <w:instrText xml:space="preserve"> = 3 \* ROMAN </w:instrText>
            </w:r>
            <w:r w:rsidRPr="00093CCE">
              <w:rPr>
                <w:color w:val="000000"/>
                <w:sz w:val="24"/>
                <w:szCs w:val="24"/>
              </w:rPr>
              <w:fldChar w:fldCharType="separate"/>
            </w:r>
            <w:r w:rsidRPr="00093CCE">
              <w:rPr>
                <w:color w:val="000000"/>
                <w:sz w:val="24"/>
                <w:szCs w:val="24"/>
              </w:rPr>
              <w:t>III</w:t>
            </w:r>
            <w:r w:rsidRPr="00093CCE">
              <w:rPr>
                <w:color w:val="000000"/>
                <w:sz w:val="24"/>
                <w:szCs w:val="24"/>
              </w:rPr>
              <w:fldChar w:fldCharType="end"/>
            </w:r>
            <w:r w:rsidRPr="00093CCE">
              <w:rPr>
                <w:color w:val="000000"/>
                <w:sz w:val="24"/>
                <w:szCs w:val="24"/>
              </w:rPr>
              <w:t>/IVa</w:t>
            </w:r>
          </w:p>
        </w:tc>
        <w:tc>
          <w:tcPr>
            <w:tcW w:w="3103" w:type="dxa"/>
            <w:vAlign w:val="center"/>
          </w:tcPr>
          <w:p w14:paraId="62793278" w14:textId="376D34C4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</w:t>
            </w:r>
            <w:r w:rsidR="00E30E9E" w:rsidRPr="00093CCE">
              <w:rPr>
                <w:color w:val="000000"/>
                <w:kern w:val="0"/>
                <w:sz w:val="24"/>
                <w:szCs w:val="24"/>
              </w:rPr>
              <w:t xml:space="preserve">7.61 </w:t>
            </w:r>
            <w:r w:rsidR="00E30E9E"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="00E30E9E" w:rsidRPr="00093CCE">
              <w:rPr>
                <w:color w:val="000000"/>
                <w:kern w:val="0"/>
                <w:sz w:val="24"/>
                <w:szCs w:val="24"/>
              </w:rPr>
              <w:t xml:space="preserve"> 1.13</w:t>
            </w:r>
          </w:p>
        </w:tc>
        <w:tc>
          <w:tcPr>
            <w:tcW w:w="1119" w:type="dxa"/>
          </w:tcPr>
          <w:p w14:paraId="5E92159C" w14:textId="77777777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4622F5" w:rsidRPr="00093CCE" w14:paraId="453B710F" w14:textId="77777777" w:rsidTr="004622F5">
        <w:trPr>
          <w:trHeight w:val="312"/>
        </w:trPr>
        <w:tc>
          <w:tcPr>
            <w:tcW w:w="2709" w:type="dxa"/>
            <w:tcBorders>
              <w:bottom w:val="single" w:sz="4" w:space="0" w:color="auto"/>
            </w:tcBorders>
            <w:vAlign w:val="center"/>
          </w:tcPr>
          <w:p w14:paraId="20467DAA" w14:textId="71BB017A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sz w:val="24"/>
                <w:szCs w:val="24"/>
              </w:rPr>
              <w:t>ECOG status</w:t>
            </w:r>
          </w:p>
          <w:p w14:paraId="4B4FACC9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093CCE">
              <w:rPr>
                <w:color w:val="000000"/>
                <w:sz w:val="24"/>
                <w:szCs w:val="24"/>
              </w:rPr>
              <w:t xml:space="preserve"> 0-1</w:t>
            </w:r>
          </w:p>
          <w:p w14:paraId="4AA4868B" w14:textId="77777777" w:rsidR="004622F5" w:rsidRPr="00093CCE" w:rsidRDefault="004622F5" w:rsidP="004622F5">
            <w:pPr>
              <w:widowControl/>
              <w:spacing w:after="0" w:line="240" w:lineRule="auto"/>
              <w:jc w:val="left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093CCE">
              <w:rPr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vAlign w:val="center"/>
          </w:tcPr>
          <w:p w14:paraId="24CA4F13" w14:textId="77777777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  <w:p w14:paraId="004857CF" w14:textId="0043F4C6" w:rsidR="004622F5" w:rsidRPr="00093CCE" w:rsidRDefault="004622F5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</w:t>
            </w:r>
            <w:r w:rsidR="00D11096" w:rsidRPr="00093CCE">
              <w:rPr>
                <w:color w:val="000000"/>
                <w:kern w:val="0"/>
                <w:sz w:val="24"/>
                <w:szCs w:val="24"/>
              </w:rPr>
              <w:t xml:space="preserve">6.82 </w:t>
            </w:r>
            <w:r w:rsidR="00D11096"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="00D11096" w:rsidRPr="00093CCE">
              <w:rPr>
                <w:color w:val="000000"/>
                <w:kern w:val="0"/>
                <w:sz w:val="24"/>
                <w:szCs w:val="24"/>
              </w:rPr>
              <w:t xml:space="preserve"> 1.08</w:t>
            </w:r>
          </w:p>
          <w:p w14:paraId="725D53BF" w14:textId="148FF2D9" w:rsidR="004622F5" w:rsidRPr="00093CCE" w:rsidRDefault="00D11096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7.05 </w:t>
            </w:r>
            <w:r w:rsidRPr="00093CCE">
              <w:rPr>
                <w:color w:val="000000"/>
                <w:kern w:val="0"/>
                <w:sz w:val="24"/>
                <w:szCs w:val="24"/>
              </w:rPr>
              <w:sym w:font="Symbol" w:char="F0B1"/>
            </w:r>
            <w:r w:rsidRPr="00093CCE">
              <w:rPr>
                <w:color w:val="000000"/>
                <w:kern w:val="0"/>
                <w:sz w:val="24"/>
                <w:szCs w:val="24"/>
              </w:rPr>
              <w:t xml:space="preserve"> 1.27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2BF1E670" w14:textId="48DC6C7F" w:rsidR="004622F5" w:rsidRPr="00093CCE" w:rsidRDefault="00D11096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93CCE">
              <w:rPr>
                <w:rFonts w:hint="eastAsia"/>
                <w:color w:val="000000"/>
                <w:kern w:val="0"/>
                <w:sz w:val="24"/>
                <w:szCs w:val="24"/>
              </w:rPr>
              <w:t>0</w:t>
            </w:r>
            <w:r w:rsidRPr="00093CCE">
              <w:rPr>
                <w:color w:val="000000"/>
                <w:kern w:val="0"/>
                <w:sz w:val="24"/>
                <w:szCs w:val="24"/>
              </w:rPr>
              <w:t>.53</w:t>
            </w:r>
          </w:p>
          <w:p w14:paraId="0B760AB0" w14:textId="77777777" w:rsidR="00D11096" w:rsidRPr="00093CCE" w:rsidRDefault="00D11096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  <w:p w14:paraId="0162C565" w14:textId="77777777" w:rsidR="00D11096" w:rsidRPr="00093CCE" w:rsidRDefault="00D11096" w:rsidP="004622F5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</w:p>
        </w:tc>
      </w:tr>
    </w:tbl>
    <w:p w14:paraId="27D864BF" w14:textId="77777777" w:rsidR="00A55E5E" w:rsidRPr="00093CCE" w:rsidRDefault="00A55E5E" w:rsidP="00A55E5E">
      <w:pPr>
        <w:rPr>
          <w:color w:val="000000"/>
          <w:sz w:val="24"/>
          <w:szCs w:val="24"/>
        </w:rPr>
      </w:pPr>
    </w:p>
    <w:p w14:paraId="462D8EE2" w14:textId="77777777" w:rsidR="00A55E5E" w:rsidRPr="00093CCE" w:rsidRDefault="00A55E5E" w:rsidP="00A55E5E">
      <w:pPr>
        <w:rPr>
          <w:color w:val="000000"/>
          <w:sz w:val="24"/>
          <w:szCs w:val="24"/>
        </w:rPr>
      </w:pPr>
    </w:p>
    <w:p w14:paraId="0F5D953E" w14:textId="77777777" w:rsidR="00A55E5E" w:rsidRPr="00093CCE" w:rsidRDefault="00A55E5E" w:rsidP="00A55E5E">
      <w:pPr>
        <w:rPr>
          <w:color w:val="000000"/>
        </w:rPr>
      </w:pPr>
    </w:p>
    <w:p w14:paraId="14331A5B" w14:textId="77777777" w:rsidR="00A55E5E" w:rsidRPr="00093CCE" w:rsidRDefault="00A55E5E" w:rsidP="00A55E5E">
      <w:pPr>
        <w:rPr>
          <w:color w:val="000000"/>
        </w:rPr>
      </w:pPr>
    </w:p>
    <w:p w14:paraId="0786DCB2" w14:textId="77777777" w:rsidR="00A55E5E" w:rsidRPr="00093CCE" w:rsidRDefault="00A55E5E" w:rsidP="00A55E5E">
      <w:pPr>
        <w:rPr>
          <w:color w:val="000000"/>
        </w:rPr>
      </w:pPr>
    </w:p>
    <w:p w14:paraId="5BCD3EA7" w14:textId="77777777" w:rsidR="00A55E5E" w:rsidRPr="00093CCE" w:rsidRDefault="00A55E5E" w:rsidP="00A55E5E">
      <w:pPr>
        <w:rPr>
          <w:color w:val="000000"/>
        </w:rPr>
      </w:pPr>
    </w:p>
    <w:p w14:paraId="6BE96A07" w14:textId="77777777" w:rsidR="00A55E5E" w:rsidRPr="00093CCE" w:rsidRDefault="00A55E5E" w:rsidP="00A55E5E">
      <w:pPr>
        <w:rPr>
          <w:color w:val="000000"/>
        </w:rPr>
      </w:pPr>
    </w:p>
    <w:p w14:paraId="749574D1" w14:textId="77777777" w:rsidR="00A55E5E" w:rsidRPr="00093CCE" w:rsidRDefault="00A55E5E" w:rsidP="00A55E5E">
      <w:pPr>
        <w:rPr>
          <w:color w:val="000000"/>
        </w:rPr>
      </w:pPr>
    </w:p>
    <w:p w14:paraId="24AF73E2" w14:textId="77777777" w:rsidR="00A55E5E" w:rsidRPr="00093CCE" w:rsidRDefault="00A55E5E" w:rsidP="00A55E5E">
      <w:pPr>
        <w:rPr>
          <w:color w:val="000000"/>
        </w:rPr>
      </w:pPr>
    </w:p>
    <w:p w14:paraId="79FD659D" w14:textId="77777777" w:rsidR="00A55E5E" w:rsidRPr="00093CCE" w:rsidRDefault="00A55E5E" w:rsidP="00A55E5E">
      <w:pPr>
        <w:rPr>
          <w:color w:val="000000"/>
        </w:rPr>
      </w:pPr>
    </w:p>
    <w:p w14:paraId="093020F0" w14:textId="77777777" w:rsidR="00A55E5E" w:rsidRPr="00093CCE" w:rsidRDefault="00A55E5E" w:rsidP="00A55E5E">
      <w:pPr>
        <w:rPr>
          <w:color w:val="000000"/>
        </w:rPr>
      </w:pPr>
    </w:p>
    <w:p w14:paraId="166C560E" w14:textId="77777777" w:rsidR="00A55E5E" w:rsidRPr="00093CCE" w:rsidRDefault="00A55E5E" w:rsidP="00A55E5E">
      <w:pPr>
        <w:rPr>
          <w:color w:val="000000"/>
        </w:rPr>
      </w:pPr>
    </w:p>
    <w:p w14:paraId="552E19C5" w14:textId="77777777" w:rsidR="00A55E5E" w:rsidRPr="00093CCE" w:rsidRDefault="00A55E5E" w:rsidP="00A55E5E">
      <w:pPr>
        <w:rPr>
          <w:color w:val="000000"/>
        </w:rPr>
      </w:pPr>
    </w:p>
    <w:p w14:paraId="649F8DBB" w14:textId="77777777" w:rsidR="00A55E5E" w:rsidRPr="00093CCE" w:rsidRDefault="00A55E5E" w:rsidP="00A55E5E">
      <w:pPr>
        <w:rPr>
          <w:color w:val="000000"/>
        </w:rPr>
      </w:pPr>
    </w:p>
    <w:p w14:paraId="580D1FBD" w14:textId="77777777" w:rsidR="00A55E5E" w:rsidRPr="00093CCE" w:rsidRDefault="00A55E5E" w:rsidP="00A55E5E">
      <w:pPr>
        <w:rPr>
          <w:color w:val="000000"/>
        </w:rPr>
      </w:pPr>
    </w:p>
    <w:p w14:paraId="0A878994" w14:textId="77777777" w:rsidR="00A55E5E" w:rsidRPr="00093CCE" w:rsidRDefault="00A55E5E" w:rsidP="00A55E5E">
      <w:pPr>
        <w:rPr>
          <w:color w:val="000000"/>
        </w:rPr>
      </w:pPr>
    </w:p>
    <w:p w14:paraId="2FB48A53" w14:textId="4F862A78" w:rsidR="00A55E5E" w:rsidRPr="00093CCE" w:rsidRDefault="009E5763" w:rsidP="00A55E5E">
      <w:pPr>
        <w:rPr>
          <w:color w:val="000000"/>
          <w:sz w:val="24"/>
          <w:szCs w:val="24"/>
        </w:rPr>
      </w:pPr>
      <w:bookmarkStart w:id="0" w:name="_Hlk145426356"/>
      <w:r w:rsidRPr="00093CCE">
        <w:rPr>
          <w:color w:val="000000"/>
          <w:sz w:val="24"/>
          <w:szCs w:val="24"/>
        </w:rPr>
        <w:t xml:space="preserve">CE, circulating exosome; </w:t>
      </w:r>
      <w:r w:rsidR="007066A1" w:rsidRPr="00093CCE">
        <w:rPr>
          <w:color w:val="000000"/>
          <w:sz w:val="24"/>
          <w:szCs w:val="24"/>
        </w:rPr>
        <w:t xml:space="preserve">NTA, nanoparticle tracking analysis, </w:t>
      </w:r>
      <w:r w:rsidR="00EA7EA2" w:rsidRPr="00093CCE">
        <w:rPr>
          <w:color w:val="000000"/>
          <w:sz w:val="24"/>
          <w:szCs w:val="24"/>
        </w:rPr>
        <w:t>ECOG, eastern cooperative group</w:t>
      </w:r>
      <w:bookmarkEnd w:id="0"/>
      <w:r w:rsidRPr="00093CCE">
        <w:rPr>
          <w:color w:val="000000"/>
          <w:sz w:val="24"/>
          <w:szCs w:val="24"/>
        </w:rPr>
        <w:t>.</w:t>
      </w:r>
    </w:p>
    <w:p w14:paraId="3C2B6FAA" w14:textId="77777777" w:rsidR="00A55E5E" w:rsidRPr="00093CCE" w:rsidRDefault="00A55E5E" w:rsidP="00A55E5E">
      <w:pPr>
        <w:rPr>
          <w:color w:val="000000"/>
        </w:rPr>
      </w:pPr>
    </w:p>
    <w:p w14:paraId="69679A9B" w14:textId="77777777" w:rsidR="00A55E5E" w:rsidRPr="00093CCE" w:rsidRDefault="00A55E5E" w:rsidP="00A55E5E">
      <w:pPr>
        <w:rPr>
          <w:color w:val="000000"/>
        </w:rPr>
      </w:pPr>
    </w:p>
    <w:p w14:paraId="46A321F2" w14:textId="77777777" w:rsidR="00A55E5E" w:rsidRPr="00093CCE" w:rsidRDefault="00A55E5E" w:rsidP="00A55E5E">
      <w:pPr>
        <w:rPr>
          <w:color w:val="000000"/>
        </w:rPr>
      </w:pPr>
    </w:p>
    <w:p w14:paraId="7B5A217E" w14:textId="77777777" w:rsidR="00A55E5E" w:rsidRPr="00093CCE" w:rsidRDefault="00A55E5E" w:rsidP="00A55E5E">
      <w:pPr>
        <w:rPr>
          <w:color w:val="000000"/>
        </w:rPr>
      </w:pPr>
    </w:p>
    <w:p w14:paraId="4BC3E425" w14:textId="77777777" w:rsidR="00A55E5E" w:rsidRPr="00093CCE" w:rsidRDefault="00A55E5E" w:rsidP="00A55E5E">
      <w:pPr>
        <w:rPr>
          <w:color w:val="000000"/>
        </w:rPr>
      </w:pPr>
    </w:p>
    <w:p w14:paraId="35144592" w14:textId="77777777" w:rsidR="00A55E5E" w:rsidRPr="00093CCE" w:rsidRDefault="00A55E5E" w:rsidP="00A55E5E">
      <w:pPr>
        <w:rPr>
          <w:color w:val="000000"/>
        </w:rPr>
      </w:pPr>
    </w:p>
    <w:p w14:paraId="65BDBB9E" w14:textId="77777777" w:rsidR="00A55E5E" w:rsidRPr="00093CCE" w:rsidRDefault="00A55E5E" w:rsidP="00A55E5E">
      <w:pPr>
        <w:rPr>
          <w:color w:val="000000"/>
        </w:rPr>
      </w:pPr>
    </w:p>
    <w:p w14:paraId="3AD38479" w14:textId="77777777" w:rsidR="00A55E5E" w:rsidRPr="00093CCE" w:rsidRDefault="00A55E5E" w:rsidP="00A55E5E">
      <w:pPr>
        <w:rPr>
          <w:color w:val="000000"/>
        </w:rPr>
      </w:pPr>
    </w:p>
    <w:p w14:paraId="6B61FEBF" w14:textId="77777777" w:rsidR="00EA7EA2" w:rsidRPr="00093CCE" w:rsidRDefault="00EA7EA2" w:rsidP="00A55E5E">
      <w:pPr>
        <w:rPr>
          <w:color w:val="000000"/>
        </w:rPr>
      </w:pPr>
    </w:p>
    <w:p w14:paraId="49F0BD05" w14:textId="1C61EBD9" w:rsidR="006537F5" w:rsidRPr="00093CCE" w:rsidRDefault="006537F5" w:rsidP="006537F5">
      <w:pPr>
        <w:spacing w:after="0" w:line="240" w:lineRule="auto"/>
        <w:rPr>
          <w:iCs/>
          <w:color w:val="000000"/>
          <w:sz w:val="24"/>
          <w:szCs w:val="24"/>
        </w:rPr>
      </w:pPr>
      <w:r w:rsidRPr="00093CCE">
        <w:rPr>
          <w:b/>
          <w:color w:val="000000"/>
          <w:sz w:val="24"/>
          <w:szCs w:val="24"/>
        </w:rPr>
        <w:lastRenderedPageBreak/>
        <w:t>Table S</w:t>
      </w:r>
      <w:r w:rsidR="00782278" w:rsidRPr="00093CCE">
        <w:rPr>
          <w:b/>
          <w:color w:val="000000"/>
          <w:sz w:val="24"/>
          <w:szCs w:val="24"/>
        </w:rPr>
        <w:t>2</w:t>
      </w:r>
      <w:r w:rsidRPr="00093CCE">
        <w:rPr>
          <w:b/>
          <w:color w:val="000000"/>
          <w:sz w:val="24"/>
          <w:szCs w:val="24"/>
        </w:rPr>
        <w:t xml:space="preserve">. </w:t>
      </w:r>
      <w:r w:rsidRPr="00093CCE">
        <w:rPr>
          <w:color w:val="000000"/>
          <w:sz w:val="24"/>
          <w:szCs w:val="24"/>
        </w:rPr>
        <w:t>Objective clinical response to chemoradi</w:t>
      </w:r>
      <w:r w:rsidR="00835B17" w:rsidRPr="00093CCE">
        <w:rPr>
          <w:color w:val="000000"/>
          <w:sz w:val="24"/>
          <w:szCs w:val="24"/>
        </w:rPr>
        <w:t>otherapy</w:t>
      </w:r>
      <w:r w:rsidRPr="00093CCE">
        <w:rPr>
          <w:color w:val="000000"/>
          <w:sz w:val="24"/>
          <w:szCs w:val="24"/>
        </w:rPr>
        <w:t xml:space="preserve"> in groups with different changes in </w:t>
      </w:r>
      <w:r w:rsidR="00EA116D" w:rsidRPr="00093CCE">
        <w:rPr>
          <w:color w:val="000000"/>
          <w:sz w:val="24"/>
          <w:szCs w:val="24"/>
        </w:rPr>
        <w:t>CE</w:t>
      </w:r>
      <w:r w:rsidRPr="00093CCE">
        <w:rPr>
          <w:iCs/>
          <w:color w:val="000000"/>
          <w:sz w:val="24"/>
          <w:szCs w:val="24"/>
        </w:rPr>
        <w:t xml:space="preserve"> levels</w:t>
      </w:r>
    </w:p>
    <w:tbl>
      <w:tblPr>
        <w:tblpPr w:leftFromText="180" w:rightFromText="180" w:vertAnchor="page" w:horzAnchor="margin" w:tblpY="2202"/>
        <w:tblOverlap w:val="never"/>
        <w:tblW w:w="83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417"/>
        <w:gridCol w:w="1001"/>
        <w:gridCol w:w="2268"/>
        <w:gridCol w:w="2835"/>
        <w:gridCol w:w="1134"/>
      </w:tblGrid>
      <w:tr w:rsidR="005D7E24" w:rsidRPr="00093CCE" w14:paraId="28784A17" w14:textId="77777777" w:rsidTr="005D7E24">
        <w:trPr>
          <w:trHeight w:val="827"/>
        </w:trPr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72418D" w14:textId="77777777" w:rsidR="005D7E24" w:rsidRPr="00093CCE" w:rsidRDefault="005D7E24" w:rsidP="005D7E2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RECIST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C49BD60" w14:textId="77777777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kern w:val="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Total (</w:t>
            </w:r>
            <w:r w:rsidRPr="00093CCE">
              <w:rPr>
                <w:i/>
                <w:color w:val="000000"/>
                <w:kern w:val="0"/>
                <w:sz w:val="24"/>
                <w:szCs w:val="24"/>
              </w:rPr>
              <w:t>n</w:t>
            </w:r>
            <w:r w:rsidRPr="00093CCE">
              <w:rPr>
                <w:color w:val="000000"/>
                <w:kern w:val="0"/>
                <w:sz w:val="24"/>
                <w:szCs w:val="24"/>
              </w:rPr>
              <w:t>=40)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F2EF14" w14:textId="77777777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Patients with </w:t>
            </w:r>
            <w:r w:rsidRPr="00093CCE">
              <w:rPr>
                <w:color w:val="000000"/>
                <w:sz w:val="24"/>
                <w:szCs w:val="24"/>
              </w:rPr>
              <w:t xml:space="preserve">a fall in </w:t>
            </w:r>
          </w:p>
          <w:p w14:paraId="49CABEFC" w14:textId="77777777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sz w:val="24"/>
                <w:szCs w:val="24"/>
              </w:rPr>
              <w:t>CE levels after therapy</w:t>
            </w:r>
          </w:p>
          <w:p w14:paraId="020DB8F8" w14:textId="6353BE6A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(</w:t>
            </w:r>
            <w:r w:rsidRPr="00093CCE">
              <w:rPr>
                <w:i/>
                <w:color w:val="000000"/>
                <w:kern w:val="0"/>
                <w:sz w:val="24"/>
                <w:szCs w:val="24"/>
              </w:rPr>
              <w:t>n</w:t>
            </w:r>
            <w:r w:rsidRPr="00093CCE">
              <w:rPr>
                <w:iCs/>
                <w:color w:val="000000"/>
                <w:kern w:val="0"/>
                <w:sz w:val="24"/>
                <w:szCs w:val="24"/>
              </w:rPr>
              <w:t>=2</w:t>
            </w:r>
            <w:r w:rsidR="00940666" w:rsidRPr="00093CCE">
              <w:rPr>
                <w:iCs/>
                <w:color w:val="000000"/>
                <w:kern w:val="0"/>
                <w:sz w:val="24"/>
                <w:szCs w:val="24"/>
              </w:rPr>
              <w:t>6</w:t>
            </w:r>
            <w:r w:rsidRPr="00093CCE">
              <w:rPr>
                <w:rStyle w:val="font21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7DB964" w14:textId="77777777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Patients without</w:t>
            </w:r>
            <w:r w:rsidRPr="00093CCE">
              <w:rPr>
                <w:color w:val="000000"/>
                <w:sz w:val="24"/>
                <w:szCs w:val="24"/>
              </w:rPr>
              <w:t xml:space="preserve"> a fall in CE levels after therapy</w:t>
            </w:r>
          </w:p>
          <w:p w14:paraId="693E0D1E" w14:textId="4B6FF0F4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(</w:t>
            </w:r>
            <w:r w:rsidRPr="00093CCE">
              <w:rPr>
                <w:i/>
                <w:color w:val="000000"/>
                <w:kern w:val="0"/>
                <w:sz w:val="24"/>
                <w:szCs w:val="24"/>
              </w:rPr>
              <w:t>n</w:t>
            </w:r>
            <w:r w:rsidRPr="00093CCE">
              <w:rPr>
                <w:color w:val="000000"/>
                <w:kern w:val="0"/>
                <w:sz w:val="24"/>
                <w:szCs w:val="24"/>
              </w:rPr>
              <w:t>=</w:t>
            </w:r>
            <w:r w:rsidR="00940666" w:rsidRPr="00093CCE">
              <w:rPr>
                <w:color w:val="000000"/>
                <w:kern w:val="0"/>
                <w:sz w:val="24"/>
                <w:szCs w:val="24"/>
              </w:rPr>
              <w:t>14</w:t>
            </w:r>
            <w:r w:rsidRPr="00093CCE">
              <w:rPr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8A15F0" w14:textId="77777777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  <w:vertAlign w:val="superscript"/>
              </w:rPr>
            </w:pPr>
            <w:r w:rsidRPr="00093CCE">
              <w:rPr>
                <w:i/>
                <w:color w:val="000000"/>
                <w:kern w:val="0"/>
                <w:sz w:val="24"/>
                <w:szCs w:val="24"/>
              </w:rPr>
              <w:t xml:space="preserve">P </w:t>
            </w:r>
            <w:r w:rsidRPr="00093CCE">
              <w:rPr>
                <w:color w:val="000000"/>
                <w:kern w:val="0"/>
                <w:sz w:val="24"/>
                <w:szCs w:val="24"/>
              </w:rPr>
              <w:t>value</w:t>
            </w:r>
            <w:r w:rsidRPr="00093CCE">
              <w:rPr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5D7E24" w:rsidRPr="00093CCE" w14:paraId="0BAAC89B" w14:textId="77777777" w:rsidTr="005D7E24">
        <w:trPr>
          <w:trHeight w:val="300"/>
        </w:trPr>
        <w:tc>
          <w:tcPr>
            <w:tcW w:w="717" w:type="dxa"/>
            <w:vAlign w:val="bottom"/>
          </w:tcPr>
          <w:p w14:paraId="29BF2D26" w14:textId="77777777" w:rsidR="005D7E24" w:rsidRPr="00093CCE" w:rsidRDefault="005D7E24" w:rsidP="005D7E24">
            <w:pPr>
              <w:widowControl/>
              <w:spacing w:after="0" w:line="240" w:lineRule="auto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CR/PR</w:t>
            </w:r>
          </w:p>
        </w:tc>
        <w:tc>
          <w:tcPr>
            <w:tcW w:w="1418" w:type="dxa"/>
            <w:gridSpan w:val="2"/>
            <w:vAlign w:val="bottom"/>
          </w:tcPr>
          <w:p w14:paraId="2633C7A6" w14:textId="77777777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268" w:type="dxa"/>
            <w:vAlign w:val="bottom"/>
          </w:tcPr>
          <w:p w14:paraId="2B7EF1AA" w14:textId="2AB88147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2</w:t>
            </w:r>
            <w:r w:rsidR="00940666" w:rsidRPr="00093CCE">
              <w:rPr>
                <w:color w:val="000000"/>
                <w:kern w:val="0"/>
                <w:sz w:val="24"/>
                <w:szCs w:val="24"/>
              </w:rPr>
              <w:t>2</w:t>
            </w:r>
            <w:r w:rsidRPr="00093CCE">
              <w:rPr>
                <w:color w:val="000000"/>
                <w:kern w:val="0"/>
                <w:sz w:val="24"/>
                <w:szCs w:val="24"/>
              </w:rPr>
              <w:t xml:space="preserve"> (8</w:t>
            </w:r>
            <w:r w:rsidR="00940666" w:rsidRPr="00093CCE">
              <w:rPr>
                <w:color w:val="000000"/>
                <w:kern w:val="0"/>
                <w:sz w:val="24"/>
                <w:szCs w:val="24"/>
              </w:rPr>
              <w:t>4.6</w:t>
            </w:r>
            <w:r w:rsidRPr="00093CCE">
              <w:rPr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2835" w:type="dxa"/>
            <w:vAlign w:val="bottom"/>
          </w:tcPr>
          <w:p w14:paraId="4009CFBD" w14:textId="11944799" w:rsidR="005D7E24" w:rsidRPr="00093CCE" w:rsidRDefault="00940666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5</w:t>
            </w:r>
            <w:r w:rsidR="005D7E24" w:rsidRPr="00093CCE">
              <w:rPr>
                <w:color w:val="000000"/>
                <w:kern w:val="0"/>
                <w:sz w:val="24"/>
                <w:szCs w:val="24"/>
              </w:rPr>
              <w:t xml:space="preserve"> (</w:t>
            </w:r>
            <w:r w:rsidR="00436B4D" w:rsidRPr="00093CCE">
              <w:rPr>
                <w:color w:val="000000"/>
                <w:kern w:val="0"/>
                <w:sz w:val="24"/>
                <w:szCs w:val="24"/>
              </w:rPr>
              <w:t>35.7</w:t>
            </w:r>
            <w:r w:rsidR="005D7E24" w:rsidRPr="00093CCE">
              <w:rPr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134" w:type="dxa"/>
            <w:vAlign w:val="bottom"/>
          </w:tcPr>
          <w:p w14:paraId="53735C5A" w14:textId="77777777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0.027</w:t>
            </w:r>
          </w:p>
        </w:tc>
      </w:tr>
      <w:tr w:rsidR="005D7E24" w:rsidRPr="00093CCE" w14:paraId="3C4D2423" w14:textId="77777777" w:rsidTr="005D7E24">
        <w:trPr>
          <w:trHeight w:val="480"/>
        </w:trPr>
        <w:tc>
          <w:tcPr>
            <w:tcW w:w="717" w:type="dxa"/>
            <w:tcBorders>
              <w:bottom w:val="single" w:sz="4" w:space="0" w:color="auto"/>
            </w:tcBorders>
            <w:vAlign w:val="bottom"/>
          </w:tcPr>
          <w:p w14:paraId="31DEA8F8" w14:textId="77777777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SD/PD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bottom"/>
          </w:tcPr>
          <w:p w14:paraId="4604F095" w14:textId="77777777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468E70B3" w14:textId="1BDA3164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 xml:space="preserve"> 4 (1</w:t>
            </w:r>
            <w:r w:rsidR="00940666" w:rsidRPr="00093CCE">
              <w:rPr>
                <w:color w:val="000000"/>
                <w:kern w:val="0"/>
                <w:sz w:val="24"/>
                <w:szCs w:val="24"/>
              </w:rPr>
              <w:t>5.4</w:t>
            </w:r>
            <w:r w:rsidRPr="00093CCE">
              <w:rPr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6186646F" w14:textId="098B58B7" w:rsidR="005D7E24" w:rsidRPr="00093CCE" w:rsidRDefault="005D7E24" w:rsidP="005D7E24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093CCE">
              <w:rPr>
                <w:color w:val="000000"/>
                <w:kern w:val="0"/>
                <w:sz w:val="24"/>
                <w:szCs w:val="24"/>
              </w:rPr>
              <w:t>9 (</w:t>
            </w:r>
            <w:r w:rsidR="00436B4D" w:rsidRPr="00093CCE">
              <w:rPr>
                <w:color w:val="000000"/>
                <w:kern w:val="0"/>
                <w:sz w:val="24"/>
                <w:szCs w:val="24"/>
              </w:rPr>
              <w:t>64.3</w:t>
            </w:r>
            <w:r w:rsidRPr="00093CCE">
              <w:rPr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BC7D541" w14:textId="77777777" w:rsidR="005D7E24" w:rsidRPr="00093CCE" w:rsidRDefault="005D7E24" w:rsidP="005D7E2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50DDB24A" w14:textId="682F6985" w:rsidR="007C1714" w:rsidRPr="00093CCE" w:rsidRDefault="00FA257F" w:rsidP="007C1714">
      <w:pPr>
        <w:spacing w:after="0" w:line="240" w:lineRule="auto"/>
        <w:rPr>
          <w:color w:val="000000"/>
          <w:sz w:val="24"/>
          <w:szCs w:val="24"/>
        </w:rPr>
      </w:pPr>
      <w:r w:rsidRPr="00093CCE">
        <w:rPr>
          <w:color w:val="000000"/>
          <w:sz w:val="24"/>
          <w:szCs w:val="24"/>
        </w:rPr>
        <w:t xml:space="preserve">CE, circulating exosome; </w:t>
      </w:r>
      <w:r w:rsidR="007C1714" w:rsidRPr="00093CCE">
        <w:rPr>
          <w:color w:val="000000"/>
          <w:sz w:val="24"/>
          <w:szCs w:val="24"/>
        </w:rPr>
        <w:t>RECIST, response evaluation criteria in solid tumors; CR, complete response; PR, partial response; SD, stable disease; PD, progressive disease.</w:t>
      </w:r>
    </w:p>
    <w:p w14:paraId="2EE6E8D3" w14:textId="77777777" w:rsidR="00F54D57" w:rsidRPr="00093CCE" w:rsidRDefault="00F54D57" w:rsidP="00F54D57">
      <w:pPr>
        <w:spacing w:after="0" w:line="240" w:lineRule="auto"/>
        <w:rPr>
          <w:color w:val="000000"/>
          <w:sz w:val="24"/>
          <w:szCs w:val="24"/>
        </w:rPr>
      </w:pPr>
      <w:r w:rsidRPr="00093CCE">
        <w:rPr>
          <w:color w:val="000000"/>
          <w:sz w:val="24"/>
          <w:szCs w:val="24"/>
          <w:vertAlign w:val="superscript"/>
        </w:rPr>
        <w:t>a</w:t>
      </w:r>
      <w:r w:rsidRPr="00093CCE">
        <w:rPr>
          <w:color w:val="000000"/>
          <w:sz w:val="24"/>
          <w:szCs w:val="24"/>
        </w:rPr>
        <w:t>The</w:t>
      </w:r>
      <w:r w:rsidRPr="00093CCE">
        <w:rPr>
          <w:color w:val="000000"/>
          <w:sz w:val="24"/>
          <w:szCs w:val="24"/>
          <w:vertAlign w:val="superscript"/>
        </w:rPr>
        <w:t xml:space="preserve"> </w:t>
      </w:r>
      <w:r w:rsidRPr="00093CCE">
        <w:rPr>
          <w:i/>
          <w:iCs/>
          <w:color w:val="000000"/>
          <w:sz w:val="24"/>
          <w:szCs w:val="24"/>
        </w:rPr>
        <w:t>P</w:t>
      </w:r>
      <w:r w:rsidRPr="00093CCE">
        <w:rPr>
          <w:color w:val="000000"/>
          <w:sz w:val="24"/>
          <w:szCs w:val="24"/>
        </w:rPr>
        <w:t xml:space="preserve"> value was calculated by </w:t>
      </w:r>
      <w:r w:rsidRPr="00093CCE">
        <w:rPr>
          <w:i/>
          <w:color w:val="000000"/>
          <w:sz w:val="24"/>
          <w:szCs w:val="24"/>
        </w:rPr>
        <w:t>χ</w:t>
      </w:r>
      <w:r w:rsidRPr="00093CCE">
        <w:rPr>
          <w:i/>
          <w:color w:val="000000"/>
          <w:sz w:val="24"/>
          <w:szCs w:val="24"/>
          <w:vertAlign w:val="superscript"/>
        </w:rPr>
        <w:t>2</w:t>
      </w:r>
      <w:r w:rsidRPr="00093CCE">
        <w:rPr>
          <w:color w:val="000000"/>
          <w:sz w:val="24"/>
          <w:szCs w:val="24"/>
        </w:rPr>
        <w:t xml:space="preserve"> test. </w:t>
      </w:r>
    </w:p>
    <w:p w14:paraId="604B1854" w14:textId="77777777" w:rsidR="006537F5" w:rsidRPr="00093CCE" w:rsidRDefault="006537F5" w:rsidP="006537F5">
      <w:pPr>
        <w:spacing w:after="0" w:line="240" w:lineRule="auto"/>
        <w:rPr>
          <w:iCs/>
          <w:color w:val="000000"/>
          <w:sz w:val="24"/>
          <w:szCs w:val="24"/>
        </w:rPr>
      </w:pPr>
    </w:p>
    <w:p w14:paraId="5092B383" w14:textId="7F6EE56D" w:rsidR="006537F5" w:rsidRPr="00093CCE" w:rsidRDefault="006537F5" w:rsidP="006537F5">
      <w:pPr>
        <w:spacing w:after="0" w:line="240" w:lineRule="auto"/>
        <w:rPr>
          <w:color w:val="000000"/>
          <w:sz w:val="24"/>
          <w:szCs w:val="24"/>
        </w:rPr>
      </w:pPr>
    </w:p>
    <w:sectPr w:rsidR="006537F5" w:rsidRPr="00093CCE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DAEB1" w14:textId="77777777" w:rsidR="00A81F42" w:rsidRDefault="00A81F42" w:rsidP="00430041">
      <w:pPr>
        <w:spacing w:after="0" w:line="240" w:lineRule="auto"/>
      </w:pPr>
      <w:r>
        <w:separator/>
      </w:r>
    </w:p>
  </w:endnote>
  <w:endnote w:type="continuationSeparator" w:id="0">
    <w:p w14:paraId="38E6E57E" w14:textId="77777777" w:rsidR="00A81F42" w:rsidRDefault="00A81F42" w:rsidP="00430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3A8B" w14:textId="33C40CBB" w:rsidR="005821C9" w:rsidRDefault="005821C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2933D6" wp14:editId="23041D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9897694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46F7FA" w14:textId="7CA41087" w:rsidR="005821C9" w:rsidRPr="005821C9" w:rsidRDefault="005821C9" w:rsidP="005821C9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5821C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2933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B46F7FA" w14:textId="7CA41087" w:rsidR="005821C9" w:rsidRPr="005821C9" w:rsidRDefault="005821C9" w:rsidP="005821C9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5821C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39E3" w14:textId="6A7BAA97" w:rsidR="005821C9" w:rsidRDefault="005821C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4C6010" wp14:editId="5E78261E">
              <wp:simplePos x="1143000" y="9906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9787742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7F5ADC" w14:textId="17CD7022" w:rsidR="005821C9" w:rsidRPr="005821C9" w:rsidRDefault="005821C9" w:rsidP="005821C9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5821C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C60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37F5ADC" w14:textId="17CD7022" w:rsidR="005821C9" w:rsidRPr="005821C9" w:rsidRDefault="005821C9" w:rsidP="005821C9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5821C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4DDF2" w14:textId="251CC308" w:rsidR="005821C9" w:rsidRDefault="005821C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72CC11" wp14:editId="145D66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73712213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92E641" w14:textId="13983E08" w:rsidR="005821C9" w:rsidRPr="005821C9" w:rsidRDefault="005821C9" w:rsidP="005821C9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5821C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2CC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992E641" w14:textId="13983E08" w:rsidR="005821C9" w:rsidRPr="005821C9" w:rsidRDefault="005821C9" w:rsidP="005821C9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5821C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7193D" w14:textId="77777777" w:rsidR="00A81F42" w:rsidRDefault="00A81F42" w:rsidP="00430041">
      <w:pPr>
        <w:spacing w:after="0" w:line="240" w:lineRule="auto"/>
      </w:pPr>
      <w:r>
        <w:separator/>
      </w:r>
    </w:p>
  </w:footnote>
  <w:footnote w:type="continuationSeparator" w:id="0">
    <w:p w14:paraId="5D5182DF" w14:textId="77777777" w:rsidR="00A81F42" w:rsidRDefault="00A81F42" w:rsidP="004300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C8"/>
    <w:rsid w:val="00005CC8"/>
    <w:rsid w:val="0006301F"/>
    <w:rsid w:val="00093CCE"/>
    <w:rsid w:val="000C54D0"/>
    <w:rsid w:val="000E02D3"/>
    <w:rsid w:val="0012128C"/>
    <w:rsid w:val="001729B3"/>
    <w:rsid w:val="00186223"/>
    <w:rsid w:val="001B063A"/>
    <w:rsid w:val="001E3C73"/>
    <w:rsid w:val="00225025"/>
    <w:rsid w:val="00225EB1"/>
    <w:rsid w:val="00285049"/>
    <w:rsid w:val="002B0737"/>
    <w:rsid w:val="002B234B"/>
    <w:rsid w:val="002B6572"/>
    <w:rsid w:val="002C143A"/>
    <w:rsid w:val="0035081F"/>
    <w:rsid w:val="0036004B"/>
    <w:rsid w:val="0038405F"/>
    <w:rsid w:val="003949FE"/>
    <w:rsid w:val="003E758D"/>
    <w:rsid w:val="00420372"/>
    <w:rsid w:val="00430041"/>
    <w:rsid w:val="00436B4D"/>
    <w:rsid w:val="00446A54"/>
    <w:rsid w:val="004622F5"/>
    <w:rsid w:val="004B5035"/>
    <w:rsid w:val="004C6772"/>
    <w:rsid w:val="004F5225"/>
    <w:rsid w:val="00507709"/>
    <w:rsid w:val="005331B6"/>
    <w:rsid w:val="0054309F"/>
    <w:rsid w:val="005821C9"/>
    <w:rsid w:val="005B4028"/>
    <w:rsid w:val="005B52E4"/>
    <w:rsid w:val="005D7E24"/>
    <w:rsid w:val="005F7C37"/>
    <w:rsid w:val="006537F5"/>
    <w:rsid w:val="006F2548"/>
    <w:rsid w:val="006F59A2"/>
    <w:rsid w:val="007066A1"/>
    <w:rsid w:val="00775D9C"/>
    <w:rsid w:val="00782278"/>
    <w:rsid w:val="007B34EC"/>
    <w:rsid w:val="007C1714"/>
    <w:rsid w:val="00835B17"/>
    <w:rsid w:val="00851E1B"/>
    <w:rsid w:val="008D1963"/>
    <w:rsid w:val="008F3161"/>
    <w:rsid w:val="008F721D"/>
    <w:rsid w:val="00920E9B"/>
    <w:rsid w:val="0093057C"/>
    <w:rsid w:val="00940666"/>
    <w:rsid w:val="009626F5"/>
    <w:rsid w:val="009E5763"/>
    <w:rsid w:val="009F310F"/>
    <w:rsid w:val="00A177A7"/>
    <w:rsid w:val="00A40EAF"/>
    <w:rsid w:val="00A55E5E"/>
    <w:rsid w:val="00A81F42"/>
    <w:rsid w:val="00B0726D"/>
    <w:rsid w:val="00B251D4"/>
    <w:rsid w:val="00B32B2B"/>
    <w:rsid w:val="00B44C71"/>
    <w:rsid w:val="00C031E2"/>
    <w:rsid w:val="00C5504C"/>
    <w:rsid w:val="00CA394C"/>
    <w:rsid w:val="00D11096"/>
    <w:rsid w:val="00D63912"/>
    <w:rsid w:val="00DD34C8"/>
    <w:rsid w:val="00DF222A"/>
    <w:rsid w:val="00E030C2"/>
    <w:rsid w:val="00E30E9E"/>
    <w:rsid w:val="00E43338"/>
    <w:rsid w:val="00EA116D"/>
    <w:rsid w:val="00EA7EA2"/>
    <w:rsid w:val="00ED1A8D"/>
    <w:rsid w:val="00EF2491"/>
    <w:rsid w:val="00F131F9"/>
    <w:rsid w:val="00F230F5"/>
    <w:rsid w:val="00F3762F"/>
    <w:rsid w:val="00F54D57"/>
    <w:rsid w:val="00F906A1"/>
    <w:rsid w:val="00F95B21"/>
    <w:rsid w:val="00FA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242AC"/>
  <w15:chartTrackingRefBased/>
  <w15:docId w15:val="{79B04FD0-9E27-4389-80F2-0CFA2C28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041"/>
    <w:pPr>
      <w:widowControl w:val="0"/>
      <w:spacing w:after="160" w:line="259" w:lineRule="auto"/>
      <w:jc w:val="both"/>
    </w:pPr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0041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3004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30041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30041"/>
    <w:rPr>
      <w:sz w:val="18"/>
      <w:szCs w:val="18"/>
    </w:rPr>
  </w:style>
  <w:style w:type="character" w:customStyle="1" w:styleId="font21">
    <w:name w:val="font21"/>
    <w:qFormat/>
    <w:rsid w:val="006537F5"/>
    <w:rPr>
      <w:rFonts w:ascii="Arial" w:hAnsi="Arial" w:cs="Arial" w:hint="default"/>
      <w:color w:val="000000"/>
      <w:sz w:val="24"/>
      <w:szCs w:val="24"/>
      <w:u w:val="none"/>
    </w:rPr>
  </w:style>
  <w:style w:type="paragraph" w:styleId="ListParagraph">
    <w:name w:val="List Paragraph"/>
    <w:basedOn w:val="Normal"/>
    <w:uiPriority w:val="34"/>
    <w:qFormat/>
    <w:rsid w:val="006537F5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582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2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21C9"/>
    <w:rPr>
      <w:rFonts w:ascii="Times New Roman" w:eastAsia="SimSu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1C9"/>
    <w:rPr>
      <w:rFonts w:ascii="Times New Roman" w:eastAsia="SimSu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54D57"/>
    <w:rPr>
      <w:rFonts w:ascii="Times New Roman" w:eastAsia="SimSu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260D6-7CBC-47E1-B839-1017C8F20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Spence, Oliver</cp:lastModifiedBy>
  <cp:revision>2</cp:revision>
  <dcterms:created xsi:type="dcterms:W3CDTF">2024-01-30T23:20:00Z</dcterms:created>
  <dcterms:modified xsi:type="dcterms:W3CDTF">2024-01-30T23:20:00Z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10508455,987d85e,5351eaaf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2024-01-26T00:05:08Z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32b1afed-f622-4d90-af3e-39447197fa3b</vt:lpwstr>
  </property>
  <property fmtid="{D5CDD505-2E9C-101B-9397-08002B2CF9AE}" pid="11" name="MSIP_Label_2bbab825-a111-45e4-86a1-18cee0005896_ContentBits">
    <vt:lpwstr>2</vt:lpwstr>
  </property>
</Properties>
</file>