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4FB0" w14:textId="5371BEC7" w:rsidR="00A422C5" w:rsidRPr="00780B9E" w:rsidRDefault="00780B9E" w:rsidP="00780B9E">
      <w:pPr>
        <w:jc w:val="center"/>
        <w:rPr>
          <w:rFonts w:ascii="Times New Roman" w:hAnsi="Times New Roman" w:cs="Times New Roman"/>
          <w:b/>
          <w:bCs/>
        </w:rPr>
      </w:pPr>
      <w:r w:rsidRPr="00780B9E">
        <w:rPr>
          <w:rFonts w:ascii="Times New Roman" w:hAnsi="Times New Roman" w:cs="Times New Roman" w:hint="eastAsia"/>
          <w:b/>
          <w:bCs/>
        </w:rPr>
        <w:t>T</w:t>
      </w:r>
      <w:r w:rsidRPr="00780B9E">
        <w:rPr>
          <w:rFonts w:ascii="Times New Roman" w:hAnsi="Times New Roman" w:cs="Times New Roman"/>
          <w:b/>
          <w:bCs/>
        </w:rPr>
        <w:t xml:space="preserve">able </w:t>
      </w:r>
      <w:r w:rsidR="00F35647">
        <w:rPr>
          <w:rFonts w:ascii="Times New Roman" w:hAnsi="Times New Roman" w:cs="Times New Roman"/>
          <w:b/>
          <w:bCs/>
        </w:rPr>
        <w:t>S</w:t>
      </w:r>
      <w:r w:rsidRPr="00780B9E">
        <w:rPr>
          <w:rFonts w:ascii="Times New Roman" w:hAnsi="Times New Roman" w:cs="Times New Roman"/>
          <w:b/>
          <w:bCs/>
        </w:rPr>
        <w:t>1. Top 5 GO terms</w:t>
      </w: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465"/>
      </w:tblGrid>
      <w:tr w:rsidR="002C4433" w:rsidRPr="00780B9E" w14:paraId="732E0E83" w14:textId="77777777" w:rsidTr="00780B9E">
        <w:trPr>
          <w:trHeight w:val="278"/>
        </w:trPr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5D4190" w14:textId="23677BB2" w:rsidR="002C4433" w:rsidRPr="00780B9E" w:rsidRDefault="002C4433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Top 5 GO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A92CF2" w14:textId="4CFE4C94" w:rsidR="002C4433" w:rsidRPr="00780B9E" w:rsidRDefault="002C4433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Genes</w:t>
            </w:r>
          </w:p>
        </w:tc>
      </w:tr>
      <w:tr w:rsidR="002C4433" w:rsidRPr="00780B9E" w14:paraId="7823692A" w14:textId="77777777" w:rsidTr="00780B9E">
        <w:trPr>
          <w:trHeight w:val="278"/>
        </w:trPr>
        <w:tc>
          <w:tcPr>
            <w:tcW w:w="4035" w:type="dxa"/>
            <w:tcBorders>
              <w:top w:val="single" w:sz="4" w:space="0" w:color="auto"/>
            </w:tcBorders>
            <w:noWrap/>
          </w:tcPr>
          <w:p w14:paraId="4D4ECAF7" w14:textId="296BBF9B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T-helper 17 cell lineage commitment</w:t>
            </w:r>
          </w:p>
        </w:tc>
        <w:tc>
          <w:tcPr>
            <w:tcW w:w="4465" w:type="dxa"/>
            <w:tcBorders>
              <w:top w:val="single" w:sz="4" w:space="0" w:color="auto"/>
            </w:tcBorders>
            <w:noWrap/>
          </w:tcPr>
          <w:p w14:paraId="62CD46D6" w14:textId="25A255BB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TGFB1, IRF4, BATF</w:t>
            </w:r>
          </w:p>
        </w:tc>
      </w:tr>
      <w:tr w:rsidR="002C4433" w:rsidRPr="00780B9E" w14:paraId="718E85F4" w14:textId="77777777" w:rsidTr="00780B9E">
        <w:trPr>
          <w:trHeight w:val="278"/>
        </w:trPr>
        <w:tc>
          <w:tcPr>
            <w:tcW w:w="4035" w:type="dxa"/>
            <w:noWrap/>
            <w:hideMark/>
          </w:tcPr>
          <w:p w14:paraId="48EFA62F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positive regulation of T cell proliferation</w:t>
            </w:r>
          </w:p>
        </w:tc>
        <w:tc>
          <w:tcPr>
            <w:tcW w:w="4465" w:type="dxa"/>
            <w:noWrap/>
            <w:hideMark/>
          </w:tcPr>
          <w:p w14:paraId="2CC736D0" w14:textId="225BC3E8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CD86, CD6, NCKAP1L, JAK2, ITGAL,CARD11</w:t>
            </w:r>
          </w:p>
        </w:tc>
      </w:tr>
      <w:tr w:rsidR="002C4433" w:rsidRPr="00780B9E" w14:paraId="6F5FA4CB" w14:textId="77777777" w:rsidTr="00780B9E">
        <w:trPr>
          <w:trHeight w:val="278"/>
        </w:trPr>
        <w:tc>
          <w:tcPr>
            <w:tcW w:w="4035" w:type="dxa"/>
            <w:noWrap/>
            <w:hideMark/>
          </w:tcPr>
          <w:p w14:paraId="03B5CAEB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T cell activation</w:t>
            </w:r>
          </w:p>
        </w:tc>
        <w:tc>
          <w:tcPr>
            <w:tcW w:w="4465" w:type="dxa"/>
            <w:noWrap/>
            <w:hideMark/>
          </w:tcPr>
          <w:p w14:paraId="703654C9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TGFB1, ICOSL, DOCK2, CARD11, VAV1</w:t>
            </w:r>
          </w:p>
        </w:tc>
      </w:tr>
      <w:tr w:rsidR="002C4433" w:rsidRPr="00780B9E" w14:paraId="33D067D8" w14:textId="77777777" w:rsidTr="00780B9E">
        <w:trPr>
          <w:trHeight w:val="278"/>
        </w:trPr>
        <w:tc>
          <w:tcPr>
            <w:tcW w:w="4035" w:type="dxa"/>
            <w:noWrap/>
            <w:hideMark/>
          </w:tcPr>
          <w:p w14:paraId="4341F0AA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myeloid dendritic cell differentiation</w:t>
            </w:r>
          </w:p>
        </w:tc>
        <w:tc>
          <w:tcPr>
            <w:tcW w:w="4465" w:type="dxa"/>
            <w:noWrap/>
            <w:hideMark/>
          </w:tcPr>
          <w:p w14:paraId="53BA7968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TGFB1, IRF4, BATF</w:t>
            </w:r>
          </w:p>
        </w:tc>
      </w:tr>
      <w:tr w:rsidR="002C4433" w:rsidRPr="00780B9E" w14:paraId="18B9E36D" w14:textId="77777777" w:rsidTr="00780B9E">
        <w:trPr>
          <w:trHeight w:val="278"/>
        </w:trPr>
        <w:tc>
          <w:tcPr>
            <w:tcW w:w="4035" w:type="dxa"/>
            <w:tcBorders>
              <w:bottom w:val="single" w:sz="4" w:space="0" w:color="auto"/>
            </w:tcBorders>
            <w:noWrap/>
            <w:hideMark/>
          </w:tcPr>
          <w:p w14:paraId="5D2C93DF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immunological synapse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noWrap/>
            <w:hideMark/>
          </w:tcPr>
          <w:p w14:paraId="1231BA04" w14:textId="77777777" w:rsidR="002C4433" w:rsidRPr="00780B9E" w:rsidRDefault="002C4433" w:rsidP="00780B9E">
            <w:pPr>
              <w:jc w:val="left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>CD6, CD37, ITGAL, CARD11</w:t>
            </w:r>
          </w:p>
        </w:tc>
      </w:tr>
    </w:tbl>
    <w:p w14:paraId="3DE3FBA5" w14:textId="77777777" w:rsidR="002C4433" w:rsidRDefault="002C4433" w:rsidP="00780B9E">
      <w:pPr>
        <w:jc w:val="center"/>
        <w:rPr>
          <w:rFonts w:ascii="Times New Roman" w:hAnsi="Times New Roman" w:cs="Times New Roman"/>
        </w:rPr>
      </w:pPr>
    </w:p>
    <w:p w14:paraId="553EA4AD" w14:textId="10A59D65" w:rsidR="00780B9E" w:rsidRPr="00780B9E" w:rsidRDefault="00780B9E" w:rsidP="00780B9E">
      <w:pPr>
        <w:jc w:val="center"/>
        <w:rPr>
          <w:rFonts w:ascii="Times New Roman" w:hAnsi="Times New Roman" w:cs="Times New Roman"/>
          <w:b/>
          <w:bCs/>
        </w:rPr>
      </w:pPr>
      <w:r w:rsidRPr="00780B9E">
        <w:rPr>
          <w:rFonts w:ascii="Times New Roman" w:hAnsi="Times New Roman" w:cs="Times New Roman" w:hint="eastAsia"/>
          <w:b/>
          <w:bCs/>
        </w:rPr>
        <w:t>T</w:t>
      </w:r>
      <w:r w:rsidRPr="00780B9E">
        <w:rPr>
          <w:rFonts w:ascii="Times New Roman" w:hAnsi="Times New Roman" w:cs="Times New Roman"/>
          <w:b/>
          <w:bCs/>
        </w:rPr>
        <w:t xml:space="preserve">able </w:t>
      </w:r>
      <w:r w:rsidR="00F35647">
        <w:rPr>
          <w:rFonts w:ascii="Times New Roman" w:hAnsi="Times New Roman" w:cs="Times New Roman"/>
          <w:b/>
          <w:bCs/>
        </w:rPr>
        <w:t>S</w:t>
      </w:r>
      <w:r w:rsidRPr="00780B9E">
        <w:rPr>
          <w:rFonts w:ascii="Times New Roman" w:hAnsi="Times New Roman" w:cs="Times New Roman"/>
          <w:b/>
          <w:bCs/>
        </w:rPr>
        <w:t>2. Top 5 KEGG</w:t>
      </w: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9"/>
      </w:tblGrid>
      <w:tr w:rsidR="00780B9E" w:rsidRPr="00780B9E" w14:paraId="5A696FB0" w14:textId="77777777" w:rsidTr="00780B9E">
        <w:trPr>
          <w:trHeight w:val="27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156E40" w14:textId="24F18633" w:rsidR="00780B9E" w:rsidRPr="00780B9E" w:rsidRDefault="00780B9E" w:rsidP="00780B9E">
            <w:pPr>
              <w:jc w:val="center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Top 5 KEGG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3341A0" w14:textId="428420DD" w:rsidR="00780B9E" w:rsidRPr="00780B9E" w:rsidRDefault="00780B9E" w:rsidP="00780B9E">
            <w:pPr>
              <w:jc w:val="center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Genes</w:t>
            </w:r>
          </w:p>
        </w:tc>
      </w:tr>
      <w:tr w:rsidR="00780B9E" w:rsidRPr="00780B9E" w14:paraId="720114F9" w14:textId="77777777" w:rsidTr="00780B9E">
        <w:trPr>
          <w:trHeight w:val="278"/>
        </w:trPr>
        <w:tc>
          <w:tcPr>
            <w:tcW w:w="4111" w:type="dxa"/>
            <w:tcBorders>
              <w:top w:val="single" w:sz="4" w:space="0" w:color="auto"/>
            </w:tcBorders>
            <w:noWrap/>
          </w:tcPr>
          <w:p w14:paraId="19EEA79A" w14:textId="712BA9BA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Intestinal immune network for IgA production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noWrap/>
          </w:tcPr>
          <w:p w14:paraId="73A091AA" w14:textId="37F0B444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CD86, TGFB1, ITGA4, TNFRSF13B, ICOSL</w:t>
            </w:r>
          </w:p>
        </w:tc>
      </w:tr>
      <w:tr w:rsidR="00780B9E" w:rsidRPr="00780B9E" w14:paraId="72234780" w14:textId="77777777" w:rsidTr="00780B9E">
        <w:trPr>
          <w:trHeight w:val="278"/>
        </w:trPr>
        <w:tc>
          <w:tcPr>
            <w:tcW w:w="4111" w:type="dxa"/>
            <w:noWrap/>
            <w:hideMark/>
          </w:tcPr>
          <w:p w14:paraId="2E8E9C27" w14:textId="46F2694D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B cell receptor signaling pathway</w:t>
            </w:r>
          </w:p>
        </w:tc>
        <w:tc>
          <w:tcPr>
            <w:tcW w:w="4389" w:type="dxa"/>
            <w:noWrap/>
            <w:hideMark/>
          </w:tcPr>
          <w:p w14:paraId="30095C36" w14:textId="1753A58D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INPP5D, CARD11, VAV1</w:t>
            </w:r>
          </w:p>
        </w:tc>
      </w:tr>
      <w:tr w:rsidR="00780B9E" w:rsidRPr="00780B9E" w14:paraId="6EFB8B58" w14:textId="77777777" w:rsidTr="00780B9E">
        <w:trPr>
          <w:trHeight w:val="278"/>
        </w:trPr>
        <w:tc>
          <w:tcPr>
            <w:tcW w:w="4111" w:type="dxa"/>
            <w:noWrap/>
            <w:hideMark/>
          </w:tcPr>
          <w:p w14:paraId="4E7AE911" w14:textId="2C412958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T cell receptor signaling pathway</w:t>
            </w:r>
          </w:p>
        </w:tc>
        <w:tc>
          <w:tcPr>
            <w:tcW w:w="4389" w:type="dxa"/>
            <w:noWrap/>
            <w:hideMark/>
          </w:tcPr>
          <w:p w14:paraId="5C4C1CD9" w14:textId="3D7A4584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GRAP2, CARD11, VAV1</w:t>
            </w:r>
          </w:p>
        </w:tc>
      </w:tr>
      <w:tr w:rsidR="00780B9E" w:rsidRPr="00780B9E" w14:paraId="7EE302A7" w14:textId="77777777" w:rsidTr="00780B9E">
        <w:trPr>
          <w:trHeight w:val="278"/>
        </w:trPr>
        <w:tc>
          <w:tcPr>
            <w:tcW w:w="4111" w:type="dxa"/>
            <w:noWrap/>
            <w:hideMark/>
          </w:tcPr>
          <w:p w14:paraId="431D98FE" w14:textId="531664D5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Th17 cell differentiation</w:t>
            </w:r>
          </w:p>
        </w:tc>
        <w:tc>
          <w:tcPr>
            <w:tcW w:w="4389" w:type="dxa"/>
            <w:noWrap/>
            <w:hideMark/>
          </w:tcPr>
          <w:p w14:paraId="61832303" w14:textId="7F13959E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TGFB1, IRF4, JAK2</w:t>
            </w:r>
          </w:p>
        </w:tc>
      </w:tr>
      <w:tr w:rsidR="00780B9E" w:rsidRPr="00F35647" w14:paraId="58C9CBAC" w14:textId="77777777" w:rsidTr="00780B9E">
        <w:trPr>
          <w:trHeight w:val="278"/>
        </w:trPr>
        <w:tc>
          <w:tcPr>
            <w:tcW w:w="4111" w:type="dxa"/>
            <w:tcBorders>
              <w:bottom w:val="single" w:sz="4" w:space="0" w:color="auto"/>
            </w:tcBorders>
            <w:noWrap/>
            <w:hideMark/>
          </w:tcPr>
          <w:p w14:paraId="65E9B554" w14:textId="4E5AC924" w:rsidR="00780B9E" w:rsidRPr="00780B9E" w:rsidRDefault="00780B9E" w:rsidP="00780B9E">
            <w:pPr>
              <w:jc w:val="left"/>
              <w:rPr>
                <w:rFonts w:ascii="Times New Roman" w:eastAsia="SimHei" w:hAnsi="Times New Roman" w:cs="Times New Roman"/>
              </w:rPr>
            </w:pPr>
            <w:r w:rsidRPr="00780B9E">
              <w:rPr>
                <w:rFonts w:ascii="Times New Roman" w:eastAsia="SimHei" w:hAnsi="Times New Roman" w:cs="Times New Roman"/>
              </w:rPr>
              <w:t>Cell adhesion molecules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noWrap/>
            <w:hideMark/>
          </w:tcPr>
          <w:p w14:paraId="51DE50AD" w14:textId="2AA8696A" w:rsidR="00780B9E" w:rsidRPr="003B0719" w:rsidRDefault="00780B9E" w:rsidP="00780B9E">
            <w:pPr>
              <w:jc w:val="left"/>
              <w:rPr>
                <w:rFonts w:ascii="Times New Roman" w:eastAsia="SimHei" w:hAnsi="Times New Roman" w:cs="Times New Roman"/>
                <w:lang w:val="de-DE"/>
              </w:rPr>
            </w:pPr>
            <w:r w:rsidRPr="003B0719">
              <w:rPr>
                <w:rFonts w:ascii="Times New Roman" w:eastAsia="SimHei" w:hAnsi="Times New Roman" w:cs="Times New Roman"/>
                <w:lang w:val="de-DE"/>
              </w:rPr>
              <w:t>CD86, ITGA4, CD6, ICOSL, ITGAL</w:t>
            </w:r>
          </w:p>
        </w:tc>
      </w:tr>
    </w:tbl>
    <w:p w14:paraId="07B458B4" w14:textId="77777777" w:rsidR="00780B9E" w:rsidRPr="003B0719" w:rsidRDefault="00780B9E" w:rsidP="002C4433">
      <w:pPr>
        <w:jc w:val="left"/>
        <w:rPr>
          <w:rFonts w:ascii="Times New Roman" w:hAnsi="Times New Roman" w:cs="Times New Roman"/>
          <w:lang w:val="de-DE"/>
        </w:rPr>
      </w:pPr>
    </w:p>
    <w:p w14:paraId="182B3E90" w14:textId="10FC19C0" w:rsidR="00780B9E" w:rsidRDefault="00780B9E" w:rsidP="00780B9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F3564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3. </w:t>
      </w:r>
      <w:r w:rsidRPr="00780B9E">
        <w:rPr>
          <w:rFonts w:ascii="Times New Roman" w:hAnsi="Times New Roman" w:cs="Times New Roman" w:hint="eastAsia"/>
          <w:b/>
          <w:bCs/>
        </w:rPr>
        <w:t>O</w:t>
      </w:r>
      <w:r w:rsidRPr="00780B9E">
        <w:rPr>
          <w:rFonts w:ascii="Times New Roman" w:hAnsi="Times New Roman" w:cs="Times New Roman"/>
          <w:b/>
          <w:bCs/>
        </w:rPr>
        <w:t>verlapping genes selected from GO and KEGG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810"/>
      </w:tblGrid>
      <w:tr w:rsidR="00780B9E" w:rsidRPr="00780B9E" w14:paraId="15983BE6" w14:textId="77777777" w:rsidTr="00780B9E">
        <w:trPr>
          <w:trHeight w:val="278"/>
          <w:jc w:val="center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3BC09C" w14:textId="58111D2B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G</w:t>
            </w:r>
            <w:r w:rsidRPr="00780B9E">
              <w:rPr>
                <w:rFonts w:ascii="Times New Roman" w:hAnsi="Times New Roman" w:cs="Times New Roman"/>
              </w:rPr>
              <w:t>enes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58ED66" w14:textId="70D1D93C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/>
              </w:rPr>
              <w:t xml:space="preserve">Repeated </w:t>
            </w:r>
            <w:r w:rsidRPr="00780B9E">
              <w:rPr>
                <w:rFonts w:ascii="Times New Roman" w:hAnsi="Times New Roman" w:cs="Times New Roman" w:hint="eastAsia"/>
              </w:rPr>
              <w:t>Coun</w:t>
            </w:r>
            <w:r w:rsidRPr="00780B9E">
              <w:rPr>
                <w:rFonts w:ascii="Times New Roman" w:hAnsi="Times New Roman" w:cs="Times New Roman"/>
              </w:rPr>
              <w:t>ts</w:t>
            </w:r>
          </w:p>
        </w:tc>
      </w:tr>
      <w:tr w:rsidR="00780B9E" w:rsidRPr="00780B9E" w14:paraId="4AB04F13" w14:textId="77777777" w:rsidTr="00780B9E">
        <w:trPr>
          <w:trHeight w:val="278"/>
          <w:jc w:val="center"/>
        </w:trPr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14:paraId="0C3E91DE" w14:textId="2398F26F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TGFB1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noWrap/>
            <w:hideMark/>
          </w:tcPr>
          <w:p w14:paraId="576EA4AC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5</w:t>
            </w:r>
          </w:p>
        </w:tc>
      </w:tr>
      <w:tr w:rsidR="00780B9E" w:rsidRPr="00780B9E" w14:paraId="1253F19D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68D657A7" w14:textId="4B6428CD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CARD11</w:t>
            </w:r>
          </w:p>
        </w:tc>
        <w:tc>
          <w:tcPr>
            <w:tcW w:w="1810" w:type="dxa"/>
            <w:noWrap/>
            <w:hideMark/>
          </w:tcPr>
          <w:p w14:paraId="01ED9403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4</w:t>
            </w:r>
          </w:p>
        </w:tc>
      </w:tr>
      <w:tr w:rsidR="00780B9E" w:rsidRPr="00780B9E" w14:paraId="1C0D03CB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3968C232" w14:textId="3D9950CF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ITGAL</w:t>
            </w:r>
          </w:p>
        </w:tc>
        <w:tc>
          <w:tcPr>
            <w:tcW w:w="1810" w:type="dxa"/>
            <w:noWrap/>
            <w:hideMark/>
          </w:tcPr>
          <w:p w14:paraId="02EEBE73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35E30D81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3A573733" w14:textId="3DBDEFCA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CD86</w:t>
            </w:r>
          </w:p>
        </w:tc>
        <w:tc>
          <w:tcPr>
            <w:tcW w:w="1810" w:type="dxa"/>
            <w:noWrap/>
            <w:hideMark/>
          </w:tcPr>
          <w:p w14:paraId="3EED6FB3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5FBCAFD7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6289E1C8" w14:textId="3AA4E303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VAV1</w:t>
            </w:r>
          </w:p>
        </w:tc>
        <w:tc>
          <w:tcPr>
            <w:tcW w:w="1810" w:type="dxa"/>
            <w:noWrap/>
            <w:hideMark/>
          </w:tcPr>
          <w:p w14:paraId="5EA7A047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35F9010A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64B2A218" w14:textId="62A5C0A1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CD6</w:t>
            </w:r>
          </w:p>
        </w:tc>
        <w:tc>
          <w:tcPr>
            <w:tcW w:w="1810" w:type="dxa"/>
            <w:noWrap/>
            <w:hideMark/>
          </w:tcPr>
          <w:p w14:paraId="34016E80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172E729A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2CA99CA0" w14:textId="0BDBD8D4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BATF</w:t>
            </w:r>
          </w:p>
        </w:tc>
        <w:tc>
          <w:tcPr>
            <w:tcW w:w="1810" w:type="dxa"/>
            <w:noWrap/>
            <w:hideMark/>
          </w:tcPr>
          <w:p w14:paraId="01EA5E40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095B0CAD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6BEF3E02" w14:textId="0C19E58E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ICOSL</w:t>
            </w:r>
          </w:p>
        </w:tc>
        <w:tc>
          <w:tcPr>
            <w:tcW w:w="1810" w:type="dxa"/>
            <w:noWrap/>
            <w:hideMark/>
          </w:tcPr>
          <w:p w14:paraId="542ACF2E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6ECA84C1" w14:textId="77777777" w:rsidTr="00780B9E">
        <w:trPr>
          <w:trHeight w:val="278"/>
          <w:jc w:val="center"/>
        </w:trPr>
        <w:tc>
          <w:tcPr>
            <w:tcW w:w="1020" w:type="dxa"/>
            <w:noWrap/>
            <w:hideMark/>
          </w:tcPr>
          <w:p w14:paraId="05021115" w14:textId="58883653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IRF4</w:t>
            </w:r>
          </w:p>
        </w:tc>
        <w:tc>
          <w:tcPr>
            <w:tcW w:w="1810" w:type="dxa"/>
            <w:noWrap/>
            <w:hideMark/>
          </w:tcPr>
          <w:p w14:paraId="3B560A00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780B9E" w:rsidRPr="00780B9E" w14:paraId="5F92C6CC" w14:textId="77777777" w:rsidTr="00780B9E">
        <w:trPr>
          <w:trHeight w:val="278"/>
          <w:jc w:val="center"/>
        </w:trPr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14:paraId="6A53C963" w14:textId="7C9901C3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JAK2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noWrap/>
            <w:hideMark/>
          </w:tcPr>
          <w:p w14:paraId="2B61BCBF" w14:textId="77777777" w:rsidR="00780B9E" w:rsidRPr="00780B9E" w:rsidRDefault="00780B9E" w:rsidP="00780B9E">
            <w:pPr>
              <w:jc w:val="center"/>
              <w:rPr>
                <w:rFonts w:ascii="Times New Roman" w:hAnsi="Times New Roman" w:cs="Times New Roman"/>
              </w:rPr>
            </w:pPr>
            <w:r w:rsidRPr="00780B9E">
              <w:rPr>
                <w:rFonts w:ascii="Times New Roman" w:hAnsi="Times New Roman" w:cs="Times New Roman" w:hint="eastAsia"/>
              </w:rPr>
              <w:t>2</w:t>
            </w:r>
          </w:p>
        </w:tc>
      </w:tr>
    </w:tbl>
    <w:p w14:paraId="06594EBB" w14:textId="77777777" w:rsidR="004E7262" w:rsidRDefault="004E7262" w:rsidP="002C4433">
      <w:pPr>
        <w:jc w:val="left"/>
        <w:rPr>
          <w:rFonts w:ascii="Times New Roman" w:hAnsi="Times New Roman" w:cs="Times New Roman"/>
        </w:rPr>
      </w:pPr>
    </w:p>
    <w:p w14:paraId="2128FFC9" w14:textId="77777777" w:rsidR="004E7262" w:rsidRDefault="004E7262" w:rsidP="002C4433">
      <w:pPr>
        <w:jc w:val="left"/>
        <w:rPr>
          <w:rFonts w:ascii="Times New Roman" w:hAnsi="Times New Roman" w:cs="Times New Roman"/>
        </w:rPr>
      </w:pPr>
    </w:p>
    <w:p w14:paraId="29A4B674" w14:textId="73CCA15D" w:rsidR="00780B9E" w:rsidRDefault="000549EB" w:rsidP="002C4433">
      <w:pPr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C12EAA6" wp14:editId="00304A7C">
            <wp:extent cx="5274310" cy="2881630"/>
            <wp:effectExtent l="0" t="0" r="2540" b="0"/>
            <wp:docPr id="5366625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09D3" w14:textId="796DD52B" w:rsidR="00F7116D" w:rsidRPr="000E3ACE" w:rsidRDefault="00F7116D" w:rsidP="009561FC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0E3ACE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t>Fi</w:t>
      </w:r>
      <w:r w:rsidR="003B0719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t>g.</w:t>
      </w:r>
      <w:r w:rsidRPr="000E3ACE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t xml:space="preserve"> S1.</w:t>
      </w:r>
      <w:r w:rsidR="004E7262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t xml:space="preserve"> </w:t>
      </w:r>
      <w:r w:rsidR="004E7262" w:rsidRPr="009561FC">
        <w:rPr>
          <w:rFonts w:ascii="Times New Roman" w:eastAsia="SimSun" w:hAnsi="Times New Roman" w:cs="Times New Roman"/>
          <w:noProof/>
          <w:sz w:val="24"/>
          <w:szCs w:val="24"/>
        </w:rPr>
        <w:t>(</w:t>
      </w:r>
      <w:r w:rsidRPr="009561FC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t>A</w:t>
      </w:r>
      <w:r w:rsidR="004E7262" w:rsidRPr="009561FC">
        <w:rPr>
          <w:rFonts w:ascii="Times New Roman" w:eastAsia="SimSun" w:hAnsi="Times New Roman" w:cs="Times New Roman"/>
          <w:noProof/>
          <w:sz w:val="24"/>
          <w:szCs w:val="24"/>
        </w:rPr>
        <w:t>)</w:t>
      </w:r>
      <w:r w:rsidRPr="009561FC">
        <w:rPr>
          <w:rFonts w:ascii="Times New Roman" w:eastAsia="SimSun" w:hAnsi="Times New Roman" w:cs="Times New Roman"/>
          <w:noProof/>
          <w:sz w:val="24"/>
          <w:szCs w:val="24"/>
        </w:rPr>
        <w:t xml:space="preserve"> Protein‐protein interaction </w:t>
      </w:r>
      <w:r w:rsidR="004E7262" w:rsidRPr="009561FC">
        <w:rPr>
          <w:rFonts w:ascii="Times New Roman" w:eastAsia="SimSun" w:hAnsi="Times New Roman" w:cs="Times New Roman"/>
          <w:noProof/>
          <w:sz w:val="24"/>
          <w:szCs w:val="24"/>
        </w:rPr>
        <w:t xml:space="preserve">(PPI) </w:t>
      </w:r>
      <w:r w:rsidRPr="009561FC">
        <w:rPr>
          <w:rFonts w:ascii="Times New Roman" w:eastAsia="SimSun" w:hAnsi="Times New Roman" w:cs="Times New Roman"/>
          <w:noProof/>
          <w:sz w:val="24"/>
          <w:szCs w:val="24"/>
        </w:rPr>
        <w:t xml:space="preserve">network of the 10 overlapping genes selected </w:t>
      </w:r>
      <w:r w:rsidRPr="00E52195">
        <w:rPr>
          <w:rFonts w:ascii="Times New Roman" w:eastAsia="SimSun" w:hAnsi="Times New Roman" w:cs="Times New Roman"/>
          <w:noProof/>
          <w:sz w:val="24"/>
          <w:szCs w:val="24"/>
        </w:rPr>
        <w:t>from GO and KEGG</w:t>
      </w:r>
      <w:r w:rsidR="004E7262" w:rsidRPr="00E52195">
        <w:rPr>
          <w:rFonts w:ascii="Times New Roman" w:eastAsia="SimSun" w:hAnsi="Times New Roman" w:cs="Times New Roman"/>
          <w:noProof/>
          <w:sz w:val="24"/>
          <w:szCs w:val="24"/>
        </w:rPr>
        <w:t>.</w:t>
      </w:r>
      <w:r w:rsidR="009561FC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 Network nodes represent proteins produced by a single, protein-coding gene locus.</w:t>
      </w:r>
      <w:r w:rsidR="004E7262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9561FC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Edges represent protein-protein associations. </w:t>
      </w:r>
      <w:r w:rsidR="004E7262" w:rsidRPr="00E52195">
        <w:rPr>
          <w:rFonts w:ascii="Times New Roman" w:eastAsia="SimSun" w:hAnsi="Times New Roman" w:cs="Times New Roman"/>
          <w:noProof/>
          <w:sz w:val="24"/>
          <w:szCs w:val="24"/>
        </w:rPr>
        <w:t>(</w:t>
      </w:r>
      <w:r w:rsidR="004E7262" w:rsidRPr="00E52195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t>B</w:t>
      </w:r>
      <w:r w:rsidR="004E7262" w:rsidRPr="00E52195">
        <w:rPr>
          <w:rFonts w:ascii="Times New Roman" w:eastAsia="SimSun" w:hAnsi="Times New Roman" w:cs="Times New Roman"/>
          <w:noProof/>
          <w:sz w:val="24"/>
          <w:szCs w:val="24"/>
        </w:rPr>
        <w:t>) Validation of the mRNA expression levels of partial candidate genes in LGs by qRT-PCR.</w:t>
      </w:r>
      <w:r w:rsidR="00FB4A8F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 n = 3 mice per group. One-way ANOVA and Tukey test were used for multiple comparisons. Values </w:t>
      </w:r>
      <w:r w:rsidR="00A4284A" w:rsidRPr="00E52195">
        <w:rPr>
          <w:rFonts w:ascii="Times New Roman" w:eastAsia="SimSun" w:hAnsi="Times New Roman" w:cs="Times New Roman"/>
          <w:noProof/>
          <w:sz w:val="24"/>
          <w:szCs w:val="24"/>
        </w:rPr>
        <w:t>are represented</w:t>
      </w:r>
      <w:r w:rsidR="00FB4A8F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 by means ± SD. *p&lt;0.05, ns</w:t>
      </w:r>
      <w:r w:rsidR="00B13E24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 </w:t>
      </w:r>
      <w:r w:rsidR="00B13E24" w:rsidRPr="00E52195">
        <w:rPr>
          <w:rFonts w:ascii="Times New Roman" w:eastAsia="SimSun" w:hAnsi="Times New Roman" w:cs="Times New Roman" w:hint="eastAsia"/>
          <w:noProof/>
          <w:sz w:val="24"/>
          <w:szCs w:val="24"/>
        </w:rPr>
        <w:t>means</w:t>
      </w:r>
      <w:r w:rsidR="00B13E24" w:rsidRPr="00E52195">
        <w:rPr>
          <w:rFonts w:ascii="Times New Roman" w:eastAsia="SimSun" w:hAnsi="Times New Roman" w:cs="Times New Roman"/>
          <w:noProof/>
          <w:sz w:val="24"/>
          <w:szCs w:val="24"/>
        </w:rPr>
        <w:t xml:space="preserve"> no significance</w:t>
      </w:r>
      <w:r w:rsidR="00FB4A8F" w:rsidRPr="00E52195">
        <w:rPr>
          <w:rFonts w:ascii="Times New Roman" w:eastAsia="SimSun" w:hAnsi="Times New Roman" w:cs="Times New Roman"/>
          <w:noProof/>
          <w:sz w:val="24"/>
          <w:szCs w:val="24"/>
        </w:rPr>
        <w:t>, compared with 4-week-old group.</w:t>
      </w:r>
    </w:p>
    <w:p w14:paraId="1B41FEDC" w14:textId="77777777" w:rsidR="00F7116D" w:rsidRPr="00A4284A" w:rsidRDefault="00F7116D" w:rsidP="002C4433">
      <w:pPr>
        <w:jc w:val="left"/>
        <w:rPr>
          <w:rFonts w:ascii="Times New Roman" w:hAnsi="Times New Roman" w:cs="Times New Roman"/>
        </w:rPr>
      </w:pPr>
    </w:p>
    <w:sectPr w:rsidR="00F7116D" w:rsidRPr="00A4284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DB6A" w14:textId="77777777" w:rsidR="00CA5D5F" w:rsidRDefault="00CA5D5F" w:rsidP="004816E3">
      <w:r>
        <w:separator/>
      </w:r>
    </w:p>
  </w:endnote>
  <w:endnote w:type="continuationSeparator" w:id="0">
    <w:p w14:paraId="6135FC36" w14:textId="77777777" w:rsidR="00CA5D5F" w:rsidRDefault="00CA5D5F" w:rsidP="0048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0D47" w14:textId="725D9BCA" w:rsidR="003B0719" w:rsidRDefault="003B07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2E7711" wp14:editId="54B32E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027365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04C88" w14:textId="0DA4CFFB" w:rsidR="003B0719" w:rsidRPr="003B0719" w:rsidRDefault="003B0719" w:rsidP="003B07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07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77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1A04C88" w14:textId="0DA4CFFB" w:rsidR="003B0719" w:rsidRPr="003B0719" w:rsidRDefault="003B0719" w:rsidP="003B07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07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FC04" w14:textId="5D12515B" w:rsidR="003B0719" w:rsidRDefault="003B07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C80792" wp14:editId="2355BE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571944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8D76" w14:textId="7535D376" w:rsidR="003B0719" w:rsidRPr="003B0719" w:rsidRDefault="003B0719" w:rsidP="003B07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07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807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D6E8D76" w14:textId="7535D376" w:rsidR="003B0719" w:rsidRPr="003B0719" w:rsidRDefault="003B0719" w:rsidP="003B07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07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92F4" w14:textId="51728D99" w:rsidR="003B0719" w:rsidRDefault="003B07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AF14CD" wp14:editId="42759F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309923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5D4DD" w14:textId="58C40650" w:rsidR="003B0719" w:rsidRPr="003B0719" w:rsidRDefault="003B0719" w:rsidP="003B07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07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F14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605D4DD" w14:textId="58C40650" w:rsidR="003B0719" w:rsidRPr="003B0719" w:rsidRDefault="003B0719" w:rsidP="003B07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07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78DB" w14:textId="77777777" w:rsidR="00CA5D5F" w:rsidRDefault="00CA5D5F" w:rsidP="004816E3">
      <w:r>
        <w:separator/>
      </w:r>
    </w:p>
  </w:footnote>
  <w:footnote w:type="continuationSeparator" w:id="0">
    <w:p w14:paraId="2B1C5E12" w14:textId="77777777" w:rsidR="00CA5D5F" w:rsidRDefault="00CA5D5F" w:rsidP="0048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5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33"/>
    <w:rsid w:val="0001648A"/>
    <w:rsid w:val="000549EB"/>
    <w:rsid w:val="000A7975"/>
    <w:rsid w:val="000C70C0"/>
    <w:rsid w:val="0015560E"/>
    <w:rsid w:val="00162A3F"/>
    <w:rsid w:val="002C4433"/>
    <w:rsid w:val="002C7D22"/>
    <w:rsid w:val="00372DFD"/>
    <w:rsid w:val="00384E98"/>
    <w:rsid w:val="003B0719"/>
    <w:rsid w:val="004816E3"/>
    <w:rsid w:val="004E7262"/>
    <w:rsid w:val="00780B9E"/>
    <w:rsid w:val="007A118B"/>
    <w:rsid w:val="007E00E7"/>
    <w:rsid w:val="008C55AD"/>
    <w:rsid w:val="009561FC"/>
    <w:rsid w:val="00A422C5"/>
    <w:rsid w:val="00A4284A"/>
    <w:rsid w:val="00B13E24"/>
    <w:rsid w:val="00B66C1A"/>
    <w:rsid w:val="00CA5D5F"/>
    <w:rsid w:val="00D218A6"/>
    <w:rsid w:val="00D27F71"/>
    <w:rsid w:val="00DD2125"/>
    <w:rsid w:val="00E52195"/>
    <w:rsid w:val="00F35647"/>
    <w:rsid w:val="00F45112"/>
    <w:rsid w:val="00F7116D"/>
    <w:rsid w:val="00FB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C7CEF"/>
  <w15:chartTrackingRefBased/>
  <w15:docId w15:val="{2C4DA998-FA83-4BA9-93B9-79005C55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43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C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6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16E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1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sun</dc:creator>
  <cp:keywords/>
  <dc:description/>
  <cp:lastModifiedBy>Khanapur, Soumya</cp:lastModifiedBy>
  <cp:revision>13</cp:revision>
  <dcterms:created xsi:type="dcterms:W3CDTF">2023-11-13T04:48:00Z</dcterms:created>
  <dcterms:modified xsi:type="dcterms:W3CDTF">2023-11-20T00:53:00Z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18aa511f27499690e8ce3002714aa5c9c363081af3ea49327d1ba70e58effd87</vt:lpwstr>
  </property>
  <property fmtid="{D5CDD505-2E9C-101B-9397-08002B2CF9AE}" pid="3" name="ClassificationContentMarkingFooterShapeIds">
    <vt:lpwstr>6136f7e4,6f7a1c72,68bca8b7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2023-11-20T00:52:48Z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3c4f2326-c082-4b99-95cf-2462153ebad1</vt:lpwstr>
  </property>
  <property fmtid="{D5CDD505-2E9C-101B-9397-08002B2CF9AE}" pid="12" name="MSIP_Label_2bbab825-a111-45e4-86a1-18cee0005896_ContentBits">
    <vt:lpwstr>2</vt:lpwstr>
  </property>
</Properties>
</file>