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0490" w14:textId="214C19C3" w:rsidR="00934F1D" w:rsidRPr="00450C8D" w:rsidRDefault="00934F1D" w:rsidP="00934F1D">
      <w:pPr>
        <w:rPr>
          <w:b/>
          <w:bCs/>
          <w:i/>
          <w:iCs/>
          <w:color w:val="000000"/>
          <w:sz w:val="28"/>
          <w:szCs w:val="28"/>
        </w:rPr>
      </w:pPr>
      <w:r w:rsidRPr="00450C8D">
        <w:rPr>
          <w:b/>
          <w:bCs/>
          <w:i/>
          <w:iCs/>
          <w:color w:val="000000"/>
          <w:sz w:val="28"/>
          <w:szCs w:val="28"/>
        </w:rPr>
        <w:t xml:space="preserve">Annex </w:t>
      </w:r>
      <w:r w:rsidR="00E226A1" w:rsidRPr="00450C8D">
        <w:rPr>
          <w:b/>
          <w:bCs/>
          <w:i/>
          <w:iCs/>
          <w:color w:val="000000"/>
          <w:sz w:val="28"/>
          <w:szCs w:val="28"/>
        </w:rPr>
        <w:t>1</w:t>
      </w:r>
      <w:r w:rsidRPr="00450C8D">
        <w:rPr>
          <w:b/>
          <w:bCs/>
          <w:i/>
          <w:iCs/>
          <w:color w:val="000000"/>
          <w:sz w:val="28"/>
          <w:szCs w:val="28"/>
        </w:rPr>
        <w:t>. Search strategies</w:t>
      </w:r>
    </w:p>
    <w:p w14:paraId="7A3AD350" w14:textId="77777777" w:rsidR="00934F1D" w:rsidRPr="00450C8D" w:rsidRDefault="00934F1D" w:rsidP="00934F1D">
      <w:pPr>
        <w:rPr>
          <w:color w:val="000000"/>
        </w:rPr>
      </w:pPr>
    </w:p>
    <w:p w14:paraId="3DC99D72" w14:textId="77777777" w:rsidR="00934F1D" w:rsidRPr="00450C8D" w:rsidRDefault="00934F1D" w:rsidP="00934F1D">
      <w:pPr>
        <w:rPr>
          <w:color w:val="000000"/>
        </w:rPr>
      </w:pPr>
      <w:r w:rsidRPr="00450C8D">
        <w:rPr>
          <w:color w:val="000000"/>
        </w:rPr>
        <w:t>●Pubmed.</w:t>
      </w:r>
    </w:p>
    <w:p w14:paraId="7AAA0224" w14:textId="77777777" w:rsidR="00934F1D" w:rsidRPr="00450C8D" w:rsidRDefault="00934F1D" w:rsidP="00934F1D">
      <w:pPr>
        <w:rPr>
          <w:color w:val="000000"/>
        </w:rPr>
      </w:pPr>
    </w:p>
    <w:p w14:paraId="67211636" w14:textId="77777777" w:rsidR="00934F1D" w:rsidRPr="00450C8D" w:rsidRDefault="00934F1D" w:rsidP="00934F1D">
      <w:pPr>
        <w:rPr>
          <w:color w:val="000000"/>
        </w:rPr>
      </w:pPr>
      <w:r w:rsidRPr="00450C8D">
        <w:rPr>
          <w:color w:val="000000"/>
        </w:rPr>
        <w:t>(((ischemic stroke) OR (hemorrhagic stroke) OR (cerebral stroke[MeSH Terms]) OR (cerebral hemorrhage[MeSH Terms]) AND (seizures) OR (epilepsy) OR (epilepsy[MeSH Terms]) OR (seizures[MeSH Terms])) AND ((prognosis[MeSH Terms]) OR (risk assessment[MeSH Terms]) OR (predictive value of tests[MeSH Terms]) OR (hazard model, proportional[MeSH Terms]))) NOT ((treatment[MeSH Terms]) OR (pregnancy[MeSH Terms]) OR (therapeutics[MeSH Terms]) OR (treatment outcome[MeSH Terms])) Filters: Middle Aged: 45-64 years, Aged: 65+ years, from 2010 - 2020</w:t>
      </w:r>
    </w:p>
    <w:p w14:paraId="7B5E0EA0" w14:textId="77777777" w:rsidR="00934F1D" w:rsidRPr="00450C8D" w:rsidRDefault="00934F1D" w:rsidP="00934F1D">
      <w:pPr>
        <w:rPr>
          <w:color w:val="000000"/>
        </w:rPr>
      </w:pPr>
    </w:p>
    <w:p w14:paraId="6263F760" w14:textId="77777777" w:rsidR="00934F1D" w:rsidRPr="00450C8D" w:rsidRDefault="00934F1D" w:rsidP="00934F1D">
      <w:pPr>
        <w:rPr>
          <w:color w:val="000000"/>
        </w:rPr>
      </w:pPr>
      <w:r w:rsidRPr="00450C8D">
        <w:rPr>
          <w:color w:val="000000"/>
        </w:rPr>
        <w:t xml:space="preserve">●Scopus. </w:t>
      </w:r>
    </w:p>
    <w:p w14:paraId="30160367" w14:textId="77777777" w:rsidR="00934F1D" w:rsidRPr="00450C8D" w:rsidRDefault="00934F1D" w:rsidP="00934F1D">
      <w:pPr>
        <w:rPr>
          <w:color w:val="000000"/>
        </w:rPr>
      </w:pPr>
    </w:p>
    <w:p w14:paraId="578D64FA" w14:textId="77777777" w:rsidR="00934F1D" w:rsidRPr="00450C8D" w:rsidRDefault="00934F1D" w:rsidP="00934F1D">
      <w:pPr>
        <w:rPr>
          <w:color w:val="000000"/>
        </w:rPr>
      </w:pPr>
      <w:r w:rsidRPr="00450C8D">
        <w:rPr>
          <w:color w:val="000000"/>
        </w:rPr>
        <w:t xml:space="preserve">( TITLE-ABS-KEY ( stroke ) AND TITLE-ABS-KEY ( epilepsy ) OR TITLE-ABS-KEY ( seizures ) AND TITLE-ABS-KEY ( "prognostic model" ) OR TITLE-ABS-KEY ( "risk model" ) AND NOT TITLE-ABS-KEY ( pediatric ) ) AND PUBYEAR &gt; 2009 AND PUBYEAR &lt; 2021 </w:t>
      </w:r>
    </w:p>
    <w:p w14:paraId="2DC9BE03" w14:textId="77777777" w:rsidR="0011476E" w:rsidRPr="00450C8D" w:rsidRDefault="0011476E" w:rsidP="00934F1D">
      <w:pPr>
        <w:rPr>
          <w:color w:val="000000"/>
        </w:rPr>
      </w:pPr>
    </w:p>
    <w:p w14:paraId="6667AD80" w14:textId="1E6B249B" w:rsidR="00934F1D" w:rsidRPr="00450C8D" w:rsidRDefault="00934F1D" w:rsidP="00934F1D">
      <w:pPr>
        <w:rPr>
          <w:color w:val="000000"/>
        </w:rPr>
      </w:pPr>
      <w:r w:rsidRPr="00450C8D">
        <w:rPr>
          <w:color w:val="000000"/>
        </w:rPr>
        <w:t>●LILACS/BVS</w:t>
      </w:r>
      <w:r w:rsidR="00B451E5" w:rsidRPr="00450C8D">
        <w:rPr>
          <w:color w:val="000000"/>
        </w:rPr>
        <w:t>.</w:t>
      </w:r>
      <w:r w:rsidRPr="00450C8D">
        <w:rPr>
          <w:color w:val="000000"/>
        </w:rPr>
        <w:t xml:space="preserve"> </w:t>
      </w:r>
    </w:p>
    <w:p w14:paraId="3277E9CF" w14:textId="77777777" w:rsidR="00934F1D" w:rsidRPr="00450C8D" w:rsidRDefault="00934F1D" w:rsidP="00934F1D">
      <w:pPr>
        <w:rPr>
          <w:color w:val="000000"/>
        </w:rPr>
      </w:pPr>
    </w:p>
    <w:p w14:paraId="3D5169AA" w14:textId="77777777" w:rsidR="00934F1D" w:rsidRPr="00450C8D" w:rsidRDefault="00934F1D" w:rsidP="00934F1D">
      <w:pPr>
        <w:rPr>
          <w:color w:val="000000"/>
        </w:rPr>
      </w:pPr>
      <w:r w:rsidRPr="00450C8D">
        <w:rPr>
          <w:color w:val="000000"/>
        </w:rPr>
        <w:t>("enfermedad cerebrovascular" OR ictus AND epilepsia OR convulsion*) AND (pronostico OR "modelo de riesgo")</w:t>
      </w:r>
    </w:p>
    <w:p w14:paraId="774F72D3" w14:textId="77777777" w:rsidR="00934F1D" w:rsidRPr="00450C8D" w:rsidRDefault="00934F1D" w:rsidP="00934F1D">
      <w:pPr>
        <w:rPr>
          <w:color w:val="000000"/>
        </w:rPr>
      </w:pPr>
    </w:p>
    <w:p w14:paraId="3DF50136" w14:textId="26F64CB7" w:rsidR="00934F1D" w:rsidRPr="00450C8D" w:rsidRDefault="00934F1D" w:rsidP="00934F1D">
      <w:pPr>
        <w:rPr>
          <w:color w:val="000000"/>
        </w:rPr>
      </w:pPr>
      <w:r w:rsidRPr="00450C8D">
        <w:rPr>
          <w:color w:val="000000"/>
        </w:rPr>
        <w:t>●Google Scholar</w:t>
      </w:r>
      <w:r w:rsidR="00B451E5" w:rsidRPr="00450C8D">
        <w:rPr>
          <w:color w:val="000000"/>
        </w:rPr>
        <w:t>.</w:t>
      </w:r>
      <w:r w:rsidRPr="00450C8D">
        <w:rPr>
          <w:color w:val="000000"/>
        </w:rPr>
        <w:t xml:space="preserve"> </w:t>
      </w:r>
    </w:p>
    <w:p w14:paraId="7B3C587E" w14:textId="77777777" w:rsidR="00934F1D" w:rsidRPr="00450C8D" w:rsidRDefault="00934F1D" w:rsidP="00934F1D">
      <w:pPr>
        <w:rPr>
          <w:color w:val="000000"/>
        </w:rPr>
      </w:pPr>
    </w:p>
    <w:p w14:paraId="551BDED8" w14:textId="152D3E57" w:rsidR="00434ACA" w:rsidRPr="00450C8D" w:rsidRDefault="00934F1D" w:rsidP="00934F1D">
      <w:pPr>
        <w:rPr>
          <w:color w:val="000000"/>
        </w:rPr>
      </w:pPr>
      <w:r w:rsidRPr="00450C8D">
        <w:rPr>
          <w:color w:val="000000"/>
        </w:rPr>
        <w:t>stroke epilepsy predictors "post stroke epilepsy" -pediatric -traumatic -malformation -pregnancy</w:t>
      </w:r>
    </w:p>
    <w:p w14:paraId="03BD4D6D" w14:textId="77777777" w:rsidR="00434ACA" w:rsidRPr="00450C8D" w:rsidRDefault="00434ACA">
      <w:pPr>
        <w:spacing w:line="240" w:lineRule="auto"/>
        <w:rPr>
          <w:color w:val="000000"/>
        </w:rPr>
      </w:pPr>
      <w:r w:rsidRPr="00450C8D">
        <w:rPr>
          <w:color w:val="000000"/>
        </w:rPr>
        <w:br w:type="page"/>
      </w:r>
    </w:p>
    <w:p w14:paraId="09F019E5" w14:textId="2D2F0573" w:rsidR="00434ACA" w:rsidRPr="00450C8D" w:rsidRDefault="00434ACA" w:rsidP="00434ACA">
      <w:pPr>
        <w:rPr>
          <w:b/>
          <w:bCs/>
          <w:i/>
          <w:iCs/>
          <w:color w:val="000000"/>
          <w:sz w:val="28"/>
          <w:szCs w:val="28"/>
        </w:rPr>
      </w:pPr>
      <w:r w:rsidRPr="00450C8D">
        <w:rPr>
          <w:b/>
          <w:bCs/>
          <w:i/>
          <w:iCs/>
          <w:color w:val="000000"/>
          <w:sz w:val="28"/>
          <w:szCs w:val="28"/>
        </w:rPr>
        <w:lastRenderedPageBreak/>
        <w:t xml:space="preserve">Annex </w:t>
      </w:r>
      <w:r w:rsidR="00E226A1" w:rsidRPr="00450C8D">
        <w:rPr>
          <w:b/>
          <w:bCs/>
          <w:i/>
          <w:iCs/>
          <w:color w:val="000000"/>
          <w:sz w:val="28"/>
          <w:szCs w:val="28"/>
        </w:rPr>
        <w:t>2</w:t>
      </w:r>
      <w:r w:rsidRPr="00450C8D">
        <w:rPr>
          <w:b/>
          <w:bCs/>
          <w:i/>
          <w:iCs/>
          <w:color w:val="000000"/>
          <w:sz w:val="28"/>
          <w:szCs w:val="28"/>
        </w:rPr>
        <w:t>. Abbreviation index</w:t>
      </w:r>
    </w:p>
    <w:p w14:paraId="5B1E28A7" w14:textId="77777777" w:rsidR="00434ACA" w:rsidRPr="00450C8D" w:rsidRDefault="00434ACA" w:rsidP="00434ACA">
      <w:pPr>
        <w:rPr>
          <w:color w:val="000000"/>
        </w:rPr>
      </w:pPr>
    </w:p>
    <w:p w14:paraId="2F0A6CEE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ARB: Angiotensin Receptor Blocker</w:t>
      </w:r>
    </w:p>
    <w:p w14:paraId="3E01AD45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ASPECTS: Alberta Stroke Program Early CT Score</w:t>
      </w:r>
    </w:p>
    <w:p w14:paraId="6160FC7E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 xml:space="preserve">AUC: Area Under the Curve </w:t>
      </w:r>
    </w:p>
    <w:p w14:paraId="60C3521A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BVS: Biblioteca Virtual en Salud</w:t>
      </w:r>
    </w:p>
    <w:p w14:paraId="4031919A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 xml:space="preserve">ASS: Acute symptomatic seizures </w:t>
      </w:r>
    </w:p>
    <w:p w14:paraId="48AB98D6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ICD: International Classification of Diseases</w:t>
      </w:r>
    </w:p>
    <w:p w14:paraId="7A13260D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 xml:space="preserve">CHARMS: Critical Appraisal and Data Extraction for Systematic Reviews of Pre-diction Modelling Studies </w:t>
      </w:r>
    </w:p>
    <w:p w14:paraId="4BA7B888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UNP: Unprovoked seizures</w:t>
      </w:r>
    </w:p>
    <w:p w14:paraId="7C5F2453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LS: Late seizure</w:t>
      </w:r>
    </w:p>
    <w:p w14:paraId="69018C12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 xml:space="preserve">DM: Diabetes mellitus </w:t>
      </w:r>
    </w:p>
    <w:p w14:paraId="7B677B8E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DPP-4: Dipeptidyl-peptidase 4</w:t>
      </w:r>
    </w:p>
    <w:p w14:paraId="4BFC01CD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 xml:space="preserve">RCT: Randomized controlled trial  </w:t>
      </w:r>
    </w:p>
    <w:p w14:paraId="1DDE0232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EEG: Electroencephalogram</w:t>
      </w:r>
    </w:p>
    <w:p w14:paraId="69070124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PSE: Post stroke epilepsy</w:t>
      </w:r>
    </w:p>
    <w:p w14:paraId="4CC3BF22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GQH: Institute of Quality Assurance Hessen</w:t>
      </w:r>
    </w:p>
    <w:p w14:paraId="0C885B43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HR: Hazard ratio</w:t>
      </w:r>
    </w:p>
    <w:p w14:paraId="6621DFFF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HBP: High blood pressure</w:t>
      </w:r>
    </w:p>
    <w:p w14:paraId="3C9B1E7E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ILAE: International League Against Epilepsy</w:t>
      </w:r>
    </w:p>
    <w:p w14:paraId="25ED8DFC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LILACS: Literatura Latinoamericana y del Caribe en Ciencias de la Salud</w:t>
      </w:r>
    </w:p>
    <w:p w14:paraId="256CB798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MESH: Medical Subject Headings</w:t>
      </w:r>
    </w:p>
    <w:p w14:paraId="56CBFACA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mRs: Modified Rankin Scale</w:t>
      </w:r>
    </w:p>
    <w:p w14:paraId="6A60F68A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NIHSS: National Institutes of Health Stroke Scale</w:t>
      </w:r>
    </w:p>
    <w:p w14:paraId="24DF0033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NHIRD: National Health Insurance Research Database</w:t>
      </w:r>
    </w:p>
    <w:p w14:paraId="1A1765DE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 xml:space="preserve">OR: Odds ratio </w:t>
      </w:r>
    </w:p>
    <w:p w14:paraId="0EABB81D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PRISMA: Preferred Reporting Items for Systematic Reviews and Meta-Analyses</w:t>
      </w:r>
    </w:p>
    <w:p w14:paraId="6CC2E86E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lastRenderedPageBreak/>
        <w:t>PROBAST: Prediction Model Risk of Bias Assessment Tool</w:t>
      </w:r>
    </w:p>
    <w:p w14:paraId="0C5BB123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RevMan: Review Manager</w:t>
      </w:r>
    </w:p>
    <w:p w14:paraId="34A731DB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ICU: Intensive Care Unit</w:t>
      </w:r>
    </w:p>
    <w:p w14:paraId="0D30637F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NPV: Negative Predictive Value</w:t>
      </w:r>
    </w:p>
    <w:p w14:paraId="1465B6D0" w14:textId="77777777" w:rsidR="00434ACA" w:rsidRPr="00450C8D" w:rsidRDefault="00434ACA" w:rsidP="00434ACA">
      <w:pPr>
        <w:rPr>
          <w:color w:val="000000"/>
        </w:rPr>
      </w:pPr>
      <w:r w:rsidRPr="00450C8D">
        <w:rPr>
          <w:color w:val="000000"/>
        </w:rPr>
        <w:t>PPV: Positive Predictive Value</w:t>
      </w:r>
    </w:p>
    <w:p w14:paraId="1D22FB78" w14:textId="77777777" w:rsidR="00434ACA" w:rsidRPr="00450C8D" w:rsidRDefault="00434ACA" w:rsidP="00434ACA">
      <w:pPr>
        <w:rPr>
          <w:color w:val="000000"/>
        </w:rPr>
      </w:pPr>
    </w:p>
    <w:p w14:paraId="45D8471F" w14:textId="77777777" w:rsidR="00934F1D" w:rsidRPr="00450C8D" w:rsidRDefault="00934F1D" w:rsidP="00934F1D">
      <w:pPr>
        <w:rPr>
          <w:color w:val="000000"/>
        </w:rPr>
      </w:pPr>
    </w:p>
    <w:p w14:paraId="05E72224" w14:textId="35D86AD7" w:rsidR="00184FB9" w:rsidRPr="00450C8D" w:rsidRDefault="00184FB9" w:rsidP="00934F1D">
      <w:pPr>
        <w:rPr>
          <w:color w:val="000000"/>
        </w:rPr>
      </w:pPr>
    </w:p>
    <w:sectPr w:rsidR="00184FB9" w:rsidRPr="00450C8D" w:rsidSect="00D2738E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34AEE" w14:textId="77777777" w:rsidR="00EE3769" w:rsidRDefault="00EE3769">
      <w:r>
        <w:separator/>
      </w:r>
    </w:p>
  </w:endnote>
  <w:endnote w:type="continuationSeparator" w:id="0">
    <w:p w14:paraId="1DD9D79E" w14:textId="77777777" w:rsidR="00EE3769" w:rsidRDefault="00EE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89816" w14:textId="77777777" w:rsidR="006C5368" w:rsidRDefault="006C5368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AF2E2E" w14:textId="77777777" w:rsidR="006C5368" w:rsidRDefault="006C5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67A7" w14:textId="021F2109" w:rsidR="006C5368" w:rsidRDefault="00A36821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032CD83" wp14:editId="4D098AD0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2" name="MSIPCMd8bd45d29e2461098252ac92" descr="{&quot;HashCode&quot;:1561593418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614254" w14:textId="783A772A" w:rsidR="00A36821" w:rsidRPr="00A36821" w:rsidRDefault="00A36821" w:rsidP="00A36821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A3682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2CD83" id="_x0000_t202" coordsize="21600,21600" o:spt="202" path="m,l,21600r21600,l21600,xe">
              <v:stroke joinstyle="miter"/>
              <v:path gradientshapeok="t" o:connecttype="rect"/>
            </v:shapetype>
            <v:shape id="MSIPCMd8bd45d29e2461098252ac92" o:spid="_x0000_s1026" type="#_x0000_t202" alt="{&quot;HashCode&quot;:1561593418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" o:allowincell="f" filled="f" stroked="f">
              <v:textbox inset="20pt,0,,0">
                <w:txbxContent>
                  <w:p w14:paraId="52614254" w14:textId="783A772A" w:rsidR="00A36821" w:rsidRPr="00A36821" w:rsidRDefault="00A36821" w:rsidP="00A36821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A3682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368">
      <w:rPr>
        <w:rStyle w:val="PageNumber"/>
      </w:rPr>
      <w:fldChar w:fldCharType="begin"/>
    </w:r>
    <w:r w:rsidR="006C5368">
      <w:rPr>
        <w:rStyle w:val="PageNumber"/>
      </w:rPr>
      <w:instrText xml:space="preserve">PAGE  </w:instrText>
    </w:r>
    <w:r w:rsidR="006C5368">
      <w:rPr>
        <w:rStyle w:val="PageNumber"/>
      </w:rPr>
      <w:fldChar w:fldCharType="separate"/>
    </w:r>
    <w:r w:rsidR="00C94612">
      <w:rPr>
        <w:rStyle w:val="PageNumber"/>
        <w:noProof/>
      </w:rPr>
      <w:t>5</w:t>
    </w:r>
    <w:r w:rsidR="006C5368">
      <w:rPr>
        <w:rStyle w:val="PageNumber"/>
      </w:rPr>
      <w:fldChar w:fldCharType="end"/>
    </w:r>
  </w:p>
  <w:p w14:paraId="57E037CD" w14:textId="77777777" w:rsidR="006C5368" w:rsidRDefault="006C5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0BAD" w14:textId="77777777" w:rsidR="00EE3769" w:rsidRDefault="00EE3769">
      <w:r>
        <w:separator/>
      </w:r>
    </w:p>
  </w:footnote>
  <w:footnote w:type="continuationSeparator" w:id="0">
    <w:p w14:paraId="03CD3268" w14:textId="77777777" w:rsidR="00EE3769" w:rsidRDefault="00EE3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74308457">
    <w:abstractNumId w:val="1"/>
  </w:num>
  <w:num w:numId="2" w16cid:durableId="557132227">
    <w:abstractNumId w:val="2"/>
  </w:num>
  <w:num w:numId="3" w16cid:durableId="1970472451">
    <w:abstractNumId w:val="5"/>
  </w:num>
  <w:num w:numId="4" w16cid:durableId="1121995475">
    <w:abstractNumId w:val="3"/>
  </w:num>
  <w:num w:numId="5" w16cid:durableId="563955060">
    <w:abstractNumId w:val="0"/>
  </w:num>
  <w:num w:numId="6" w16cid:durableId="2102748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11D27"/>
    <w:rsid w:val="00032982"/>
    <w:rsid w:val="00033695"/>
    <w:rsid w:val="000342A0"/>
    <w:rsid w:val="00035CCC"/>
    <w:rsid w:val="00043C1E"/>
    <w:rsid w:val="0005257A"/>
    <w:rsid w:val="00054361"/>
    <w:rsid w:val="00062025"/>
    <w:rsid w:val="000666AF"/>
    <w:rsid w:val="00066B5D"/>
    <w:rsid w:val="0007252D"/>
    <w:rsid w:val="0008401B"/>
    <w:rsid w:val="00087F9B"/>
    <w:rsid w:val="000A4388"/>
    <w:rsid w:val="000A5FB6"/>
    <w:rsid w:val="000B2BC9"/>
    <w:rsid w:val="000B6837"/>
    <w:rsid w:val="000C59ED"/>
    <w:rsid w:val="000D3E37"/>
    <w:rsid w:val="000E5872"/>
    <w:rsid w:val="000E6B48"/>
    <w:rsid w:val="000E7758"/>
    <w:rsid w:val="000F73C6"/>
    <w:rsid w:val="00101973"/>
    <w:rsid w:val="00106A47"/>
    <w:rsid w:val="0011476E"/>
    <w:rsid w:val="00117777"/>
    <w:rsid w:val="00127CD5"/>
    <w:rsid w:val="00140657"/>
    <w:rsid w:val="00164D0B"/>
    <w:rsid w:val="0017004E"/>
    <w:rsid w:val="00170F20"/>
    <w:rsid w:val="00171637"/>
    <w:rsid w:val="00173279"/>
    <w:rsid w:val="00175CE1"/>
    <w:rsid w:val="00184FB9"/>
    <w:rsid w:val="00191F49"/>
    <w:rsid w:val="001C5010"/>
    <w:rsid w:val="001C63DD"/>
    <w:rsid w:val="001D42CE"/>
    <w:rsid w:val="001E7479"/>
    <w:rsid w:val="00203209"/>
    <w:rsid w:val="00212AC2"/>
    <w:rsid w:val="00213DE3"/>
    <w:rsid w:val="002168BF"/>
    <w:rsid w:val="00217D65"/>
    <w:rsid w:val="00222F7D"/>
    <w:rsid w:val="0023191E"/>
    <w:rsid w:val="00232DC0"/>
    <w:rsid w:val="00240E76"/>
    <w:rsid w:val="00246A32"/>
    <w:rsid w:val="0025122C"/>
    <w:rsid w:val="00251A98"/>
    <w:rsid w:val="00253F4E"/>
    <w:rsid w:val="00256196"/>
    <w:rsid w:val="00262BF2"/>
    <w:rsid w:val="00270A96"/>
    <w:rsid w:val="00272487"/>
    <w:rsid w:val="00275CF8"/>
    <w:rsid w:val="00285503"/>
    <w:rsid w:val="00286E82"/>
    <w:rsid w:val="00294CB0"/>
    <w:rsid w:val="002A2D9E"/>
    <w:rsid w:val="002A54A2"/>
    <w:rsid w:val="002B1636"/>
    <w:rsid w:val="002B3C9B"/>
    <w:rsid w:val="002C16CC"/>
    <w:rsid w:val="002C43D6"/>
    <w:rsid w:val="002C5048"/>
    <w:rsid w:val="002C5990"/>
    <w:rsid w:val="002D1A3E"/>
    <w:rsid w:val="002F4012"/>
    <w:rsid w:val="00303E88"/>
    <w:rsid w:val="003079DA"/>
    <w:rsid w:val="003155A1"/>
    <w:rsid w:val="00320521"/>
    <w:rsid w:val="0032109F"/>
    <w:rsid w:val="00324666"/>
    <w:rsid w:val="00333817"/>
    <w:rsid w:val="003349AD"/>
    <w:rsid w:val="003407C6"/>
    <w:rsid w:val="0037212B"/>
    <w:rsid w:val="00377027"/>
    <w:rsid w:val="0038573C"/>
    <w:rsid w:val="0038598C"/>
    <w:rsid w:val="0039041E"/>
    <w:rsid w:val="00390AED"/>
    <w:rsid w:val="00391FC3"/>
    <w:rsid w:val="003948EC"/>
    <w:rsid w:val="003A6EF9"/>
    <w:rsid w:val="003A6F39"/>
    <w:rsid w:val="003B4083"/>
    <w:rsid w:val="003B6FBC"/>
    <w:rsid w:val="003C7189"/>
    <w:rsid w:val="003D438B"/>
    <w:rsid w:val="003D4EDE"/>
    <w:rsid w:val="003D69BD"/>
    <w:rsid w:val="003E0621"/>
    <w:rsid w:val="003E5FB4"/>
    <w:rsid w:val="00410570"/>
    <w:rsid w:val="00411796"/>
    <w:rsid w:val="00411950"/>
    <w:rsid w:val="00423AA4"/>
    <w:rsid w:val="00431388"/>
    <w:rsid w:val="00434ACA"/>
    <w:rsid w:val="004468DC"/>
    <w:rsid w:val="00447C2F"/>
    <w:rsid w:val="00450C8D"/>
    <w:rsid w:val="004562E3"/>
    <w:rsid w:val="00471F3F"/>
    <w:rsid w:val="00473BF1"/>
    <w:rsid w:val="004754C9"/>
    <w:rsid w:val="00476CC6"/>
    <w:rsid w:val="0049395C"/>
    <w:rsid w:val="004A2FDD"/>
    <w:rsid w:val="004A32EE"/>
    <w:rsid w:val="004B52C5"/>
    <w:rsid w:val="004C292C"/>
    <w:rsid w:val="004C5313"/>
    <w:rsid w:val="004C5DB2"/>
    <w:rsid w:val="004D3C80"/>
    <w:rsid w:val="004E0368"/>
    <w:rsid w:val="004E0E5C"/>
    <w:rsid w:val="004E1885"/>
    <w:rsid w:val="004E2F6D"/>
    <w:rsid w:val="004E782D"/>
    <w:rsid w:val="00511DB2"/>
    <w:rsid w:val="00531AE9"/>
    <w:rsid w:val="00553800"/>
    <w:rsid w:val="00556F09"/>
    <w:rsid w:val="00565970"/>
    <w:rsid w:val="00567CE6"/>
    <w:rsid w:val="00567DA8"/>
    <w:rsid w:val="00576A3E"/>
    <w:rsid w:val="005839FB"/>
    <w:rsid w:val="00587C78"/>
    <w:rsid w:val="00590C3F"/>
    <w:rsid w:val="00593459"/>
    <w:rsid w:val="005A28BD"/>
    <w:rsid w:val="005A6431"/>
    <w:rsid w:val="005A7B34"/>
    <w:rsid w:val="005C0CED"/>
    <w:rsid w:val="005D656C"/>
    <w:rsid w:val="005E1417"/>
    <w:rsid w:val="005E1ECB"/>
    <w:rsid w:val="005F27FE"/>
    <w:rsid w:val="005F52FD"/>
    <w:rsid w:val="00600B5C"/>
    <w:rsid w:val="006039F9"/>
    <w:rsid w:val="0060400B"/>
    <w:rsid w:val="00607777"/>
    <w:rsid w:val="00611C5F"/>
    <w:rsid w:val="006130FA"/>
    <w:rsid w:val="00613EB5"/>
    <w:rsid w:val="00616A5D"/>
    <w:rsid w:val="0062140C"/>
    <w:rsid w:val="0062380C"/>
    <w:rsid w:val="006438EE"/>
    <w:rsid w:val="00646CF0"/>
    <w:rsid w:val="00654404"/>
    <w:rsid w:val="00660EFA"/>
    <w:rsid w:val="00661C2D"/>
    <w:rsid w:val="00662E52"/>
    <w:rsid w:val="00663B41"/>
    <w:rsid w:val="00664525"/>
    <w:rsid w:val="00667BDF"/>
    <w:rsid w:val="00674584"/>
    <w:rsid w:val="00675448"/>
    <w:rsid w:val="00680193"/>
    <w:rsid w:val="00691CFE"/>
    <w:rsid w:val="006C5368"/>
    <w:rsid w:val="006C58F2"/>
    <w:rsid w:val="006C6E88"/>
    <w:rsid w:val="006D0474"/>
    <w:rsid w:val="006D142F"/>
    <w:rsid w:val="006D4AC5"/>
    <w:rsid w:val="006E7713"/>
    <w:rsid w:val="006F48B6"/>
    <w:rsid w:val="00703BC4"/>
    <w:rsid w:val="00711171"/>
    <w:rsid w:val="00723455"/>
    <w:rsid w:val="007265D3"/>
    <w:rsid w:val="00740126"/>
    <w:rsid w:val="00745C2A"/>
    <w:rsid w:val="00751D01"/>
    <w:rsid w:val="00753E6B"/>
    <w:rsid w:val="00756236"/>
    <w:rsid w:val="007635F8"/>
    <w:rsid w:val="0076699C"/>
    <w:rsid w:val="00773E79"/>
    <w:rsid w:val="0077558C"/>
    <w:rsid w:val="00776A7C"/>
    <w:rsid w:val="00780A29"/>
    <w:rsid w:val="007900DA"/>
    <w:rsid w:val="00790E21"/>
    <w:rsid w:val="007A1BDB"/>
    <w:rsid w:val="007A2AB8"/>
    <w:rsid w:val="007A3BEE"/>
    <w:rsid w:val="007C30BC"/>
    <w:rsid w:val="007C541B"/>
    <w:rsid w:val="007D7886"/>
    <w:rsid w:val="007E165D"/>
    <w:rsid w:val="007E39E1"/>
    <w:rsid w:val="007E5D6F"/>
    <w:rsid w:val="007F17C0"/>
    <w:rsid w:val="007F32DA"/>
    <w:rsid w:val="007F3E8B"/>
    <w:rsid w:val="00806DE3"/>
    <w:rsid w:val="008217A7"/>
    <w:rsid w:val="00827FC5"/>
    <w:rsid w:val="008457F3"/>
    <w:rsid w:val="00852799"/>
    <w:rsid w:val="00862776"/>
    <w:rsid w:val="008634D7"/>
    <w:rsid w:val="0086661A"/>
    <w:rsid w:val="0087039F"/>
    <w:rsid w:val="00884031"/>
    <w:rsid w:val="0088598F"/>
    <w:rsid w:val="00887016"/>
    <w:rsid w:val="008908D6"/>
    <w:rsid w:val="0089780E"/>
    <w:rsid w:val="008A08C0"/>
    <w:rsid w:val="008A4036"/>
    <w:rsid w:val="008A4CAC"/>
    <w:rsid w:val="008A52A5"/>
    <w:rsid w:val="008B3B9A"/>
    <w:rsid w:val="008B644B"/>
    <w:rsid w:val="008B697C"/>
    <w:rsid w:val="008B7AD5"/>
    <w:rsid w:val="008C361E"/>
    <w:rsid w:val="008E1EA4"/>
    <w:rsid w:val="008E3A13"/>
    <w:rsid w:val="008E3EA8"/>
    <w:rsid w:val="00900663"/>
    <w:rsid w:val="00901244"/>
    <w:rsid w:val="0091401F"/>
    <w:rsid w:val="009147B3"/>
    <w:rsid w:val="009210B1"/>
    <w:rsid w:val="009345FC"/>
    <w:rsid w:val="00934F1D"/>
    <w:rsid w:val="00935667"/>
    <w:rsid w:val="00937F3D"/>
    <w:rsid w:val="00946800"/>
    <w:rsid w:val="00951156"/>
    <w:rsid w:val="009563F4"/>
    <w:rsid w:val="00956C4D"/>
    <w:rsid w:val="009763DA"/>
    <w:rsid w:val="009828D3"/>
    <w:rsid w:val="00985444"/>
    <w:rsid w:val="00992CB9"/>
    <w:rsid w:val="009A1F5A"/>
    <w:rsid w:val="009A40E2"/>
    <w:rsid w:val="009B1D49"/>
    <w:rsid w:val="009B5028"/>
    <w:rsid w:val="009C41BB"/>
    <w:rsid w:val="009D39D4"/>
    <w:rsid w:val="009D3AD0"/>
    <w:rsid w:val="009D7067"/>
    <w:rsid w:val="009E17AF"/>
    <w:rsid w:val="009E4820"/>
    <w:rsid w:val="009E6524"/>
    <w:rsid w:val="009F3474"/>
    <w:rsid w:val="00A04243"/>
    <w:rsid w:val="00A10913"/>
    <w:rsid w:val="00A20FFB"/>
    <w:rsid w:val="00A300EE"/>
    <w:rsid w:val="00A33DAB"/>
    <w:rsid w:val="00A36821"/>
    <w:rsid w:val="00A3756A"/>
    <w:rsid w:val="00A445D7"/>
    <w:rsid w:val="00A45DB4"/>
    <w:rsid w:val="00A5573F"/>
    <w:rsid w:val="00A6170F"/>
    <w:rsid w:val="00A62B89"/>
    <w:rsid w:val="00A63CD7"/>
    <w:rsid w:val="00A70251"/>
    <w:rsid w:val="00A705BB"/>
    <w:rsid w:val="00A737E9"/>
    <w:rsid w:val="00A80BA3"/>
    <w:rsid w:val="00A87132"/>
    <w:rsid w:val="00A92867"/>
    <w:rsid w:val="00A92C72"/>
    <w:rsid w:val="00A947C6"/>
    <w:rsid w:val="00AB389E"/>
    <w:rsid w:val="00AB47E4"/>
    <w:rsid w:val="00AB7627"/>
    <w:rsid w:val="00AC1F93"/>
    <w:rsid w:val="00AC5480"/>
    <w:rsid w:val="00AD04AA"/>
    <w:rsid w:val="00AD39F9"/>
    <w:rsid w:val="00AD431E"/>
    <w:rsid w:val="00AD76B0"/>
    <w:rsid w:val="00AE5062"/>
    <w:rsid w:val="00AE52A3"/>
    <w:rsid w:val="00AF11E5"/>
    <w:rsid w:val="00AF2C0F"/>
    <w:rsid w:val="00B03ADA"/>
    <w:rsid w:val="00B26A6E"/>
    <w:rsid w:val="00B30BC3"/>
    <w:rsid w:val="00B33DFB"/>
    <w:rsid w:val="00B37442"/>
    <w:rsid w:val="00B451E5"/>
    <w:rsid w:val="00B46758"/>
    <w:rsid w:val="00B542E4"/>
    <w:rsid w:val="00B65C9A"/>
    <w:rsid w:val="00B7570E"/>
    <w:rsid w:val="00B82724"/>
    <w:rsid w:val="00B86FEB"/>
    <w:rsid w:val="00B96017"/>
    <w:rsid w:val="00BA2C1E"/>
    <w:rsid w:val="00BB027B"/>
    <w:rsid w:val="00BB4180"/>
    <w:rsid w:val="00BB62B5"/>
    <w:rsid w:val="00BD5F1E"/>
    <w:rsid w:val="00BE6D0F"/>
    <w:rsid w:val="00C01F09"/>
    <w:rsid w:val="00C0297F"/>
    <w:rsid w:val="00C079DF"/>
    <w:rsid w:val="00C1516D"/>
    <w:rsid w:val="00C36A23"/>
    <w:rsid w:val="00C43B3D"/>
    <w:rsid w:val="00C44C5C"/>
    <w:rsid w:val="00C548FC"/>
    <w:rsid w:val="00C701F9"/>
    <w:rsid w:val="00C94612"/>
    <w:rsid w:val="00CA2B15"/>
    <w:rsid w:val="00CB0023"/>
    <w:rsid w:val="00CC1ADF"/>
    <w:rsid w:val="00CC3CA0"/>
    <w:rsid w:val="00CC4B6D"/>
    <w:rsid w:val="00CC4E12"/>
    <w:rsid w:val="00CD758F"/>
    <w:rsid w:val="00CE79D7"/>
    <w:rsid w:val="00CE7DDC"/>
    <w:rsid w:val="00D00B4B"/>
    <w:rsid w:val="00D05BB4"/>
    <w:rsid w:val="00D07015"/>
    <w:rsid w:val="00D10823"/>
    <w:rsid w:val="00D20F53"/>
    <w:rsid w:val="00D2738E"/>
    <w:rsid w:val="00D37EA6"/>
    <w:rsid w:val="00D42A86"/>
    <w:rsid w:val="00D46F92"/>
    <w:rsid w:val="00D50641"/>
    <w:rsid w:val="00D51863"/>
    <w:rsid w:val="00D578A6"/>
    <w:rsid w:val="00D62CB8"/>
    <w:rsid w:val="00D635DB"/>
    <w:rsid w:val="00D700C3"/>
    <w:rsid w:val="00D7204D"/>
    <w:rsid w:val="00D81B3E"/>
    <w:rsid w:val="00D94F22"/>
    <w:rsid w:val="00DA4BB2"/>
    <w:rsid w:val="00DB0A0D"/>
    <w:rsid w:val="00DB4AC0"/>
    <w:rsid w:val="00DD4436"/>
    <w:rsid w:val="00DE085A"/>
    <w:rsid w:val="00DE5F42"/>
    <w:rsid w:val="00DE68CB"/>
    <w:rsid w:val="00DF4C7F"/>
    <w:rsid w:val="00DF6A1F"/>
    <w:rsid w:val="00E031E1"/>
    <w:rsid w:val="00E1216B"/>
    <w:rsid w:val="00E142B4"/>
    <w:rsid w:val="00E226A1"/>
    <w:rsid w:val="00E23347"/>
    <w:rsid w:val="00E27CA4"/>
    <w:rsid w:val="00E447BE"/>
    <w:rsid w:val="00E45ED2"/>
    <w:rsid w:val="00E60629"/>
    <w:rsid w:val="00E61D59"/>
    <w:rsid w:val="00E63BB7"/>
    <w:rsid w:val="00E6562B"/>
    <w:rsid w:val="00E67283"/>
    <w:rsid w:val="00E75396"/>
    <w:rsid w:val="00E92CF9"/>
    <w:rsid w:val="00E96D45"/>
    <w:rsid w:val="00EA037E"/>
    <w:rsid w:val="00ED4D96"/>
    <w:rsid w:val="00EE0017"/>
    <w:rsid w:val="00EE2FBA"/>
    <w:rsid w:val="00EE3769"/>
    <w:rsid w:val="00EF4B24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47A8"/>
    <w:rsid w:val="00F67733"/>
    <w:rsid w:val="00F72660"/>
    <w:rsid w:val="00F745C6"/>
    <w:rsid w:val="00F811CF"/>
    <w:rsid w:val="00F82795"/>
    <w:rsid w:val="00F86AF8"/>
    <w:rsid w:val="00F91124"/>
    <w:rsid w:val="00F9503E"/>
    <w:rsid w:val="00FA2EA1"/>
    <w:rsid w:val="00FA6C82"/>
    <w:rsid w:val="00FB5A89"/>
    <w:rsid w:val="00FC05F2"/>
    <w:rsid w:val="00FC44A0"/>
    <w:rsid w:val="00FD4807"/>
    <w:rsid w:val="00FF2660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5FFCA"/>
  <w15:chartTrackingRefBased/>
  <w15:docId w15:val="{9CEDA437-AE40-4573-B884-AF953DA6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82795"/>
  </w:style>
  <w:style w:type="character" w:styleId="Emphasis">
    <w:name w:val="Emphasis"/>
    <w:qFormat/>
    <w:rsid w:val="00FF6EA8"/>
    <w:rPr>
      <w:b/>
      <w:bCs/>
      <w:i w:val="0"/>
      <w:iCs w:val="0"/>
    </w:rPr>
  </w:style>
  <w:style w:type="character" w:styleId="Hyperlink">
    <w:name w:val="Hyperlink"/>
    <w:rsid w:val="00887016"/>
    <w:rPr>
      <w:color w:val="0000FF"/>
      <w:u w:val="single"/>
    </w:rPr>
  </w:style>
  <w:style w:type="character" w:styleId="CommentReference">
    <w:name w:val="annotation reference"/>
    <w:semiHidden/>
    <w:rsid w:val="00D00B4B"/>
    <w:rPr>
      <w:sz w:val="16"/>
      <w:szCs w:val="16"/>
    </w:rPr>
  </w:style>
  <w:style w:type="paragraph" w:styleId="CommentText">
    <w:name w:val="annotation text"/>
    <w:basedOn w:val="Normal"/>
    <w:semiHidden/>
    <w:rsid w:val="00D00B4B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00B4B"/>
    <w:rPr>
      <w:b/>
      <w:bCs/>
    </w:rPr>
  </w:style>
  <w:style w:type="paragraph" w:styleId="BalloonText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LineNumber">
    <w:name w:val="line number"/>
    <w:rsid w:val="00C94612"/>
  </w:style>
  <w:style w:type="paragraph" w:styleId="Header">
    <w:name w:val="header"/>
    <w:basedOn w:val="Normal"/>
    <w:link w:val="HeaderChar"/>
    <w:rsid w:val="00A368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36821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582B8-366B-4BCD-9FCB-B022CDF74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contraceptive implant</vt:lpstr>
    </vt:vector>
  </TitlesOfParts>
  <Company>Dove Medical Press</Company>
  <LinksUpToDate>false</LinksUpToDate>
  <CharactersWithSpaces>2221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subject/>
  <dc:creator>Angela Jones</dc:creator>
  <cp:keywords/>
  <cp:lastModifiedBy>Hardgrave, Melissa</cp:lastModifiedBy>
  <cp:revision>2</cp:revision>
  <cp:lastPrinted>2009-01-07T21:57:00Z</cp:lastPrinted>
  <dcterms:created xsi:type="dcterms:W3CDTF">2023-11-26T23:29:00Z</dcterms:created>
  <dcterms:modified xsi:type="dcterms:W3CDTF">2023-11-26T23:29:00Z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2022-07-05T10:00:16Z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9dd1d271-6ee9-4b64-8e88-593cfbc6269f</vt:lpwstr>
  </property>
  <property fmtid="{D5CDD505-2E9C-101B-9397-08002B2CF9AE}" pid="8" name="MSIP_Label_2bbab825-a111-45e4-86a1-18cee0005896_ContentBits">
    <vt:lpwstr>2</vt:lpwstr>
  </property>
</Properties>
</file>