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6BBC" w14:textId="77777777" w:rsidR="00287270" w:rsidRPr="003968BC" w:rsidRDefault="00287270" w:rsidP="00287270">
      <w:pPr>
        <w:spacing w:line="360" w:lineRule="auto"/>
      </w:pPr>
      <w:r w:rsidRPr="003968BC">
        <w:rPr>
          <w:b/>
          <w:bCs/>
        </w:rPr>
        <w:t>Supplementary table 1</w:t>
      </w:r>
      <w:r w:rsidRPr="003968BC">
        <w:t>: Process step details followed at the study sites.</w:t>
      </w:r>
    </w:p>
    <w:p w14:paraId="23E2F6BF" w14:textId="77777777" w:rsidR="00287270" w:rsidRPr="003968BC" w:rsidRDefault="00287270" w:rsidP="00287270">
      <w:pPr>
        <w:spacing w:line="360" w:lineRule="auto"/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9"/>
        <w:gridCol w:w="2220"/>
        <w:gridCol w:w="2174"/>
        <w:gridCol w:w="2253"/>
      </w:tblGrid>
      <w:tr w:rsidR="00287270" w:rsidRPr="00DE2E26" w14:paraId="5385ACEF" w14:textId="77777777" w:rsidTr="002C771D">
        <w:tc>
          <w:tcPr>
            <w:tcW w:w="114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20C2FE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b/>
                <w:bCs/>
                <w:lang w:eastAsia="en-IN"/>
              </w:rPr>
            </w:pPr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Parameters</w:t>
            </w:r>
          </w:p>
        </w:tc>
        <w:tc>
          <w:tcPr>
            <w:tcW w:w="385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580A9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Workflow sites*</w:t>
            </w:r>
          </w:p>
        </w:tc>
      </w:tr>
      <w:tr w:rsidR="00287270" w:rsidRPr="00DE2E26" w14:paraId="34845A00" w14:textId="77777777" w:rsidTr="002C771D">
        <w:trPr>
          <w:trHeight w:val="43"/>
        </w:trPr>
        <w:tc>
          <w:tcPr>
            <w:tcW w:w="114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828FC" w14:textId="77777777" w:rsidR="00287270" w:rsidRPr="00DE2E26" w:rsidRDefault="00287270" w:rsidP="002C771D">
            <w:pPr>
              <w:spacing w:line="240" w:lineRule="auto"/>
              <w:rPr>
                <w:rFonts w:cs="Arial"/>
                <w:lang w:eastAsia="en-IN"/>
              </w:rPr>
            </w:pPr>
          </w:p>
        </w:tc>
        <w:tc>
          <w:tcPr>
            <w:tcW w:w="1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59356C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b/>
                <w:bCs/>
                <w:lang w:eastAsia="en-IN"/>
              </w:rPr>
            </w:pPr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Augsburg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633CF5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b/>
                <w:bCs/>
                <w:lang w:eastAsia="en-IN"/>
              </w:rPr>
            </w:pPr>
            <w:proofErr w:type="spellStart"/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Fussen</w:t>
            </w:r>
            <w:proofErr w:type="spellEnd"/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268334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b/>
                <w:bCs/>
                <w:lang w:eastAsia="en-IN"/>
              </w:rPr>
            </w:pPr>
            <w:proofErr w:type="spellStart"/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Kaufbeuren</w:t>
            </w:r>
            <w:proofErr w:type="spellEnd"/>
          </w:p>
        </w:tc>
      </w:tr>
      <w:tr w:rsidR="00287270" w:rsidRPr="00DE2E26" w14:paraId="6D202B53" w14:textId="77777777" w:rsidTr="002C771D"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7D925B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Optical biometry</w:t>
            </w:r>
          </w:p>
        </w:tc>
        <w:tc>
          <w:tcPr>
            <w:tcW w:w="1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649D86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Zeiss </w:t>
            </w:r>
            <w:proofErr w:type="spellStart"/>
            <w:r w:rsidRPr="00DE2E26">
              <w:rPr>
                <w:rFonts w:cs="Arial"/>
                <w:color w:val="000000"/>
                <w:kern w:val="24"/>
                <w:lang w:eastAsia="en-IN"/>
              </w:rPr>
              <w:t>IOLMaster</w:t>
            </w:r>
            <w:proofErr w:type="spellEnd"/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 700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FC102B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Zeiss </w:t>
            </w:r>
            <w:proofErr w:type="spellStart"/>
            <w:r w:rsidRPr="00DE2E26">
              <w:rPr>
                <w:rFonts w:cs="Arial"/>
                <w:color w:val="000000"/>
                <w:kern w:val="24"/>
                <w:lang w:eastAsia="en-IN"/>
              </w:rPr>
              <w:t>IOLMaster</w:t>
            </w:r>
            <w:proofErr w:type="spellEnd"/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 700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053072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Zeiss </w:t>
            </w:r>
            <w:proofErr w:type="spellStart"/>
            <w:r w:rsidRPr="00DE2E26">
              <w:rPr>
                <w:rFonts w:cs="Arial"/>
                <w:color w:val="000000"/>
                <w:kern w:val="24"/>
                <w:lang w:eastAsia="en-IN"/>
              </w:rPr>
              <w:t>IOLMaster</w:t>
            </w:r>
            <w:proofErr w:type="spellEnd"/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 700</w:t>
            </w:r>
          </w:p>
        </w:tc>
      </w:tr>
      <w:tr w:rsidR="00287270" w:rsidRPr="00DE2E26" w14:paraId="6FEF1238" w14:textId="77777777" w:rsidTr="002C771D"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2B0BE9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Corneal Topography</w:t>
            </w:r>
            <w:r w:rsidRPr="00DE2E26">
              <w:rPr>
                <w:rFonts w:cs="Arial"/>
                <w:color w:val="000000"/>
                <w:kern w:val="24"/>
                <w:vertAlign w:val="superscript"/>
                <w:lang w:eastAsia="en-IN"/>
              </w:rPr>
              <w:t>#</w:t>
            </w:r>
          </w:p>
        </w:tc>
        <w:tc>
          <w:tcPr>
            <w:tcW w:w="1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74ADC1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Oculus </w:t>
            </w:r>
            <w:proofErr w:type="spellStart"/>
            <w:r w:rsidRPr="00DE2E26">
              <w:rPr>
                <w:rFonts w:cs="Arial"/>
                <w:color w:val="000000"/>
                <w:kern w:val="24"/>
                <w:lang w:eastAsia="en-IN"/>
              </w:rPr>
              <w:t>Pentacam</w:t>
            </w:r>
            <w:proofErr w:type="spellEnd"/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 HR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3AA339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Oculus </w:t>
            </w:r>
            <w:proofErr w:type="spellStart"/>
            <w:r w:rsidRPr="00DE2E26">
              <w:rPr>
                <w:rFonts w:cs="Arial"/>
                <w:color w:val="000000"/>
                <w:kern w:val="24"/>
                <w:lang w:eastAsia="en-IN"/>
              </w:rPr>
              <w:t>Pentacam</w:t>
            </w:r>
            <w:proofErr w:type="spellEnd"/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 HR</w:t>
            </w:r>
            <w:r w:rsidRPr="00DE2E26">
              <w:rPr>
                <w:rFonts w:cs="Arial"/>
                <w:color w:val="000000"/>
                <w:kern w:val="24"/>
                <w:vertAlign w:val="superscript"/>
                <w:lang w:eastAsia="en-IN"/>
              </w:rPr>
              <w:t>#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94A0F1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Oculus </w:t>
            </w:r>
            <w:proofErr w:type="spellStart"/>
            <w:r w:rsidRPr="00DE2E26">
              <w:rPr>
                <w:rFonts w:cs="Arial"/>
                <w:color w:val="000000"/>
                <w:kern w:val="24"/>
                <w:lang w:eastAsia="en-IN"/>
              </w:rPr>
              <w:t>Pentacam</w:t>
            </w:r>
            <w:proofErr w:type="spellEnd"/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 HR</w:t>
            </w:r>
          </w:p>
        </w:tc>
      </w:tr>
      <w:tr w:rsidR="00287270" w:rsidRPr="00DE2E26" w14:paraId="5C96543D" w14:textId="77777777" w:rsidTr="002C771D">
        <w:trPr>
          <w:trHeight w:val="289"/>
        </w:trPr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9AD1EC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OCT</w:t>
            </w:r>
          </w:p>
        </w:tc>
        <w:tc>
          <w:tcPr>
            <w:tcW w:w="1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743402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Heidelberg </w:t>
            </w:r>
            <w:proofErr w:type="spellStart"/>
            <w:r w:rsidRPr="00DE2E26">
              <w:rPr>
                <w:rFonts w:cs="Arial"/>
                <w:color w:val="000000"/>
                <w:kern w:val="24"/>
                <w:lang w:eastAsia="en-IN"/>
              </w:rPr>
              <w:t>Spectralis</w:t>
            </w:r>
            <w:proofErr w:type="spellEnd"/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C126E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>Zeiss Cirrus 6000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5C00C4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>Not used in cataract workflow</w:t>
            </w:r>
          </w:p>
        </w:tc>
      </w:tr>
      <w:tr w:rsidR="00287270" w:rsidRPr="00DE2E26" w14:paraId="1FCDB73A" w14:textId="77777777" w:rsidTr="002C771D"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A9DBA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Endothelial cell count</w:t>
            </w:r>
          </w:p>
        </w:tc>
        <w:tc>
          <w:tcPr>
            <w:tcW w:w="1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F19BD3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proofErr w:type="spellStart"/>
            <w:r w:rsidRPr="00DE2E26">
              <w:rPr>
                <w:rFonts w:cs="Arial"/>
                <w:color w:val="000000"/>
                <w:kern w:val="24"/>
                <w:lang w:eastAsia="en-IN"/>
              </w:rPr>
              <w:t>Nidek</w:t>
            </w:r>
            <w:proofErr w:type="spellEnd"/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 CEM 530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3AA6C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proofErr w:type="spellStart"/>
            <w:r w:rsidRPr="00DE2E26">
              <w:rPr>
                <w:rFonts w:cs="Arial"/>
                <w:color w:val="000000"/>
                <w:kern w:val="24"/>
                <w:lang w:eastAsia="en-IN"/>
              </w:rPr>
              <w:t>Nidek</w:t>
            </w:r>
            <w:proofErr w:type="spellEnd"/>
            <w:r w:rsidRPr="00DE2E26">
              <w:rPr>
                <w:rFonts w:cs="Arial"/>
                <w:color w:val="000000"/>
                <w:kern w:val="24"/>
                <w:lang w:eastAsia="en-IN"/>
              </w:rPr>
              <w:t xml:space="preserve"> CEM 530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DB0A0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>Not used in cataract workflow</w:t>
            </w:r>
          </w:p>
        </w:tc>
      </w:tr>
      <w:tr w:rsidR="00287270" w:rsidRPr="00DE2E26" w14:paraId="1CBAA7A0" w14:textId="77777777" w:rsidTr="002C771D"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FB0264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IOL calculation</w:t>
            </w:r>
          </w:p>
        </w:tc>
        <w:tc>
          <w:tcPr>
            <w:tcW w:w="1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977366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>Zeiss FORUM</w:t>
            </w:r>
            <w:r w:rsidRPr="00DE2E26">
              <w:rPr>
                <w:rFonts w:cs="Arial"/>
                <w:vertAlign w:val="superscript"/>
              </w:rPr>
              <w:t>®</w:t>
            </w:r>
          </w:p>
        </w:tc>
        <w:tc>
          <w:tcPr>
            <w:tcW w:w="2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2C4F5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>Online IOL calculator</w:t>
            </w:r>
          </w:p>
        </w:tc>
      </w:tr>
      <w:tr w:rsidR="00287270" w:rsidRPr="00DE2E26" w14:paraId="67F9D122" w14:textId="77777777" w:rsidTr="002C771D"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BD5694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b/>
                <w:bCs/>
                <w:color w:val="000000"/>
                <w:kern w:val="24"/>
                <w:lang w:eastAsia="en-IN"/>
              </w:rPr>
              <w:t>Surgery/axis marking</w:t>
            </w:r>
          </w:p>
        </w:tc>
        <w:tc>
          <w:tcPr>
            <w:tcW w:w="1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AF411C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>CALLISTO eye</w:t>
            </w:r>
          </w:p>
        </w:tc>
        <w:tc>
          <w:tcPr>
            <w:tcW w:w="2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61A4BE" w14:textId="77777777" w:rsidR="00287270" w:rsidRPr="00DE2E26" w:rsidRDefault="00287270" w:rsidP="002C771D">
            <w:pPr>
              <w:spacing w:line="240" w:lineRule="auto"/>
              <w:jc w:val="center"/>
              <w:rPr>
                <w:rFonts w:cs="Arial"/>
                <w:lang w:eastAsia="en-IN"/>
              </w:rPr>
            </w:pPr>
            <w:r w:rsidRPr="00DE2E26">
              <w:rPr>
                <w:rFonts w:cs="Arial"/>
                <w:color w:val="000000"/>
                <w:kern w:val="24"/>
                <w:lang w:eastAsia="en-IN"/>
              </w:rPr>
              <w:t>Marking IOL axis manually through slit lamp</w:t>
            </w:r>
          </w:p>
        </w:tc>
      </w:tr>
    </w:tbl>
    <w:p w14:paraId="75D8E375" w14:textId="77777777" w:rsidR="00287270" w:rsidRPr="003968BC" w:rsidRDefault="00287270" w:rsidP="00287270">
      <w:pPr>
        <w:rPr>
          <w:sz w:val="18"/>
          <w:szCs w:val="18"/>
        </w:rPr>
      </w:pPr>
    </w:p>
    <w:p w14:paraId="1C9B051B" w14:textId="5ABB94E1" w:rsidR="00287270" w:rsidRPr="003968BC" w:rsidRDefault="00287270" w:rsidP="00287270">
      <w:pPr>
        <w:rPr>
          <w:sz w:val="18"/>
          <w:szCs w:val="18"/>
        </w:rPr>
      </w:pPr>
      <w:r w:rsidRPr="003968BC">
        <w:rPr>
          <w:sz w:val="18"/>
          <w:szCs w:val="18"/>
        </w:rPr>
        <w:t xml:space="preserve">*Note: </w:t>
      </w:r>
      <w:proofErr w:type="spellStart"/>
      <w:r w:rsidRPr="003968BC">
        <w:rPr>
          <w:sz w:val="18"/>
          <w:szCs w:val="18"/>
        </w:rPr>
        <w:t>Füssen</w:t>
      </w:r>
      <w:proofErr w:type="spellEnd"/>
      <w:r w:rsidRPr="003968BC">
        <w:rPr>
          <w:sz w:val="18"/>
          <w:szCs w:val="18"/>
        </w:rPr>
        <w:t xml:space="preserve"> and </w:t>
      </w:r>
      <w:proofErr w:type="spellStart"/>
      <w:r w:rsidRPr="003968BC">
        <w:rPr>
          <w:sz w:val="18"/>
          <w:szCs w:val="18"/>
        </w:rPr>
        <w:t>Kaufbeuren</w:t>
      </w:r>
      <w:proofErr w:type="spellEnd"/>
      <w:r w:rsidRPr="003968BC">
        <w:rPr>
          <w:sz w:val="18"/>
          <w:szCs w:val="18"/>
        </w:rPr>
        <w:t xml:space="preserve"> continued with </w:t>
      </w:r>
      <w:r w:rsidR="00E51427">
        <w:rPr>
          <w:sz w:val="18"/>
          <w:szCs w:val="18"/>
        </w:rPr>
        <w:t xml:space="preserve">the </w:t>
      </w:r>
      <w:r w:rsidR="00CC1EC0">
        <w:rPr>
          <w:sz w:val="18"/>
          <w:szCs w:val="18"/>
        </w:rPr>
        <w:t xml:space="preserve">existing </w:t>
      </w:r>
      <w:r w:rsidRPr="003968BC">
        <w:rPr>
          <w:sz w:val="18"/>
          <w:szCs w:val="18"/>
        </w:rPr>
        <w:t xml:space="preserve">conventional workflow while Augsburg used </w:t>
      </w:r>
      <w:r>
        <w:rPr>
          <w:sz w:val="18"/>
          <w:szCs w:val="18"/>
        </w:rPr>
        <w:t>digital cataract workflow</w:t>
      </w:r>
      <w:r w:rsidRPr="003968BC">
        <w:rPr>
          <w:sz w:val="18"/>
          <w:szCs w:val="18"/>
        </w:rPr>
        <w:t>.</w:t>
      </w:r>
    </w:p>
    <w:p w14:paraId="021F8B31" w14:textId="77777777" w:rsidR="00287270" w:rsidRPr="003968BC" w:rsidRDefault="00287270" w:rsidP="00287270">
      <w:pPr>
        <w:rPr>
          <w:sz w:val="18"/>
          <w:szCs w:val="18"/>
        </w:rPr>
      </w:pPr>
      <w:r w:rsidRPr="003968BC">
        <w:rPr>
          <w:sz w:val="18"/>
          <w:szCs w:val="18"/>
          <w:vertAlign w:val="superscript"/>
        </w:rPr>
        <w:t>#</w:t>
      </w:r>
      <w:r w:rsidRPr="003968BC">
        <w:rPr>
          <w:sz w:val="18"/>
          <w:szCs w:val="18"/>
        </w:rPr>
        <w:t xml:space="preserve">The </w:t>
      </w:r>
      <w:proofErr w:type="spellStart"/>
      <w:r w:rsidRPr="003968BC">
        <w:rPr>
          <w:sz w:val="18"/>
          <w:szCs w:val="18"/>
        </w:rPr>
        <w:t>Pentacam</w:t>
      </w:r>
      <w:proofErr w:type="spellEnd"/>
      <w:r w:rsidRPr="003968BC">
        <w:rPr>
          <w:sz w:val="18"/>
          <w:szCs w:val="18"/>
        </w:rPr>
        <w:t xml:space="preserve"> examination in Augsburg includes pachymetry whereas in </w:t>
      </w:r>
      <w:proofErr w:type="spellStart"/>
      <w:r w:rsidRPr="003968BC">
        <w:rPr>
          <w:sz w:val="18"/>
          <w:szCs w:val="18"/>
        </w:rPr>
        <w:t>Füssen</w:t>
      </w:r>
      <w:proofErr w:type="spellEnd"/>
      <w:r w:rsidRPr="003968BC">
        <w:rPr>
          <w:sz w:val="18"/>
          <w:szCs w:val="18"/>
        </w:rPr>
        <w:t xml:space="preserve"> and </w:t>
      </w:r>
      <w:proofErr w:type="spellStart"/>
      <w:r w:rsidRPr="003968BC">
        <w:rPr>
          <w:sz w:val="18"/>
          <w:szCs w:val="18"/>
        </w:rPr>
        <w:t>Kaufbeuren</w:t>
      </w:r>
      <w:proofErr w:type="spellEnd"/>
      <w:r w:rsidRPr="003968BC">
        <w:rPr>
          <w:sz w:val="18"/>
          <w:szCs w:val="18"/>
        </w:rPr>
        <w:t xml:space="preserve">, pachymetry was not noted separately as part of the </w:t>
      </w:r>
      <w:proofErr w:type="spellStart"/>
      <w:r w:rsidRPr="003968BC">
        <w:rPr>
          <w:sz w:val="18"/>
          <w:szCs w:val="18"/>
        </w:rPr>
        <w:t>Pentacam</w:t>
      </w:r>
      <w:proofErr w:type="spellEnd"/>
      <w:r w:rsidRPr="003968BC">
        <w:rPr>
          <w:sz w:val="18"/>
          <w:szCs w:val="18"/>
        </w:rPr>
        <w:t xml:space="preserve"> examination.</w:t>
      </w:r>
    </w:p>
    <w:p w14:paraId="0F2B9AFD" w14:textId="77777777" w:rsidR="00287270" w:rsidRPr="00457F5D" w:rsidRDefault="00287270" w:rsidP="00287270">
      <w:pPr>
        <w:rPr>
          <w:sz w:val="18"/>
          <w:szCs w:val="18"/>
        </w:rPr>
      </w:pPr>
      <w:r w:rsidRPr="00BA62E7">
        <w:rPr>
          <w:rFonts w:cs="Arial"/>
          <w:b/>
          <w:sz w:val="18"/>
          <w:szCs w:val="18"/>
        </w:rPr>
        <w:t>Abbreviations:</w:t>
      </w:r>
      <w:r w:rsidRPr="00BA62E7">
        <w:rPr>
          <w:rFonts w:cs="Arial"/>
          <w:sz w:val="18"/>
          <w:szCs w:val="18"/>
        </w:rPr>
        <w:t xml:space="preserve"> IOL, intraocular lens</w:t>
      </w:r>
      <w:r w:rsidRPr="00BA62E7">
        <w:rPr>
          <w:sz w:val="18"/>
          <w:szCs w:val="18"/>
        </w:rPr>
        <w:t>; OCT,</w:t>
      </w:r>
      <w:r w:rsidRPr="00BA62E7">
        <w:t xml:space="preserve"> </w:t>
      </w:r>
      <w:r w:rsidRPr="00BA62E7">
        <w:rPr>
          <w:sz w:val="18"/>
          <w:szCs w:val="18"/>
        </w:rPr>
        <w:t>Optical coherence tomography</w:t>
      </w:r>
    </w:p>
    <w:p w14:paraId="16E59AA1" w14:textId="77777777" w:rsidR="00287270" w:rsidRDefault="00287270" w:rsidP="00287270">
      <w:pPr>
        <w:rPr>
          <w:rFonts w:cs="Arial"/>
          <w:b/>
          <w:bCs/>
        </w:rPr>
      </w:pPr>
    </w:p>
    <w:p w14:paraId="0169DE3F" w14:textId="77777777" w:rsidR="00287270" w:rsidRPr="00431388" w:rsidRDefault="00287270" w:rsidP="00287270"/>
    <w:p w14:paraId="46324313" w14:textId="77777777" w:rsidR="006172AA" w:rsidRDefault="006172AA"/>
    <w:sectPr w:rsidR="006172AA" w:rsidSect="003643DD">
      <w:footerReference w:type="even" r:id="rId6"/>
      <w:footerReference w:type="default" r:id="rId7"/>
      <w:footerReference w:type="first" r:id="rId8"/>
      <w:pgSz w:w="12240" w:h="15840"/>
      <w:pgMar w:top="1440" w:right="1797" w:bottom="1440" w:left="1797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2948" w14:textId="77777777" w:rsidR="00A058CB" w:rsidRDefault="00A058CB" w:rsidP="00A058CB">
      <w:pPr>
        <w:spacing w:line="240" w:lineRule="auto"/>
      </w:pPr>
      <w:r>
        <w:separator/>
      </w:r>
    </w:p>
  </w:endnote>
  <w:endnote w:type="continuationSeparator" w:id="0">
    <w:p w14:paraId="0685914E" w14:textId="77777777" w:rsidR="00A058CB" w:rsidRDefault="00A058CB" w:rsidP="00A05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4FCC" w14:textId="06B9A258" w:rsidR="00A058CB" w:rsidRDefault="00A058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95B834" wp14:editId="046310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970013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310B5" w14:textId="5B14D2CF" w:rsidR="00A058CB" w:rsidRPr="00A058CB" w:rsidRDefault="00A058CB" w:rsidP="00A058C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58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5B8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D3310B5" w14:textId="5B14D2CF" w:rsidR="00A058CB" w:rsidRPr="00A058CB" w:rsidRDefault="00A058CB" w:rsidP="00A058C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58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73BE" w14:textId="08CF9000" w:rsidR="00A058CB" w:rsidRDefault="00A058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D40DF8" wp14:editId="5979DF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633828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27971" w14:textId="0409E2D5" w:rsidR="00A058CB" w:rsidRPr="00A058CB" w:rsidRDefault="00A058CB" w:rsidP="00A058C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58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40D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1527971" w14:textId="0409E2D5" w:rsidR="00A058CB" w:rsidRPr="00A058CB" w:rsidRDefault="00A058CB" w:rsidP="00A058C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58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B773" w14:textId="745A7305" w:rsidR="00A058CB" w:rsidRDefault="00A058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FB70FD" wp14:editId="00B545D8">
              <wp:simplePos x="1144988" y="945410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342737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414FB" w14:textId="6EB5867F" w:rsidR="00A058CB" w:rsidRPr="00A058CB" w:rsidRDefault="00A058CB" w:rsidP="00A058C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058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B70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25414FB" w14:textId="6EB5867F" w:rsidR="00A058CB" w:rsidRPr="00A058CB" w:rsidRDefault="00A058CB" w:rsidP="00A058C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058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74F6" w14:textId="77777777" w:rsidR="00A058CB" w:rsidRDefault="00A058CB" w:rsidP="00A058CB">
      <w:pPr>
        <w:spacing w:line="240" w:lineRule="auto"/>
      </w:pPr>
      <w:r>
        <w:separator/>
      </w:r>
    </w:p>
  </w:footnote>
  <w:footnote w:type="continuationSeparator" w:id="0">
    <w:p w14:paraId="7A60457E" w14:textId="77777777" w:rsidR="00A058CB" w:rsidRDefault="00A058CB" w:rsidP="00A058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70"/>
    <w:rsid w:val="00287270"/>
    <w:rsid w:val="00413AF7"/>
    <w:rsid w:val="005611A9"/>
    <w:rsid w:val="005B07F6"/>
    <w:rsid w:val="006172AA"/>
    <w:rsid w:val="00A058CB"/>
    <w:rsid w:val="00CC1EC0"/>
    <w:rsid w:val="00E51427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2F63"/>
  <w15:chartTrackingRefBased/>
  <w15:docId w15:val="{B1890B64-2D42-45DB-BB70-E5F3B1F5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270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87270"/>
  </w:style>
  <w:style w:type="paragraph" w:styleId="Footer">
    <w:name w:val="footer"/>
    <w:basedOn w:val="Normal"/>
    <w:link w:val="FooterChar"/>
    <w:uiPriority w:val="99"/>
    <w:unhideWhenUsed/>
    <w:rsid w:val="00A058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CB"/>
    <w:rPr>
      <w:rFonts w:ascii="Arial" w:eastAsia="Times New Roman" w:hAnsi="Arial" w:cs="Times New Roman"/>
      <w:kern w:val="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 Singh</dc:creator>
  <cp:keywords/>
  <dc:description/>
  <cp:lastModifiedBy>Olliver, Tania</cp:lastModifiedBy>
  <cp:revision>2</cp:revision>
  <dcterms:created xsi:type="dcterms:W3CDTF">2024-01-03T23:58:00Z</dcterms:created>
  <dcterms:modified xsi:type="dcterms:W3CDTF">2024-01-03T23:58:00Z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f23b36dc-90a0-43ac-a653-5434ad2c1c7b</vt:lpwstr>
  </property>
  <property fmtid="{D5CDD505-2E9C-101B-9397-08002B2CF9AE}" pid="3" name="ClassificationContentMarkingFooterShapeIds">
    <vt:lpwstr>4f8766cf,25dc6ab,5d2f5468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2024-01-03T23:58:53Z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bc682b9f-ce7c-49c1-884e-37083e9cfaba</vt:lpwstr>
  </property>
  <property fmtid="{D5CDD505-2E9C-101B-9397-08002B2CF9AE}" pid="12" name="MSIP_Label_2bbab825-a111-45e4-86a1-18cee0005896_ContentBits">
    <vt:lpwstr>2</vt:lpwstr>
  </property>
</Properties>
</file>