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A1B2F8" w14:textId="77777777" w:rsidR="00F5134B" w:rsidRDefault="00F5134B" w:rsidP="00D526AC">
      <w:pPr>
        <w:rPr>
          <w:rFonts w:ascii="Arial" w:hAnsi="Arial" w:cs="Arial"/>
          <w:b/>
          <w:color w:val="000000"/>
          <w:sz w:val="20"/>
          <w:szCs w:val="20"/>
        </w:rPr>
      </w:pPr>
      <w:r w:rsidRPr="004823C5">
        <w:rPr>
          <w:rFonts w:ascii="Arial" w:hAnsi="Arial" w:cs="Arial"/>
          <w:b/>
          <w:color w:val="000000"/>
          <w:sz w:val="20"/>
          <w:szCs w:val="20"/>
        </w:rPr>
        <w:t>Supporting Information</w:t>
      </w:r>
    </w:p>
    <w:p w14:paraId="435BAF5B" w14:textId="77777777" w:rsidR="00482207" w:rsidRDefault="00462F4B" w:rsidP="00AC51DE">
      <w:pPr>
        <w:spacing w:line="480" w:lineRule="auto"/>
        <w:rPr>
          <w:rFonts w:ascii="Arial" w:hAnsi="Arial" w:cs="Arial"/>
          <w:b/>
          <w:color w:val="000000"/>
          <w:sz w:val="20"/>
          <w:szCs w:val="20"/>
        </w:rPr>
      </w:pPr>
      <w:r w:rsidRPr="00462F4B">
        <w:rPr>
          <w:noProof/>
          <w:szCs w:val="20"/>
        </w:rPr>
        <w:drawing>
          <wp:inline distT="0" distB="0" distL="0" distR="0" wp14:anchorId="213013FB" wp14:editId="4C7B4EA9">
            <wp:extent cx="8863965" cy="44184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8863965" cy="4418495"/>
                    </a:xfrm>
                    <a:prstGeom prst="rect">
                      <a:avLst/>
                    </a:prstGeom>
                    <a:noFill/>
                    <a:ln w="9525">
                      <a:noFill/>
                      <a:miter lim="800000"/>
                      <a:headEnd/>
                      <a:tailEnd/>
                    </a:ln>
                  </pic:spPr>
                </pic:pic>
              </a:graphicData>
            </a:graphic>
          </wp:inline>
        </w:drawing>
      </w:r>
    </w:p>
    <w:p w14:paraId="2F63190A" w14:textId="0BDA92BD" w:rsidR="00AC51DE" w:rsidRPr="009E77DE" w:rsidRDefault="00AC51DE" w:rsidP="009E77DE">
      <w:pPr>
        <w:spacing w:line="480" w:lineRule="auto"/>
        <w:jc w:val="both"/>
        <w:rPr>
          <w:rFonts w:ascii="Arial" w:hAnsi="Arial" w:cs="Arial"/>
          <w:color w:val="000000"/>
          <w:sz w:val="20"/>
          <w:szCs w:val="20"/>
        </w:rPr>
      </w:pPr>
      <w:r w:rsidRPr="009E77DE">
        <w:rPr>
          <w:rFonts w:ascii="Arial" w:hAnsi="Arial" w:cs="Arial"/>
          <w:b/>
          <w:color w:val="000000"/>
          <w:sz w:val="20"/>
          <w:szCs w:val="20"/>
        </w:rPr>
        <w:t>SI Figure 1</w:t>
      </w:r>
      <w:r w:rsidR="005D0F2E" w:rsidRPr="009E77DE">
        <w:rPr>
          <w:rFonts w:ascii="Arial" w:hAnsi="Arial" w:cs="Arial"/>
          <w:b/>
          <w:color w:val="000000"/>
          <w:sz w:val="20"/>
          <w:szCs w:val="20"/>
        </w:rPr>
        <w:t xml:space="preserve">: </w:t>
      </w:r>
      <w:r w:rsidR="005D0F2E" w:rsidRPr="009E77DE">
        <w:rPr>
          <w:rFonts w:ascii="Arial" w:hAnsi="Arial" w:cs="Arial"/>
          <w:color w:val="000000"/>
          <w:sz w:val="20"/>
          <w:szCs w:val="20"/>
        </w:rPr>
        <w:t xml:space="preserve">Characterization </w:t>
      </w:r>
      <w:r w:rsidRPr="009E77DE">
        <w:rPr>
          <w:rFonts w:ascii="Arial" w:hAnsi="Arial" w:cs="Arial"/>
          <w:color w:val="000000"/>
          <w:sz w:val="20"/>
          <w:szCs w:val="20"/>
        </w:rPr>
        <w:t>of ACE loaded nanostructured lipid carriers conjugated with chemical enhancers (ACE-NLCs+CE) and MTX loaded lipid-polymer hybrid nanoparticles (MTX-LPHNPs)</w:t>
      </w:r>
      <w:r w:rsidR="00292722">
        <w:rPr>
          <w:rFonts w:ascii="Arial" w:hAnsi="Arial" w:cs="Arial"/>
          <w:color w:val="000000"/>
          <w:sz w:val="20"/>
          <w:szCs w:val="20"/>
        </w:rPr>
        <w:t xml:space="preserve"> </w:t>
      </w:r>
      <w:r w:rsidRPr="009E77DE">
        <w:rPr>
          <w:rFonts w:ascii="Arial" w:hAnsi="Arial" w:cs="Arial"/>
          <w:color w:val="000000"/>
          <w:sz w:val="20"/>
          <w:szCs w:val="20"/>
        </w:rPr>
        <w:t xml:space="preserve">A) Determination of the micro-emulsion (ME) region by drawing </w:t>
      </w:r>
      <w:r w:rsidR="00571C71" w:rsidRPr="009E77DE">
        <w:rPr>
          <w:rFonts w:ascii="Arial" w:hAnsi="Arial" w:cs="Arial"/>
          <w:color w:val="000000"/>
          <w:sz w:val="20"/>
          <w:szCs w:val="20"/>
        </w:rPr>
        <w:t xml:space="preserve">the </w:t>
      </w:r>
      <w:r w:rsidRPr="009E77DE">
        <w:rPr>
          <w:rFonts w:ascii="Arial" w:hAnsi="Arial" w:cs="Arial"/>
          <w:color w:val="000000"/>
          <w:sz w:val="20"/>
          <w:szCs w:val="20"/>
        </w:rPr>
        <w:t xml:space="preserve">pseudoternary phase diagram </w:t>
      </w:r>
      <w:r w:rsidR="00571C71" w:rsidRPr="009E77DE">
        <w:rPr>
          <w:rFonts w:ascii="Arial" w:hAnsi="Arial" w:cs="Arial"/>
          <w:color w:val="000000"/>
          <w:sz w:val="20"/>
          <w:szCs w:val="20"/>
        </w:rPr>
        <w:t>using the</w:t>
      </w:r>
      <w:r w:rsidRPr="009E77DE">
        <w:rPr>
          <w:rFonts w:ascii="Arial" w:hAnsi="Arial" w:cs="Arial"/>
          <w:color w:val="000000"/>
          <w:sz w:val="20"/>
          <w:szCs w:val="20"/>
        </w:rPr>
        <w:t xml:space="preserve"> titration methods B) confirmation of the state (crystalline vs. amorphous) of ACE or MTX before and after the encapsulation process by the X-ray diffractometry (X-RD) of MTX loaded LPHNPs (</w:t>
      </w:r>
      <w:r w:rsidR="00786B7F" w:rsidRPr="009E77DE">
        <w:rPr>
          <w:rFonts w:ascii="Arial" w:hAnsi="Arial" w:cs="Arial"/>
          <w:color w:val="000000"/>
          <w:sz w:val="20"/>
          <w:szCs w:val="20"/>
        </w:rPr>
        <w:t>a)</w:t>
      </w:r>
      <w:r w:rsidRPr="009E77DE">
        <w:rPr>
          <w:rFonts w:ascii="Arial" w:hAnsi="Arial" w:cs="Arial"/>
          <w:color w:val="000000"/>
          <w:sz w:val="20"/>
          <w:szCs w:val="20"/>
        </w:rPr>
        <w:t>, and ACE loaded NLC (</w:t>
      </w:r>
      <w:r w:rsidR="00786B7F" w:rsidRPr="009E77DE">
        <w:rPr>
          <w:rFonts w:ascii="Arial" w:hAnsi="Arial" w:cs="Arial"/>
          <w:color w:val="000000"/>
          <w:sz w:val="20"/>
          <w:szCs w:val="20"/>
        </w:rPr>
        <w:t>b)</w:t>
      </w:r>
    </w:p>
    <w:p w14:paraId="07C46C74" w14:textId="77777777" w:rsidR="0007406B" w:rsidRPr="004823C5" w:rsidRDefault="0007406B" w:rsidP="00AC51DE">
      <w:pPr>
        <w:spacing w:line="480" w:lineRule="auto"/>
        <w:rPr>
          <w:rFonts w:ascii="Arial" w:hAnsi="Arial" w:cs="Arial"/>
          <w:color w:val="000000"/>
          <w:sz w:val="20"/>
          <w:szCs w:val="20"/>
        </w:rPr>
      </w:pPr>
    </w:p>
    <w:p w14:paraId="15814D20" w14:textId="77777777" w:rsidR="00F82DA6" w:rsidRDefault="00F82DA6" w:rsidP="00AC51DE">
      <w:pPr>
        <w:spacing w:line="480" w:lineRule="auto"/>
        <w:rPr>
          <w:rFonts w:ascii="Arial" w:hAnsi="Arial" w:cs="Arial"/>
          <w:b/>
          <w:color w:val="000000"/>
          <w:sz w:val="20"/>
          <w:szCs w:val="20"/>
        </w:rPr>
      </w:pPr>
    </w:p>
    <w:p w14:paraId="1C7873D5" w14:textId="77777777" w:rsidR="00F82DA6" w:rsidRDefault="00F82DA6" w:rsidP="00AC51DE">
      <w:pPr>
        <w:spacing w:line="480" w:lineRule="auto"/>
        <w:rPr>
          <w:rFonts w:ascii="Arial" w:hAnsi="Arial" w:cs="Arial"/>
          <w:b/>
          <w:color w:val="000000"/>
          <w:sz w:val="20"/>
          <w:szCs w:val="20"/>
        </w:rPr>
      </w:pPr>
      <w:r w:rsidRPr="00F82DA6">
        <w:rPr>
          <w:noProof/>
          <w:szCs w:val="20"/>
        </w:rPr>
        <w:drawing>
          <wp:inline distT="0" distB="0" distL="0" distR="0" wp14:anchorId="3185985D" wp14:editId="6D3301FF">
            <wp:extent cx="8863965" cy="310445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srcRect/>
                    <a:stretch>
                      <a:fillRect/>
                    </a:stretch>
                  </pic:blipFill>
                  <pic:spPr bwMode="auto">
                    <a:xfrm>
                      <a:off x="0" y="0"/>
                      <a:ext cx="8863965" cy="3104459"/>
                    </a:xfrm>
                    <a:prstGeom prst="rect">
                      <a:avLst/>
                    </a:prstGeom>
                    <a:noFill/>
                    <a:ln w="9525">
                      <a:noFill/>
                      <a:miter lim="800000"/>
                      <a:headEnd/>
                      <a:tailEnd/>
                    </a:ln>
                  </pic:spPr>
                </pic:pic>
              </a:graphicData>
            </a:graphic>
          </wp:inline>
        </w:drawing>
      </w:r>
    </w:p>
    <w:p w14:paraId="5400767D" w14:textId="77777777" w:rsidR="00AC51DE" w:rsidRPr="009E77DE" w:rsidRDefault="00AC51DE" w:rsidP="009E77DE">
      <w:pPr>
        <w:spacing w:line="480" w:lineRule="auto"/>
        <w:jc w:val="both"/>
        <w:rPr>
          <w:rFonts w:ascii="Arial" w:hAnsi="Arial" w:cs="Arial"/>
          <w:color w:val="000000"/>
          <w:sz w:val="20"/>
          <w:szCs w:val="20"/>
        </w:rPr>
      </w:pPr>
      <w:r w:rsidRPr="009E77DE">
        <w:rPr>
          <w:rFonts w:ascii="Arial" w:hAnsi="Arial" w:cs="Arial"/>
          <w:b/>
          <w:color w:val="000000"/>
          <w:sz w:val="20"/>
          <w:szCs w:val="20"/>
        </w:rPr>
        <w:t>SI Figure 2</w:t>
      </w:r>
      <w:r w:rsidR="00F82DA6" w:rsidRPr="009E77DE">
        <w:rPr>
          <w:rFonts w:ascii="Arial" w:hAnsi="Arial" w:cs="Arial"/>
          <w:b/>
          <w:color w:val="000000"/>
          <w:sz w:val="20"/>
          <w:szCs w:val="20"/>
        </w:rPr>
        <w:t xml:space="preserve">: </w:t>
      </w:r>
      <w:r w:rsidRPr="009E77DE">
        <w:rPr>
          <w:rFonts w:ascii="Arial" w:hAnsi="Arial" w:cs="Arial"/>
          <w:i/>
          <w:color w:val="000000"/>
          <w:sz w:val="20"/>
          <w:szCs w:val="20"/>
        </w:rPr>
        <w:t>In vitro</w:t>
      </w:r>
      <w:r w:rsidRPr="009E77DE">
        <w:rPr>
          <w:rFonts w:ascii="Arial" w:hAnsi="Arial" w:cs="Arial"/>
          <w:color w:val="000000"/>
          <w:sz w:val="20"/>
          <w:szCs w:val="20"/>
        </w:rPr>
        <w:t xml:space="preserve"> release patterns of A) ACE and MTX loaded NLCs/CE and B) LPHNPs showing </w:t>
      </w:r>
      <w:bookmarkStart w:id="0" w:name="_Hlk63421823"/>
      <w:r w:rsidR="00CC0062" w:rsidRPr="009E77DE">
        <w:rPr>
          <w:rFonts w:ascii="Arial" w:hAnsi="Arial" w:cs="Arial"/>
          <w:color w:val="000000"/>
          <w:sz w:val="20"/>
          <w:szCs w:val="20"/>
        </w:rPr>
        <w:t xml:space="preserve">the </w:t>
      </w:r>
      <w:r w:rsidRPr="009E77DE">
        <w:rPr>
          <w:rFonts w:ascii="Arial" w:hAnsi="Arial" w:cs="Arial"/>
          <w:color w:val="000000"/>
          <w:sz w:val="20"/>
          <w:szCs w:val="20"/>
        </w:rPr>
        <w:t>percentage of drug release</w:t>
      </w:r>
      <w:bookmarkEnd w:id="0"/>
      <w:r w:rsidRPr="009E77DE">
        <w:rPr>
          <w:rFonts w:ascii="Arial" w:hAnsi="Arial" w:cs="Arial"/>
          <w:color w:val="000000"/>
          <w:sz w:val="20"/>
          <w:szCs w:val="20"/>
        </w:rPr>
        <w:t xml:space="preserve"> pattern of the ACE and MTX. A comparative analysis was made to compare our nanoformulation</w:t>
      </w:r>
      <w:r w:rsidR="00CC0062" w:rsidRPr="009E77DE">
        <w:rPr>
          <w:rFonts w:ascii="Arial" w:hAnsi="Arial" w:cs="Arial"/>
          <w:color w:val="000000"/>
          <w:sz w:val="20"/>
          <w:szCs w:val="20"/>
        </w:rPr>
        <w:t xml:space="preserve">s to those with the </w:t>
      </w:r>
      <w:r w:rsidRPr="009E77DE">
        <w:rPr>
          <w:rFonts w:ascii="Arial" w:hAnsi="Arial" w:cs="Arial"/>
          <w:color w:val="000000"/>
          <w:sz w:val="20"/>
          <w:szCs w:val="20"/>
        </w:rPr>
        <w:t>market formulation of A) Gel-(ACE-MKT) and B) MTX-MKT formulations (n=3 independent experiments).</w:t>
      </w:r>
    </w:p>
    <w:p w14:paraId="30CE7785" w14:textId="77777777" w:rsidR="0007406B" w:rsidRDefault="0007406B" w:rsidP="00AC51DE">
      <w:pPr>
        <w:spacing w:line="480" w:lineRule="auto"/>
        <w:rPr>
          <w:rFonts w:ascii="Arial" w:hAnsi="Arial" w:cs="Arial"/>
          <w:color w:val="000000"/>
          <w:sz w:val="20"/>
          <w:szCs w:val="20"/>
        </w:rPr>
      </w:pPr>
    </w:p>
    <w:p w14:paraId="7BCC088C" w14:textId="77777777" w:rsidR="0007406B" w:rsidRDefault="0007406B" w:rsidP="00AC51DE">
      <w:pPr>
        <w:spacing w:line="480" w:lineRule="auto"/>
        <w:rPr>
          <w:rFonts w:ascii="Arial" w:hAnsi="Arial" w:cs="Arial"/>
          <w:color w:val="000000"/>
          <w:sz w:val="20"/>
          <w:szCs w:val="20"/>
        </w:rPr>
      </w:pPr>
    </w:p>
    <w:p w14:paraId="5D70DDE4" w14:textId="77777777" w:rsidR="0007406B" w:rsidRDefault="0007406B" w:rsidP="00AC51DE">
      <w:pPr>
        <w:spacing w:line="480" w:lineRule="auto"/>
        <w:rPr>
          <w:rFonts w:ascii="Arial" w:hAnsi="Arial" w:cs="Arial"/>
          <w:color w:val="000000"/>
          <w:sz w:val="20"/>
          <w:szCs w:val="20"/>
        </w:rPr>
      </w:pPr>
    </w:p>
    <w:p w14:paraId="4DFD578F" w14:textId="77777777" w:rsidR="0007406B" w:rsidRPr="004823C5" w:rsidRDefault="0007406B" w:rsidP="00AC51DE">
      <w:pPr>
        <w:spacing w:line="480" w:lineRule="auto"/>
        <w:rPr>
          <w:rFonts w:ascii="Arial" w:hAnsi="Arial" w:cs="Arial"/>
          <w:color w:val="000000"/>
          <w:sz w:val="20"/>
          <w:szCs w:val="20"/>
        </w:rPr>
      </w:pPr>
    </w:p>
    <w:p w14:paraId="0B14D9BA" w14:textId="77777777" w:rsidR="00FC0E14" w:rsidRDefault="00FC0E14" w:rsidP="00F82DA6">
      <w:pPr>
        <w:spacing w:line="480" w:lineRule="auto"/>
        <w:jc w:val="center"/>
        <w:rPr>
          <w:rFonts w:ascii="Arial" w:hAnsi="Arial" w:cs="Arial"/>
          <w:b/>
          <w:color w:val="000000"/>
          <w:sz w:val="20"/>
          <w:szCs w:val="20"/>
        </w:rPr>
      </w:pPr>
      <w:r w:rsidRPr="00FC0E14">
        <w:rPr>
          <w:noProof/>
          <w:szCs w:val="20"/>
        </w:rPr>
        <w:lastRenderedPageBreak/>
        <w:drawing>
          <wp:inline distT="0" distB="0" distL="0" distR="0" wp14:anchorId="58E08826" wp14:editId="38D40507">
            <wp:extent cx="7419975" cy="480621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7417351" cy="4804514"/>
                    </a:xfrm>
                    <a:prstGeom prst="rect">
                      <a:avLst/>
                    </a:prstGeom>
                    <a:noFill/>
                    <a:ln w="9525">
                      <a:noFill/>
                      <a:miter lim="800000"/>
                      <a:headEnd/>
                      <a:tailEnd/>
                    </a:ln>
                  </pic:spPr>
                </pic:pic>
              </a:graphicData>
            </a:graphic>
          </wp:inline>
        </w:drawing>
      </w:r>
    </w:p>
    <w:p w14:paraId="39F160B4" w14:textId="77777777" w:rsidR="00AC51DE" w:rsidRPr="009E77DE" w:rsidRDefault="00AC51DE" w:rsidP="009E77DE">
      <w:pPr>
        <w:spacing w:line="480" w:lineRule="auto"/>
        <w:jc w:val="both"/>
        <w:rPr>
          <w:rFonts w:ascii="Arial" w:hAnsi="Arial" w:cs="Arial"/>
          <w:color w:val="000000"/>
          <w:sz w:val="20"/>
          <w:szCs w:val="20"/>
        </w:rPr>
      </w:pPr>
      <w:r w:rsidRPr="009E77DE">
        <w:rPr>
          <w:rFonts w:ascii="Arial" w:hAnsi="Arial" w:cs="Arial"/>
          <w:b/>
          <w:color w:val="000000"/>
          <w:sz w:val="20"/>
          <w:szCs w:val="20"/>
        </w:rPr>
        <w:t>SI Figure 3</w:t>
      </w:r>
      <w:r w:rsidR="00FC0E14" w:rsidRPr="009E77DE">
        <w:rPr>
          <w:rFonts w:ascii="Arial" w:hAnsi="Arial" w:cs="Arial"/>
          <w:b/>
          <w:color w:val="000000"/>
          <w:sz w:val="20"/>
          <w:szCs w:val="20"/>
        </w:rPr>
        <w:t xml:space="preserve">: </w:t>
      </w:r>
      <w:r w:rsidRPr="009E77DE">
        <w:rPr>
          <w:rFonts w:ascii="Arial" w:hAnsi="Arial" w:cs="Arial"/>
          <w:color w:val="000000"/>
          <w:sz w:val="20"/>
          <w:szCs w:val="20"/>
        </w:rPr>
        <w:t>Texture profile analysis (TPA) &amp; rheology behavior</w:t>
      </w:r>
      <w:r w:rsidR="00F541DD" w:rsidRPr="009E77DE">
        <w:rPr>
          <w:rFonts w:ascii="Arial" w:hAnsi="Arial" w:cs="Arial"/>
          <w:color w:val="000000"/>
          <w:sz w:val="20"/>
          <w:szCs w:val="20"/>
        </w:rPr>
        <w:t xml:space="preserve"> (a, b, c)</w:t>
      </w:r>
      <w:r w:rsidRPr="009E77DE">
        <w:rPr>
          <w:rFonts w:ascii="Arial" w:hAnsi="Arial" w:cs="Arial"/>
          <w:color w:val="000000"/>
          <w:sz w:val="20"/>
          <w:szCs w:val="20"/>
        </w:rPr>
        <w:t xml:space="preserve"> of developed NLC-gel formulation (Gel-(ACE-NLC+CE) showed pseudoplastic flow resulting from a colloidal network with respect to </w:t>
      </w:r>
      <w:r w:rsidR="00F541DD" w:rsidRPr="009E77DE">
        <w:rPr>
          <w:rFonts w:ascii="Arial" w:hAnsi="Arial" w:cs="Arial"/>
          <w:color w:val="000000"/>
          <w:sz w:val="20"/>
          <w:szCs w:val="20"/>
        </w:rPr>
        <w:t xml:space="preserve">(d) </w:t>
      </w:r>
      <w:r w:rsidRPr="009E77DE">
        <w:rPr>
          <w:rFonts w:ascii="Arial" w:hAnsi="Arial" w:cs="Arial"/>
          <w:color w:val="000000"/>
          <w:sz w:val="20"/>
          <w:szCs w:val="20"/>
        </w:rPr>
        <w:t xml:space="preserve">spreadability, gel strength, force of extrusion of the developed formulation. </w:t>
      </w:r>
    </w:p>
    <w:p w14:paraId="7C17B2B4" w14:textId="77777777" w:rsidR="0082738F" w:rsidRDefault="0082738F" w:rsidP="00AC51DE">
      <w:pPr>
        <w:spacing w:line="480" w:lineRule="auto"/>
        <w:rPr>
          <w:rFonts w:ascii="Arial" w:hAnsi="Arial" w:cs="Arial"/>
          <w:b/>
          <w:color w:val="000000"/>
          <w:sz w:val="20"/>
          <w:szCs w:val="20"/>
        </w:rPr>
      </w:pPr>
    </w:p>
    <w:p w14:paraId="342F9103" w14:textId="77777777" w:rsidR="009E77DE" w:rsidRDefault="009E77DE" w:rsidP="00AC51DE">
      <w:pPr>
        <w:spacing w:line="480" w:lineRule="auto"/>
        <w:rPr>
          <w:rFonts w:ascii="Arial" w:hAnsi="Arial" w:cs="Arial"/>
          <w:b/>
          <w:color w:val="000000"/>
          <w:sz w:val="20"/>
          <w:szCs w:val="20"/>
        </w:rPr>
      </w:pPr>
    </w:p>
    <w:p w14:paraId="1FDAF00A" w14:textId="77777777" w:rsidR="009E77DE" w:rsidRDefault="009E77DE" w:rsidP="00AC51DE">
      <w:pPr>
        <w:spacing w:line="480" w:lineRule="auto"/>
        <w:rPr>
          <w:rFonts w:ascii="Arial" w:hAnsi="Arial" w:cs="Arial"/>
          <w:b/>
          <w:color w:val="000000"/>
          <w:sz w:val="20"/>
          <w:szCs w:val="20"/>
        </w:rPr>
      </w:pPr>
    </w:p>
    <w:p w14:paraId="458AE52C" w14:textId="4F56C815" w:rsidR="005613A4" w:rsidRDefault="00412C54" w:rsidP="005613A4">
      <w:pPr>
        <w:rPr>
          <w:rFonts w:ascii="Times New Roman" w:hAnsi="Times New Roman" w:cs="Times New Roman"/>
          <w:b/>
          <w:sz w:val="44"/>
        </w:rPr>
      </w:pPr>
      <w:r>
        <w:rPr>
          <w:rFonts w:ascii="Times New Roman" w:hAnsi="Times New Roman" w:cs="Times New Roman"/>
          <w:b/>
          <w:sz w:val="36"/>
          <w:szCs w:val="36"/>
        </w:rPr>
        <w:t>Aa</w:t>
      </w:r>
    </w:p>
    <w:p w14:paraId="7C86B27B" w14:textId="77777777" w:rsidR="005613A4" w:rsidRDefault="005613A4" w:rsidP="005613A4">
      <w:pPr>
        <w:rPr>
          <w:rFonts w:ascii="Times New Roman" w:hAnsi="Times New Roman" w:cs="Times New Roman"/>
          <w:b/>
          <w:sz w:val="44"/>
        </w:rPr>
      </w:pPr>
      <w:r>
        <w:rPr>
          <w:rFonts w:ascii="Times New Roman" w:hAnsi="Times New Roman" w:cs="Times New Roman"/>
          <w:b/>
          <w:noProof/>
          <w:sz w:val="44"/>
        </w:rPr>
        <w:drawing>
          <wp:anchor distT="0" distB="0" distL="114300" distR="114300" simplePos="0" relativeHeight="251660288" behindDoc="0" locked="0" layoutInCell="1" allowOverlap="1" wp14:anchorId="38D1B49C" wp14:editId="600AA10F">
            <wp:simplePos x="0" y="0"/>
            <wp:positionH relativeFrom="column">
              <wp:posOffset>894715</wp:posOffset>
            </wp:positionH>
            <wp:positionV relativeFrom="paragraph">
              <wp:posOffset>8255</wp:posOffset>
            </wp:positionV>
            <wp:extent cx="8040370" cy="4572000"/>
            <wp:effectExtent l="19050" t="0" r="0" b="0"/>
            <wp:wrapSquare wrapText="bothSides"/>
            <wp:docPr id="7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l="7293" r="3296" b="1849"/>
                    <a:stretch>
                      <a:fillRect/>
                    </a:stretch>
                  </pic:blipFill>
                  <pic:spPr bwMode="auto">
                    <a:xfrm>
                      <a:off x="0" y="0"/>
                      <a:ext cx="8040370" cy="4572000"/>
                    </a:xfrm>
                    <a:prstGeom prst="rect">
                      <a:avLst/>
                    </a:prstGeom>
                    <a:noFill/>
                    <a:ln w="9525">
                      <a:noFill/>
                      <a:miter lim="800000"/>
                      <a:headEnd/>
                      <a:tailEnd/>
                    </a:ln>
                  </pic:spPr>
                </pic:pic>
              </a:graphicData>
            </a:graphic>
          </wp:anchor>
        </w:drawing>
      </w:r>
    </w:p>
    <w:p w14:paraId="567A0F4B" w14:textId="77777777" w:rsidR="005613A4" w:rsidRDefault="005613A4" w:rsidP="005613A4">
      <w:pPr>
        <w:rPr>
          <w:rFonts w:ascii="Times New Roman" w:hAnsi="Times New Roman" w:cs="Times New Roman"/>
          <w:b/>
          <w:sz w:val="44"/>
        </w:rPr>
      </w:pPr>
    </w:p>
    <w:p w14:paraId="23A99EC4" w14:textId="77777777" w:rsidR="005613A4" w:rsidRDefault="005613A4" w:rsidP="005613A4">
      <w:pPr>
        <w:rPr>
          <w:rFonts w:ascii="Times New Roman" w:hAnsi="Times New Roman" w:cs="Times New Roman"/>
          <w:b/>
          <w:sz w:val="44"/>
        </w:rPr>
      </w:pPr>
    </w:p>
    <w:p w14:paraId="3D3C9BF8" w14:textId="77777777" w:rsidR="005613A4" w:rsidRDefault="005613A4" w:rsidP="005613A4">
      <w:pPr>
        <w:rPr>
          <w:rFonts w:ascii="Times New Roman" w:hAnsi="Times New Roman" w:cs="Times New Roman"/>
          <w:b/>
          <w:sz w:val="44"/>
        </w:rPr>
      </w:pPr>
    </w:p>
    <w:p w14:paraId="59385FF8" w14:textId="77777777" w:rsidR="005613A4" w:rsidRDefault="005613A4" w:rsidP="005613A4">
      <w:pPr>
        <w:rPr>
          <w:rFonts w:ascii="Times New Roman" w:hAnsi="Times New Roman" w:cs="Times New Roman"/>
          <w:b/>
          <w:sz w:val="44"/>
        </w:rPr>
      </w:pPr>
    </w:p>
    <w:p w14:paraId="62C695FE" w14:textId="77777777" w:rsidR="005613A4" w:rsidRDefault="005613A4" w:rsidP="005613A4">
      <w:pPr>
        <w:rPr>
          <w:rFonts w:ascii="Times New Roman" w:hAnsi="Times New Roman" w:cs="Times New Roman"/>
          <w:b/>
          <w:sz w:val="44"/>
        </w:rPr>
      </w:pPr>
    </w:p>
    <w:p w14:paraId="77751680" w14:textId="77777777" w:rsidR="005613A4" w:rsidRDefault="005613A4" w:rsidP="005613A4">
      <w:pPr>
        <w:rPr>
          <w:rFonts w:ascii="Times New Roman" w:hAnsi="Times New Roman" w:cs="Times New Roman"/>
          <w:b/>
          <w:sz w:val="44"/>
        </w:rPr>
      </w:pPr>
    </w:p>
    <w:p w14:paraId="61ED158C" w14:textId="77777777" w:rsidR="005613A4" w:rsidRDefault="005613A4" w:rsidP="005613A4">
      <w:pPr>
        <w:rPr>
          <w:rFonts w:ascii="Times New Roman" w:hAnsi="Times New Roman" w:cs="Times New Roman"/>
          <w:b/>
          <w:sz w:val="44"/>
        </w:rPr>
      </w:pPr>
    </w:p>
    <w:p w14:paraId="5F608F2C" w14:textId="77777777" w:rsidR="005613A4" w:rsidRDefault="005613A4" w:rsidP="005613A4">
      <w:pPr>
        <w:rPr>
          <w:rFonts w:ascii="Times New Roman" w:hAnsi="Times New Roman" w:cs="Times New Roman"/>
          <w:b/>
          <w:sz w:val="44"/>
        </w:rPr>
      </w:pPr>
    </w:p>
    <w:p w14:paraId="166179BB" w14:textId="77777777" w:rsidR="005613A4" w:rsidRDefault="005613A4" w:rsidP="005613A4">
      <w:pPr>
        <w:rPr>
          <w:rFonts w:ascii="Times New Roman" w:hAnsi="Times New Roman" w:cs="Times New Roman"/>
          <w:b/>
        </w:rPr>
      </w:pPr>
    </w:p>
    <w:p w14:paraId="3487C03E" w14:textId="77777777" w:rsidR="0007406B" w:rsidRDefault="0007406B" w:rsidP="005613A4">
      <w:pPr>
        <w:rPr>
          <w:rFonts w:ascii="Times New Roman" w:hAnsi="Times New Roman" w:cs="Times New Roman"/>
          <w:b/>
          <w:sz w:val="36"/>
          <w:szCs w:val="36"/>
        </w:rPr>
      </w:pPr>
    </w:p>
    <w:p w14:paraId="641D9D91" w14:textId="77777777" w:rsidR="00292722" w:rsidRDefault="00292722" w:rsidP="005613A4">
      <w:pPr>
        <w:rPr>
          <w:rFonts w:ascii="Times New Roman" w:hAnsi="Times New Roman" w:cs="Times New Roman"/>
          <w:b/>
          <w:sz w:val="36"/>
          <w:szCs w:val="36"/>
        </w:rPr>
      </w:pPr>
    </w:p>
    <w:p w14:paraId="56E6E509" w14:textId="77777777" w:rsidR="005613A4" w:rsidRDefault="00462F4B" w:rsidP="005613A4">
      <w:pPr>
        <w:rPr>
          <w:rFonts w:ascii="Times New Roman" w:hAnsi="Times New Roman" w:cs="Times New Roman"/>
          <w:b/>
        </w:rPr>
      </w:pPr>
      <w:r>
        <w:rPr>
          <w:rFonts w:ascii="Times New Roman" w:hAnsi="Times New Roman" w:cs="Times New Roman"/>
          <w:b/>
          <w:sz w:val="36"/>
          <w:szCs w:val="36"/>
        </w:rPr>
        <w:lastRenderedPageBreak/>
        <w:t>Ab</w:t>
      </w:r>
    </w:p>
    <w:p w14:paraId="72ED744A" w14:textId="77777777" w:rsidR="005613A4" w:rsidRDefault="005613A4" w:rsidP="005613A4">
      <w:pPr>
        <w:rPr>
          <w:rFonts w:ascii="Times New Roman" w:hAnsi="Times New Roman" w:cs="Times New Roman"/>
          <w:b/>
        </w:rPr>
      </w:pPr>
      <w:r>
        <w:rPr>
          <w:rFonts w:ascii="Times New Roman" w:hAnsi="Times New Roman" w:cs="Times New Roman"/>
          <w:b/>
          <w:noProof/>
        </w:rPr>
        <w:drawing>
          <wp:anchor distT="0" distB="0" distL="114300" distR="114300" simplePos="0" relativeHeight="251661312" behindDoc="0" locked="0" layoutInCell="1" allowOverlap="1" wp14:anchorId="12D194DE" wp14:editId="0D48C904">
            <wp:simplePos x="0" y="0"/>
            <wp:positionH relativeFrom="column">
              <wp:posOffset>1330325</wp:posOffset>
            </wp:positionH>
            <wp:positionV relativeFrom="paragraph">
              <wp:posOffset>160655</wp:posOffset>
            </wp:positionV>
            <wp:extent cx="7360920" cy="3987165"/>
            <wp:effectExtent l="19050" t="0" r="0" b="0"/>
            <wp:wrapSquare wrapText="bothSides"/>
            <wp:docPr id="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srcRect l="4834"/>
                    <a:stretch>
                      <a:fillRect/>
                    </a:stretch>
                  </pic:blipFill>
                  <pic:spPr bwMode="auto">
                    <a:xfrm>
                      <a:off x="0" y="0"/>
                      <a:ext cx="7360920" cy="3987165"/>
                    </a:xfrm>
                    <a:prstGeom prst="rect">
                      <a:avLst/>
                    </a:prstGeom>
                    <a:noFill/>
                    <a:ln w="9525">
                      <a:noFill/>
                      <a:miter lim="800000"/>
                      <a:headEnd/>
                      <a:tailEnd/>
                    </a:ln>
                  </pic:spPr>
                </pic:pic>
              </a:graphicData>
            </a:graphic>
          </wp:anchor>
        </w:drawing>
      </w:r>
    </w:p>
    <w:p w14:paraId="1A933BE9" w14:textId="77777777" w:rsidR="005613A4" w:rsidRDefault="005613A4" w:rsidP="005613A4">
      <w:pPr>
        <w:rPr>
          <w:rFonts w:ascii="Times New Roman" w:hAnsi="Times New Roman" w:cs="Times New Roman"/>
          <w:b/>
        </w:rPr>
      </w:pPr>
    </w:p>
    <w:p w14:paraId="1D6E2B65" w14:textId="77777777" w:rsidR="005613A4" w:rsidRDefault="005613A4" w:rsidP="005613A4">
      <w:pPr>
        <w:rPr>
          <w:rFonts w:ascii="Times New Roman" w:hAnsi="Times New Roman" w:cs="Times New Roman"/>
          <w:b/>
        </w:rPr>
      </w:pPr>
    </w:p>
    <w:p w14:paraId="26837BB0" w14:textId="77777777" w:rsidR="005613A4" w:rsidRDefault="005613A4" w:rsidP="005613A4">
      <w:pPr>
        <w:rPr>
          <w:rFonts w:ascii="Times New Roman" w:hAnsi="Times New Roman" w:cs="Times New Roman"/>
          <w:b/>
        </w:rPr>
      </w:pPr>
    </w:p>
    <w:p w14:paraId="1D2CD90B" w14:textId="77777777" w:rsidR="005613A4" w:rsidRDefault="005613A4" w:rsidP="005613A4">
      <w:pPr>
        <w:rPr>
          <w:rFonts w:ascii="Times New Roman" w:hAnsi="Times New Roman" w:cs="Times New Roman"/>
          <w:b/>
        </w:rPr>
      </w:pPr>
    </w:p>
    <w:p w14:paraId="5C8F471F" w14:textId="77777777" w:rsidR="005613A4" w:rsidRDefault="005613A4" w:rsidP="005613A4">
      <w:pPr>
        <w:rPr>
          <w:rFonts w:ascii="Times New Roman" w:hAnsi="Times New Roman" w:cs="Times New Roman"/>
          <w:b/>
        </w:rPr>
      </w:pPr>
    </w:p>
    <w:p w14:paraId="7FA85F14" w14:textId="77777777" w:rsidR="005613A4" w:rsidRDefault="005613A4" w:rsidP="005613A4">
      <w:pPr>
        <w:rPr>
          <w:rFonts w:ascii="Times New Roman" w:hAnsi="Times New Roman" w:cs="Times New Roman"/>
          <w:b/>
        </w:rPr>
      </w:pPr>
    </w:p>
    <w:p w14:paraId="795474E7" w14:textId="77777777" w:rsidR="005613A4" w:rsidRDefault="005613A4" w:rsidP="005613A4">
      <w:pPr>
        <w:rPr>
          <w:rFonts w:ascii="Times New Roman" w:hAnsi="Times New Roman" w:cs="Times New Roman"/>
          <w:b/>
        </w:rPr>
      </w:pPr>
    </w:p>
    <w:p w14:paraId="3815BED3" w14:textId="77777777" w:rsidR="005613A4" w:rsidRDefault="005613A4" w:rsidP="005613A4">
      <w:pPr>
        <w:rPr>
          <w:rFonts w:ascii="Times New Roman" w:hAnsi="Times New Roman" w:cs="Times New Roman"/>
          <w:b/>
        </w:rPr>
      </w:pPr>
    </w:p>
    <w:p w14:paraId="354676B3" w14:textId="77777777" w:rsidR="005613A4" w:rsidRDefault="005613A4" w:rsidP="005613A4">
      <w:pPr>
        <w:rPr>
          <w:rFonts w:ascii="Times New Roman" w:hAnsi="Times New Roman" w:cs="Times New Roman"/>
          <w:b/>
        </w:rPr>
      </w:pPr>
    </w:p>
    <w:p w14:paraId="6B4486E5" w14:textId="77777777" w:rsidR="005613A4" w:rsidRDefault="005613A4" w:rsidP="005613A4">
      <w:pPr>
        <w:rPr>
          <w:rFonts w:ascii="Times New Roman" w:hAnsi="Times New Roman" w:cs="Times New Roman"/>
          <w:b/>
        </w:rPr>
      </w:pPr>
    </w:p>
    <w:p w14:paraId="3EF7DF2D" w14:textId="77777777" w:rsidR="005613A4" w:rsidRDefault="005613A4" w:rsidP="005613A4">
      <w:pPr>
        <w:rPr>
          <w:rFonts w:ascii="Times New Roman" w:hAnsi="Times New Roman" w:cs="Times New Roman"/>
          <w:b/>
        </w:rPr>
      </w:pPr>
    </w:p>
    <w:p w14:paraId="46398F0C" w14:textId="77777777" w:rsidR="005613A4" w:rsidRDefault="005613A4" w:rsidP="005613A4">
      <w:pPr>
        <w:rPr>
          <w:rFonts w:ascii="Times New Roman" w:hAnsi="Times New Roman" w:cs="Times New Roman"/>
          <w:b/>
        </w:rPr>
      </w:pPr>
    </w:p>
    <w:p w14:paraId="2931A710" w14:textId="77777777" w:rsidR="005613A4" w:rsidRDefault="005613A4" w:rsidP="005613A4">
      <w:pPr>
        <w:rPr>
          <w:rFonts w:ascii="Times New Roman" w:hAnsi="Times New Roman" w:cs="Times New Roman"/>
          <w:b/>
        </w:rPr>
      </w:pPr>
    </w:p>
    <w:p w14:paraId="70E2D345" w14:textId="77777777" w:rsidR="005613A4" w:rsidRDefault="005613A4" w:rsidP="005613A4">
      <w:pPr>
        <w:rPr>
          <w:rFonts w:ascii="Times New Roman" w:hAnsi="Times New Roman" w:cs="Times New Roman"/>
          <w:b/>
        </w:rPr>
      </w:pPr>
    </w:p>
    <w:p w14:paraId="48D002B0" w14:textId="77777777" w:rsidR="005613A4" w:rsidRDefault="005613A4" w:rsidP="005613A4">
      <w:pPr>
        <w:rPr>
          <w:rFonts w:ascii="Times New Roman" w:hAnsi="Times New Roman" w:cs="Times New Roman"/>
          <w:b/>
        </w:rPr>
      </w:pPr>
    </w:p>
    <w:p w14:paraId="6F040741" w14:textId="77777777" w:rsidR="005613A4" w:rsidRDefault="005613A4" w:rsidP="005613A4">
      <w:pPr>
        <w:rPr>
          <w:rFonts w:ascii="Times New Roman" w:hAnsi="Times New Roman" w:cs="Times New Roman"/>
          <w:b/>
        </w:rPr>
      </w:pPr>
    </w:p>
    <w:p w14:paraId="08974958" w14:textId="77777777" w:rsidR="005613A4" w:rsidRDefault="005613A4" w:rsidP="005613A4">
      <w:pPr>
        <w:rPr>
          <w:rFonts w:ascii="Times New Roman" w:hAnsi="Times New Roman" w:cs="Times New Roman"/>
          <w:b/>
        </w:rPr>
      </w:pPr>
    </w:p>
    <w:p w14:paraId="2EE56AD8" w14:textId="77777777" w:rsidR="005613A4" w:rsidRDefault="005613A4" w:rsidP="005613A4">
      <w:pPr>
        <w:rPr>
          <w:rFonts w:ascii="Times New Roman" w:hAnsi="Times New Roman" w:cs="Times New Roman"/>
          <w:b/>
        </w:rPr>
      </w:pPr>
    </w:p>
    <w:p w14:paraId="3240AAF3" w14:textId="77777777" w:rsidR="005613A4" w:rsidRDefault="005613A4" w:rsidP="005613A4">
      <w:pPr>
        <w:rPr>
          <w:rFonts w:ascii="Times New Roman" w:hAnsi="Times New Roman" w:cs="Times New Roman"/>
          <w:b/>
        </w:rPr>
      </w:pPr>
    </w:p>
    <w:p w14:paraId="75EAF4E1" w14:textId="77777777" w:rsidR="005613A4" w:rsidRDefault="00462F4B" w:rsidP="005613A4">
      <w:pPr>
        <w:rPr>
          <w:rFonts w:ascii="Times New Roman" w:hAnsi="Times New Roman" w:cs="Times New Roman"/>
          <w:b/>
        </w:rPr>
      </w:pPr>
      <w:r>
        <w:rPr>
          <w:rFonts w:ascii="Times New Roman" w:hAnsi="Times New Roman" w:cs="Times New Roman"/>
          <w:b/>
          <w:sz w:val="36"/>
          <w:szCs w:val="36"/>
        </w:rPr>
        <w:lastRenderedPageBreak/>
        <w:t>Ac</w:t>
      </w:r>
    </w:p>
    <w:p w14:paraId="51C15C51" w14:textId="77777777" w:rsidR="005613A4" w:rsidRDefault="005613A4" w:rsidP="005613A4">
      <w:pPr>
        <w:rPr>
          <w:rFonts w:ascii="Times New Roman" w:hAnsi="Times New Roman" w:cs="Times New Roman"/>
          <w:b/>
        </w:rPr>
      </w:pPr>
      <w:r>
        <w:rPr>
          <w:rFonts w:ascii="Times New Roman" w:hAnsi="Times New Roman" w:cs="Times New Roman"/>
          <w:b/>
          <w:noProof/>
        </w:rPr>
        <w:drawing>
          <wp:anchor distT="0" distB="0" distL="114300" distR="114300" simplePos="0" relativeHeight="251662336" behindDoc="0" locked="0" layoutInCell="1" allowOverlap="1" wp14:anchorId="3C54530E" wp14:editId="0A030732">
            <wp:simplePos x="0" y="0"/>
            <wp:positionH relativeFrom="column">
              <wp:posOffset>745490</wp:posOffset>
            </wp:positionH>
            <wp:positionV relativeFrom="paragraph">
              <wp:posOffset>257810</wp:posOffset>
            </wp:positionV>
            <wp:extent cx="8514080" cy="4082415"/>
            <wp:effectExtent l="19050" t="0" r="1270" b="0"/>
            <wp:wrapSquare wrapText="bothSides"/>
            <wp:docPr id="7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srcRect l="2589" t="9691"/>
                    <a:stretch>
                      <a:fillRect/>
                    </a:stretch>
                  </pic:blipFill>
                  <pic:spPr bwMode="auto">
                    <a:xfrm>
                      <a:off x="0" y="0"/>
                      <a:ext cx="8514080" cy="4082415"/>
                    </a:xfrm>
                    <a:prstGeom prst="rect">
                      <a:avLst/>
                    </a:prstGeom>
                    <a:noFill/>
                    <a:ln w="9525">
                      <a:noFill/>
                      <a:miter lim="800000"/>
                      <a:headEnd/>
                      <a:tailEnd/>
                    </a:ln>
                  </pic:spPr>
                </pic:pic>
              </a:graphicData>
            </a:graphic>
          </wp:anchor>
        </w:drawing>
      </w:r>
    </w:p>
    <w:p w14:paraId="01FF5D95" w14:textId="77777777" w:rsidR="005613A4" w:rsidRDefault="005613A4" w:rsidP="005613A4">
      <w:pPr>
        <w:rPr>
          <w:rFonts w:ascii="Times New Roman" w:hAnsi="Times New Roman" w:cs="Times New Roman"/>
          <w:b/>
        </w:rPr>
      </w:pPr>
    </w:p>
    <w:p w14:paraId="3CB5BB8D" w14:textId="77777777" w:rsidR="005613A4" w:rsidRDefault="005613A4" w:rsidP="005613A4">
      <w:pPr>
        <w:rPr>
          <w:rFonts w:ascii="Times New Roman" w:hAnsi="Times New Roman" w:cs="Times New Roman"/>
          <w:b/>
        </w:rPr>
      </w:pPr>
    </w:p>
    <w:p w14:paraId="22E8E053" w14:textId="77777777" w:rsidR="005613A4" w:rsidRDefault="005613A4" w:rsidP="005613A4">
      <w:pPr>
        <w:rPr>
          <w:rFonts w:ascii="Times New Roman" w:hAnsi="Times New Roman" w:cs="Times New Roman"/>
          <w:b/>
        </w:rPr>
      </w:pPr>
    </w:p>
    <w:p w14:paraId="5AF2A14C" w14:textId="77777777" w:rsidR="005613A4" w:rsidRDefault="005613A4" w:rsidP="005613A4">
      <w:pPr>
        <w:rPr>
          <w:rFonts w:ascii="Times New Roman" w:hAnsi="Times New Roman" w:cs="Times New Roman"/>
          <w:b/>
        </w:rPr>
      </w:pPr>
    </w:p>
    <w:p w14:paraId="2922D5F3" w14:textId="77777777" w:rsidR="005613A4" w:rsidRDefault="005613A4" w:rsidP="005613A4">
      <w:pPr>
        <w:rPr>
          <w:rFonts w:ascii="Times New Roman" w:hAnsi="Times New Roman" w:cs="Times New Roman"/>
          <w:b/>
        </w:rPr>
      </w:pPr>
    </w:p>
    <w:p w14:paraId="38768FFD" w14:textId="77777777" w:rsidR="005613A4" w:rsidRDefault="005613A4" w:rsidP="005613A4">
      <w:pPr>
        <w:rPr>
          <w:rFonts w:ascii="Times New Roman" w:hAnsi="Times New Roman" w:cs="Times New Roman"/>
          <w:b/>
        </w:rPr>
      </w:pPr>
    </w:p>
    <w:p w14:paraId="377EA60B" w14:textId="77777777" w:rsidR="005613A4" w:rsidRDefault="005613A4" w:rsidP="005613A4">
      <w:pPr>
        <w:rPr>
          <w:rFonts w:ascii="Times New Roman" w:hAnsi="Times New Roman" w:cs="Times New Roman"/>
          <w:b/>
        </w:rPr>
      </w:pPr>
    </w:p>
    <w:p w14:paraId="10B4B244" w14:textId="77777777" w:rsidR="005613A4" w:rsidRDefault="005613A4" w:rsidP="005613A4">
      <w:pPr>
        <w:rPr>
          <w:rFonts w:ascii="Times New Roman" w:hAnsi="Times New Roman" w:cs="Times New Roman"/>
          <w:b/>
        </w:rPr>
      </w:pPr>
    </w:p>
    <w:p w14:paraId="7F278C01" w14:textId="77777777" w:rsidR="005613A4" w:rsidRDefault="005613A4" w:rsidP="005613A4">
      <w:pPr>
        <w:rPr>
          <w:rFonts w:ascii="Times New Roman" w:hAnsi="Times New Roman" w:cs="Times New Roman"/>
          <w:b/>
        </w:rPr>
      </w:pPr>
    </w:p>
    <w:p w14:paraId="2B32F023" w14:textId="77777777" w:rsidR="005613A4" w:rsidRDefault="005613A4" w:rsidP="005613A4">
      <w:pPr>
        <w:rPr>
          <w:rFonts w:ascii="Times New Roman" w:hAnsi="Times New Roman" w:cs="Times New Roman"/>
          <w:b/>
        </w:rPr>
      </w:pPr>
    </w:p>
    <w:p w14:paraId="5C33263C" w14:textId="77777777" w:rsidR="005613A4" w:rsidRDefault="005613A4" w:rsidP="005613A4">
      <w:pPr>
        <w:rPr>
          <w:rFonts w:ascii="Times New Roman" w:hAnsi="Times New Roman" w:cs="Times New Roman"/>
          <w:b/>
        </w:rPr>
      </w:pPr>
    </w:p>
    <w:p w14:paraId="314EBC7E" w14:textId="77777777" w:rsidR="005613A4" w:rsidRDefault="005613A4" w:rsidP="005613A4">
      <w:pPr>
        <w:rPr>
          <w:rFonts w:ascii="Times New Roman" w:hAnsi="Times New Roman" w:cs="Times New Roman"/>
          <w:b/>
        </w:rPr>
      </w:pPr>
    </w:p>
    <w:p w14:paraId="34A1E871" w14:textId="77777777" w:rsidR="005613A4" w:rsidRDefault="005613A4" w:rsidP="005613A4">
      <w:pPr>
        <w:rPr>
          <w:rFonts w:ascii="Times New Roman" w:hAnsi="Times New Roman" w:cs="Times New Roman"/>
          <w:b/>
        </w:rPr>
      </w:pPr>
    </w:p>
    <w:p w14:paraId="425F1982" w14:textId="77777777" w:rsidR="005613A4" w:rsidRDefault="005613A4" w:rsidP="005613A4">
      <w:pPr>
        <w:rPr>
          <w:rFonts w:ascii="Times New Roman" w:hAnsi="Times New Roman" w:cs="Times New Roman"/>
          <w:b/>
        </w:rPr>
      </w:pPr>
    </w:p>
    <w:p w14:paraId="55625DA0" w14:textId="77777777" w:rsidR="005613A4" w:rsidRDefault="005613A4" w:rsidP="005613A4">
      <w:pPr>
        <w:rPr>
          <w:rFonts w:ascii="Times New Roman" w:hAnsi="Times New Roman" w:cs="Times New Roman"/>
          <w:b/>
        </w:rPr>
      </w:pPr>
    </w:p>
    <w:p w14:paraId="39AEB551" w14:textId="77777777" w:rsidR="005613A4" w:rsidRDefault="005613A4" w:rsidP="005613A4">
      <w:pPr>
        <w:rPr>
          <w:rFonts w:ascii="Times New Roman" w:hAnsi="Times New Roman" w:cs="Times New Roman"/>
          <w:b/>
          <w:sz w:val="36"/>
          <w:szCs w:val="36"/>
        </w:rPr>
      </w:pPr>
    </w:p>
    <w:p w14:paraId="7E6EB75E" w14:textId="77777777" w:rsidR="0007406B" w:rsidRDefault="0007406B" w:rsidP="005613A4">
      <w:pPr>
        <w:rPr>
          <w:rFonts w:ascii="Times New Roman" w:hAnsi="Times New Roman" w:cs="Times New Roman"/>
          <w:b/>
          <w:sz w:val="36"/>
          <w:szCs w:val="36"/>
        </w:rPr>
      </w:pPr>
    </w:p>
    <w:p w14:paraId="787D9445" w14:textId="77777777" w:rsidR="0007406B" w:rsidRDefault="0007406B" w:rsidP="005613A4">
      <w:pPr>
        <w:rPr>
          <w:rFonts w:ascii="Times New Roman" w:hAnsi="Times New Roman" w:cs="Times New Roman"/>
          <w:b/>
          <w:sz w:val="36"/>
          <w:szCs w:val="36"/>
        </w:rPr>
      </w:pPr>
    </w:p>
    <w:p w14:paraId="04AE167A" w14:textId="77777777" w:rsidR="005613A4" w:rsidRDefault="00462F4B" w:rsidP="005613A4">
      <w:pPr>
        <w:rPr>
          <w:rFonts w:ascii="Times New Roman" w:hAnsi="Times New Roman" w:cs="Times New Roman"/>
          <w:b/>
        </w:rPr>
      </w:pPr>
      <w:r>
        <w:rPr>
          <w:rFonts w:ascii="Times New Roman" w:hAnsi="Times New Roman" w:cs="Times New Roman"/>
          <w:b/>
          <w:sz w:val="36"/>
          <w:szCs w:val="36"/>
        </w:rPr>
        <w:lastRenderedPageBreak/>
        <w:t>Ad</w:t>
      </w:r>
      <w:r w:rsidR="005613A4">
        <w:rPr>
          <w:rFonts w:ascii="Times New Roman" w:hAnsi="Times New Roman" w:cs="Times New Roman"/>
          <w:b/>
          <w:sz w:val="36"/>
        </w:rPr>
        <w:tab/>
      </w:r>
    </w:p>
    <w:p w14:paraId="25A10018" w14:textId="77777777" w:rsidR="005613A4" w:rsidRPr="000A4930" w:rsidRDefault="005613A4" w:rsidP="005613A4">
      <w:pPr>
        <w:rPr>
          <w:rFonts w:ascii="Times New Roman" w:hAnsi="Times New Roman" w:cs="Times New Roman"/>
          <w:b/>
        </w:rPr>
      </w:pPr>
    </w:p>
    <w:p w14:paraId="2C8D4DEB" w14:textId="77777777" w:rsidR="005613A4" w:rsidRDefault="005613A4" w:rsidP="005613A4">
      <w:pPr>
        <w:rPr>
          <w:rFonts w:ascii="Times New Roman" w:hAnsi="Times New Roman" w:cs="Times New Roman"/>
          <w:b/>
          <w:sz w:val="36"/>
        </w:rPr>
      </w:pPr>
      <w:r w:rsidRPr="000A4930">
        <w:rPr>
          <w:rFonts w:ascii="Times New Roman" w:hAnsi="Times New Roman" w:cs="Times New Roman"/>
          <w:noProof/>
        </w:rPr>
        <w:drawing>
          <wp:anchor distT="0" distB="0" distL="114300" distR="114300" simplePos="0" relativeHeight="251659264" behindDoc="0" locked="0" layoutInCell="1" allowOverlap="1" wp14:anchorId="3137CB1A" wp14:editId="4477784A">
            <wp:simplePos x="0" y="0"/>
            <wp:positionH relativeFrom="column">
              <wp:posOffset>1405255</wp:posOffset>
            </wp:positionH>
            <wp:positionV relativeFrom="paragraph">
              <wp:posOffset>33655</wp:posOffset>
            </wp:positionV>
            <wp:extent cx="7359650" cy="4156710"/>
            <wp:effectExtent l="19050" t="0" r="0" b="0"/>
            <wp:wrapSquare wrapText="bothSides"/>
            <wp:docPr id="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srcRect l="8407" t="1160" r="1624"/>
                    <a:stretch>
                      <a:fillRect/>
                    </a:stretch>
                  </pic:blipFill>
                  <pic:spPr bwMode="auto">
                    <a:xfrm>
                      <a:off x="0" y="0"/>
                      <a:ext cx="7359650" cy="4156710"/>
                    </a:xfrm>
                    <a:prstGeom prst="rect">
                      <a:avLst/>
                    </a:prstGeom>
                    <a:noFill/>
                    <a:ln w="9525">
                      <a:noFill/>
                      <a:miter lim="800000"/>
                      <a:headEnd/>
                      <a:tailEnd/>
                    </a:ln>
                  </pic:spPr>
                </pic:pic>
              </a:graphicData>
            </a:graphic>
          </wp:anchor>
        </w:drawing>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sidRPr="000A4930">
        <w:rPr>
          <w:rFonts w:ascii="Times New Roman" w:hAnsi="Times New Roman" w:cs="Times New Roman"/>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p>
    <w:p w14:paraId="43F308DD" w14:textId="77777777" w:rsidR="005613A4" w:rsidRDefault="005613A4" w:rsidP="005613A4">
      <w:pPr>
        <w:rPr>
          <w:rFonts w:ascii="Times New Roman" w:hAnsi="Times New Roman" w:cs="Times New Roman"/>
          <w:b/>
          <w:sz w:val="36"/>
        </w:rPr>
      </w:pPr>
    </w:p>
    <w:p w14:paraId="5DA7CD9E" w14:textId="77777777" w:rsidR="0007406B" w:rsidRDefault="0007406B" w:rsidP="005613A4">
      <w:pPr>
        <w:jc w:val="center"/>
        <w:rPr>
          <w:rFonts w:ascii="Times New Roman" w:hAnsi="Times New Roman" w:cs="Times New Roman"/>
          <w:b/>
          <w:sz w:val="44"/>
        </w:rPr>
      </w:pPr>
    </w:p>
    <w:p w14:paraId="0987FD3E" w14:textId="77777777" w:rsidR="005613A4" w:rsidRDefault="005613A4" w:rsidP="00462F4B">
      <w:pPr>
        <w:rPr>
          <w:rFonts w:ascii="Times New Roman" w:hAnsi="Times New Roman" w:cs="Times New Roman"/>
          <w:b/>
          <w:sz w:val="44"/>
        </w:rPr>
      </w:pPr>
    </w:p>
    <w:p w14:paraId="410AFB01" w14:textId="77777777" w:rsidR="0007406B" w:rsidRDefault="005613A4" w:rsidP="005613A4">
      <w:pPr>
        <w:jc w:val="both"/>
        <w:rPr>
          <w:rFonts w:ascii="Times New Roman" w:hAnsi="Times New Roman" w:cs="Times New Roman"/>
          <w:b/>
          <w:sz w:val="36"/>
        </w:rPr>
      </w:pPr>
      <w:r>
        <w:rPr>
          <w:rFonts w:ascii="Times New Roman" w:hAnsi="Times New Roman" w:cs="Times New Roman"/>
          <w:b/>
          <w:noProof/>
          <w:sz w:val="36"/>
          <w:szCs w:val="36"/>
        </w:rPr>
        <w:drawing>
          <wp:anchor distT="0" distB="0" distL="114300" distR="114300" simplePos="0" relativeHeight="251663360" behindDoc="0" locked="0" layoutInCell="1" allowOverlap="1" wp14:anchorId="364E928A" wp14:editId="7F5881EF">
            <wp:simplePos x="0" y="0"/>
            <wp:positionH relativeFrom="column">
              <wp:posOffset>1160145</wp:posOffset>
            </wp:positionH>
            <wp:positionV relativeFrom="paragraph">
              <wp:posOffset>1078865</wp:posOffset>
            </wp:positionV>
            <wp:extent cx="8157210" cy="3859530"/>
            <wp:effectExtent l="19050" t="0" r="0" b="0"/>
            <wp:wrapSquare wrapText="bothSides"/>
            <wp:docPr id="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srcRect l="5476" t="13250"/>
                    <a:stretch>
                      <a:fillRect/>
                    </a:stretch>
                  </pic:blipFill>
                  <pic:spPr bwMode="auto">
                    <a:xfrm>
                      <a:off x="0" y="0"/>
                      <a:ext cx="8157210" cy="3859530"/>
                    </a:xfrm>
                    <a:prstGeom prst="rect">
                      <a:avLst/>
                    </a:prstGeom>
                    <a:noFill/>
                    <a:ln w="9525">
                      <a:noFill/>
                      <a:miter lim="800000"/>
                      <a:headEnd/>
                      <a:tailEnd/>
                    </a:ln>
                  </pic:spPr>
                </pic:pic>
              </a:graphicData>
            </a:graphic>
          </wp:anchor>
        </w:drawing>
      </w:r>
      <w:r w:rsidR="00462F4B">
        <w:rPr>
          <w:rFonts w:ascii="Times New Roman" w:hAnsi="Times New Roman" w:cs="Times New Roman"/>
          <w:b/>
          <w:sz w:val="36"/>
          <w:szCs w:val="36"/>
        </w:rPr>
        <w:t>Ba</w:t>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r>
        <w:rPr>
          <w:rFonts w:ascii="Times New Roman" w:hAnsi="Times New Roman" w:cs="Times New Roman"/>
          <w:b/>
          <w:sz w:val="36"/>
        </w:rPr>
        <w:tab/>
      </w:r>
    </w:p>
    <w:p w14:paraId="5D4C3A24" w14:textId="77777777" w:rsidR="0007406B" w:rsidRDefault="0007406B" w:rsidP="005613A4">
      <w:pPr>
        <w:jc w:val="both"/>
        <w:rPr>
          <w:rFonts w:ascii="Times New Roman" w:hAnsi="Times New Roman" w:cs="Times New Roman"/>
          <w:b/>
          <w:sz w:val="36"/>
        </w:rPr>
      </w:pPr>
    </w:p>
    <w:p w14:paraId="505F5CAE" w14:textId="77777777" w:rsidR="009E77DE" w:rsidRDefault="009E77DE" w:rsidP="005613A4">
      <w:pPr>
        <w:jc w:val="both"/>
        <w:rPr>
          <w:rFonts w:ascii="Times New Roman" w:hAnsi="Times New Roman" w:cs="Times New Roman"/>
          <w:b/>
          <w:sz w:val="36"/>
          <w:szCs w:val="36"/>
        </w:rPr>
      </w:pPr>
    </w:p>
    <w:p w14:paraId="757364BC" w14:textId="77777777" w:rsidR="009E77DE" w:rsidRDefault="009E77DE" w:rsidP="005613A4">
      <w:pPr>
        <w:jc w:val="both"/>
        <w:rPr>
          <w:rFonts w:ascii="Times New Roman" w:hAnsi="Times New Roman" w:cs="Times New Roman"/>
          <w:b/>
          <w:sz w:val="36"/>
          <w:szCs w:val="36"/>
        </w:rPr>
      </w:pPr>
    </w:p>
    <w:p w14:paraId="5C692DAD" w14:textId="77777777" w:rsidR="00F17E0E" w:rsidRDefault="00F17E0E" w:rsidP="005613A4">
      <w:pPr>
        <w:jc w:val="both"/>
        <w:rPr>
          <w:rFonts w:ascii="Times New Roman" w:hAnsi="Times New Roman" w:cs="Times New Roman"/>
          <w:b/>
          <w:sz w:val="36"/>
          <w:szCs w:val="36"/>
        </w:rPr>
      </w:pPr>
    </w:p>
    <w:p w14:paraId="66EC8538" w14:textId="5DA9F6AD" w:rsidR="005613A4" w:rsidRDefault="00462F4B" w:rsidP="005613A4">
      <w:pPr>
        <w:jc w:val="both"/>
        <w:rPr>
          <w:rFonts w:ascii="Times New Roman" w:hAnsi="Times New Roman" w:cs="Times New Roman"/>
          <w:b/>
          <w:sz w:val="36"/>
        </w:rPr>
      </w:pPr>
      <w:r>
        <w:rPr>
          <w:rFonts w:ascii="Times New Roman" w:hAnsi="Times New Roman" w:cs="Times New Roman"/>
          <w:b/>
          <w:sz w:val="36"/>
          <w:szCs w:val="36"/>
        </w:rPr>
        <w:lastRenderedPageBreak/>
        <w:t>Bb</w:t>
      </w:r>
    </w:p>
    <w:p w14:paraId="1ABF982D" w14:textId="77777777" w:rsidR="005613A4" w:rsidRDefault="005613A4" w:rsidP="005613A4">
      <w:pPr>
        <w:rPr>
          <w:rFonts w:ascii="Times New Roman" w:hAnsi="Times New Roman" w:cs="Times New Roman"/>
          <w:b/>
          <w:sz w:val="36"/>
        </w:rPr>
      </w:pPr>
      <w:r>
        <w:rPr>
          <w:rFonts w:ascii="Times New Roman" w:hAnsi="Times New Roman" w:cs="Times New Roman"/>
          <w:b/>
          <w:sz w:val="36"/>
        </w:rPr>
        <w:tab/>
      </w:r>
    </w:p>
    <w:p w14:paraId="433DC03A" w14:textId="77777777" w:rsidR="005613A4" w:rsidRDefault="005613A4" w:rsidP="005613A4">
      <w:pPr>
        <w:rPr>
          <w:rFonts w:ascii="Times New Roman" w:hAnsi="Times New Roman" w:cs="Times New Roman"/>
          <w:b/>
        </w:rPr>
      </w:pPr>
      <w:r w:rsidRPr="002C2E9E">
        <w:rPr>
          <w:noProof/>
        </w:rPr>
        <w:drawing>
          <wp:inline distT="0" distB="0" distL="0" distR="0" wp14:anchorId="017DAACF" wp14:editId="4D0E79C6">
            <wp:extent cx="9943657" cy="4136065"/>
            <wp:effectExtent l="19050" t="0" r="443" b="0"/>
            <wp:docPr id="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srcRect t="19959"/>
                    <a:stretch>
                      <a:fillRect/>
                    </a:stretch>
                  </pic:blipFill>
                  <pic:spPr bwMode="auto">
                    <a:xfrm>
                      <a:off x="0" y="0"/>
                      <a:ext cx="9943657" cy="4136065"/>
                    </a:xfrm>
                    <a:prstGeom prst="rect">
                      <a:avLst/>
                    </a:prstGeom>
                    <a:noFill/>
                    <a:ln w="9525">
                      <a:noFill/>
                      <a:miter lim="800000"/>
                      <a:headEnd/>
                      <a:tailEnd/>
                    </a:ln>
                  </pic:spPr>
                </pic:pic>
              </a:graphicData>
            </a:graphic>
          </wp:inline>
        </w:drawing>
      </w:r>
    </w:p>
    <w:p w14:paraId="33044EA8" w14:textId="77777777" w:rsidR="005613A4" w:rsidRDefault="005613A4" w:rsidP="005613A4">
      <w:pPr>
        <w:rPr>
          <w:rFonts w:ascii="Times New Roman" w:hAnsi="Times New Roman" w:cs="Times New Roman"/>
          <w:b/>
        </w:rPr>
      </w:pPr>
    </w:p>
    <w:p w14:paraId="474A57DA" w14:textId="77777777" w:rsidR="005613A4" w:rsidRDefault="005613A4" w:rsidP="005613A4">
      <w:pPr>
        <w:rPr>
          <w:rFonts w:ascii="Times New Roman" w:hAnsi="Times New Roman" w:cs="Times New Roman"/>
          <w:b/>
        </w:rPr>
      </w:pPr>
    </w:p>
    <w:p w14:paraId="0A19115A" w14:textId="77777777" w:rsidR="005613A4" w:rsidRDefault="005613A4" w:rsidP="005613A4">
      <w:pPr>
        <w:rPr>
          <w:rFonts w:ascii="Times New Roman" w:hAnsi="Times New Roman" w:cs="Times New Roman"/>
          <w:b/>
        </w:rPr>
      </w:pPr>
    </w:p>
    <w:p w14:paraId="7EBB6449" w14:textId="77777777" w:rsidR="0007406B" w:rsidRDefault="0007406B" w:rsidP="005613A4">
      <w:pPr>
        <w:rPr>
          <w:rFonts w:ascii="Times New Roman" w:hAnsi="Times New Roman" w:cs="Times New Roman"/>
          <w:b/>
          <w:sz w:val="36"/>
          <w:szCs w:val="36"/>
        </w:rPr>
      </w:pPr>
    </w:p>
    <w:p w14:paraId="7603465E" w14:textId="77777777" w:rsidR="005613A4" w:rsidRDefault="00462F4B" w:rsidP="005613A4">
      <w:pPr>
        <w:rPr>
          <w:rFonts w:ascii="Times New Roman" w:hAnsi="Times New Roman" w:cs="Times New Roman"/>
          <w:b/>
          <w:sz w:val="36"/>
        </w:rPr>
      </w:pPr>
      <w:r>
        <w:rPr>
          <w:rFonts w:ascii="Times New Roman" w:hAnsi="Times New Roman" w:cs="Times New Roman"/>
          <w:b/>
          <w:sz w:val="36"/>
          <w:szCs w:val="36"/>
        </w:rPr>
        <w:lastRenderedPageBreak/>
        <w:t>Bc</w:t>
      </w:r>
    </w:p>
    <w:p w14:paraId="76AF7C1B" w14:textId="77777777" w:rsidR="005613A4" w:rsidRDefault="005613A4" w:rsidP="005613A4">
      <w:pPr>
        <w:rPr>
          <w:rFonts w:ascii="Times New Roman" w:hAnsi="Times New Roman" w:cs="Times New Roman"/>
          <w:b/>
        </w:rPr>
      </w:pPr>
    </w:p>
    <w:p w14:paraId="453910AB" w14:textId="77777777" w:rsidR="005613A4" w:rsidRDefault="005613A4" w:rsidP="005613A4">
      <w:pPr>
        <w:rPr>
          <w:rFonts w:ascii="Times New Roman" w:hAnsi="Times New Roman" w:cs="Times New Roman"/>
          <w:b/>
        </w:rPr>
      </w:pPr>
      <w:r w:rsidRPr="002C2E9E">
        <w:rPr>
          <w:noProof/>
        </w:rPr>
        <w:drawing>
          <wp:inline distT="0" distB="0" distL="0" distR="0" wp14:anchorId="3F629213" wp14:editId="438AAC7B">
            <wp:extent cx="9943657" cy="4051005"/>
            <wp:effectExtent l="19050" t="0" r="443" b="0"/>
            <wp:docPr id="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srcRect t="21118"/>
                    <a:stretch>
                      <a:fillRect/>
                    </a:stretch>
                  </pic:blipFill>
                  <pic:spPr bwMode="auto">
                    <a:xfrm>
                      <a:off x="0" y="0"/>
                      <a:ext cx="9943657" cy="4051005"/>
                    </a:xfrm>
                    <a:prstGeom prst="rect">
                      <a:avLst/>
                    </a:prstGeom>
                    <a:noFill/>
                    <a:ln w="9525">
                      <a:noFill/>
                      <a:miter lim="800000"/>
                      <a:headEnd/>
                      <a:tailEnd/>
                    </a:ln>
                  </pic:spPr>
                </pic:pic>
              </a:graphicData>
            </a:graphic>
          </wp:inline>
        </w:drawing>
      </w:r>
    </w:p>
    <w:p w14:paraId="39414983" w14:textId="77777777" w:rsidR="005613A4" w:rsidRDefault="005613A4" w:rsidP="005613A4">
      <w:pPr>
        <w:rPr>
          <w:rFonts w:ascii="Times New Roman" w:hAnsi="Times New Roman" w:cs="Times New Roman"/>
          <w:b/>
        </w:rPr>
      </w:pPr>
    </w:p>
    <w:p w14:paraId="18ADF4D1" w14:textId="77777777" w:rsidR="005613A4" w:rsidRDefault="005613A4" w:rsidP="005613A4">
      <w:pPr>
        <w:rPr>
          <w:rFonts w:ascii="Times New Roman" w:hAnsi="Times New Roman" w:cs="Times New Roman"/>
          <w:b/>
        </w:rPr>
      </w:pPr>
    </w:p>
    <w:p w14:paraId="6495C1AD" w14:textId="77777777" w:rsidR="005613A4" w:rsidRDefault="005613A4" w:rsidP="005613A4">
      <w:pPr>
        <w:rPr>
          <w:rFonts w:ascii="Times New Roman" w:hAnsi="Times New Roman" w:cs="Times New Roman"/>
          <w:b/>
        </w:rPr>
      </w:pPr>
    </w:p>
    <w:p w14:paraId="6033FC30" w14:textId="77777777" w:rsidR="005613A4" w:rsidRDefault="005613A4" w:rsidP="005613A4">
      <w:pPr>
        <w:rPr>
          <w:rFonts w:ascii="Times New Roman" w:hAnsi="Times New Roman" w:cs="Times New Roman"/>
          <w:b/>
        </w:rPr>
      </w:pPr>
    </w:p>
    <w:p w14:paraId="455E9E52" w14:textId="77777777" w:rsidR="0007406B" w:rsidRDefault="0007406B" w:rsidP="005613A4">
      <w:pPr>
        <w:rPr>
          <w:rFonts w:ascii="Times New Roman" w:hAnsi="Times New Roman" w:cs="Times New Roman"/>
          <w:b/>
          <w:sz w:val="36"/>
          <w:szCs w:val="36"/>
        </w:rPr>
      </w:pPr>
    </w:p>
    <w:p w14:paraId="59EC844F" w14:textId="77777777" w:rsidR="005613A4" w:rsidRDefault="00462F4B" w:rsidP="005613A4">
      <w:pPr>
        <w:rPr>
          <w:rFonts w:ascii="Times New Roman" w:hAnsi="Times New Roman" w:cs="Times New Roman"/>
          <w:b/>
          <w:sz w:val="36"/>
        </w:rPr>
      </w:pPr>
      <w:r>
        <w:rPr>
          <w:rFonts w:ascii="Times New Roman" w:hAnsi="Times New Roman" w:cs="Times New Roman"/>
          <w:b/>
          <w:sz w:val="36"/>
          <w:szCs w:val="36"/>
        </w:rPr>
        <w:lastRenderedPageBreak/>
        <w:t>Bd</w:t>
      </w:r>
    </w:p>
    <w:p w14:paraId="619CA057" w14:textId="77777777" w:rsidR="005613A4" w:rsidRDefault="005613A4" w:rsidP="005613A4">
      <w:pPr>
        <w:rPr>
          <w:rFonts w:ascii="Times New Roman" w:hAnsi="Times New Roman" w:cs="Times New Roman"/>
          <w:b/>
        </w:rPr>
      </w:pPr>
      <w:r w:rsidRPr="002C2E9E">
        <w:rPr>
          <w:noProof/>
        </w:rPr>
        <w:drawing>
          <wp:inline distT="0" distB="0" distL="0" distR="0" wp14:anchorId="3A07D2C2" wp14:editId="592D41C7">
            <wp:extent cx="8814391" cy="4784651"/>
            <wp:effectExtent l="19050" t="0" r="5759" b="0"/>
            <wp:docPr id="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l="11357" t="7598"/>
                    <a:stretch>
                      <a:fillRect/>
                    </a:stretch>
                  </pic:blipFill>
                  <pic:spPr bwMode="auto">
                    <a:xfrm>
                      <a:off x="0" y="0"/>
                      <a:ext cx="8814391" cy="4784651"/>
                    </a:xfrm>
                    <a:prstGeom prst="rect">
                      <a:avLst/>
                    </a:prstGeom>
                    <a:noFill/>
                    <a:ln w="9525">
                      <a:noFill/>
                      <a:miter lim="800000"/>
                      <a:headEnd/>
                      <a:tailEnd/>
                    </a:ln>
                  </pic:spPr>
                </pic:pic>
              </a:graphicData>
            </a:graphic>
          </wp:inline>
        </w:drawing>
      </w:r>
    </w:p>
    <w:p w14:paraId="50C01B0C" w14:textId="4F6DBE7C" w:rsidR="005613A4" w:rsidRPr="009E77DE" w:rsidRDefault="005613A4" w:rsidP="005613A4">
      <w:pPr>
        <w:rPr>
          <w:rFonts w:ascii="Arial" w:hAnsi="Arial" w:cs="Arial"/>
          <w:b/>
          <w:sz w:val="20"/>
          <w:szCs w:val="20"/>
        </w:rPr>
      </w:pPr>
      <w:r w:rsidRPr="009E77DE">
        <w:rPr>
          <w:rFonts w:ascii="Arial" w:hAnsi="Arial" w:cs="Arial"/>
          <w:b/>
          <w:color w:val="000000"/>
          <w:sz w:val="20"/>
          <w:szCs w:val="20"/>
        </w:rPr>
        <w:t xml:space="preserve">SI Figure 4: </w:t>
      </w:r>
      <w:r w:rsidRPr="009E77DE">
        <w:rPr>
          <w:rFonts w:ascii="Arial" w:hAnsi="Arial" w:cs="Arial"/>
          <w:color w:val="000000"/>
          <w:sz w:val="20"/>
          <w:szCs w:val="20"/>
        </w:rPr>
        <w:t xml:space="preserve">The molecular docking analysis of 3D and 2D representation of the interaction profile of </w:t>
      </w:r>
      <w:r w:rsidR="00976BE4" w:rsidRPr="009E77DE">
        <w:rPr>
          <w:rFonts w:ascii="Arial" w:hAnsi="Arial" w:cs="Arial"/>
          <w:color w:val="000000"/>
          <w:sz w:val="20"/>
          <w:szCs w:val="20"/>
        </w:rPr>
        <w:t xml:space="preserve">A) </w:t>
      </w:r>
      <w:r w:rsidRPr="009E77DE">
        <w:rPr>
          <w:rFonts w:ascii="Arial" w:hAnsi="Arial" w:cs="Arial"/>
          <w:color w:val="000000"/>
          <w:sz w:val="20"/>
          <w:szCs w:val="20"/>
        </w:rPr>
        <w:t>ACE</w:t>
      </w:r>
      <w:r w:rsidR="00976BE4" w:rsidRPr="009E77DE">
        <w:rPr>
          <w:rFonts w:ascii="Arial" w:hAnsi="Arial" w:cs="Arial"/>
          <w:color w:val="000000"/>
          <w:sz w:val="20"/>
          <w:szCs w:val="20"/>
        </w:rPr>
        <w:t xml:space="preserve"> and B) MTX</w:t>
      </w:r>
      <w:r w:rsidR="00056DB9" w:rsidRPr="009E77DE">
        <w:rPr>
          <w:rFonts w:ascii="Arial" w:hAnsi="Arial" w:cs="Arial"/>
          <w:color w:val="000000"/>
          <w:sz w:val="20"/>
          <w:szCs w:val="20"/>
        </w:rPr>
        <w:t>. ACE interacts with A</w:t>
      </w:r>
      <w:r w:rsidR="00462F4B" w:rsidRPr="009E77DE">
        <w:rPr>
          <w:rFonts w:ascii="Arial" w:hAnsi="Arial" w:cs="Arial"/>
          <w:color w:val="000000"/>
          <w:sz w:val="20"/>
          <w:szCs w:val="20"/>
        </w:rPr>
        <w:t>a</w:t>
      </w:r>
      <w:r w:rsidRPr="009E77DE">
        <w:rPr>
          <w:rFonts w:ascii="Arial" w:hAnsi="Arial" w:cs="Arial"/>
          <w:color w:val="000000"/>
          <w:sz w:val="20"/>
          <w:szCs w:val="20"/>
        </w:rPr>
        <w:t>) NF-kBp50</w:t>
      </w:r>
      <w:r w:rsidR="00056DB9" w:rsidRPr="009E77DE">
        <w:rPr>
          <w:rFonts w:ascii="Arial" w:hAnsi="Arial" w:cs="Arial"/>
          <w:color w:val="000000"/>
          <w:sz w:val="20"/>
          <w:szCs w:val="20"/>
        </w:rPr>
        <w:t xml:space="preserve"> A</w:t>
      </w:r>
      <w:r w:rsidR="00462F4B" w:rsidRPr="009E77DE">
        <w:rPr>
          <w:rFonts w:ascii="Arial" w:hAnsi="Arial" w:cs="Arial"/>
          <w:color w:val="000000"/>
          <w:sz w:val="20"/>
          <w:szCs w:val="20"/>
        </w:rPr>
        <w:t>b</w:t>
      </w:r>
      <w:r w:rsidR="00056DB9" w:rsidRPr="009E77DE">
        <w:rPr>
          <w:rFonts w:ascii="Arial" w:hAnsi="Arial" w:cs="Arial"/>
          <w:color w:val="000000"/>
          <w:sz w:val="20"/>
          <w:szCs w:val="20"/>
        </w:rPr>
        <w:t>)</w:t>
      </w:r>
      <w:r w:rsidR="00976BE4" w:rsidRPr="009E77DE">
        <w:rPr>
          <w:rFonts w:ascii="Arial" w:hAnsi="Arial" w:cs="Arial"/>
          <w:color w:val="000000"/>
          <w:sz w:val="20"/>
          <w:szCs w:val="20"/>
        </w:rPr>
        <w:t xml:space="preserve"> IL-10 </w:t>
      </w:r>
      <w:r w:rsidR="00056DB9" w:rsidRPr="009E77DE">
        <w:rPr>
          <w:rFonts w:ascii="Arial" w:hAnsi="Arial" w:cs="Arial"/>
          <w:color w:val="000000"/>
          <w:sz w:val="20"/>
          <w:szCs w:val="20"/>
        </w:rPr>
        <w:t>A</w:t>
      </w:r>
      <w:r w:rsidR="00462F4B" w:rsidRPr="009E77DE">
        <w:rPr>
          <w:rFonts w:ascii="Arial" w:hAnsi="Arial" w:cs="Arial"/>
          <w:color w:val="000000"/>
          <w:sz w:val="20"/>
          <w:szCs w:val="20"/>
        </w:rPr>
        <w:t>c</w:t>
      </w:r>
      <w:r w:rsidRPr="009E77DE">
        <w:rPr>
          <w:rFonts w:ascii="Arial" w:hAnsi="Arial" w:cs="Arial"/>
          <w:color w:val="000000"/>
          <w:sz w:val="20"/>
          <w:szCs w:val="20"/>
        </w:rPr>
        <w:t>)</w:t>
      </w:r>
      <w:r w:rsidR="009E77DE" w:rsidRPr="009E77DE">
        <w:rPr>
          <w:rFonts w:ascii="Arial" w:hAnsi="Arial" w:cs="Arial"/>
          <w:color w:val="000000"/>
          <w:sz w:val="20"/>
          <w:szCs w:val="20"/>
        </w:rPr>
        <w:t xml:space="preserve"> </w:t>
      </w:r>
      <w:r w:rsidRPr="009E77DE">
        <w:rPr>
          <w:rFonts w:ascii="Arial" w:hAnsi="Arial" w:cs="Arial"/>
          <w:color w:val="000000"/>
          <w:sz w:val="20"/>
          <w:szCs w:val="20"/>
        </w:rPr>
        <w:t>Bim</w:t>
      </w:r>
      <w:r w:rsidR="009E77DE" w:rsidRPr="009E77DE">
        <w:rPr>
          <w:rFonts w:ascii="Arial" w:hAnsi="Arial" w:cs="Arial"/>
          <w:color w:val="000000"/>
          <w:sz w:val="20"/>
          <w:szCs w:val="20"/>
        </w:rPr>
        <w:t xml:space="preserve"> </w:t>
      </w:r>
      <w:r w:rsidR="00056DB9" w:rsidRPr="009E77DE">
        <w:rPr>
          <w:rFonts w:ascii="Arial" w:hAnsi="Arial" w:cs="Arial"/>
          <w:color w:val="000000"/>
          <w:sz w:val="20"/>
          <w:szCs w:val="20"/>
        </w:rPr>
        <w:t>A</w:t>
      </w:r>
      <w:r w:rsidR="00462F4B" w:rsidRPr="009E77DE">
        <w:rPr>
          <w:rFonts w:ascii="Arial" w:hAnsi="Arial" w:cs="Arial"/>
          <w:color w:val="000000"/>
          <w:sz w:val="20"/>
          <w:szCs w:val="20"/>
        </w:rPr>
        <w:t>d</w:t>
      </w:r>
      <w:r w:rsidRPr="009E77DE">
        <w:rPr>
          <w:rFonts w:ascii="Arial" w:hAnsi="Arial" w:cs="Arial"/>
          <w:color w:val="000000"/>
          <w:sz w:val="20"/>
          <w:szCs w:val="20"/>
        </w:rPr>
        <w:t>) IL-6</w:t>
      </w:r>
      <w:r w:rsidR="00056DB9" w:rsidRPr="009E77DE">
        <w:rPr>
          <w:rFonts w:ascii="Arial" w:hAnsi="Arial" w:cs="Arial"/>
          <w:color w:val="000000"/>
          <w:sz w:val="20"/>
          <w:szCs w:val="20"/>
        </w:rPr>
        <w:t xml:space="preserve">. </w:t>
      </w:r>
      <w:r w:rsidR="005D14DE" w:rsidRPr="009E77DE">
        <w:rPr>
          <w:rFonts w:ascii="Arial" w:hAnsi="Arial" w:cs="Arial"/>
          <w:color w:val="000000"/>
          <w:sz w:val="20"/>
          <w:szCs w:val="20"/>
        </w:rPr>
        <w:t>Similarly,</w:t>
      </w:r>
      <w:r w:rsidR="00056DB9" w:rsidRPr="009E77DE">
        <w:rPr>
          <w:rFonts w:ascii="Arial" w:hAnsi="Arial" w:cs="Arial"/>
          <w:color w:val="000000"/>
          <w:sz w:val="20"/>
          <w:szCs w:val="20"/>
        </w:rPr>
        <w:t xml:space="preserve"> MTX interacts with Ba) NF-kBp50 Bb) IL-10 Bc) Bim</w:t>
      </w:r>
      <w:r w:rsidR="009E77DE" w:rsidRPr="009E77DE">
        <w:rPr>
          <w:rFonts w:ascii="Arial" w:hAnsi="Arial" w:cs="Arial"/>
          <w:color w:val="000000"/>
          <w:sz w:val="20"/>
          <w:szCs w:val="20"/>
        </w:rPr>
        <w:t xml:space="preserve"> </w:t>
      </w:r>
      <w:r w:rsidR="00056DB9" w:rsidRPr="009E77DE">
        <w:rPr>
          <w:rFonts w:ascii="Arial" w:hAnsi="Arial" w:cs="Arial"/>
          <w:color w:val="000000"/>
          <w:sz w:val="20"/>
          <w:szCs w:val="20"/>
        </w:rPr>
        <w:t>Bd) IL-6</w:t>
      </w:r>
    </w:p>
    <w:p w14:paraId="74DA7558" w14:textId="77777777" w:rsidR="005613A4" w:rsidRDefault="005613A4" w:rsidP="005613A4">
      <w:pPr>
        <w:jc w:val="center"/>
        <w:rPr>
          <w:rFonts w:ascii="Times New Roman" w:hAnsi="Times New Roman" w:cs="Times New Roman"/>
          <w:b/>
          <w:sz w:val="44"/>
        </w:rPr>
      </w:pPr>
    </w:p>
    <w:p w14:paraId="7BD4B6F0" w14:textId="77777777" w:rsidR="005613A4" w:rsidRDefault="005613A4" w:rsidP="005613A4">
      <w:pPr>
        <w:jc w:val="center"/>
        <w:rPr>
          <w:rFonts w:ascii="Times New Roman" w:hAnsi="Times New Roman" w:cs="Times New Roman"/>
          <w:b/>
          <w:sz w:val="44"/>
        </w:rPr>
      </w:pPr>
    </w:p>
    <w:p w14:paraId="2A7B0CB3" w14:textId="77777777" w:rsidR="005613A4" w:rsidRDefault="00462F4B" w:rsidP="005613A4">
      <w:pPr>
        <w:rPr>
          <w:rFonts w:ascii="Times New Roman" w:hAnsi="Times New Roman" w:cs="Times New Roman"/>
          <w:b/>
          <w:sz w:val="36"/>
        </w:rPr>
      </w:pPr>
      <w:r>
        <w:rPr>
          <w:rFonts w:ascii="Times New Roman" w:hAnsi="Times New Roman" w:cs="Times New Roman"/>
          <w:b/>
          <w:sz w:val="36"/>
          <w:szCs w:val="36"/>
        </w:rPr>
        <w:t>Aa</w:t>
      </w:r>
    </w:p>
    <w:p w14:paraId="4DA2FE14" w14:textId="77777777" w:rsidR="0007406B" w:rsidRDefault="005613A4" w:rsidP="005613A4">
      <w:pPr>
        <w:rPr>
          <w:rFonts w:ascii="Times New Roman" w:hAnsi="Times New Roman" w:cs="Times New Roman"/>
          <w:b/>
        </w:rPr>
      </w:pPr>
      <w:r w:rsidRPr="00432F2E">
        <w:rPr>
          <w:noProof/>
        </w:rPr>
        <w:drawing>
          <wp:anchor distT="0" distB="0" distL="114300" distR="114300" simplePos="0" relativeHeight="251664384" behindDoc="0" locked="0" layoutInCell="1" allowOverlap="1" wp14:anchorId="38415F50" wp14:editId="3EF248BE">
            <wp:simplePos x="0" y="0"/>
            <wp:positionH relativeFrom="column">
              <wp:posOffset>373380</wp:posOffset>
            </wp:positionH>
            <wp:positionV relativeFrom="paragraph">
              <wp:posOffset>157480</wp:posOffset>
            </wp:positionV>
            <wp:extent cx="8873490" cy="4816475"/>
            <wp:effectExtent l="19050" t="0" r="3810" b="0"/>
            <wp:wrapSquare wrapText="bothSides"/>
            <wp:docPr id="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srcRect l="6545" t="1452"/>
                    <a:stretch>
                      <a:fillRect/>
                    </a:stretch>
                  </pic:blipFill>
                  <pic:spPr bwMode="auto">
                    <a:xfrm>
                      <a:off x="0" y="0"/>
                      <a:ext cx="8873490" cy="4816475"/>
                    </a:xfrm>
                    <a:prstGeom prst="rect">
                      <a:avLst/>
                    </a:prstGeom>
                    <a:noFill/>
                    <a:ln w="9525">
                      <a:noFill/>
                      <a:miter lim="800000"/>
                      <a:headEnd/>
                      <a:tailEnd/>
                    </a:ln>
                  </pic:spPr>
                </pic:pic>
              </a:graphicData>
            </a:graphic>
          </wp:anchor>
        </w:drawing>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p>
    <w:p w14:paraId="00FA10F3" w14:textId="77777777" w:rsidR="0007406B" w:rsidRDefault="0007406B" w:rsidP="005613A4">
      <w:pPr>
        <w:rPr>
          <w:rFonts w:ascii="Times New Roman" w:hAnsi="Times New Roman" w:cs="Times New Roman"/>
          <w:b/>
        </w:rPr>
      </w:pPr>
    </w:p>
    <w:p w14:paraId="1468D8ED" w14:textId="77777777" w:rsidR="00EC5582" w:rsidRDefault="00EC5582" w:rsidP="005613A4">
      <w:pPr>
        <w:rPr>
          <w:rFonts w:ascii="Times New Roman" w:hAnsi="Times New Roman" w:cs="Times New Roman"/>
          <w:b/>
          <w:sz w:val="36"/>
          <w:szCs w:val="36"/>
        </w:rPr>
      </w:pPr>
    </w:p>
    <w:p w14:paraId="1556BABE" w14:textId="77777777" w:rsidR="005613A4" w:rsidRDefault="00462F4B" w:rsidP="005613A4">
      <w:pPr>
        <w:rPr>
          <w:rFonts w:ascii="Times New Roman" w:hAnsi="Times New Roman" w:cs="Times New Roman"/>
          <w:b/>
          <w:sz w:val="36"/>
        </w:rPr>
      </w:pPr>
      <w:r>
        <w:rPr>
          <w:rFonts w:ascii="Times New Roman" w:hAnsi="Times New Roman" w:cs="Times New Roman"/>
          <w:b/>
          <w:sz w:val="36"/>
          <w:szCs w:val="36"/>
        </w:rPr>
        <w:lastRenderedPageBreak/>
        <w:t>Ab</w:t>
      </w:r>
    </w:p>
    <w:p w14:paraId="3B46C44F" w14:textId="77777777" w:rsidR="005613A4" w:rsidRDefault="005613A4" w:rsidP="005613A4">
      <w:pPr>
        <w:rPr>
          <w:rFonts w:ascii="Times New Roman" w:hAnsi="Times New Roman" w:cs="Times New Roman"/>
          <w:b/>
          <w:sz w:val="36"/>
        </w:rPr>
      </w:pPr>
      <w:r w:rsidRPr="008C59A5">
        <w:rPr>
          <w:noProof/>
        </w:rPr>
        <w:drawing>
          <wp:inline distT="0" distB="0" distL="0" distR="0" wp14:anchorId="6FDD8234" wp14:editId="1FD8F549">
            <wp:extent cx="9048307" cy="4997303"/>
            <wp:effectExtent l="19050" t="0" r="443" b="0"/>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srcRect l="9004" t="1468"/>
                    <a:stretch>
                      <a:fillRect/>
                    </a:stretch>
                  </pic:blipFill>
                  <pic:spPr bwMode="auto">
                    <a:xfrm>
                      <a:off x="0" y="0"/>
                      <a:ext cx="9048307" cy="4997303"/>
                    </a:xfrm>
                    <a:prstGeom prst="rect">
                      <a:avLst/>
                    </a:prstGeom>
                    <a:noFill/>
                    <a:ln w="9525">
                      <a:noFill/>
                      <a:miter lim="800000"/>
                      <a:headEnd/>
                      <a:tailEnd/>
                    </a:ln>
                  </pic:spPr>
                </pic:pic>
              </a:graphicData>
            </a:graphic>
          </wp:inline>
        </w:drawing>
      </w:r>
    </w:p>
    <w:p w14:paraId="24E5CC27" w14:textId="77777777" w:rsidR="005613A4" w:rsidRDefault="005613A4" w:rsidP="005613A4">
      <w:pPr>
        <w:rPr>
          <w:rFonts w:ascii="Times New Roman" w:hAnsi="Times New Roman" w:cs="Times New Roman"/>
          <w:b/>
          <w:sz w:val="36"/>
          <w:szCs w:val="36"/>
        </w:rPr>
      </w:pPr>
    </w:p>
    <w:p w14:paraId="1ED5ADDD" w14:textId="77777777" w:rsidR="0007406B" w:rsidRDefault="0007406B" w:rsidP="005613A4">
      <w:pPr>
        <w:rPr>
          <w:rFonts w:ascii="Times New Roman" w:hAnsi="Times New Roman" w:cs="Times New Roman"/>
          <w:b/>
          <w:sz w:val="36"/>
          <w:szCs w:val="36"/>
        </w:rPr>
      </w:pPr>
    </w:p>
    <w:p w14:paraId="067BCBE2" w14:textId="77777777" w:rsidR="005613A4" w:rsidRDefault="00462F4B" w:rsidP="005613A4">
      <w:pPr>
        <w:rPr>
          <w:rFonts w:ascii="Times New Roman" w:hAnsi="Times New Roman" w:cs="Times New Roman"/>
          <w:b/>
          <w:sz w:val="36"/>
        </w:rPr>
      </w:pPr>
      <w:r>
        <w:rPr>
          <w:rFonts w:ascii="Times New Roman" w:hAnsi="Times New Roman" w:cs="Times New Roman"/>
          <w:b/>
          <w:sz w:val="36"/>
          <w:szCs w:val="36"/>
        </w:rPr>
        <w:lastRenderedPageBreak/>
        <w:t>Ac</w:t>
      </w:r>
    </w:p>
    <w:p w14:paraId="56495359" w14:textId="77777777" w:rsidR="005613A4" w:rsidRDefault="005613A4" w:rsidP="005613A4">
      <w:pPr>
        <w:rPr>
          <w:rFonts w:ascii="Times New Roman" w:hAnsi="Times New Roman" w:cs="Times New Roman"/>
          <w:b/>
          <w:sz w:val="36"/>
        </w:rPr>
      </w:pPr>
      <w:r w:rsidRPr="008C59A5">
        <w:rPr>
          <w:noProof/>
        </w:rPr>
        <w:drawing>
          <wp:inline distT="0" distB="0" distL="0" distR="0" wp14:anchorId="6146B6AD" wp14:editId="70DAFDC9">
            <wp:extent cx="9335386" cy="4922875"/>
            <wp:effectExtent l="19050" t="0" r="0" b="0"/>
            <wp:docPr id="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srcRect l="6117" t="3542"/>
                    <a:stretch>
                      <a:fillRect/>
                    </a:stretch>
                  </pic:blipFill>
                  <pic:spPr bwMode="auto">
                    <a:xfrm>
                      <a:off x="0" y="0"/>
                      <a:ext cx="9335386" cy="4922875"/>
                    </a:xfrm>
                    <a:prstGeom prst="rect">
                      <a:avLst/>
                    </a:prstGeom>
                    <a:noFill/>
                    <a:ln w="9525">
                      <a:noFill/>
                      <a:miter lim="800000"/>
                      <a:headEnd/>
                      <a:tailEnd/>
                    </a:ln>
                  </pic:spPr>
                </pic:pic>
              </a:graphicData>
            </a:graphic>
          </wp:inline>
        </w:drawing>
      </w:r>
    </w:p>
    <w:p w14:paraId="560F6AA7" w14:textId="77777777" w:rsidR="005613A4" w:rsidRDefault="005613A4" w:rsidP="005613A4">
      <w:pPr>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p>
    <w:p w14:paraId="287B6309" w14:textId="77777777" w:rsidR="005613A4" w:rsidRDefault="005613A4" w:rsidP="005613A4">
      <w:pPr>
        <w:rPr>
          <w:rFonts w:ascii="Times New Roman" w:hAnsi="Times New Roman" w:cs="Times New Roman"/>
          <w:b/>
          <w:sz w:val="36"/>
          <w:szCs w:val="36"/>
        </w:rPr>
      </w:pPr>
    </w:p>
    <w:p w14:paraId="209305FF" w14:textId="77777777" w:rsidR="0007406B" w:rsidRDefault="0007406B" w:rsidP="005613A4">
      <w:pPr>
        <w:rPr>
          <w:rFonts w:ascii="Times New Roman" w:hAnsi="Times New Roman" w:cs="Times New Roman"/>
          <w:b/>
          <w:sz w:val="36"/>
          <w:szCs w:val="36"/>
        </w:rPr>
      </w:pPr>
    </w:p>
    <w:p w14:paraId="4359C42E" w14:textId="77777777" w:rsidR="005613A4" w:rsidRDefault="00462F4B" w:rsidP="005613A4">
      <w:pPr>
        <w:rPr>
          <w:rFonts w:ascii="Times New Roman" w:hAnsi="Times New Roman" w:cs="Times New Roman"/>
          <w:b/>
          <w:sz w:val="36"/>
        </w:rPr>
      </w:pPr>
      <w:r>
        <w:rPr>
          <w:rFonts w:ascii="Times New Roman" w:hAnsi="Times New Roman" w:cs="Times New Roman"/>
          <w:b/>
          <w:sz w:val="36"/>
          <w:szCs w:val="36"/>
        </w:rPr>
        <w:lastRenderedPageBreak/>
        <w:t>Ad</w:t>
      </w:r>
    </w:p>
    <w:p w14:paraId="65C7E98E" w14:textId="77777777" w:rsidR="005613A4" w:rsidRDefault="005613A4" w:rsidP="005613A4">
      <w:pPr>
        <w:rPr>
          <w:rFonts w:ascii="Times New Roman" w:hAnsi="Times New Roman" w:cs="Times New Roman"/>
          <w:b/>
          <w:sz w:val="36"/>
        </w:rPr>
      </w:pPr>
      <w:r w:rsidRPr="008C59A5">
        <w:rPr>
          <w:noProof/>
        </w:rPr>
        <w:drawing>
          <wp:inline distT="0" distB="0" distL="0" distR="0" wp14:anchorId="1C46FA4A" wp14:editId="69FC9C82">
            <wp:extent cx="9944100" cy="5187056"/>
            <wp:effectExtent l="19050" t="0" r="0" b="0"/>
            <wp:docPr id="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srcRect/>
                    <a:stretch>
                      <a:fillRect/>
                    </a:stretch>
                  </pic:blipFill>
                  <pic:spPr bwMode="auto">
                    <a:xfrm>
                      <a:off x="0" y="0"/>
                      <a:ext cx="9944100" cy="5187056"/>
                    </a:xfrm>
                    <a:prstGeom prst="rect">
                      <a:avLst/>
                    </a:prstGeom>
                    <a:noFill/>
                    <a:ln w="9525">
                      <a:noFill/>
                      <a:miter lim="800000"/>
                      <a:headEnd/>
                      <a:tailEnd/>
                    </a:ln>
                  </pic:spPr>
                </pic:pic>
              </a:graphicData>
            </a:graphic>
          </wp:inline>
        </w:drawing>
      </w:r>
    </w:p>
    <w:p w14:paraId="4157EC6A" w14:textId="77777777" w:rsidR="005613A4" w:rsidRDefault="005613A4" w:rsidP="005613A4">
      <w:pPr>
        <w:jc w:val="center"/>
        <w:rPr>
          <w:rFonts w:ascii="Times New Roman" w:hAnsi="Times New Roman" w:cs="Times New Roman"/>
          <w:b/>
          <w:sz w:val="44"/>
        </w:rPr>
      </w:pPr>
    </w:p>
    <w:p w14:paraId="651573B3" w14:textId="77777777" w:rsidR="005613A4" w:rsidRDefault="005613A4" w:rsidP="005613A4">
      <w:pPr>
        <w:jc w:val="center"/>
        <w:rPr>
          <w:rFonts w:ascii="Times New Roman" w:hAnsi="Times New Roman" w:cs="Times New Roman"/>
          <w:b/>
          <w:sz w:val="44"/>
        </w:rPr>
      </w:pPr>
    </w:p>
    <w:p w14:paraId="03048807" w14:textId="77777777" w:rsidR="005613A4" w:rsidRDefault="00462F4B" w:rsidP="005613A4">
      <w:pPr>
        <w:rPr>
          <w:rFonts w:ascii="Times New Roman" w:hAnsi="Times New Roman" w:cs="Times New Roman"/>
          <w:b/>
          <w:sz w:val="36"/>
        </w:rPr>
      </w:pPr>
      <w:r>
        <w:rPr>
          <w:rFonts w:ascii="Times New Roman" w:hAnsi="Times New Roman" w:cs="Times New Roman"/>
          <w:b/>
          <w:sz w:val="36"/>
          <w:szCs w:val="36"/>
        </w:rPr>
        <w:t>Ba</w:t>
      </w:r>
    </w:p>
    <w:p w14:paraId="5FE31A88" w14:textId="77777777" w:rsidR="005613A4" w:rsidRDefault="005613A4" w:rsidP="005613A4">
      <w:pPr>
        <w:rPr>
          <w:rFonts w:ascii="Times New Roman" w:hAnsi="Times New Roman" w:cs="Times New Roman"/>
          <w:b/>
          <w:sz w:val="44"/>
        </w:rPr>
      </w:pPr>
      <w:r w:rsidRPr="00660AD6">
        <w:rPr>
          <w:noProof/>
        </w:rPr>
        <w:drawing>
          <wp:inline distT="0" distB="0" distL="0" distR="0" wp14:anchorId="1B0D06D6" wp14:editId="5DCC10E3">
            <wp:extent cx="9943657" cy="4455042"/>
            <wp:effectExtent l="19050" t="0" r="443" b="0"/>
            <wp:docPr id="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srcRect t="15010"/>
                    <a:stretch>
                      <a:fillRect/>
                    </a:stretch>
                  </pic:blipFill>
                  <pic:spPr bwMode="auto">
                    <a:xfrm>
                      <a:off x="0" y="0"/>
                      <a:ext cx="9943657" cy="4455042"/>
                    </a:xfrm>
                    <a:prstGeom prst="rect">
                      <a:avLst/>
                    </a:prstGeom>
                    <a:noFill/>
                    <a:ln w="9525">
                      <a:noFill/>
                      <a:miter lim="800000"/>
                      <a:headEnd/>
                      <a:tailEnd/>
                    </a:ln>
                  </pic:spPr>
                </pic:pic>
              </a:graphicData>
            </a:graphic>
          </wp:inline>
        </w:drawing>
      </w:r>
    </w:p>
    <w:p w14:paraId="267DB0C5" w14:textId="77777777" w:rsidR="005613A4" w:rsidRDefault="005613A4" w:rsidP="005613A4">
      <w:pPr>
        <w:rPr>
          <w:rFonts w:ascii="Times New Roman" w:hAnsi="Times New Roman" w:cs="Times New Roman"/>
          <w:b/>
          <w:sz w:val="36"/>
          <w:szCs w:val="36"/>
        </w:rPr>
      </w:pPr>
    </w:p>
    <w:p w14:paraId="3EF34C7C" w14:textId="77777777" w:rsidR="005613A4" w:rsidRDefault="005613A4" w:rsidP="005613A4">
      <w:pPr>
        <w:rPr>
          <w:rFonts w:ascii="Times New Roman" w:hAnsi="Times New Roman" w:cs="Times New Roman"/>
          <w:b/>
          <w:sz w:val="36"/>
          <w:szCs w:val="36"/>
        </w:rPr>
      </w:pPr>
    </w:p>
    <w:p w14:paraId="16C9FF80" w14:textId="77777777" w:rsidR="005613A4" w:rsidRDefault="00462F4B" w:rsidP="005613A4">
      <w:pPr>
        <w:rPr>
          <w:rFonts w:ascii="Times New Roman" w:hAnsi="Times New Roman" w:cs="Times New Roman"/>
          <w:b/>
          <w:sz w:val="36"/>
        </w:rPr>
      </w:pPr>
      <w:r>
        <w:rPr>
          <w:rFonts w:ascii="Times New Roman" w:hAnsi="Times New Roman" w:cs="Times New Roman"/>
          <w:b/>
          <w:sz w:val="36"/>
          <w:szCs w:val="36"/>
        </w:rPr>
        <w:lastRenderedPageBreak/>
        <w:t>Bb</w:t>
      </w:r>
    </w:p>
    <w:p w14:paraId="5E5B8BCB" w14:textId="77777777" w:rsidR="005613A4" w:rsidRDefault="005613A4" w:rsidP="005613A4">
      <w:pPr>
        <w:rPr>
          <w:rFonts w:ascii="Times New Roman" w:hAnsi="Times New Roman" w:cs="Times New Roman"/>
          <w:b/>
          <w:sz w:val="36"/>
        </w:rPr>
      </w:pPr>
      <w:r w:rsidRPr="00660AD6">
        <w:rPr>
          <w:noProof/>
        </w:rPr>
        <w:drawing>
          <wp:inline distT="0" distB="0" distL="0" distR="0" wp14:anchorId="78B0C9CD" wp14:editId="313AA88C">
            <wp:extent cx="9769057" cy="4774019"/>
            <wp:effectExtent l="19050" t="0" r="3593" b="0"/>
            <wp:docPr id="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srcRect l="5476" t="10559"/>
                    <a:stretch>
                      <a:fillRect/>
                    </a:stretch>
                  </pic:blipFill>
                  <pic:spPr bwMode="auto">
                    <a:xfrm>
                      <a:off x="0" y="0"/>
                      <a:ext cx="9769057" cy="4774019"/>
                    </a:xfrm>
                    <a:prstGeom prst="rect">
                      <a:avLst/>
                    </a:prstGeom>
                    <a:noFill/>
                    <a:ln w="9525">
                      <a:noFill/>
                      <a:miter lim="800000"/>
                      <a:headEnd/>
                      <a:tailEnd/>
                    </a:ln>
                  </pic:spPr>
                </pic:pic>
              </a:graphicData>
            </a:graphic>
          </wp:inline>
        </w:drawing>
      </w:r>
    </w:p>
    <w:p w14:paraId="790ED0B8" w14:textId="77777777" w:rsidR="005613A4" w:rsidRDefault="005613A4" w:rsidP="005613A4">
      <w:pPr>
        <w:rPr>
          <w:rFonts w:ascii="Times New Roman" w:hAnsi="Times New Roman" w:cs="Times New Roman"/>
          <w:b/>
          <w:sz w:val="36"/>
        </w:rPr>
      </w:pPr>
    </w:p>
    <w:p w14:paraId="486A2B37" w14:textId="77777777" w:rsidR="005613A4" w:rsidRDefault="005613A4" w:rsidP="005613A4">
      <w:pPr>
        <w:rPr>
          <w:rFonts w:ascii="Times New Roman" w:hAnsi="Times New Roman" w:cs="Times New Roman"/>
          <w:b/>
          <w:sz w:val="36"/>
          <w:szCs w:val="36"/>
        </w:rPr>
      </w:pPr>
    </w:p>
    <w:p w14:paraId="2C08A6F0" w14:textId="77777777" w:rsidR="0007406B" w:rsidRDefault="0007406B" w:rsidP="005613A4">
      <w:pPr>
        <w:rPr>
          <w:rFonts w:ascii="Times New Roman" w:hAnsi="Times New Roman" w:cs="Times New Roman"/>
          <w:b/>
          <w:sz w:val="36"/>
          <w:szCs w:val="36"/>
        </w:rPr>
      </w:pPr>
    </w:p>
    <w:p w14:paraId="62F90360" w14:textId="77777777" w:rsidR="005613A4" w:rsidRDefault="00462F4B" w:rsidP="005613A4">
      <w:pPr>
        <w:rPr>
          <w:rFonts w:ascii="Times New Roman" w:hAnsi="Times New Roman" w:cs="Times New Roman"/>
          <w:b/>
          <w:sz w:val="36"/>
        </w:rPr>
      </w:pPr>
      <w:r>
        <w:rPr>
          <w:rFonts w:ascii="Times New Roman" w:hAnsi="Times New Roman" w:cs="Times New Roman"/>
          <w:b/>
          <w:sz w:val="36"/>
          <w:szCs w:val="36"/>
        </w:rPr>
        <w:lastRenderedPageBreak/>
        <w:t>Bc</w:t>
      </w:r>
    </w:p>
    <w:p w14:paraId="060370F1" w14:textId="77777777" w:rsidR="005613A4" w:rsidRDefault="005613A4" w:rsidP="005613A4">
      <w:pPr>
        <w:rPr>
          <w:rFonts w:ascii="Times New Roman" w:hAnsi="Times New Roman" w:cs="Times New Roman"/>
          <w:b/>
          <w:sz w:val="36"/>
        </w:rPr>
      </w:pPr>
      <w:r w:rsidRPr="00660AD6">
        <w:rPr>
          <w:noProof/>
        </w:rPr>
        <w:drawing>
          <wp:inline distT="0" distB="0" distL="0" distR="0" wp14:anchorId="3260CC11" wp14:editId="46816D69">
            <wp:extent cx="9943657" cy="4423144"/>
            <wp:effectExtent l="19050" t="0" r="443" b="0"/>
            <wp:docPr id="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srcRect t="14227"/>
                    <a:stretch>
                      <a:fillRect/>
                    </a:stretch>
                  </pic:blipFill>
                  <pic:spPr bwMode="auto">
                    <a:xfrm>
                      <a:off x="0" y="0"/>
                      <a:ext cx="9943657" cy="4423144"/>
                    </a:xfrm>
                    <a:prstGeom prst="rect">
                      <a:avLst/>
                    </a:prstGeom>
                    <a:noFill/>
                    <a:ln w="9525">
                      <a:noFill/>
                      <a:miter lim="800000"/>
                      <a:headEnd/>
                      <a:tailEnd/>
                    </a:ln>
                  </pic:spPr>
                </pic:pic>
              </a:graphicData>
            </a:graphic>
          </wp:inline>
        </w:drawing>
      </w:r>
    </w:p>
    <w:p w14:paraId="4D1072B7" w14:textId="77777777" w:rsidR="005613A4" w:rsidRDefault="005613A4" w:rsidP="005613A4">
      <w:pPr>
        <w:rPr>
          <w:rFonts w:ascii="Times New Roman" w:hAnsi="Times New Roman" w:cs="Times New Roman"/>
          <w:b/>
          <w:sz w:val="36"/>
        </w:rPr>
      </w:pPr>
    </w:p>
    <w:p w14:paraId="0B0DB3EB" w14:textId="77777777" w:rsidR="005613A4" w:rsidRDefault="005613A4" w:rsidP="005613A4">
      <w:pPr>
        <w:rPr>
          <w:rFonts w:ascii="Times New Roman" w:hAnsi="Times New Roman" w:cs="Times New Roman"/>
          <w:b/>
          <w:sz w:val="36"/>
          <w:szCs w:val="36"/>
        </w:rPr>
      </w:pPr>
    </w:p>
    <w:p w14:paraId="27BC0541" w14:textId="77777777" w:rsidR="005613A4" w:rsidRDefault="005613A4" w:rsidP="005613A4">
      <w:pPr>
        <w:rPr>
          <w:rFonts w:ascii="Times New Roman" w:hAnsi="Times New Roman" w:cs="Times New Roman"/>
          <w:b/>
          <w:sz w:val="36"/>
          <w:szCs w:val="36"/>
        </w:rPr>
      </w:pPr>
    </w:p>
    <w:p w14:paraId="73226201" w14:textId="77777777" w:rsidR="0007406B" w:rsidRDefault="0007406B" w:rsidP="005613A4">
      <w:pPr>
        <w:rPr>
          <w:rFonts w:ascii="Times New Roman" w:hAnsi="Times New Roman" w:cs="Times New Roman"/>
          <w:b/>
          <w:sz w:val="36"/>
          <w:szCs w:val="36"/>
        </w:rPr>
      </w:pPr>
    </w:p>
    <w:p w14:paraId="0916C6F0" w14:textId="77777777" w:rsidR="005613A4" w:rsidRDefault="00462F4B" w:rsidP="005613A4">
      <w:pPr>
        <w:rPr>
          <w:rFonts w:ascii="Times New Roman" w:hAnsi="Times New Roman" w:cs="Times New Roman"/>
          <w:b/>
          <w:sz w:val="36"/>
        </w:rPr>
      </w:pPr>
      <w:r>
        <w:rPr>
          <w:rFonts w:ascii="Times New Roman" w:hAnsi="Times New Roman" w:cs="Times New Roman"/>
          <w:b/>
          <w:sz w:val="36"/>
          <w:szCs w:val="36"/>
        </w:rPr>
        <w:lastRenderedPageBreak/>
        <w:t>Bd</w:t>
      </w:r>
    </w:p>
    <w:p w14:paraId="49DAA15B" w14:textId="77777777" w:rsidR="005613A4" w:rsidRDefault="005613A4" w:rsidP="005613A4">
      <w:pPr>
        <w:rPr>
          <w:rFonts w:ascii="Times New Roman" w:hAnsi="Times New Roman" w:cs="Times New Roman"/>
          <w:b/>
          <w:sz w:val="36"/>
        </w:rPr>
      </w:pPr>
      <w:r w:rsidRPr="00660AD6">
        <w:rPr>
          <w:noProof/>
        </w:rPr>
        <w:drawing>
          <wp:inline distT="0" distB="0" distL="0" distR="0" wp14:anchorId="6E4F28B0" wp14:editId="6DD8D614">
            <wp:extent cx="9777060" cy="5178056"/>
            <wp:effectExtent l="19050" t="0" r="0" b="0"/>
            <wp:docPr id="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srcRect l="6117" t="4124"/>
                    <a:stretch>
                      <a:fillRect/>
                    </a:stretch>
                  </pic:blipFill>
                  <pic:spPr bwMode="auto">
                    <a:xfrm>
                      <a:off x="0" y="0"/>
                      <a:ext cx="9777060" cy="5178056"/>
                    </a:xfrm>
                    <a:prstGeom prst="rect">
                      <a:avLst/>
                    </a:prstGeom>
                    <a:noFill/>
                    <a:ln w="9525">
                      <a:noFill/>
                      <a:miter lim="800000"/>
                      <a:headEnd/>
                      <a:tailEnd/>
                    </a:ln>
                  </pic:spPr>
                </pic:pic>
              </a:graphicData>
            </a:graphic>
          </wp:inline>
        </w:drawing>
      </w:r>
    </w:p>
    <w:p w14:paraId="636CF46D" w14:textId="21CC3ADF" w:rsidR="005613A4" w:rsidRPr="009E77DE" w:rsidRDefault="005613A4" w:rsidP="009E77DE">
      <w:pPr>
        <w:jc w:val="both"/>
        <w:rPr>
          <w:rFonts w:ascii="Arial" w:hAnsi="Arial" w:cs="Arial"/>
          <w:b/>
          <w:sz w:val="20"/>
          <w:szCs w:val="20"/>
        </w:rPr>
      </w:pPr>
      <w:r w:rsidRPr="009E77DE">
        <w:rPr>
          <w:rFonts w:ascii="Arial" w:hAnsi="Arial" w:cs="Arial"/>
          <w:b/>
          <w:sz w:val="20"/>
          <w:szCs w:val="20"/>
        </w:rPr>
        <w:t xml:space="preserve">SI Figure 5: </w:t>
      </w:r>
      <w:r w:rsidRPr="009E77DE">
        <w:rPr>
          <w:rFonts w:ascii="Arial" w:hAnsi="Arial" w:cs="Arial"/>
          <w:sz w:val="20"/>
          <w:szCs w:val="20"/>
        </w:rPr>
        <w:t xml:space="preserve">The mocking analysis of 3D and 2D representation of the interaction profile of </w:t>
      </w:r>
      <w:r w:rsidR="00976BE4" w:rsidRPr="009E77DE">
        <w:rPr>
          <w:rFonts w:ascii="Arial" w:hAnsi="Arial" w:cs="Arial"/>
          <w:color w:val="000000"/>
          <w:sz w:val="20"/>
          <w:szCs w:val="20"/>
        </w:rPr>
        <w:t>A) ACE and B) MTX</w:t>
      </w:r>
      <w:r w:rsidR="005D14DE" w:rsidRPr="009E77DE">
        <w:rPr>
          <w:rFonts w:ascii="Arial" w:hAnsi="Arial" w:cs="Arial"/>
          <w:color w:val="000000"/>
          <w:sz w:val="20"/>
          <w:szCs w:val="20"/>
        </w:rPr>
        <w:t>. ACE interacts with</w:t>
      </w:r>
      <w:r w:rsidR="009E77DE">
        <w:rPr>
          <w:rFonts w:ascii="Arial" w:hAnsi="Arial" w:cs="Arial"/>
          <w:color w:val="000000"/>
          <w:sz w:val="20"/>
          <w:szCs w:val="20"/>
        </w:rPr>
        <w:t xml:space="preserve"> </w:t>
      </w:r>
      <w:r w:rsidR="005D14DE" w:rsidRPr="009E77DE">
        <w:rPr>
          <w:rFonts w:ascii="Arial" w:hAnsi="Arial" w:cs="Arial"/>
          <w:color w:val="000000"/>
          <w:sz w:val="20"/>
          <w:szCs w:val="20"/>
        </w:rPr>
        <w:t>A</w:t>
      </w:r>
      <w:r w:rsidR="00462F4B" w:rsidRPr="009E77DE">
        <w:rPr>
          <w:rFonts w:ascii="Arial" w:hAnsi="Arial" w:cs="Arial"/>
          <w:sz w:val="20"/>
          <w:szCs w:val="20"/>
        </w:rPr>
        <w:t>a</w:t>
      </w:r>
      <w:r w:rsidRPr="009E77DE">
        <w:rPr>
          <w:rFonts w:ascii="Arial" w:hAnsi="Arial" w:cs="Arial"/>
          <w:sz w:val="20"/>
          <w:szCs w:val="20"/>
        </w:rPr>
        <w:t xml:space="preserve">) CD40 </w:t>
      </w:r>
      <w:r w:rsidR="005D14DE" w:rsidRPr="009E77DE">
        <w:rPr>
          <w:rFonts w:ascii="Arial" w:hAnsi="Arial" w:cs="Arial"/>
          <w:sz w:val="20"/>
          <w:szCs w:val="20"/>
        </w:rPr>
        <w:t>A</w:t>
      </w:r>
      <w:r w:rsidR="00462F4B" w:rsidRPr="009E77DE">
        <w:rPr>
          <w:rFonts w:ascii="Arial" w:hAnsi="Arial" w:cs="Arial"/>
          <w:sz w:val="20"/>
          <w:szCs w:val="20"/>
        </w:rPr>
        <w:t>b</w:t>
      </w:r>
      <w:r w:rsidRPr="009E77DE">
        <w:rPr>
          <w:rFonts w:ascii="Arial" w:hAnsi="Arial" w:cs="Arial"/>
          <w:sz w:val="20"/>
          <w:szCs w:val="20"/>
        </w:rPr>
        <w:t>) IL-1β</w:t>
      </w:r>
      <w:r w:rsidR="005D14DE" w:rsidRPr="009E77DE">
        <w:rPr>
          <w:rFonts w:ascii="Arial" w:hAnsi="Arial" w:cs="Arial"/>
          <w:sz w:val="20"/>
          <w:szCs w:val="20"/>
        </w:rPr>
        <w:t xml:space="preserve"> Ac</w:t>
      </w:r>
      <w:r w:rsidRPr="009E77DE">
        <w:rPr>
          <w:rFonts w:ascii="Arial" w:hAnsi="Arial" w:cs="Arial"/>
          <w:sz w:val="20"/>
          <w:szCs w:val="20"/>
        </w:rPr>
        <w:t xml:space="preserve">) IFN-γ </w:t>
      </w:r>
      <w:r w:rsidR="005D14DE" w:rsidRPr="009E77DE">
        <w:rPr>
          <w:rFonts w:ascii="Arial" w:hAnsi="Arial" w:cs="Arial"/>
          <w:sz w:val="20"/>
          <w:szCs w:val="20"/>
        </w:rPr>
        <w:t>A</w:t>
      </w:r>
      <w:r w:rsidR="00462F4B" w:rsidRPr="009E77DE">
        <w:rPr>
          <w:rFonts w:ascii="Arial" w:hAnsi="Arial" w:cs="Arial"/>
          <w:sz w:val="20"/>
          <w:szCs w:val="20"/>
        </w:rPr>
        <w:t>d</w:t>
      </w:r>
      <w:r w:rsidRPr="009E77DE">
        <w:rPr>
          <w:rFonts w:ascii="Arial" w:hAnsi="Arial" w:cs="Arial"/>
          <w:sz w:val="20"/>
          <w:szCs w:val="20"/>
        </w:rPr>
        <w:t>) IL-17</w:t>
      </w:r>
      <w:r w:rsidR="005D14DE" w:rsidRPr="009E77DE">
        <w:rPr>
          <w:rFonts w:ascii="Arial" w:hAnsi="Arial" w:cs="Arial"/>
          <w:sz w:val="20"/>
          <w:szCs w:val="20"/>
        </w:rPr>
        <w:t xml:space="preserve">. </w:t>
      </w:r>
      <w:r w:rsidR="005D14DE" w:rsidRPr="009E77DE">
        <w:rPr>
          <w:rFonts w:ascii="Arial" w:hAnsi="Arial" w:cs="Arial"/>
          <w:color w:val="000000"/>
          <w:sz w:val="20"/>
          <w:szCs w:val="20"/>
        </w:rPr>
        <w:t>Similarly, MTX interacts with B</w:t>
      </w:r>
      <w:r w:rsidR="005D14DE" w:rsidRPr="009E77DE">
        <w:rPr>
          <w:rFonts w:ascii="Arial" w:hAnsi="Arial" w:cs="Arial"/>
          <w:sz w:val="20"/>
          <w:szCs w:val="20"/>
        </w:rPr>
        <w:t>a) CD40 Bb) IL-1β</w:t>
      </w:r>
      <w:r w:rsidR="00896202">
        <w:rPr>
          <w:rFonts w:ascii="Arial" w:hAnsi="Arial" w:cs="Arial"/>
          <w:sz w:val="20"/>
          <w:szCs w:val="20"/>
        </w:rPr>
        <w:t xml:space="preserve"> </w:t>
      </w:r>
      <w:r w:rsidR="005D14DE" w:rsidRPr="009E77DE">
        <w:rPr>
          <w:rFonts w:ascii="Arial" w:hAnsi="Arial" w:cs="Arial"/>
          <w:sz w:val="20"/>
          <w:szCs w:val="20"/>
        </w:rPr>
        <w:t>Bc) IFN-γ Bd) IL-17</w:t>
      </w:r>
    </w:p>
    <w:p w14:paraId="65E9E7AA" w14:textId="77777777" w:rsidR="005613A4" w:rsidRDefault="005613A4" w:rsidP="005613A4">
      <w:pPr>
        <w:jc w:val="center"/>
        <w:rPr>
          <w:rFonts w:ascii="Times New Roman" w:hAnsi="Times New Roman" w:cs="Times New Roman"/>
          <w:b/>
          <w:sz w:val="44"/>
        </w:rPr>
      </w:pPr>
    </w:p>
    <w:p w14:paraId="59695E71" w14:textId="77777777" w:rsidR="005613A4" w:rsidRDefault="005613A4" w:rsidP="005613A4">
      <w:pPr>
        <w:jc w:val="center"/>
        <w:rPr>
          <w:rFonts w:ascii="Times New Roman" w:hAnsi="Times New Roman" w:cs="Times New Roman"/>
          <w:b/>
          <w:sz w:val="44"/>
        </w:rPr>
      </w:pPr>
    </w:p>
    <w:p w14:paraId="3A58EE4B" w14:textId="77777777" w:rsidR="005613A4" w:rsidRDefault="00462F4B" w:rsidP="005613A4">
      <w:pPr>
        <w:rPr>
          <w:rFonts w:ascii="Times New Roman" w:hAnsi="Times New Roman" w:cs="Times New Roman"/>
          <w:b/>
          <w:sz w:val="36"/>
        </w:rPr>
      </w:pPr>
      <w:r>
        <w:rPr>
          <w:rFonts w:ascii="Times New Roman" w:hAnsi="Times New Roman" w:cs="Times New Roman"/>
          <w:b/>
          <w:sz w:val="36"/>
          <w:szCs w:val="36"/>
        </w:rPr>
        <w:t>Aa</w:t>
      </w:r>
    </w:p>
    <w:p w14:paraId="00BA738A" w14:textId="77777777" w:rsidR="005613A4" w:rsidRDefault="005613A4" w:rsidP="005613A4">
      <w:pPr>
        <w:rPr>
          <w:rFonts w:ascii="Times New Roman" w:hAnsi="Times New Roman" w:cs="Times New Roman"/>
          <w:b/>
          <w:sz w:val="36"/>
        </w:rPr>
      </w:pPr>
      <w:r w:rsidRPr="0003385A">
        <w:rPr>
          <w:noProof/>
        </w:rPr>
        <w:drawing>
          <wp:inline distT="0" distB="0" distL="0" distR="0" wp14:anchorId="3299BE12" wp14:editId="4F1D754E">
            <wp:extent cx="9943657" cy="4625163"/>
            <wp:effectExtent l="19050" t="0" r="443" b="0"/>
            <wp:docPr id="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srcRect t="11043"/>
                    <a:stretch>
                      <a:fillRect/>
                    </a:stretch>
                  </pic:blipFill>
                  <pic:spPr bwMode="auto">
                    <a:xfrm>
                      <a:off x="0" y="0"/>
                      <a:ext cx="9943657" cy="4625163"/>
                    </a:xfrm>
                    <a:prstGeom prst="rect">
                      <a:avLst/>
                    </a:prstGeom>
                    <a:noFill/>
                    <a:ln w="9525">
                      <a:noFill/>
                      <a:miter lim="800000"/>
                      <a:headEnd/>
                      <a:tailEnd/>
                    </a:ln>
                  </pic:spPr>
                </pic:pic>
              </a:graphicData>
            </a:graphic>
          </wp:inline>
        </w:drawing>
      </w:r>
    </w:p>
    <w:p w14:paraId="0BEF22C5" w14:textId="77777777" w:rsidR="0007406B" w:rsidRDefault="0007406B" w:rsidP="005613A4">
      <w:pPr>
        <w:rPr>
          <w:rFonts w:ascii="Times New Roman" w:hAnsi="Times New Roman" w:cs="Times New Roman"/>
          <w:b/>
          <w:sz w:val="36"/>
          <w:szCs w:val="36"/>
        </w:rPr>
      </w:pPr>
    </w:p>
    <w:p w14:paraId="7015846E" w14:textId="77777777" w:rsidR="009E77DE" w:rsidRDefault="009E77DE" w:rsidP="005613A4">
      <w:pPr>
        <w:rPr>
          <w:rFonts w:ascii="Times New Roman" w:hAnsi="Times New Roman" w:cs="Times New Roman"/>
          <w:b/>
          <w:sz w:val="36"/>
          <w:szCs w:val="36"/>
        </w:rPr>
      </w:pPr>
    </w:p>
    <w:p w14:paraId="04866364" w14:textId="77777777" w:rsidR="005613A4" w:rsidRDefault="00462F4B" w:rsidP="005613A4">
      <w:pPr>
        <w:rPr>
          <w:rFonts w:ascii="Times New Roman" w:hAnsi="Times New Roman" w:cs="Times New Roman"/>
          <w:b/>
          <w:sz w:val="36"/>
        </w:rPr>
      </w:pPr>
      <w:r>
        <w:rPr>
          <w:rFonts w:ascii="Times New Roman" w:hAnsi="Times New Roman" w:cs="Times New Roman"/>
          <w:b/>
          <w:sz w:val="36"/>
          <w:szCs w:val="36"/>
        </w:rPr>
        <w:lastRenderedPageBreak/>
        <w:t>Ab</w:t>
      </w:r>
    </w:p>
    <w:p w14:paraId="329FB318" w14:textId="77777777" w:rsidR="005613A4" w:rsidRDefault="005613A4" w:rsidP="005613A4">
      <w:pPr>
        <w:rPr>
          <w:rFonts w:ascii="Times New Roman" w:hAnsi="Times New Roman" w:cs="Times New Roman"/>
          <w:b/>
          <w:sz w:val="36"/>
        </w:rPr>
      </w:pPr>
      <w:r w:rsidRPr="004D08C2">
        <w:rPr>
          <w:noProof/>
        </w:rPr>
        <w:drawing>
          <wp:inline distT="0" distB="0" distL="0" distR="0" wp14:anchorId="382A1717" wp14:editId="41C49A75">
            <wp:extent cx="9944100" cy="5064606"/>
            <wp:effectExtent l="19050" t="0" r="0" b="0"/>
            <wp:docPr id="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srcRect/>
                    <a:stretch>
                      <a:fillRect/>
                    </a:stretch>
                  </pic:blipFill>
                  <pic:spPr bwMode="auto">
                    <a:xfrm>
                      <a:off x="0" y="0"/>
                      <a:ext cx="9944100" cy="5064606"/>
                    </a:xfrm>
                    <a:prstGeom prst="rect">
                      <a:avLst/>
                    </a:prstGeom>
                    <a:noFill/>
                    <a:ln w="9525">
                      <a:noFill/>
                      <a:miter lim="800000"/>
                      <a:headEnd/>
                      <a:tailEnd/>
                    </a:ln>
                  </pic:spPr>
                </pic:pic>
              </a:graphicData>
            </a:graphic>
          </wp:inline>
        </w:drawing>
      </w:r>
    </w:p>
    <w:p w14:paraId="33A6694D" w14:textId="77777777" w:rsidR="0007406B" w:rsidRDefault="0007406B" w:rsidP="005613A4">
      <w:pPr>
        <w:rPr>
          <w:rFonts w:ascii="Times New Roman" w:hAnsi="Times New Roman" w:cs="Times New Roman"/>
          <w:b/>
          <w:sz w:val="36"/>
          <w:szCs w:val="36"/>
        </w:rPr>
      </w:pPr>
    </w:p>
    <w:p w14:paraId="122270B0" w14:textId="77777777" w:rsidR="0007406B" w:rsidRDefault="0007406B" w:rsidP="005613A4">
      <w:pPr>
        <w:rPr>
          <w:rFonts w:ascii="Times New Roman" w:hAnsi="Times New Roman" w:cs="Times New Roman"/>
          <w:b/>
          <w:sz w:val="36"/>
          <w:szCs w:val="36"/>
        </w:rPr>
      </w:pPr>
    </w:p>
    <w:p w14:paraId="4E49CEE0" w14:textId="77777777" w:rsidR="005613A4" w:rsidRDefault="00462F4B" w:rsidP="005613A4">
      <w:pPr>
        <w:rPr>
          <w:rFonts w:ascii="Times New Roman" w:hAnsi="Times New Roman" w:cs="Times New Roman"/>
          <w:b/>
          <w:sz w:val="36"/>
        </w:rPr>
      </w:pPr>
      <w:r>
        <w:rPr>
          <w:rFonts w:ascii="Times New Roman" w:hAnsi="Times New Roman" w:cs="Times New Roman"/>
          <w:b/>
          <w:sz w:val="36"/>
          <w:szCs w:val="36"/>
        </w:rPr>
        <w:lastRenderedPageBreak/>
        <w:t>Ac</w:t>
      </w:r>
    </w:p>
    <w:p w14:paraId="00925766" w14:textId="77777777" w:rsidR="005613A4" w:rsidRDefault="005613A4" w:rsidP="005613A4">
      <w:pPr>
        <w:jc w:val="both"/>
        <w:rPr>
          <w:rFonts w:ascii="Times New Roman" w:hAnsi="Times New Roman" w:cs="Times New Roman"/>
          <w:b/>
          <w:sz w:val="44"/>
        </w:rPr>
      </w:pPr>
      <w:r w:rsidRPr="004D08C2">
        <w:rPr>
          <w:noProof/>
        </w:rPr>
        <w:drawing>
          <wp:inline distT="0" distB="0" distL="0" distR="0" wp14:anchorId="2E6650D3" wp14:editId="26376BB9">
            <wp:extent cx="9507722" cy="4707054"/>
            <wp:effectExtent l="19050" t="0" r="0" b="0"/>
            <wp:docPr id="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srcRect t="4536"/>
                    <a:stretch>
                      <a:fillRect/>
                    </a:stretch>
                  </pic:blipFill>
                  <pic:spPr bwMode="auto">
                    <a:xfrm>
                      <a:off x="0" y="0"/>
                      <a:ext cx="9507724" cy="4707055"/>
                    </a:xfrm>
                    <a:prstGeom prst="rect">
                      <a:avLst/>
                    </a:prstGeom>
                    <a:noFill/>
                    <a:ln w="9525">
                      <a:noFill/>
                      <a:miter lim="800000"/>
                      <a:headEnd/>
                      <a:tailEnd/>
                    </a:ln>
                  </pic:spPr>
                </pic:pic>
              </a:graphicData>
            </a:graphic>
          </wp:inline>
        </w:drawing>
      </w:r>
    </w:p>
    <w:p w14:paraId="092F8660" w14:textId="77777777" w:rsidR="005613A4" w:rsidRDefault="005613A4" w:rsidP="005613A4">
      <w:pPr>
        <w:rPr>
          <w:rFonts w:ascii="Times New Roman" w:hAnsi="Times New Roman" w:cs="Times New Roman"/>
          <w:b/>
          <w:sz w:val="36"/>
        </w:rPr>
      </w:pPr>
    </w:p>
    <w:p w14:paraId="7F42CBB1" w14:textId="77777777" w:rsidR="0007406B" w:rsidRDefault="0007406B" w:rsidP="005613A4">
      <w:pPr>
        <w:rPr>
          <w:rFonts w:ascii="Times New Roman" w:hAnsi="Times New Roman" w:cs="Times New Roman"/>
          <w:b/>
          <w:sz w:val="36"/>
          <w:szCs w:val="36"/>
        </w:rPr>
      </w:pPr>
    </w:p>
    <w:p w14:paraId="408D4132" w14:textId="77777777" w:rsidR="0007406B" w:rsidRDefault="0007406B" w:rsidP="005613A4">
      <w:pPr>
        <w:rPr>
          <w:rFonts w:ascii="Times New Roman" w:hAnsi="Times New Roman" w:cs="Times New Roman"/>
          <w:b/>
          <w:sz w:val="36"/>
          <w:szCs w:val="36"/>
        </w:rPr>
      </w:pPr>
    </w:p>
    <w:p w14:paraId="060AEF03" w14:textId="77777777" w:rsidR="005613A4" w:rsidRDefault="00462F4B" w:rsidP="005613A4">
      <w:pPr>
        <w:rPr>
          <w:rFonts w:ascii="Times New Roman" w:hAnsi="Times New Roman" w:cs="Times New Roman"/>
          <w:b/>
          <w:sz w:val="36"/>
        </w:rPr>
      </w:pPr>
      <w:r>
        <w:rPr>
          <w:rFonts w:ascii="Times New Roman" w:hAnsi="Times New Roman" w:cs="Times New Roman"/>
          <w:b/>
          <w:sz w:val="36"/>
          <w:szCs w:val="36"/>
        </w:rPr>
        <w:lastRenderedPageBreak/>
        <w:t>Ad</w:t>
      </w:r>
    </w:p>
    <w:p w14:paraId="6C800361" w14:textId="77777777" w:rsidR="005613A4" w:rsidRDefault="005613A4" w:rsidP="005613A4">
      <w:pPr>
        <w:rPr>
          <w:rFonts w:ascii="Times New Roman" w:hAnsi="Times New Roman" w:cs="Times New Roman"/>
          <w:b/>
          <w:sz w:val="36"/>
        </w:rPr>
      </w:pPr>
      <w:r w:rsidRPr="004D08C2">
        <w:rPr>
          <w:noProof/>
        </w:rPr>
        <w:drawing>
          <wp:inline distT="0" distB="0" distL="0" distR="0" wp14:anchorId="372C4D1B" wp14:editId="3996E7CA">
            <wp:extent cx="9943657" cy="4976038"/>
            <wp:effectExtent l="19050" t="0" r="443" b="0"/>
            <wp:docPr id="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srcRect t="5455"/>
                    <a:stretch>
                      <a:fillRect/>
                    </a:stretch>
                  </pic:blipFill>
                  <pic:spPr bwMode="auto">
                    <a:xfrm>
                      <a:off x="0" y="0"/>
                      <a:ext cx="9943657" cy="4976038"/>
                    </a:xfrm>
                    <a:prstGeom prst="rect">
                      <a:avLst/>
                    </a:prstGeom>
                    <a:noFill/>
                    <a:ln w="9525">
                      <a:noFill/>
                      <a:miter lim="800000"/>
                      <a:headEnd/>
                      <a:tailEnd/>
                    </a:ln>
                  </pic:spPr>
                </pic:pic>
              </a:graphicData>
            </a:graphic>
          </wp:inline>
        </w:drawing>
      </w:r>
    </w:p>
    <w:p w14:paraId="060E9069" w14:textId="77777777" w:rsidR="0007406B" w:rsidRDefault="0007406B" w:rsidP="005613A4">
      <w:pPr>
        <w:jc w:val="center"/>
        <w:rPr>
          <w:rFonts w:ascii="Times New Roman" w:hAnsi="Times New Roman" w:cs="Times New Roman"/>
          <w:b/>
          <w:sz w:val="44"/>
        </w:rPr>
      </w:pPr>
    </w:p>
    <w:p w14:paraId="77C6BC78" w14:textId="77777777" w:rsidR="0007406B" w:rsidRDefault="0007406B" w:rsidP="005613A4">
      <w:pPr>
        <w:jc w:val="center"/>
        <w:rPr>
          <w:rFonts w:ascii="Times New Roman" w:hAnsi="Times New Roman" w:cs="Times New Roman"/>
          <w:b/>
          <w:sz w:val="44"/>
        </w:rPr>
      </w:pPr>
    </w:p>
    <w:p w14:paraId="1E394DDE" w14:textId="77777777" w:rsidR="005613A4" w:rsidRDefault="005613A4" w:rsidP="005613A4">
      <w:pPr>
        <w:jc w:val="center"/>
        <w:rPr>
          <w:rFonts w:ascii="Times New Roman" w:hAnsi="Times New Roman" w:cs="Times New Roman"/>
          <w:b/>
          <w:sz w:val="44"/>
        </w:rPr>
      </w:pPr>
    </w:p>
    <w:p w14:paraId="176D044F" w14:textId="77777777" w:rsidR="005613A4" w:rsidRDefault="00462F4B" w:rsidP="005613A4">
      <w:pPr>
        <w:rPr>
          <w:rFonts w:ascii="Times New Roman" w:hAnsi="Times New Roman" w:cs="Times New Roman"/>
          <w:b/>
          <w:sz w:val="36"/>
        </w:rPr>
      </w:pPr>
      <w:r>
        <w:rPr>
          <w:rFonts w:ascii="Times New Roman" w:hAnsi="Times New Roman" w:cs="Times New Roman"/>
          <w:b/>
          <w:sz w:val="36"/>
          <w:szCs w:val="36"/>
        </w:rPr>
        <w:t>Ba</w:t>
      </w:r>
    </w:p>
    <w:p w14:paraId="4C4B0930" w14:textId="77777777" w:rsidR="005613A4" w:rsidRDefault="005613A4" w:rsidP="005613A4">
      <w:pPr>
        <w:rPr>
          <w:rFonts w:ascii="Times New Roman" w:hAnsi="Times New Roman" w:cs="Times New Roman"/>
          <w:b/>
        </w:rPr>
      </w:pPr>
      <w:r w:rsidRPr="004D08C2">
        <w:rPr>
          <w:noProof/>
        </w:rPr>
        <w:drawing>
          <wp:inline distT="0" distB="0" distL="0" distR="0" wp14:anchorId="6D470832" wp14:editId="591261DF">
            <wp:extent cx="9943657" cy="4540103"/>
            <wp:effectExtent l="19050" t="0" r="443" b="0"/>
            <wp:docPr id="9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srcRect t="11959"/>
                    <a:stretch>
                      <a:fillRect/>
                    </a:stretch>
                  </pic:blipFill>
                  <pic:spPr bwMode="auto">
                    <a:xfrm>
                      <a:off x="0" y="0"/>
                      <a:ext cx="9943657" cy="4540103"/>
                    </a:xfrm>
                    <a:prstGeom prst="rect">
                      <a:avLst/>
                    </a:prstGeom>
                    <a:noFill/>
                    <a:ln w="9525">
                      <a:noFill/>
                      <a:miter lim="800000"/>
                      <a:headEnd/>
                      <a:tailEnd/>
                    </a:ln>
                  </pic:spPr>
                </pic:pic>
              </a:graphicData>
            </a:graphic>
          </wp:inline>
        </w:drawing>
      </w:r>
    </w:p>
    <w:p w14:paraId="75AC6301" w14:textId="77777777" w:rsidR="0007406B" w:rsidRDefault="0007406B" w:rsidP="005613A4">
      <w:pPr>
        <w:rPr>
          <w:rFonts w:ascii="Times New Roman" w:hAnsi="Times New Roman" w:cs="Times New Roman"/>
          <w:b/>
          <w:sz w:val="36"/>
          <w:szCs w:val="36"/>
        </w:rPr>
      </w:pPr>
    </w:p>
    <w:p w14:paraId="715F2521" w14:textId="77777777" w:rsidR="0007406B" w:rsidRDefault="0007406B" w:rsidP="005613A4">
      <w:pPr>
        <w:rPr>
          <w:rFonts w:ascii="Times New Roman" w:hAnsi="Times New Roman" w:cs="Times New Roman"/>
          <w:b/>
          <w:sz w:val="36"/>
          <w:szCs w:val="36"/>
        </w:rPr>
      </w:pPr>
    </w:p>
    <w:p w14:paraId="6A206849" w14:textId="77777777" w:rsidR="005613A4" w:rsidRDefault="00462F4B" w:rsidP="005613A4">
      <w:pPr>
        <w:rPr>
          <w:rFonts w:ascii="Times New Roman" w:hAnsi="Times New Roman" w:cs="Times New Roman"/>
          <w:b/>
          <w:sz w:val="36"/>
        </w:rPr>
      </w:pPr>
      <w:r>
        <w:rPr>
          <w:rFonts w:ascii="Times New Roman" w:hAnsi="Times New Roman" w:cs="Times New Roman"/>
          <w:b/>
          <w:sz w:val="36"/>
          <w:szCs w:val="36"/>
        </w:rPr>
        <w:lastRenderedPageBreak/>
        <w:t>Bb</w:t>
      </w:r>
    </w:p>
    <w:p w14:paraId="784D97C0" w14:textId="77777777" w:rsidR="005613A4" w:rsidRDefault="005613A4" w:rsidP="005613A4">
      <w:pPr>
        <w:rPr>
          <w:rFonts w:ascii="Times New Roman" w:hAnsi="Times New Roman" w:cs="Times New Roman"/>
          <w:b/>
          <w:sz w:val="36"/>
        </w:rPr>
      </w:pPr>
      <w:r w:rsidRPr="004D08C2">
        <w:rPr>
          <w:noProof/>
        </w:rPr>
        <w:drawing>
          <wp:inline distT="0" distB="0" distL="0" distR="0" wp14:anchorId="31417DA8" wp14:editId="387E611C">
            <wp:extent cx="9944100" cy="5202701"/>
            <wp:effectExtent l="19050" t="0" r="0" b="0"/>
            <wp:docPr id="9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srcRect/>
                    <a:stretch>
                      <a:fillRect/>
                    </a:stretch>
                  </pic:blipFill>
                  <pic:spPr bwMode="auto">
                    <a:xfrm>
                      <a:off x="0" y="0"/>
                      <a:ext cx="9944100" cy="5202701"/>
                    </a:xfrm>
                    <a:prstGeom prst="rect">
                      <a:avLst/>
                    </a:prstGeom>
                    <a:noFill/>
                    <a:ln w="9525">
                      <a:noFill/>
                      <a:miter lim="800000"/>
                      <a:headEnd/>
                      <a:tailEnd/>
                    </a:ln>
                  </pic:spPr>
                </pic:pic>
              </a:graphicData>
            </a:graphic>
          </wp:inline>
        </w:drawing>
      </w:r>
    </w:p>
    <w:p w14:paraId="53C39BC8" w14:textId="77777777" w:rsidR="0007406B" w:rsidRDefault="0007406B" w:rsidP="005613A4">
      <w:pPr>
        <w:rPr>
          <w:rFonts w:ascii="Times New Roman" w:hAnsi="Times New Roman" w:cs="Times New Roman"/>
          <w:b/>
          <w:sz w:val="36"/>
          <w:szCs w:val="36"/>
        </w:rPr>
      </w:pPr>
    </w:p>
    <w:p w14:paraId="123C2B64" w14:textId="77777777" w:rsidR="0007406B" w:rsidRDefault="0007406B" w:rsidP="005613A4">
      <w:pPr>
        <w:rPr>
          <w:rFonts w:ascii="Times New Roman" w:hAnsi="Times New Roman" w:cs="Times New Roman"/>
          <w:b/>
          <w:sz w:val="36"/>
          <w:szCs w:val="36"/>
        </w:rPr>
      </w:pPr>
    </w:p>
    <w:p w14:paraId="295945BD" w14:textId="77777777" w:rsidR="005613A4" w:rsidRDefault="00462F4B" w:rsidP="005613A4">
      <w:pPr>
        <w:rPr>
          <w:rFonts w:ascii="Times New Roman" w:hAnsi="Times New Roman" w:cs="Times New Roman"/>
          <w:b/>
          <w:sz w:val="36"/>
        </w:rPr>
      </w:pPr>
      <w:r>
        <w:rPr>
          <w:rFonts w:ascii="Times New Roman" w:hAnsi="Times New Roman" w:cs="Times New Roman"/>
          <w:b/>
          <w:sz w:val="36"/>
          <w:szCs w:val="36"/>
        </w:rPr>
        <w:lastRenderedPageBreak/>
        <w:t>Bc</w:t>
      </w:r>
    </w:p>
    <w:p w14:paraId="60D53628" w14:textId="77777777" w:rsidR="005613A4" w:rsidRDefault="005613A4" w:rsidP="005613A4">
      <w:pPr>
        <w:rPr>
          <w:rFonts w:ascii="Times New Roman" w:hAnsi="Times New Roman" w:cs="Times New Roman"/>
          <w:b/>
          <w:sz w:val="36"/>
        </w:rPr>
      </w:pPr>
      <w:r w:rsidRPr="004D08C2">
        <w:rPr>
          <w:noProof/>
        </w:rPr>
        <w:drawing>
          <wp:inline distT="0" distB="0" distL="0" distR="0" wp14:anchorId="63604929" wp14:editId="7FE38980">
            <wp:extent cx="9944100" cy="5202701"/>
            <wp:effectExtent l="19050" t="0" r="0" b="0"/>
            <wp:docPr id="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srcRect/>
                    <a:stretch>
                      <a:fillRect/>
                    </a:stretch>
                  </pic:blipFill>
                  <pic:spPr bwMode="auto">
                    <a:xfrm>
                      <a:off x="0" y="0"/>
                      <a:ext cx="9944100" cy="5202701"/>
                    </a:xfrm>
                    <a:prstGeom prst="rect">
                      <a:avLst/>
                    </a:prstGeom>
                    <a:noFill/>
                    <a:ln w="9525">
                      <a:noFill/>
                      <a:miter lim="800000"/>
                      <a:headEnd/>
                      <a:tailEnd/>
                    </a:ln>
                  </pic:spPr>
                </pic:pic>
              </a:graphicData>
            </a:graphic>
          </wp:inline>
        </w:drawing>
      </w:r>
    </w:p>
    <w:p w14:paraId="6E8B75D8" w14:textId="77777777" w:rsidR="0007406B" w:rsidRDefault="0007406B" w:rsidP="005613A4">
      <w:pPr>
        <w:rPr>
          <w:rFonts w:ascii="Times New Roman" w:hAnsi="Times New Roman" w:cs="Times New Roman"/>
          <w:b/>
          <w:sz w:val="36"/>
          <w:szCs w:val="36"/>
        </w:rPr>
      </w:pPr>
    </w:p>
    <w:p w14:paraId="7734CD16" w14:textId="77777777" w:rsidR="0007406B" w:rsidRDefault="0007406B" w:rsidP="005613A4">
      <w:pPr>
        <w:rPr>
          <w:rFonts w:ascii="Times New Roman" w:hAnsi="Times New Roman" w:cs="Times New Roman"/>
          <w:b/>
          <w:sz w:val="36"/>
          <w:szCs w:val="36"/>
        </w:rPr>
      </w:pPr>
    </w:p>
    <w:p w14:paraId="3FACBB4E" w14:textId="77777777" w:rsidR="005613A4" w:rsidRDefault="00462F4B" w:rsidP="005613A4">
      <w:pPr>
        <w:rPr>
          <w:rFonts w:ascii="Times New Roman" w:hAnsi="Times New Roman" w:cs="Times New Roman"/>
          <w:b/>
          <w:sz w:val="36"/>
          <w:szCs w:val="36"/>
        </w:rPr>
      </w:pPr>
      <w:r>
        <w:rPr>
          <w:rFonts w:ascii="Times New Roman" w:hAnsi="Times New Roman" w:cs="Times New Roman"/>
          <w:b/>
          <w:sz w:val="36"/>
          <w:szCs w:val="36"/>
        </w:rPr>
        <w:lastRenderedPageBreak/>
        <w:t>Bd</w:t>
      </w:r>
    </w:p>
    <w:p w14:paraId="609A71FB" w14:textId="77777777" w:rsidR="005613A4" w:rsidRDefault="005613A4" w:rsidP="005613A4">
      <w:pPr>
        <w:rPr>
          <w:rFonts w:ascii="Times New Roman" w:hAnsi="Times New Roman" w:cs="Times New Roman"/>
          <w:b/>
          <w:sz w:val="36"/>
          <w:szCs w:val="36"/>
        </w:rPr>
      </w:pPr>
    </w:p>
    <w:p w14:paraId="20139170" w14:textId="77777777" w:rsidR="009E77DE" w:rsidRDefault="005613A4" w:rsidP="005A3784">
      <w:pPr>
        <w:rPr>
          <w:rFonts w:ascii="Times New Roman" w:hAnsi="Times New Roman" w:cs="Times New Roman"/>
          <w:b/>
          <w:sz w:val="24"/>
          <w:szCs w:val="24"/>
        </w:rPr>
      </w:pPr>
      <w:r w:rsidRPr="004D08C2">
        <w:rPr>
          <w:noProof/>
        </w:rPr>
        <w:drawing>
          <wp:inline distT="0" distB="0" distL="0" distR="0" wp14:anchorId="571EEB02" wp14:editId="5DC1EA09">
            <wp:extent cx="9943657" cy="4476307"/>
            <wp:effectExtent l="19050" t="0" r="443" b="0"/>
            <wp:docPr id="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srcRect t="14949"/>
                    <a:stretch>
                      <a:fillRect/>
                    </a:stretch>
                  </pic:blipFill>
                  <pic:spPr bwMode="auto">
                    <a:xfrm>
                      <a:off x="0" y="0"/>
                      <a:ext cx="9943657" cy="4476307"/>
                    </a:xfrm>
                    <a:prstGeom prst="rect">
                      <a:avLst/>
                    </a:prstGeom>
                    <a:noFill/>
                    <a:ln w="9525">
                      <a:noFill/>
                      <a:miter lim="800000"/>
                      <a:headEnd/>
                      <a:tailEnd/>
                    </a:ln>
                  </pic:spPr>
                </pic:pic>
              </a:graphicData>
            </a:graphic>
          </wp:inline>
        </w:drawing>
      </w:r>
    </w:p>
    <w:p w14:paraId="29BF34B4" w14:textId="77777777" w:rsidR="0007406B" w:rsidRPr="009E77DE" w:rsidRDefault="0007406B" w:rsidP="009E77DE">
      <w:pPr>
        <w:jc w:val="both"/>
        <w:rPr>
          <w:rFonts w:ascii="Arial" w:hAnsi="Arial" w:cs="Arial"/>
          <w:b/>
          <w:sz w:val="20"/>
          <w:szCs w:val="20"/>
        </w:rPr>
      </w:pPr>
      <w:r w:rsidRPr="009E77DE">
        <w:rPr>
          <w:rFonts w:ascii="Arial" w:hAnsi="Arial" w:cs="Arial"/>
          <w:b/>
          <w:sz w:val="20"/>
          <w:szCs w:val="20"/>
        </w:rPr>
        <w:t xml:space="preserve">SI Figure 6: </w:t>
      </w:r>
      <w:r w:rsidRPr="009E77DE">
        <w:rPr>
          <w:rFonts w:ascii="Arial" w:hAnsi="Arial" w:cs="Arial"/>
          <w:sz w:val="20"/>
          <w:szCs w:val="20"/>
        </w:rPr>
        <w:t xml:space="preserve">The mocking analysis of 3D and 2D representation of the interaction profile of </w:t>
      </w:r>
      <w:r w:rsidR="00976BE4" w:rsidRPr="009E77DE">
        <w:rPr>
          <w:rFonts w:ascii="Arial" w:hAnsi="Arial" w:cs="Arial"/>
          <w:color w:val="000000"/>
          <w:sz w:val="20"/>
          <w:szCs w:val="20"/>
        </w:rPr>
        <w:t>A) ACE and B) MTX</w:t>
      </w:r>
      <w:r w:rsidR="005A3784" w:rsidRPr="009E77DE">
        <w:rPr>
          <w:rFonts w:ascii="Arial" w:hAnsi="Arial" w:cs="Arial"/>
          <w:color w:val="000000"/>
          <w:sz w:val="20"/>
          <w:szCs w:val="20"/>
        </w:rPr>
        <w:t>. ACE interacts with A</w:t>
      </w:r>
      <w:r w:rsidR="00462F4B" w:rsidRPr="009E77DE">
        <w:rPr>
          <w:rFonts w:ascii="Arial" w:hAnsi="Arial" w:cs="Arial"/>
          <w:sz w:val="20"/>
          <w:szCs w:val="20"/>
        </w:rPr>
        <w:t>a</w:t>
      </w:r>
      <w:r w:rsidRPr="009E77DE">
        <w:rPr>
          <w:rFonts w:ascii="Arial" w:hAnsi="Arial" w:cs="Arial"/>
          <w:sz w:val="20"/>
          <w:szCs w:val="20"/>
        </w:rPr>
        <w:t xml:space="preserve">) TGF-β </w:t>
      </w:r>
      <w:r w:rsidR="005A3784" w:rsidRPr="009E77DE">
        <w:rPr>
          <w:rFonts w:ascii="Arial" w:hAnsi="Arial" w:cs="Arial"/>
          <w:sz w:val="20"/>
          <w:szCs w:val="20"/>
        </w:rPr>
        <w:t>A</w:t>
      </w:r>
      <w:r w:rsidR="00462F4B" w:rsidRPr="009E77DE">
        <w:rPr>
          <w:rFonts w:ascii="Arial" w:hAnsi="Arial" w:cs="Arial"/>
          <w:sz w:val="20"/>
          <w:szCs w:val="20"/>
        </w:rPr>
        <w:t>b</w:t>
      </w:r>
      <w:r w:rsidRPr="009E77DE">
        <w:rPr>
          <w:rFonts w:ascii="Arial" w:hAnsi="Arial" w:cs="Arial"/>
          <w:sz w:val="20"/>
          <w:szCs w:val="20"/>
        </w:rPr>
        <w:t xml:space="preserve">) Caspase-8 </w:t>
      </w:r>
      <w:r w:rsidR="005A3784" w:rsidRPr="009E77DE">
        <w:rPr>
          <w:rFonts w:ascii="Arial" w:hAnsi="Arial" w:cs="Arial"/>
          <w:sz w:val="20"/>
          <w:szCs w:val="20"/>
        </w:rPr>
        <w:t>A</w:t>
      </w:r>
      <w:r w:rsidR="00462F4B" w:rsidRPr="009E77DE">
        <w:rPr>
          <w:rFonts w:ascii="Arial" w:hAnsi="Arial" w:cs="Arial"/>
          <w:sz w:val="20"/>
          <w:szCs w:val="20"/>
        </w:rPr>
        <w:t>c</w:t>
      </w:r>
      <w:r w:rsidRPr="009E77DE">
        <w:rPr>
          <w:rFonts w:ascii="Arial" w:hAnsi="Arial" w:cs="Arial"/>
          <w:sz w:val="20"/>
          <w:szCs w:val="20"/>
        </w:rPr>
        <w:t xml:space="preserve">) MMP-1 </w:t>
      </w:r>
      <w:r w:rsidR="005A3784" w:rsidRPr="009E77DE">
        <w:rPr>
          <w:rFonts w:ascii="Arial" w:hAnsi="Arial" w:cs="Arial"/>
          <w:sz w:val="20"/>
          <w:szCs w:val="20"/>
        </w:rPr>
        <w:t>A</w:t>
      </w:r>
      <w:r w:rsidR="00462F4B" w:rsidRPr="009E77DE">
        <w:rPr>
          <w:rFonts w:ascii="Arial" w:hAnsi="Arial" w:cs="Arial"/>
          <w:sz w:val="20"/>
          <w:szCs w:val="20"/>
        </w:rPr>
        <w:t>d</w:t>
      </w:r>
      <w:r w:rsidRPr="009E77DE">
        <w:rPr>
          <w:rFonts w:ascii="Arial" w:hAnsi="Arial" w:cs="Arial"/>
          <w:sz w:val="20"/>
          <w:szCs w:val="20"/>
        </w:rPr>
        <w:t>) Caspase-3</w:t>
      </w:r>
      <w:r w:rsidR="005A3784" w:rsidRPr="009E77DE">
        <w:rPr>
          <w:rFonts w:ascii="Arial" w:hAnsi="Arial" w:cs="Arial"/>
          <w:sz w:val="20"/>
          <w:szCs w:val="20"/>
        </w:rPr>
        <w:t xml:space="preserve">. </w:t>
      </w:r>
      <w:r w:rsidR="005A3784" w:rsidRPr="009E77DE">
        <w:rPr>
          <w:rFonts w:ascii="Arial" w:hAnsi="Arial" w:cs="Arial"/>
          <w:color w:val="000000"/>
          <w:sz w:val="20"/>
          <w:szCs w:val="20"/>
        </w:rPr>
        <w:t>Similarly, MTX interacts B</w:t>
      </w:r>
      <w:r w:rsidR="005A3784" w:rsidRPr="009E77DE">
        <w:rPr>
          <w:rFonts w:ascii="Arial" w:hAnsi="Arial" w:cs="Arial"/>
          <w:sz w:val="20"/>
          <w:szCs w:val="20"/>
        </w:rPr>
        <w:t>a) TGF-β Bb) Caspase-8 Bc) MMP-1 Bd) Caspase-3</w:t>
      </w:r>
    </w:p>
    <w:p w14:paraId="2755AE04" w14:textId="77777777" w:rsidR="005613A4" w:rsidRDefault="005613A4" w:rsidP="005613A4">
      <w:pPr>
        <w:rPr>
          <w:rFonts w:ascii="Times New Roman" w:hAnsi="Times New Roman" w:cs="Times New Roman"/>
          <w:b/>
          <w:sz w:val="36"/>
        </w:rPr>
      </w:pPr>
    </w:p>
    <w:p w14:paraId="609818A5" w14:textId="77777777" w:rsidR="005613A4" w:rsidRDefault="005613A4" w:rsidP="005613A4">
      <w:pPr>
        <w:jc w:val="center"/>
        <w:rPr>
          <w:rFonts w:ascii="Times New Roman" w:hAnsi="Times New Roman" w:cs="Times New Roman"/>
          <w:b/>
          <w:sz w:val="44"/>
        </w:rPr>
      </w:pPr>
    </w:p>
    <w:p w14:paraId="45F65ED0" w14:textId="77777777" w:rsidR="005613A4" w:rsidRDefault="00462F4B" w:rsidP="005613A4">
      <w:pPr>
        <w:rPr>
          <w:rFonts w:ascii="Times New Roman" w:hAnsi="Times New Roman" w:cs="Times New Roman"/>
          <w:b/>
          <w:sz w:val="36"/>
          <w:szCs w:val="36"/>
        </w:rPr>
      </w:pPr>
      <w:r>
        <w:rPr>
          <w:rFonts w:ascii="Times New Roman" w:hAnsi="Times New Roman" w:cs="Times New Roman"/>
          <w:b/>
          <w:sz w:val="36"/>
          <w:szCs w:val="36"/>
        </w:rPr>
        <w:t>Aa</w:t>
      </w:r>
    </w:p>
    <w:p w14:paraId="17A0287B" w14:textId="77777777" w:rsidR="005613A4" w:rsidRDefault="005613A4" w:rsidP="005613A4">
      <w:pPr>
        <w:rPr>
          <w:rFonts w:ascii="Times New Roman" w:hAnsi="Times New Roman" w:cs="Times New Roman"/>
          <w:b/>
          <w:sz w:val="36"/>
          <w:szCs w:val="36"/>
        </w:rPr>
      </w:pPr>
      <w:r w:rsidRPr="004D08C2">
        <w:rPr>
          <w:noProof/>
        </w:rPr>
        <w:drawing>
          <wp:inline distT="0" distB="0" distL="0" distR="0" wp14:anchorId="7674ADC1" wp14:editId="753AB07C">
            <wp:extent cx="9943657" cy="4476307"/>
            <wp:effectExtent l="19050" t="0" r="443" b="0"/>
            <wp:docPr id="9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srcRect t="15121"/>
                    <a:stretch>
                      <a:fillRect/>
                    </a:stretch>
                  </pic:blipFill>
                  <pic:spPr bwMode="auto">
                    <a:xfrm>
                      <a:off x="0" y="0"/>
                      <a:ext cx="9943657" cy="4476307"/>
                    </a:xfrm>
                    <a:prstGeom prst="rect">
                      <a:avLst/>
                    </a:prstGeom>
                    <a:noFill/>
                    <a:ln w="9525">
                      <a:noFill/>
                      <a:miter lim="800000"/>
                      <a:headEnd/>
                      <a:tailEnd/>
                    </a:ln>
                  </pic:spPr>
                </pic:pic>
              </a:graphicData>
            </a:graphic>
          </wp:inline>
        </w:drawing>
      </w:r>
    </w:p>
    <w:p w14:paraId="763DC521" w14:textId="77777777" w:rsidR="0007406B" w:rsidRDefault="0007406B" w:rsidP="005613A4">
      <w:pPr>
        <w:rPr>
          <w:rFonts w:ascii="Times New Roman" w:hAnsi="Times New Roman" w:cs="Times New Roman"/>
          <w:b/>
          <w:sz w:val="36"/>
          <w:szCs w:val="36"/>
        </w:rPr>
      </w:pPr>
    </w:p>
    <w:p w14:paraId="04C9EDF2" w14:textId="77777777" w:rsidR="00F17E0E" w:rsidRDefault="00F17E0E" w:rsidP="005613A4">
      <w:pPr>
        <w:rPr>
          <w:rFonts w:ascii="Times New Roman" w:hAnsi="Times New Roman" w:cs="Times New Roman"/>
          <w:b/>
          <w:sz w:val="36"/>
          <w:szCs w:val="36"/>
        </w:rPr>
      </w:pPr>
    </w:p>
    <w:p w14:paraId="3AC08A02" w14:textId="4A0A3617" w:rsidR="005613A4" w:rsidRDefault="00462F4B" w:rsidP="005613A4">
      <w:pPr>
        <w:rPr>
          <w:rFonts w:ascii="Times New Roman" w:hAnsi="Times New Roman" w:cs="Times New Roman"/>
          <w:b/>
          <w:sz w:val="36"/>
          <w:szCs w:val="36"/>
        </w:rPr>
      </w:pPr>
      <w:r>
        <w:rPr>
          <w:rFonts w:ascii="Times New Roman" w:hAnsi="Times New Roman" w:cs="Times New Roman"/>
          <w:b/>
          <w:sz w:val="36"/>
          <w:szCs w:val="36"/>
        </w:rPr>
        <w:lastRenderedPageBreak/>
        <w:t>Ab</w:t>
      </w:r>
    </w:p>
    <w:p w14:paraId="077B54DC" w14:textId="77777777" w:rsidR="005613A4" w:rsidRDefault="005613A4" w:rsidP="005613A4">
      <w:pPr>
        <w:rPr>
          <w:rFonts w:ascii="Times New Roman" w:hAnsi="Times New Roman" w:cs="Times New Roman"/>
          <w:b/>
          <w:sz w:val="36"/>
          <w:szCs w:val="36"/>
        </w:rPr>
      </w:pPr>
      <w:r w:rsidRPr="004D08C2">
        <w:rPr>
          <w:noProof/>
        </w:rPr>
        <w:drawing>
          <wp:inline distT="0" distB="0" distL="0" distR="0" wp14:anchorId="67916A20" wp14:editId="50A128D0">
            <wp:extent cx="9944100" cy="5119928"/>
            <wp:effectExtent l="19050" t="0" r="0" b="0"/>
            <wp:docPr id="9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srcRect/>
                    <a:stretch>
                      <a:fillRect/>
                    </a:stretch>
                  </pic:blipFill>
                  <pic:spPr bwMode="auto">
                    <a:xfrm>
                      <a:off x="0" y="0"/>
                      <a:ext cx="9944100" cy="5119928"/>
                    </a:xfrm>
                    <a:prstGeom prst="rect">
                      <a:avLst/>
                    </a:prstGeom>
                    <a:noFill/>
                    <a:ln w="9525">
                      <a:noFill/>
                      <a:miter lim="800000"/>
                      <a:headEnd/>
                      <a:tailEnd/>
                    </a:ln>
                  </pic:spPr>
                </pic:pic>
              </a:graphicData>
            </a:graphic>
          </wp:inline>
        </w:drawing>
      </w:r>
    </w:p>
    <w:p w14:paraId="21731F24" w14:textId="77777777" w:rsidR="0007406B" w:rsidRDefault="0007406B" w:rsidP="005613A4">
      <w:pPr>
        <w:rPr>
          <w:rFonts w:ascii="Times New Roman" w:hAnsi="Times New Roman" w:cs="Times New Roman"/>
          <w:b/>
          <w:sz w:val="36"/>
          <w:szCs w:val="36"/>
        </w:rPr>
      </w:pPr>
    </w:p>
    <w:p w14:paraId="587E69CA" w14:textId="77777777" w:rsidR="0007406B" w:rsidRDefault="0007406B" w:rsidP="005613A4">
      <w:pPr>
        <w:rPr>
          <w:rFonts w:ascii="Times New Roman" w:hAnsi="Times New Roman" w:cs="Times New Roman"/>
          <w:b/>
          <w:sz w:val="36"/>
          <w:szCs w:val="36"/>
        </w:rPr>
      </w:pPr>
    </w:p>
    <w:p w14:paraId="04AD4FB1" w14:textId="77777777" w:rsidR="005613A4" w:rsidRDefault="00462F4B" w:rsidP="005613A4">
      <w:pPr>
        <w:rPr>
          <w:rFonts w:ascii="Times New Roman" w:hAnsi="Times New Roman" w:cs="Times New Roman"/>
          <w:b/>
          <w:sz w:val="36"/>
          <w:szCs w:val="36"/>
        </w:rPr>
      </w:pPr>
      <w:r>
        <w:rPr>
          <w:rFonts w:ascii="Times New Roman" w:hAnsi="Times New Roman" w:cs="Times New Roman"/>
          <w:b/>
          <w:sz w:val="36"/>
          <w:szCs w:val="36"/>
        </w:rPr>
        <w:lastRenderedPageBreak/>
        <w:t>Ac</w:t>
      </w:r>
    </w:p>
    <w:p w14:paraId="07D6DC99" w14:textId="77777777" w:rsidR="005613A4" w:rsidRDefault="005613A4" w:rsidP="005613A4">
      <w:pPr>
        <w:rPr>
          <w:rFonts w:ascii="Times New Roman" w:hAnsi="Times New Roman" w:cs="Times New Roman"/>
          <w:b/>
          <w:sz w:val="36"/>
          <w:szCs w:val="36"/>
        </w:rPr>
      </w:pPr>
      <w:r w:rsidRPr="0091761B">
        <w:rPr>
          <w:noProof/>
        </w:rPr>
        <w:drawing>
          <wp:inline distT="0" distB="0" distL="0" distR="0" wp14:anchorId="51A78F93" wp14:editId="243BD657">
            <wp:extent cx="9944100" cy="5192365"/>
            <wp:effectExtent l="19050" t="0" r="0" b="0"/>
            <wp:docPr id="9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srcRect/>
                    <a:stretch>
                      <a:fillRect/>
                    </a:stretch>
                  </pic:blipFill>
                  <pic:spPr bwMode="auto">
                    <a:xfrm>
                      <a:off x="0" y="0"/>
                      <a:ext cx="9944100" cy="5192365"/>
                    </a:xfrm>
                    <a:prstGeom prst="rect">
                      <a:avLst/>
                    </a:prstGeom>
                    <a:noFill/>
                    <a:ln w="9525">
                      <a:noFill/>
                      <a:miter lim="800000"/>
                      <a:headEnd/>
                      <a:tailEnd/>
                    </a:ln>
                  </pic:spPr>
                </pic:pic>
              </a:graphicData>
            </a:graphic>
          </wp:inline>
        </w:drawing>
      </w:r>
    </w:p>
    <w:p w14:paraId="58D97BE6" w14:textId="77777777" w:rsidR="0007406B" w:rsidRDefault="0007406B" w:rsidP="005613A4">
      <w:pPr>
        <w:rPr>
          <w:rFonts w:ascii="Times New Roman" w:hAnsi="Times New Roman" w:cs="Times New Roman"/>
          <w:b/>
          <w:sz w:val="36"/>
          <w:szCs w:val="36"/>
        </w:rPr>
      </w:pPr>
    </w:p>
    <w:p w14:paraId="2A7307BD" w14:textId="77777777" w:rsidR="0007406B" w:rsidRDefault="0007406B" w:rsidP="005613A4">
      <w:pPr>
        <w:rPr>
          <w:rFonts w:ascii="Times New Roman" w:hAnsi="Times New Roman" w:cs="Times New Roman"/>
          <w:b/>
          <w:sz w:val="36"/>
          <w:szCs w:val="36"/>
        </w:rPr>
      </w:pPr>
    </w:p>
    <w:p w14:paraId="19FCA7B1" w14:textId="77777777" w:rsidR="005613A4" w:rsidRDefault="00462F4B" w:rsidP="005613A4">
      <w:pPr>
        <w:rPr>
          <w:rFonts w:ascii="Times New Roman" w:hAnsi="Times New Roman" w:cs="Times New Roman"/>
          <w:b/>
          <w:sz w:val="36"/>
          <w:szCs w:val="36"/>
        </w:rPr>
      </w:pPr>
      <w:r>
        <w:rPr>
          <w:rFonts w:ascii="Times New Roman" w:hAnsi="Times New Roman" w:cs="Times New Roman"/>
          <w:b/>
          <w:sz w:val="36"/>
          <w:szCs w:val="36"/>
        </w:rPr>
        <w:lastRenderedPageBreak/>
        <w:t>Ad</w:t>
      </w:r>
    </w:p>
    <w:p w14:paraId="0CB9F677" w14:textId="77777777" w:rsidR="005613A4" w:rsidRDefault="005613A4" w:rsidP="005613A4">
      <w:pPr>
        <w:rPr>
          <w:rFonts w:ascii="Times New Roman" w:hAnsi="Times New Roman" w:cs="Times New Roman"/>
          <w:b/>
          <w:sz w:val="36"/>
          <w:szCs w:val="36"/>
        </w:rPr>
      </w:pPr>
      <w:r w:rsidRPr="0091761B">
        <w:rPr>
          <w:noProof/>
        </w:rPr>
        <w:drawing>
          <wp:inline distT="0" distB="0" distL="0" distR="0" wp14:anchorId="269A9C93" wp14:editId="14758C7F">
            <wp:extent cx="9944100" cy="5094824"/>
            <wp:effectExtent l="19050" t="0" r="0" b="0"/>
            <wp:docPr id="9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srcRect/>
                    <a:stretch>
                      <a:fillRect/>
                    </a:stretch>
                  </pic:blipFill>
                  <pic:spPr bwMode="auto">
                    <a:xfrm>
                      <a:off x="0" y="0"/>
                      <a:ext cx="9944100" cy="5094824"/>
                    </a:xfrm>
                    <a:prstGeom prst="rect">
                      <a:avLst/>
                    </a:prstGeom>
                    <a:noFill/>
                    <a:ln w="9525">
                      <a:noFill/>
                      <a:miter lim="800000"/>
                      <a:headEnd/>
                      <a:tailEnd/>
                    </a:ln>
                  </pic:spPr>
                </pic:pic>
              </a:graphicData>
            </a:graphic>
          </wp:inline>
        </w:drawing>
      </w:r>
    </w:p>
    <w:p w14:paraId="5530D971" w14:textId="77777777" w:rsidR="0007406B" w:rsidRDefault="0007406B" w:rsidP="005613A4">
      <w:pPr>
        <w:jc w:val="center"/>
        <w:rPr>
          <w:rFonts w:ascii="Times New Roman" w:hAnsi="Times New Roman" w:cs="Times New Roman"/>
          <w:b/>
          <w:sz w:val="44"/>
        </w:rPr>
      </w:pPr>
    </w:p>
    <w:p w14:paraId="4E12B651" w14:textId="77777777" w:rsidR="0007406B" w:rsidRDefault="0007406B" w:rsidP="005613A4">
      <w:pPr>
        <w:jc w:val="center"/>
        <w:rPr>
          <w:rFonts w:ascii="Times New Roman" w:hAnsi="Times New Roman" w:cs="Times New Roman"/>
          <w:b/>
          <w:sz w:val="44"/>
        </w:rPr>
      </w:pPr>
    </w:p>
    <w:p w14:paraId="3EE91B57" w14:textId="77777777" w:rsidR="00462F4B" w:rsidRDefault="00462F4B" w:rsidP="005613A4">
      <w:pPr>
        <w:rPr>
          <w:rFonts w:ascii="Times New Roman" w:hAnsi="Times New Roman" w:cs="Times New Roman"/>
          <w:b/>
          <w:sz w:val="44"/>
        </w:rPr>
      </w:pPr>
    </w:p>
    <w:p w14:paraId="0FCAB140" w14:textId="77777777" w:rsidR="005613A4" w:rsidRDefault="00462F4B" w:rsidP="005613A4">
      <w:pPr>
        <w:rPr>
          <w:rFonts w:ascii="Times New Roman" w:hAnsi="Times New Roman" w:cs="Times New Roman"/>
          <w:b/>
          <w:sz w:val="36"/>
          <w:szCs w:val="36"/>
        </w:rPr>
      </w:pPr>
      <w:r>
        <w:rPr>
          <w:rFonts w:ascii="Times New Roman" w:hAnsi="Times New Roman" w:cs="Times New Roman"/>
          <w:b/>
          <w:sz w:val="36"/>
          <w:szCs w:val="36"/>
        </w:rPr>
        <w:t>Ba</w:t>
      </w:r>
    </w:p>
    <w:p w14:paraId="6DFE9327" w14:textId="77777777" w:rsidR="005613A4" w:rsidRDefault="005613A4" w:rsidP="005613A4">
      <w:pPr>
        <w:rPr>
          <w:rFonts w:ascii="Times New Roman" w:hAnsi="Times New Roman" w:cs="Times New Roman"/>
          <w:b/>
          <w:sz w:val="36"/>
          <w:szCs w:val="36"/>
        </w:rPr>
      </w:pPr>
      <w:r w:rsidRPr="0091761B">
        <w:rPr>
          <w:noProof/>
        </w:rPr>
        <w:drawing>
          <wp:inline distT="0" distB="0" distL="0" distR="0" wp14:anchorId="7C9B967C" wp14:editId="77E915A5">
            <wp:extent cx="9943657" cy="4603898"/>
            <wp:effectExtent l="19050" t="0" r="443" b="0"/>
            <wp:docPr id="9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srcRect t="13052"/>
                    <a:stretch>
                      <a:fillRect/>
                    </a:stretch>
                  </pic:blipFill>
                  <pic:spPr bwMode="auto">
                    <a:xfrm>
                      <a:off x="0" y="0"/>
                      <a:ext cx="9943657" cy="4603898"/>
                    </a:xfrm>
                    <a:prstGeom prst="rect">
                      <a:avLst/>
                    </a:prstGeom>
                    <a:noFill/>
                    <a:ln w="9525">
                      <a:noFill/>
                      <a:miter lim="800000"/>
                      <a:headEnd/>
                      <a:tailEnd/>
                    </a:ln>
                  </pic:spPr>
                </pic:pic>
              </a:graphicData>
            </a:graphic>
          </wp:inline>
        </w:drawing>
      </w:r>
    </w:p>
    <w:p w14:paraId="5A603421" w14:textId="77777777" w:rsidR="0007406B" w:rsidRDefault="0007406B" w:rsidP="005613A4">
      <w:pPr>
        <w:rPr>
          <w:rFonts w:ascii="Times New Roman" w:hAnsi="Times New Roman" w:cs="Times New Roman"/>
          <w:b/>
          <w:sz w:val="36"/>
          <w:szCs w:val="36"/>
        </w:rPr>
      </w:pPr>
    </w:p>
    <w:p w14:paraId="37BCC4A8" w14:textId="77777777" w:rsidR="0007406B" w:rsidRDefault="0007406B" w:rsidP="005613A4">
      <w:pPr>
        <w:rPr>
          <w:rFonts w:ascii="Times New Roman" w:hAnsi="Times New Roman" w:cs="Times New Roman"/>
          <w:b/>
          <w:sz w:val="36"/>
          <w:szCs w:val="36"/>
        </w:rPr>
      </w:pPr>
    </w:p>
    <w:p w14:paraId="5FD145BC" w14:textId="77777777" w:rsidR="005613A4" w:rsidRDefault="00462F4B" w:rsidP="005613A4">
      <w:pPr>
        <w:rPr>
          <w:rFonts w:ascii="Times New Roman" w:hAnsi="Times New Roman" w:cs="Times New Roman"/>
          <w:b/>
          <w:sz w:val="36"/>
          <w:szCs w:val="36"/>
        </w:rPr>
      </w:pPr>
      <w:r>
        <w:rPr>
          <w:rFonts w:ascii="Times New Roman" w:hAnsi="Times New Roman" w:cs="Times New Roman"/>
          <w:b/>
          <w:sz w:val="36"/>
          <w:szCs w:val="36"/>
        </w:rPr>
        <w:lastRenderedPageBreak/>
        <w:t>Bb</w:t>
      </w:r>
    </w:p>
    <w:p w14:paraId="7A6D1BEE" w14:textId="77777777" w:rsidR="005613A4" w:rsidRDefault="005613A4" w:rsidP="005613A4">
      <w:pPr>
        <w:rPr>
          <w:rFonts w:ascii="Times New Roman" w:hAnsi="Times New Roman" w:cs="Times New Roman"/>
          <w:b/>
          <w:sz w:val="36"/>
          <w:szCs w:val="36"/>
        </w:rPr>
      </w:pPr>
      <w:r w:rsidRPr="0091761B">
        <w:rPr>
          <w:noProof/>
        </w:rPr>
        <w:drawing>
          <wp:inline distT="0" distB="0" distL="0" distR="0" wp14:anchorId="43F04BDC" wp14:editId="749B0691">
            <wp:extent cx="9944100" cy="5156046"/>
            <wp:effectExtent l="19050" t="0" r="0" b="0"/>
            <wp:docPr id="9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srcRect/>
                    <a:stretch>
                      <a:fillRect/>
                    </a:stretch>
                  </pic:blipFill>
                  <pic:spPr bwMode="auto">
                    <a:xfrm>
                      <a:off x="0" y="0"/>
                      <a:ext cx="9944100" cy="5156046"/>
                    </a:xfrm>
                    <a:prstGeom prst="rect">
                      <a:avLst/>
                    </a:prstGeom>
                    <a:noFill/>
                    <a:ln w="9525">
                      <a:noFill/>
                      <a:miter lim="800000"/>
                      <a:headEnd/>
                      <a:tailEnd/>
                    </a:ln>
                  </pic:spPr>
                </pic:pic>
              </a:graphicData>
            </a:graphic>
          </wp:inline>
        </w:drawing>
      </w:r>
    </w:p>
    <w:p w14:paraId="46D5631C" w14:textId="77777777" w:rsidR="0007406B" w:rsidRDefault="0007406B" w:rsidP="005613A4">
      <w:pPr>
        <w:rPr>
          <w:rFonts w:ascii="Times New Roman" w:hAnsi="Times New Roman" w:cs="Times New Roman"/>
          <w:b/>
          <w:sz w:val="36"/>
          <w:szCs w:val="36"/>
        </w:rPr>
      </w:pPr>
    </w:p>
    <w:p w14:paraId="03480783" w14:textId="77777777" w:rsidR="0007406B" w:rsidRDefault="0007406B" w:rsidP="005613A4">
      <w:pPr>
        <w:rPr>
          <w:rFonts w:ascii="Times New Roman" w:hAnsi="Times New Roman" w:cs="Times New Roman"/>
          <w:b/>
          <w:sz w:val="36"/>
          <w:szCs w:val="36"/>
        </w:rPr>
      </w:pPr>
    </w:p>
    <w:p w14:paraId="7D54D400" w14:textId="77777777" w:rsidR="005613A4" w:rsidRDefault="00462F4B" w:rsidP="005613A4">
      <w:pPr>
        <w:rPr>
          <w:rFonts w:ascii="Times New Roman" w:hAnsi="Times New Roman" w:cs="Times New Roman"/>
          <w:b/>
          <w:sz w:val="36"/>
          <w:szCs w:val="36"/>
        </w:rPr>
      </w:pPr>
      <w:r>
        <w:rPr>
          <w:rFonts w:ascii="Times New Roman" w:hAnsi="Times New Roman" w:cs="Times New Roman"/>
          <w:b/>
          <w:sz w:val="36"/>
          <w:szCs w:val="36"/>
        </w:rPr>
        <w:lastRenderedPageBreak/>
        <w:t>Bc</w:t>
      </w:r>
    </w:p>
    <w:p w14:paraId="3A55F2AC" w14:textId="77777777" w:rsidR="005613A4" w:rsidRDefault="005613A4" w:rsidP="005613A4">
      <w:pPr>
        <w:rPr>
          <w:rFonts w:ascii="Times New Roman" w:hAnsi="Times New Roman" w:cs="Times New Roman"/>
          <w:b/>
          <w:sz w:val="36"/>
          <w:szCs w:val="36"/>
        </w:rPr>
      </w:pPr>
      <w:r w:rsidRPr="0091761B">
        <w:rPr>
          <w:noProof/>
        </w:rPr>
        <w:drawing>
          <wp:inline distT="0" distB="0" distL="0" distR="0" wp14:anchorId="7A57EC19" wp14:editId="1A096C00">
            <wp:extent cx="9944100" cy="5156046"/>
            <wp:effectExtent l="19050" t="0" r="0" b="0"/>
            <wp:docPr id="10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srcRect/>
                    <a:stretch>
                      <a:fillRect/>
                    </a:stretch>
                  </pic:blipFill>
                  <pic:spPr bwMode="auto">
                    <a:xfrm>
                      <a:off x="0" y="0"/>
                      <a:ext cx="9944100" cy="5156046"/>
                    </a:xfrm>
                    <a:prstGeom prst="rect">
                      <a:avLst/>
                    </a:prstGeom>
                    <a:noFill/>
                    <a:ln w="9525">
                      <a:noFill/>
                      <a:miter lim="800000"/>
                      <a:headEnd/>
                      <a:tailEnd/>
                    </a:ln>
                  </pic:spPr>
                </pic:pic>
              </a:graphicData>
            </a:graphic>
          </wp:inline>
        </w:drawing>
      </w:r>
    </w:p>
    <w:p w14:paraId="0E4B85D5" w14:textId="77777777" w:rsidR="0007406B" w:rsidRDefault="0007406B" w:rsidP="005613A4">
      <w:pPr>
        <w:rPr>
          <w:rFonts w:ascii="Times New Roman" w:hAnsi="Times New Roman" w:cs="Times New Roman"/>
          <w:b/>
          <w:sz w:val="36"/>
          <w:szCs w:val="36"/>
        </w:rPr>
      </w:pPr>
    </w:p>
    <w:p w14:paraId="0259EB96" w14:textId="77777777" w:rsidR="0007406B" w:rsidRDefault="0007406B" w:rsidP="005613A4">
      <w:pPr>
        <w:rPr>
          <w:rFonts w:ascii="Times New Roman" w:hAnsi="Times New Roman" w:cs="Times New Roman"/>
          <w:b/>
          <w:sz w:val="36"/>
          <w:szCs w:val="36"/>
        </w:rPr>
      </w:pPr>
    </w:p>
    <w:p w14:paraId="4EAF9D9A" w14:textId="77777777" w:rsidR="005613A4" w:rsidRDefault="00462F4B" w:rsidP="005613A4">
      <w:pPr>
        <w:rPr>
          <w:rFonts w:ascii="Times New Roman" w:hAnsi="Times New Roman" w:cs="Times New Roman"/>
          <w:b/>
          <w:sz w:val="36"/>
          <w:szCs w:val="36"/>
        </w:rPr>
      </w:pPr>
      <w:r>
        <w:rPr>
          <w:rFonts w:ascii="Times New Roman" w:hAnsi="Times New Roman" w:cs="Times New Roman"/>
          <w:b/>
          <w:sz w:val="36"/>
          <w:szCs w:val="36"/>
        </w:rPr>
        <w:lastRenderedPageBreak/>
        <w:t>Bd</w:t>
      </w:r>
    </w:p>
    <w:p w14:paraId="423DFB0F" w14:textId="77777777" w:rsidR="005613A4" w:rsidRDefault="005613A4" w:rsidP="005613A4">
      <w:pPr>
        <w:rPr>
          <w:rFonts w:ascii="Times New Roman" w:hAnsi="Times New Roman" w:cs="Times New Roman"/>
          <w:b/>
        </w:rPr>
      </w:pPr>
      <w:r w:rsidRPr="0091761B">
        <w:rPr>
          <w:noProof/>
        </w:rPr>
        <w:drawing>
          <wp:inline distT="0" distB="0" distL="0" distR="0" wp14:anchorId="76810BA5" wp14:editId="4FA8BC5D">
            <wp:extent cx="9944100" cy="5156046"/>
            <wp:effectExtent l="19050" t="0" r="0" b="0"/>
            <wp:docPr id="10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srcRect/>
                    <a:stretch>
                      <a:fillRect/>
                    </a:stretch>
                  </pic:blipFill>
                  <pic:spPr bwMode="auto">
                    <a:xfrm>
                      <a:off x="0" y="0"/>
                      <a:ext cx="9944100" cy="5156046"/>
                    </a:xfrm>
                    <a:prstGeom prst="rect">
                      <a:avLst/>
                    </a:prstGeom>
                    <a:noFill/>
                    <a:ln w="9525">
                      <a:noFill/>
                      <a:miter lim="800000"/>
                      <a:headEnd/>
                      <a:tailEnd/>
                    </a:ln>
                  </pic:spPr>
                </pic:pic>
              </a:graphicData>
            </a:graphic>
          </wp:inline>
        </w:drawing>
      </w:r>
    </w:p>
    <w:p w14:paraId="5ED53E52" w14:textId="733C3315" w:rsidR="0007406B" w:rsidRPr="009E77DE" w:rsidRDefault="0007406B" w:rsidP="009E77DE">
      <w:pPr>
        <w:jc w:val="both"/>
        <w:rPr>
          <w:rFonts w:ascii="Arial" w:hAnsi="Arial" w:cs="Arial"/>
          <w:b/>
          <w:sz w:val="20"/>
          <w:szCs w:val="20"/>
        </w:rPr>
      </w:pPr>
      <w:r w:rsidRPr="009E77DE">
        <w:rPr>
          <w:rFonts w:ascii="Arial" w:hAnsi="Arial" w:cs="Arial"/>
          <w:b/>
          <w:color w:val="000000"/>
          <w:sz w:val="20"/>
          <w:szCs w:val="20"/>
        </w:rPr>
        <w:t xml:space="preserve">SI Figure 7: </w:t>
      </w:r>
      <w:r w:rsidRPr="009E77DE">
        <w:rPr>
          <w:rFonts w:ascii="Arial" w:hAnsi="Arial" w:cs="Arial"/>
          <w:color w:val="000000"/>
          <w:sz w:val="20"/>
          <w:szCs w:val="20"/>
        </w:rPr>
        <w:t xml:space="preserve">The mocking analysis of 3D and 2D representation of the interaction profile of </w:t>
      </w:r>
      <w:r w:rsidR="0060045C" w:rsidRPr="009E77DE">
        <w:rPr>
          <w:rFonts w:ascii="Arial" w:hAnsi="Arial" w:cs="Arial"/>
          <w:color w:val="000000"/>
          <w:sz w:val="20"/>
          <w:szCs w:val="20"/>
        </w:rPr>
        <w:t>A) ACE and B) MTX</w:t>
      </w:r>
      <w:r w:rsidR="00482C7A" w:rsidRPr="009E77DE">
        <w:rPr>
          <w:rFonts w:ascii="Arial" w:hAnsi="Arial" w:cs="Arial"/>
          <w:color w:val="000000"/>
          <w:sz w:val="20"/>
          <w:szCs w:val="20"/>
        </w:rPr>
        <w:t>. ACE interacts with A</w:t>
      </w:r>
      <w:r w:rsidR="00462F4B" w:rsidRPr="009E77DE">
        <w:rPr>
          <w:rFonts w:ascii="Arial" w:hAnsi="Arial" w:cs="Arial"/>
          <w:color w:val="000000"/>
          <w:sz w:val="20"/>
          <w:szCs w:val="20"/>
        </w:rPr>
        <w:t>a</w:t>
      </w:r>
      <w:r w:rsidRPr="009E77DE">
        <w:rPr>
          <w:rFonts w:ascii="Arial" w:hAnsi="Arial" w:cs="Arial"/>
          <w:color w:val="000000"/>
          <w:sz w:val="20"/>
          <w:szCs w:val="20"/>
        </w:rPr>
        <w:t>) pAKT1</w:t>
      </w:r>
      <w:r w:rsidR="00482C7A" w:rsidRPr="009E77DE">
        <w:rPr>
          <w:rFonts w:ascii="Arial" w:hAnsi="Arial" w:cs="Arial"/>
          <w:color w:val="000000"/>
          <w:sz w:val="20"/>
          <w:szCs w:val="20"/>
        </w:rPr>
        <w:t xml:space="preserve"> A</w:t>
      </w:r>
      <w:r w:rsidR="00462F4B" w:rsidRPr="009E77DE">
        <w:rPr>
          <w:rFonts w:ascii="Arial" w:hAnsi="Arial" w:cs="Arial"/>
          <w:color w:val="000000"/>
          <w:sz w:val="20"/>
          <w:szCs w:val="20"/>
        </w:rPr>
        <w:t>b</w:t>
      </w:r>
      <w:r w:rsidRPr="009E77DE">
        <w:rPr>
          <w:rFonts w:ascii="Arial" w:hAnsi="Arial" w:cs="Arial"/>
          <w:color w:val="000000"/>
          <w:sz w:val="20"/>
          <w:szCs w:val="20"/>
        </w:rPr>
        <w:t>) Cox-2</w:t>
      </w:r>
      <w:r w:rsidR="00482C7A" w:rsidRPr="009E77DE">
        <w:rPr>
          <w:rFonts w:ascii="Arial" w:hAnsi="Arial" w:cs="Arial"/>
          <w:color w:val="000000"/>
          <w:sz w:val="20"/>
          <w:szCs w:val="20"/>
        </w:rPr>
        <w:t xml:space="preserve"> A</w:t>
      </w:r>
      <w:r w:rsidR="00462F4B" w:rsidRPr="009E77DE">
        <w:rPr>
          <w:rFonts w:ascii="Arial" w:hAnsi="Arial" w:cs="Arial"/>
          <w:color w:val="000000"/>
          <w:sz w:val="20"/>
          <w:szCs w:val="20"/>
        </w:rPr>
        <w:t>c</w:t>
      </w:r>
      <w:r w:rsidRPr="009E77DE">
        <w:rPr>
          <w:rFonts w:ascii="Arial" w:hAnsi="Arial" w:cs="Arial"/>
          <w:color w:val="000000"/>
          <w:sz w:val="20"/>
          <w:szCs w:val="20"/>
        </w:rPr>
        <w:t xml:space="preserve">) TNF-α </w:t>
      </w:r>
      <w:r w:rsidR="00482C7A" w:rsidRPr="009E77DE">
        <w:rPr>
          <w:rFonts w:ascii="Arial" w:hAnsi="Arial" w:cs="Arial"/>
          <w:color w:val="000000"/>
          <w:sz w:val="20"/>
          <w:szCs w:val="20"/>
        </w:rPr>
        <w:t>A</w:t>
      </w:r>
      <w:r w:rsidR="00462F4B" w:rsidRPr="009E77DE">
        <w:rPr>
          <w:rFonts w:ascii="Arial" w:hAnsi="Arial" w:cs="Arial"/>
          <w:color w:val="000000"/>
          <w:sz w:val="20"/>
          <w:szCs w:val="20"/>
        </w:rPr>
        <w:t>d</w:t>
      </w:r>
      <w:r w:rsidRPr="009E77DE">
        <w:rPr>
          <w:rFonts w:ascii="Arial" w:hAnsi="Arial" w:cs="Arial"/>
          <w:color w:val="000000"/>
          <w:sz w:val="20"/>
          <w:szCs w:val="20"/>
        </w:rPr>
        <w:t>) AKT1</w:t>
      </w:r>
      <w:r w:rsidR="00482C7A" w:rsidRPr="009E77DE">
        <w:rPr>
          <w:rFonts w:ascii="Arial" w:hAnsi="Arial" w:cs="Arial"/>
          <w:color w:val="000000"/>
          <w:sz w:val="20"/>
          <w:szCs w:val="20"/>
        </w:rPr>
        <w:t>. Similarly, MTX interacts with Ba) pAKT1 Bb) Cox-2</w:t>
      </w:r>
      <w:r w:rsidR="00D07B74">
        <w:rPr>
          <w:rFonts w:ascii="Arial" w:hAnsi="Arial" w:cs="Arial"/>
          <w:color w:val="000000"/>
          <w:sz w:val="20"/>
          <w:szCs w:val="20"/>
        </w:rPr>
        <w:t xml:space="preserve"> </w:t>
      </w:r>
      <w:r w:rsidR="00482C7A" w:rsidRPr="009E77DE">
        <w:rPr>
          <w:rFonts w:ascii="Arial" w:hAnsi="Arial" w:cs="Arial"/>
          <w:color w:val="000000"/>
          <w:sz w:val="20"/>
          <w:szCs w:val="20"/>
        </w:rPr>
        <w:t>Bc) TNF-α Bd) AKT1</w:t>
      </w:r>
    </w:p>
    <w:p w14:paraId="35C4C1C2" w14:textId="77777777" w:rsidR="0082738F" w:rsidRDefault="0082738F" w:rsidP="00AC51DE">
      <w:pPr>
        <w:spacing w:line="480" w:lineRule="auto"/>
        <w:rPr>
          <w:rFonts w:ascii="Arial" w:hAnsi="Arial" w:cs="Arial"/>
          <w:b/>
          <w:color w:val="000000"/>
          <w:sz w:val="20"/>
          <w:szCs w:val="20"/>
        </w:rPr>
      </w:pPr>
    </w:p>
    <w:p w14:paraId="5849ED84" w14:textId="77777777" w:rsidR="00B823BE" w:rsidRDefault="00B823BE" w:rsidP="003E4CF6">
      <w:pPr>
        <w:rPr>
          <w:rFonts w:ascii="Arial" w:hAnsi="Arial" w:cs="Arial"/>
          <w:b/>
          <w:color w:val="000000"/>
          <w:sz w:val="20"/>
          <w:szCs w:val="20"/>
        </w:rPr>
      </w:pPr>
      <w:r w:rsidRPr="00B823BE">
        <w:rPr>
          <w:noProof/>
          <w:szCs w:val="20"/>
        </w:rPr>
        <w:lastRenderedPageBreak/>
        <w:drawing>
          <wp:inline distT="0" distB="0" distL="0" distR="0" wp14:anchorId="174F2CB4" wp14:editId="5372C4F7">
            <wp:extent cx="8863965" cy="567704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srcRect/>
                    <a:stretch>
                      <a:fillRect/>
                    </a:stretch>
                  </pic:blipFill>
                  <pic:spPr bwMode="auto">
                    <a:xfrm>
                      <a:off x="0" y="0"/>
                      <a:ext cx="8863965" cy="5677043"/>
                    </a:xfrm>
                    <a:prstGeom prst="rect">
                      <a:avLst/>
                    </a:prstGeom>
                    <a:noFill/>
                    <a:ln w="9525">
                      <a:noFill/>
                      <a:miter lim="800000"/>
                      <a:headEnd/>
                      <a:tailEnd/>
                    </a:ln>
                  </pic:spPr>
                </pic:pic>
              </a:graphicData>
            </a:graphic>
          </wp:inline>
        </w:drawing>
      </w:r>
    </w:p>
    <w:p w14:paraId="2729CA14" w14:textId="3E36F1CD" w:rsidR="003E4CF6" w:rsidRPr="004823C5" w:rsidRDefault="00AC51DE" w:rsidP="000F2370">
      <w:pPr>
        <w:jc w:val="both"/>
        <w:rPr>
          <w:rFonts w:ascii="Arial" w:hAnsi="Arial" w:cs="Arial"/>
          <w:color w:val="000000"/>
          <w:sz w:val="20"/>
          <w:szCs w:val="20"/>
        </w:rPr>
      </w:pPr>
      <w:r w:rsidRPr="004823C5">
        <w:rPr>
          <w:rFonts w:ascii="Arial" w:hAnsi="Arial" w:cs="Arial"/>
          <w:b/>
          <w:color w:val="000000"/>
          <w:sz w:val="20"/>
          <w:szCs w:val="20"/>
        </w:rPr>
        <w:t>SI Figure 8</w:t>
      </w:r>
      <w:r w:rsidR="00F82DA6">
        <w:rPr>
          <w:rFonts w:ascii="Arial" w:hAnsi="Arial" w:cs="Arial"/>
          <w:b/>
          <w:color w:val="000000"/>
          <w:sz w:val="20"/>
          <w:szCs w:val="20"/>
        </w:rPr>
        <w:t xml:space="preserve">: </w:t>
      </w:r>
      <w:r w:rsidR="00FE3350" w:rsidRPr="004823C5">
        <w:rPr>
          <w:rFonts w:ascii="Arial" w:hAnsi="Arial" w:cs="Arial"/>
          <w:color w:val="000000"/>
          <w:sz w:val="20"/>
          <w:szCs w:val="20"/>
        </w:rPr>
        <w:t>The</w:t>
      </w:r>
      <w:r w:rsidR="009E77DE">
        <w:rPr>
          <w:rFonts w:ascii="Arial" w:hAnsi="Arial" w:cs="Arial"/>
          <w:color w:val="000000"/>
          <w:sz w:val="20"/>
          <w:szCs w:val="20"/>
        </w:rPr>
        <w:t xml:space="preserve"> </w:t>
      </w:r>
      <w:r w:rsidR="00EA2E49" w:rsidRPr="004823C5">
        <w:rPr>
          <w:rFonts w:ascii="Arial" w:hAnsi="Arial" w:cs="Arial"/>
          <w:color w:val="000000"/>
          <w:sz w:val="20"/>
          <w:szCs w:val="20"/>
        </w:rPr>
        <w:t>f</w:t>
      </w:r>
      <w:r w:rsidRPr="004823C5">
        <w:rPr>
          <w:rFonts w:ascii="Arial" w:hAnsi="Arial" w:cs="Arial"/>
          <w:color w:val="000000"/>
          <w:sz w:val="20"/>
          <w:szCs w:val="20"/>
        </w:rPr>
        <w:t xml:space="preserve">old change (FR) regulation of relative mRNA expression </w:t>
      </w:r>
      <w:r w:rsidR="00EA2E49" w:rsidRPr="004823C5">
        <w:rPr>
          <w:rFonts w:ascii="Arial" w:hAnsi="Arial" w:cs="Arial"/>
          <w:color w:val="000000"/>
          <w:sz w:val="20"/>
          <w:szCs w:val="20"/>
        </w:rPr>
        <w:t>(A-I)</w:t>
      </w:r>
      <w:r w:rsidRPr="004823C5">
        <w:rPr>
          <w:rFonts w:ascii="Arial" w:hAnsi="Arial" w:cs="Arial"/>
          <w:color w:val="000000"/>
          <w:sz w:val="20"/>
          <w:szCs w:val="20"/>
        </w:rPr>
        <w:t xml:space="preserve"> of inflammatory (IL-1β, IL-6, IL-8, TNF-α, iNOS, Cox-2), immunoregulatory (IL-10, IDO-1) and join damage (MMP-1)</w:t>
      </w:r>
      <w:r w:rsidR="002E1A29" w:rsidRPr="004823C5">
        <w:rPr>
          <w:rFonts w:ascii="Arial" w:hAnsi="Arial" w:cs="Arial"/>
          <w:color w:val="000000"/>
          <w:sz w:val="20"/>
          <w:szCs w:val="20"/>
        </w:rPr>
        <w:t xml:space="preserve"> markers</w:t>
      </w:r>
      <w:r w:rsidRPr="004823C5">
        <w:rPr>
          <w:rFonts w:ascii="Arial" w:hAnsi="Arial" w:cs="Arial"/>
          <w:color w:val="000000"/>
          <w:sz w:val="20"/>
          <w:szCs w:val="20"/>
        </w:rPr>
        <w:t xml:space="preserve"> was </w:t>
      </w:r>
      <w:r w:rsidR="002E1A29" w:rsidRPr="004823C5">
        <w:rPr>
          <w:rFonts w:ascii="Arial" w:hAnsi="Arial" w:cs="Arial"/>
          <w:color w:val="000000"/>
          <w:sz w:val="20"/>
          <w:szCs w:val="20"/>
        </w:rPr>
        <w:t>assessed</w:t>
      </w:r>
      <w:r w:rsidR="009158B1">
        <w:rPr>
          <w:rFonts w:ascii="Arial" w:hAnsi="Arial" w:cs="Arial"/>
          <w:color w:val="000000"/>
          <w:sz w:val="20"/>
          <w:szCs w:val="20"/>
        </w:rPr>
        <w:t xml:space="preserve"> </w:t>
      </w:r>
      <w:r w:rsidRPr="004823C5">
        <w:rPr>
          <w:rFonts w:ascii="Arial" w:hAnsi="Arial" w:cs="Arial"/>
          <w:color w:val="000000"/>
          <w:sz w:val="20"/>
          <w:szCs w:val="20"/>
        </w:rPr>
        <w:t>in the</w:t>
      </w:r>
      <w:r w:rsidR="002E1A29" w:rsidRPr="004823C5">
        <w:rPr>
          <w:rFonts w:ascii="Arial" w:hAnsi="Arial" w:cs="Arial"/>
          <w:color w:val="000000"/>
          <w:sz w:val="20"/>
          <w:szCs w:val="20"/>
        </w:rPr>
        <w:t xml:space="preserve"> LPS stimulated</w:t>
      </w:r>
      <w:r w:rsidR="009158B1">
        <w:rPr>
          <w:rFonts w:ascii="Arial" w:hAnsi="Arial" w:cs="Arial"/>
          <w:color w:val="000000"/>
          <w:sz w:val="20"/>
          <w:szCs w:val="20"/>
        </w:rPr>
        <w:t xml:space="preserve"> </w:t>
      </w:r>
      <w:r w:rsidR="002E1A29" w:rsidRPr="004823C5">
        <w:rPr>
          <w:rFonts w:ascii="Arial" w:hAnsi="Arial" w:cs="Arial"/>
          <w:color w:val="000000"/>
          <w:sz w:val="20"/>
          <w:szCs w:val="20"/>
        </w:rPr>
        <w:t xml:space="preserve">macrophage model of inflammation receiving </w:t>
      </w:r>
      <w:r w:rsidRPr="004823C5">
        <w:rPr>
          <w:rFonts w:ascii="Arial" w:hAnsi="Arial" w:cs="Arial"/>
          <w:color w:val="000000"/>
          <w:sz w:val="20"/>
          <w:szCs w:val="20"/>
        </w:rPr>
        <w:t>treat</w:t>
      </w:r>
      <w:r w:rsidR="002E1A29" w:rsidRPr="004823C5">
        <w:rPr>
          <w:rFonts w:ascii="Arial" w:hAnsi="Arial" w:cs="Arial"/>
          <w:color w:val="000000"/>
          <w:sz w:val="20"/>
          <w:szCs w:val="20"/>
        </w:rPr>
        <w:t>m</w:t>
      </w:r>
      <w:r w:rsidRPr="004823C5">
        <w:rPr>
          <w:rFonts w:ascii="Arial" w:hAnsi="Arial" w:cs="Arial"/>
          <w:color w:val="000000"/>
          <w:sz w:val="20"/>
          <w:szCs w:val="20"/>
        </w:rPr>
        <w:t>e</w:t>
      </w:r>
      <w:r w:rsidR="002E1A29" w:rsidRPr="004823C5">
        <w:rPr>
          <w:rFonts w:ascii="Arial" w:hAnsi="Arial" w:cs="Arial"/>
          <w:color w:val="000000"/>
          <w:sz w:val="20"/>
          <w:szCs w:val="20"/>
        </w:rPr>
        <w:t>nt</w:t>
      </w:r>
      <w:r w:rsidRPr="004823C5">
        <w:rPr>
          <w:rFonts w:ascii="Arial" w:hAnsi="Arial" w:cs="Arial"/>
          <w:color w:val="000000"/>
          <w:sz w:val="20"/>
          <w:szCs w:val="20"/>
        </w:rPr>
        <w:t xml:space="preserve"> with the mono (ACE, MTX) their combination (ACE and MTX) drug </w:t>
      </w:r>
      <w:r w:rsidR="00044D57" w:rsidRPr="004823C5">
        <w:rPr>
          <w:rFonts w:ascii="Arial" w:hAnsi="Arial" w:cs="Arial"/>
          <w:color w:val="000000"/>
          <w:sz w:val="20"/>
          <w:szCs w:val="20"/>
        </w:rPr>
        <w:t>regimen</w:t>
      </w:r>
      <w:r w:rsidRPr="004823C5">
        <w:rPr>
          <w:rFonts w:ascii="Arial" w:hAnsi="Arial" w:cs="Arial"/>
          <w:color w:val="000000"/>
          <w:sz w:val="20"/>
          <w:szCs w:val="20"/>
        </w:rPr>
        <w:t xml:space="preserve">. </w:t>
      </w:r>
      <w:r w:rsidR="00FE3350" w:rsidRPr="004823C5">
        <w:rPr>
          <w:rFonts w:ascii="Arial" w:hAnsi="Arial" w:cs="Arial"/>
          <w:color w:val="000000"/>
          <w:sz w:val="20"/>
          <w:szCs w:val="20"/>
        </w:rPr>
        <w:t>Data are expressed as mean ± SD and significant differences are shown as p-value (p&lt;0.05); *&lt;0.01, **&lt;0.001 and *** &lt;0.0001.</w:t>
      </w:r>
    </w:p>
    <w:p w14:paraId="093A350A" w14:textId="7E30C5B3" w:rsidR="00F82DA6" w:rsidRDefault="00127245" w:rsidP="004823C5">
      <w:pPr>
        <w:jc w:val="both"/>
        <w:rPr>
          <w:rFonts w:ascii="Arial" w:hAnsi="Arial" w:cs="Arial"/>
          <w:b/>
          <w:color w:val="000000"/>
          <w:sz w:val="20"/>
          <w:szCs w:val="20"/>
        </w:rPr>
      </w:pPr>
      <w:r w:rsidRPr="00127245">
        <w:rPr>
          <w:noProof/>
        </w:rPr>
        <w:lastRenderedPageBreak/>
        <w:drawing>
          <wp:inline distT="0" distB="0" distL="0" distR="0" wp14:anchorId="06D45BAA" wp14:editId="3A193988">
            <wp:extent cx="7763008" cy="5334000"/>
            <wp:effectExtent l="0" t="0" r="0" b="0"/>
            <wp:docPr id="14244504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770834" cy="5339377"/>
                    </a:xfrm>
                    <a:prstGeom prst="rect">
                      <a:avLst/>
                    </a:prstGeom>
                    <a:noFill/>
                    <a:ln>
                      <a:noFill/>
                    </a:ln>
                  </pic:spPr>
                </pic:pic>
              </a:graphicData>
            </a:graphic>
          </wp:inline>
        </w:drawing>
      </w:r>
    </w:p>
    <w:p w14:paraId="191176F5" w14:textId="1AD82FA2" w:rsidR="000476BA" w:rsidRPr="004823C5" w:rsidRDefault="00FE3350" w:rsidP="004823C5">
      <w:pPr>
        <w:jc w:val="both"/>
        <w:rPr>
          <w:rFonts w:ascii="Arial" w:hAnsi="Arial" w:cs="Arial"/>
          <w:color w:val="000000"/>
          <w:sz w:val="20"/>
          <w:szCs w:val="20"/>
        </w:rPr>
      </w:pPr>
      <w:r w:rsidRPr="008A5917">
        <w:rPr>
          <w:rFonts w:ascii="Arial" w:hAnsi="Arial" w:cs="Arial"/>
          <w:b/>
          <w:color w:val="000000"/>
          <w:sz w:val="20"/>
          <w:szCs w:val="20"/>
        </w:rPr>
        <w:t>SI Figure 9</w:t>
      </w:r>
      <w:r w:rsidR="00677C9E" w:rsidRPr="008A5917">
        <w:rPr>
          <w:rFonts w:ascii="Arial" w:hAnsi="Arial" w:cs="Arial"/>
          <w:color w:val="000000"/>
          <w:sz w:val="20"/>
          <w:szCs w:val="20"/>
        </w:rPr>
        <w:t xml:space="preserve">: </w:t>
      </w:r>
      <w:r w:rsidR="00364F8A" w:rsidRPr="008A5917">
        <w:rPr>
          <w:rFonts w:ascii="Arial" w:hAnsi="Arial" w:cs="Arial"/>
          <w:color w:val="000000"/>
          <w:sz w:val="20"/>
          <w:szCs w:val="20"/>
        </w:rPr>
        <w:t xml:space="preserve">The </w:t>
      </w:r>
      <w:r w:rsidR="00364F8A" w:rsidRPr="008A5917">
        <w:rPr>
          <w:rFonts w:ascii="Arial" w:hAnsi="Arial" w:cs="Arial"/>
          <w:i/>
          <w:color w:val="000000"/>
          <w:sz w:val="20"/>
          <w:szCs w:val="20"/>
        </w:rPr>
        <w:t>i</w:t>
      </w:r>
      <w:r w:rsidR="00AC51DE" w:rsidRPr="008A5917">
        <w:rPr>
          <w:rFonts w:ascii="Arial" w:hAnsi="Arial" w:cs="Arial"/>
          <w:i/>
          <w:color w:val="000000"/>
          <w:sz w:val="20"/>
          <w:szCs w:val="20"/>
        </w:rPr>
        <w:t xml:space="preserve">n vitro </w:t>
      </w:r>
      <w:r w:rsidR="00AC51DE" w:rsidRPr="008A5917">
        <w:rPr>
          <w:rFonts w:ascii="Arial" w:hAnsi="Arial" w:cs="Arial"/>
          <w:color w:val="000000"/>
          <w:sz w:val="20"/>
          <w:szCs w:val="20"/>
        </w:rPr>
        <w:t>transcript</w:t>
      </w:r>
      <w:r w:rsidR="009158B1">
        <w:rPr>
          <w:rFonts w:ascii="Arial" w:hAnsi="Arial" w:cs="Arial"/>
          <w:color w:val="000000"/>
          <w:sz w:val="20"/>
          <w:szCs w:val="20"/>
        </w:rPr>
        <w:t xml:space="preserve"> </w:t>
      </w:r>
      <w:r w:rsidR="00AC51DE" w:rsidRPr="008A5917">
        <w:rPr>
          <w:rFonts w:ascii="Arial" w:hAnsi="Arial" w:cs="Arial"/>
          <w:color w:val="000000"/>
          <w:sz w:val="20"/>
          <w:szCs w:val="20"/>
        </w:rPr>
        <w:t>expression of immune markers A) (NF-kBp50, IL-1β, IL-6, IL-8, IL-10, TNF-α, iNOS, MMP-1, Cox-2) in the LPS (1</w:t>
      </w:r>
      <w:r w:rsidR="00B203FB">
        <w:rPr>
          <w:rFonts w:ascii="Arial" w:hAnsi="Arial" w:cs="Arial"/>
          <w:color w:val="000000"/>
          <w:sz w:val="20"/>
          <w:szCs w:val="20"/>
        </w:rPr>
        <w:t xml:space="preserve"> </w:t>
      </w:r>
      <w:r w:rsidR="00AC51DE" w:rsidRPr="008A5917">
        <w:rPr>
          <w:rFonts w:ascii="Arial" w:hAnsi="Arial" w:cs="Arial"/>
          <w:color w:val="000000"/>
          <w:sz w:val="20"/>
          <w:szCs w:val="20"/>
        </w:rPr>
        <w:t xml:space="preserve">µg/ml) stimulated macrophages B) Transcripts </w:t>
      </w:r>
      <w:r w:rsidRPr="008A5917">
        <w:rPr>
          <w:rFonts w:ascii="Arial" w:hAnsi="Arial" w:cs="Arial"/>
          <w:color w:val="000000"/>
          <w:sz w:val="20"/>
          <w:szCs w:val="20"/>
        </w:rPr>
        <w:t>regulation observations were validated by the immunoblot analysis in the MMI. The stimulated cells were lysed and all proteins were detected on immunoblot, and β-actin served as a loading control. The data represent three independent experiments (n = 3), C) Nitric oxide (NO) production was determined by measuring nitrite content in the LPS stimulated macrophages. Duplicates of 50</w:t>
      </w:r>
      <w:r w:rsidR="00236B6F">
        <w:rPr>
          <w:rFonts w:ascii="Arial" w:hAnsi="Arial" w:cs="Arial"/>
          <w:color w:val="000000"/>
          <w:sz w:val="20"/>
          <w:szCs w:val="20"/>
        </w:rPr>
        <w:t xml:space="preserve"> </w:t>
      </w:r>
      <w:r w:rsidRPr="008A5917">
        <w:rPr>
          <w:rFonts w:ascii="Arial" w:hAnsi="Arial" w:cs="Arial"/>
          <w:color w:val="000000"/>
          <w:sz w:val="20"/>
          <w:szCs w:val="20"/>
        </w:rPr>
        <w:t>μl of culture media were added to 96-well microtiter plates and mixed with 50</w:t>
      </w:r>
      <w:r w:rsidR="009339F9">
        <w:rPr>
          <w:rFonts w:ascii="Arial" w:hAnsi="Arial" w:cs="Arial"/>
          <w:color w:val="000000"/>
          <w:sz w:val="20"/>
          <w:szCs w:val="20"/>
        </w:rPr>
        <w:t xml:space="preserve"> µ</w:t>
      </w:r>
      <w:r w:rsidRPr="008A5917">
        <w:rPr>
          <w:rFonts w:ascii="Arial" w:hAnsi="Arial" w:cs="Arial"/>
          <w:color w:val="000000"/>
          <w:sz w:val="20"/>
          <w:szCs w:val="20"/>
        </w:rPr>
        <w:t>l of modified Griess reagent. The plates were read at 550 nm and standard curve with increasing concentrations of sodium nitrite drawn in parallel and NO was estimated. Data are expressed as mean ± SD and significant differences are shown as p-value (*** &lt;0.0001 highly significant)</w:t>
      </w:r>
      <w:r w:rsidR="00F51964">
        <w:rPr>
          <w:rFonts w:ascii="Arial" w:hAnsi="Arial" w:cs="Arial"/>
          <w:color w:val="000000"/>
          <w:sz w:val="20"/>
          <w:szCs w:val="20"/>
        </w:rPr>
        <w:t>.</w:t>
      </w:r>
    </w:p>
    <w:p w14:paraId="4E0D62EE" w14:textId="77777777" w:rsidR="00CA2E3E" w:rsidRDefault="00CA2E3E" w:rsidP="004823C5">
      <w:pPr>
        <w:spacing w:line="240" w:lineRule="auto"/>
        <w:jc w:val="both"/>
        <w:rPr>
          <w:rFonts w:ascii="Arial" w:hAnsi="Arial" w:cs="Arial"/>
          <w:b/>
          <w:color w:val="000000"/>
          <w:sz w:val="20"/>
          <w:szCs w:val="20"/>
        </w:rPr>
      </w:pPr>
    </w:p>
    <w:p w14:paraId="72991AB3" w14:textId="77777777" w:rsidR="00820160" w:rsidRDefault="00820160" w:rsidP="00820160">
      <w:pPr>
        <w:spacing w:line="240" w:lineRule="auto"/>
        <w:jc w:val="center"/>
        <w:rPr>
          <w:rFonts w:ascii="Arial" w:hAnsi="Arial" w:cs="Arial"/>
          <w:b/>
          <w:color w:val="000000"/>
          <w:sz w:val="20"/>
          <w:szCs w:val="20"/>
        </w:rPr>
      </w:pPr>
      <w:r w:rsidRPr="00820160">
        <w:rPr>
          <w:noProof/>
          <w:szCs w:val="20"/>
        </w:rPr>
        <w:drawing>
          <wp:inline distT="0" distB="0" distL="0" distR="0" wp14:anchorId="771B73F8" wp14:editId="733CF950">
            <wp:extent cx="3381375" cy="3943350"/>
            <wp:effectExtent l="0" t="0" r="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srcRect/>
                    <a:stretch>
                      <a:fillRect/>
                    </a:stretch>
                  </pic:blipFill>
                  <pic:spPr bwMode="auto">
                    <a:xfrm>
                      <a:off x="0" y="0"/>
                      <a:ext cx="3381375" cy="3943350"/>
                    </a:xfrm>
                    <a:prstGeom prst="rect">
                      <a:avLst/>
                    </a:prstGeom>
                    <a:noFill/>
                    <a:ln w="9525">
                      <a:noFill/>
                      <a:miter lim="800000"/>
                      <a:headEnd/>
                      <a:tailEnd/>
                    </a:ln>
                  </pic:spPr>
                </pic:pic>
              </a:graphicData>
            </a:graphic>
          </wp:inline>
        </w:drawing>
      </w:r>
    </w:p>
    <w:p w14:paraId="76A247D9" w14:textId="07D3E2E4" w:rsidR="000476BA" w:rsidRDefault="00B4165D" w:rsidP="004823C5">
      <w:pPr>
        <w:spacing w:line="240" w:lineRule="auto"/>
        <w:jc w:val="both"/>
        <w:rPr>
          <w:rFonts w:ascii="Arial" w:hAnsi="Arial" w:cs="Arial"/>
          <w:bCs/>
          <w:iCs/>
          <w:color w:val="000000"/>
          <w:sz w:val="20"/>
          <w:szCs w:val="20"/>
        </w:rPr>
      </w:pPr>
      <w:r w:rsidRPr="004823C5">
        <w:rPr>
          <w:rFonts w:ascii="Arial" w:hAnsi="Arial" w:cs="Arial"/>
          <w:b/>
          <w:color w:val="000000"/>
          <w:sz w:val="20"/>
          <w:szCs w:val="20"/>
        </w:rPr>
        <w:t>SI Figure 10</w:t>
      </w:r>
      <w:r w:rsidR="00820160">
        <w:rPr>
          <w:rFonts w:ascii="Arial" w:hAnsi="Arial" w:cs="Arial"/>
          <w:b/>
          <w:color w:val="000000"/>
          <w:sz w:val="20"/>
          <w:szCs w:val="20"/>
        </w:rPr>
        <w:t xml:space="preserve">: </w:t>
      </w:r>
      <w:r w:rsidR="00FE3350" w:rsidRPr="004823C5">
        <w:rPr>
          <w:rFonts w:ascii="Arial" w:hAnsi="Arial" w:cs="Arial"/>
          <w:color w:val="000000"/>
          <w:sz w:val="20"/>
          <w:szCs w:val="20"/>
        </w:rPr>
        <w:t>Quantitative analysis of the Bim expression determined by estimating the mean fluorescence intensity (MFI)</w:t>
      </w:r>
      <w:r w:rsidR="0072327C">
        <w:rPr>
          <w:rFonts w:ascii="Arial" w:hAnsi="Arial" w:cs="Arial"/>
          <w:color w:val="000000"/>
          <w:sz w:val="20"/>
          <w:szCs w:val="20"/>
        </w:rPr>
        <w:t xml:space="preserve"> </w:t>
      </w:r>
      <w:r w:rsidR="00FE3350" w:rsidRPr="004823C5">
        <w:rPr>
          <w:rFonts w:ascii="Arial" w:hAnsi="Arial" w:cs="Arial"/>
          <w:color w:val="000000"/>
          <w:sz w:val="20"/>
          <w:szCs w:val="20"/>
        </w:rPr>
        <w:t>using the image J software.</w:t>
      </w:r>
      <w:r w:rsidR="009158B1">
        <w:rPr>
          <w:rFonts w:ascii="Arial" w:hAnsi="Arial" w:cs="Arial"/>
          <w:color w:val="000000"/>
          <w:sz w:val="20"/>
          <w:szCs w:val="20"/>
        </w:rPr>
        <w:t xml:space="preserve"> </w:t>
      </w:r>
      <w:r w:rsidR="00FE3350" w:rsidRPr="004823C5">
        <w:rPr>
          <w:rFonts w:ascii="Arial" w:hAnsi="Arial" w:cs="Arial"/>
          <w:color w:val="000000"/>
          <w:sz w:val="20"/>
          <w:szCs w:val="20"/>
        </w:rPr>
        <w:t>Statistical data is expressed as mean ± SE (n = 3). (</w:t>
      </w:r>
      <w:r w:rsidR="00FE3350" w:rsidRPr="004823C5">
        <w:rPr>
          <w:rFonts w:ascii="Arial" w:hAnsi="Arial" w:cs="Arial"/>
          <w:bCs/>
          <w:iCs/>
          <w:color w:val="000000"/>
          <w:sz w:val="20"/>
          <w:szCs w:val="20"/>
        </w:rPr>
        <w:t>*</w:t>
      </w:r>
      <w:r w:rsidR="00FE3350" w:rsidRPr="004823C5">
        <w:rPr>
          <w:rFonts w:ascii="Arial" w:hAnsi="Arial" w:cs="Arial"/>
          <w:bCs/>
          <w:i/>
          <w:iCs/>
          <w:color w:val="000000"/>
          <w:sz w:val="20"/>
          <w:szCs w:val="20"/>
        </w:rPr>
        <w:t>p</w:t>
      </w:r>
      <w:r w:rsidR="00FE3350" w:rsidRPr="004823C5">
        <w:rPr>
          <w:rFonts w:ascii="Arial" w:hAnsi="Arial" w:cs="Arial"/>
          <w:bCs/>
          <w:iCs/>
          <w:color w:val="000000"/>
          <w:sz w:val="20"/>
          <w:szCs w:val="20"/>
        </w:rPr>
        <w:t xml:space="preserve">&lt; 0.01; significant)) </w:t>
      </w:r>
    </w:p>
    <w:p w14:paraId="4AAB55BB" w14:textId="77777777" w:rsidR="00677C9E" w:rsidRDefault="00677C9E" w:rsidP="004823C5">
      <w:pPr>
        <w:spacing w:line="240" w:lineRule="auto"/>
        <w:jc w:val="both"/>
        <w:rPr>
          <w:rFonts w:ascii="Arial" w:hAnsi="Arial" w:cs="Arial"/>
          <w:bCs/>
          <w:iCs/>
          <w:color w:val="000000"/>
          <w:sz w:val="20"/>
          <w:szCs w:val="20"/>
        </w:rPr>
      </w:pPr>
    </w:p>
    <w:p w14:paraId="2A04B130" w14:textId="77777777" w:rsidR="00677C9E" w:rsidRDefault="003C4080" w:rsidP="004823C5">
      <w:pPr>
        <w:spacing w:line="240" w:lineRule="auto"/>
        <w:jc w:val="both"/>
        <w:rPr>
          <w:szCs w:val="20"/>
        </w:rPr>
      </w:pPr>
      <w:r w:rsidRPr="003C4080">
        <w:rPr>
          <w:noProof/>
          <w:szCs w:val="20"/>
        </w:rPr>
        <w:lastRenderedPageBreak/>
        <w:drawing>
          <wp:inline distT="0" distB="0" distL="0" distR="0" wp14:anchorId="05355499" wp14:editId="69FB1FA9">
            <wp:extent cx="8863965" cy="562773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srcRect/>
                    <a:stretch>
                      <a:fillRect/>
                    </a:stretch>
                  </pic:blipFill>
                  <pic:spPr bwMode="auto">
                    <a:xfrm>
                      <a:off x="0" y="0"/>
                      <a:ext cx="8863965" cy="5627737"/>
                    </a:xfrm>
                    <a:prstGeom prst="rect">
                      <a:avLst/>
                    </a:prstGeom>
                    <a:noFill/>
                    <a:ln w="9525">
                      <a:noFill/>
                      <a:miter lim="800000"/>
                      <a:headEnd/>
                      <a:tailEnd/>
                    </a:ln>
                  </pic:spPr>
                </pic:pic>
              </a:graphicData>
            </a:graphic>
          </wp:inline>
        </w:drawing>
      </w:r>
    </w:p>
    <w:p w14:paraId="110E5881" w14:textId="77777777" w:rsidR="003C4080" w:rsidRDefault="003C4080" w:rsidP="004823C5">
      <w:pPr>
        <w:spacing w:line="240" w:lineRule="auto"/>
        <w:jc w:val="both"/>
        <w:rPr>
          <w:szCs w:val="20"/>
        </w:rPr>
      </w:pPr>
    </w:p>
    <w:p w14:paraId="6E660D13" w14:textId="77777777" w:rsidR="0007406B" w:rsidRDefault="0007406B" w:rsidP="00AC51DE">
      <w:pPr>
        <w:spacing w:line="480" w:lineRule="auto"/>
        <w:rPr>
          <w:rFonts w:ascii="Arial" w:hAnsi="Arial" w:cs="Arial"/>
          <w:b/>
          <w:color w:val="000000"/>
          <w:sz w:val="20"/>
          <w:szCs w:val="20"/>
        </w:rPr>
      </w:pPr>
    </w:p>
    <w:p w14:paraId="5C10854A" w14:textId="77777777" w:rsidR="0007406B" w:rsidRDefault="0007406B" w:rsidP="00AC51DE">
      <w:pPr>
        <w:spacing w:line="480" w:lineRule="auto"/>
        <w:rPr>
          <w:rFonts w:ascii="Arial" w:hAnsi="Arial" w:cs="Arial"/>
          <w:b/>
          <w:color w:val="000000"/>
          <w:sz w:val="20"/>
          <w:szCs w:val="20"/>
        </w:rPr>
      </w:pPr>
    </w:p>
    <w:p w14:paraId="00D65D99" w14:textId="63B540AC" w:rsidR="00AC51DE" w:rsidRPr="004823C5" w:rsidRDefault="00AC51DE" w:rsidP="000E01B9">
      <w:pPr>
        <w:spacing w:line="480" w:lineRule="auto"/>
        <w:jc w:val="both"/>
        <w:rPr>
          <w:rFonts w:ascii="Arial" w:hAnsi="Arial" w:cs="Arial"/>
          <w:color w:val="000000"/>
          <w:sz w:val="20"/>
          <w:szCs w:val="20"/>
        </w:rPr>
      </w:pPr>
      <w:r w:rsidRPr="004823C5">
        <w:rPr>
          <w:rFonts w:ascii="Arial" w:hAnsi="Arial" w:cs="Arial"/>
          <w:b/>
          <w:color w:val="000000"/>
          <w:sz w:val="20"/>
          <w:szCs w:val="20"/>
        </w:rPr>
        <w:t>SI Figure 1</w:t>
      </w:r>
      <w:r w:rsidR="003834E3" w:rsidRPr="00FC0E14">
        <w:rPr>
          <w:rFonts w:ascii="Arial" w:hAnsi="Arial" w:cs="Arial"/>
          <w:b/>
          <w:color w:val="000000"/>
          <w:sz w:val="20"/>
          <w:szCs w:val="20"/>
        </w:rPr>
        <w:t>1</w:t>
      </w:r>
      <w:r w:rsidR="00FC0E14">
        <w:rPr>
          <w:rFonts w:ascii="Arial" w:hAnsi="Arial" w:cs="Arial"/>
          <w:color w:val="000000"/>
          <w:sz w:val="20"/>
          <w:szCs w:val="20"/>
        </w:rPr>
        <w:t xml:space="preserve">: </w:t>
      </w:r>
      <w:r w:rsidR="004E29EB" w:rsidRPr="004823C5">
        <w:rPr>
          <w:rFonts w:ascii="Arial" w:hAnsi="Arial" w:cs="Arial"/>
          <w:color w:val="000000"/>
          <w:sz w:val="20"/>
          <w:szCs w:val="20"/>
        </w:rPr>
        <w:t xml:space="preserve">The </w:t>
      </w:r>
      <w:r w:rsidR="004E29EB" w:rsidRPr="004823C5">
        <w:rPr>
          <w:rFonts w:ascii="Arial" w:hAnsi="Arial" w:cs="Arial"/>
          <w:bCs/>
          <w:color w:val="000000"/>
          <w:sz w:val="20"/>
          <w:szCs w:val="20"/>
        </w:rPr>
        <w:t>h</w:t>
      </w:r>
      <w:r w:rsidRPr="004823C5">
        <w:rPr>
          <w:rFonts w:ascii="Arial" w:hAnsi="Arial" w:cs="Arial"/>
          <w:bCs/>
          <w:color w:val="000000"/>
          <w:sz w:val="20"/>
          <w:szCs w:val="20"/>
        </w:rPr>
        <w:t xml:space="preserve">istopathology of the sections </w:t>
      </w:r>
      <w:r w:rsidR="004E29EB" w:rsidRPr="004823C5">
        <w:rPr>
          <w:rFonts w:ascii="Arial" w:hAnsi="Arial" w:cs="Arial"/>
          <w:bCs/>
          <w:color w:val="000000"/>
          <w:sz w:val="20"/>
          <w:szCs w:val="20"/>
        </w:rPr>
        <w:t xml:space="preserve">made from the </w:t>
      </w:r>
      <w:r w:rsidRPr="004823C5">
        <w:rPr>
          <w:rFonts w:ascii="Arial" w:hAnsi="Arial" w:cs="Arial"/>
          <w:bCs/>
          <w:color w:val="000000"/>
          <w:sz w:val="20"/>
          <w:szCs w:val="20"/>
        </w:rPr>
        <w:t>bone A) and joints B) of paw to confirm the therapeutic efficacy of “Mono” and “combination” therapy</w:t>
      </w:r>
      <w:r w:rsidR="004E29EB" w:rsidRPr="004823C5">
        <w:rPr>
          <w:rFonts w:ascii="Arial" w:hAnsi="Arial" w:cs="Arial"/>
          <w:bCs/>
          <w:color w:val="000000"/>
          <w:sz w:val="20"/>
          <w:szCs w:val="20"/>
        </w:rPr>
        <w:t xml:space="preserve"> regimen</w:t>
      </w:r>
      <w:r w:rsidRPr="004823C5">
        <w:rPr>
          <w:rFonts w:ascii="Arial" w:hAnsi="Arial" w:cs="Arial"/>
          <w:bCs/>
          <w:color w:val="000000"/>
          <w:sz w:val="20"/>
          <w:szCs w:val="20"/>
        </w:rPr>
        <w:t xml:space="preserve">. </w:t>
      </w:r>
      <w:r w:rsidR="00DE325B" w:rsidRPr="004823C5">
        <w:rPr>
          <w:rFonts w:ascii="Arial" w:hAnsi="Arial" w:cs="Arial"/>
          <w:bCs/>
          <w:color w:val="000000"/>
          <w:sz w:val="20"/>
          <w:szCs w:val="20"/>
        </w:rPr>
        <w:t>The m</w:t>
      </w:r>
      <w:r w:rsidRPr="004823C5">
        <w:rPr>
          <w:rFonts w:ascii="Arial" w:hAnsi="Arial" w:cs="Arial"/>
          <w:bCs/>
          <w:color w:val="000000"/>
          <w:sz w:val="20"/>
          <w:szCs w:val="20"/>
        </w:rPr>
        <w:t xml:space="preserve">arket formulations </w:t>
      </w:r>
      <w:r w:rsidR="00DE325B" w:rsidRPr="004823C5">
        <w:rPr>
          <w:rFonts w:ascii="Arial" w:hAnsi="Arial" w:cs="Arial"/>
          <w:bCs/>
          <w:color w:val="000000"/>
          <w:sz w:val="20"/>
          <w:szCs w:val="20"/>
        </w:rPr>
        <w:t>treated experimental W</w:t>
      </w:r>
      <w:r w:rsidRPr="004823C5">
        <w:rPr>
          <w:rFonts w:ascii="Arial" w:hAnsi="Arial" w:cs="Arial"/>
          <w:bCs/>
          <w:color w:val="000000"/>
          <w:sz w:val="20"/>
          <w:szCs w:val="20"/>
        </w:rPr>
        <w:t>istar</w:t>
      </w:r>
      <w:r w:rsidR="009E77DE">
        <w:rPr>
          <w:rFonts w:ascii="Arial" w:hAnsi="Arial" w:cs="Arial"/>
          <w:bCs/>
          <w:color w:val="000000"/>
          <w:sz w:val="20"/>
          <w:szCs w:val="20"/>
        </w:rPr>
        <w:t xml:space="preserve"> </w:t>
      </w:r>
      <w:r w:rsidR="009C5E0D" w:rsidRPr="004823C5">
        <w:rPr>
          <w:rFonts w:ascii="Arial" w:hAnsi="Arial" w:cs="Arial"/>
          <w:bCs/>
          <w:color w:val="000000"/>
          <w:sz w:val="20"/>
          <w:szCs w:val="20"/>
        </w:rPr>
        <w:t>rats</w:t>
      </w:r>
      <w:r w:rsidR="009E77DE">
        <w:rPr>
          <w:rFonts w:ascii="Arial" w:hAnsi="Arial" w:cs="Arial"/>
          <w:bCs/>
          <w:color w:val="000000"/>
          <w:sz w:val="20"/>
          <w:szCs w:val="20"/>
        </w:rPr>
        <w:t xml:space="preserve"> </w:t>
      </w:r>
      <w:r w:rsidRPr="004823C5">
        <w:rPr>
          <w:rFonts w:ascii="Arial" w:hAnsi="Arial" w:cs="Arial"/>
          <w:bCs/>
          <w:color w:val="000000"/>
          <w:sz w:val="20"/>
          <w:szCs w:val="20"/>
        </w:rPr>
        <w:t>exhibited lesser reduction in the inflammation a</w:t>
      </w:r>
      <w:r w:rsidR="00DE325B" w:rsidRPr="004823C5">
        <w:rPr>
          <w:rFonts w:ascii="Arial" w:hAnsi="Arial" w:cs="Arial"/>
          <w:bCs/>
          <w:color w:val="000000"/>
          <w:sz w:val="20"/>
          <w:szCs w:val="20"/>
        </w:rPr>
        <w:t>nd a</w:t>
      </w:r>
      <w:r w:rsidRPr="004823C5">
        <w:rPr>
          <w:rFonts w:ascii="Arial" w:hAnsi="Arial" w:cs="Arial"/>
          <w:bCs/>
          <w:color w:val="000000"/>
          <w:sz w:val="20"/>
          <w:szCs w:val="20"/>
        </w:rPr>
        <w:t xml:space="preserve"> mild </w:t>
      </w:r>
      <w:r w:rsidRPr="004823C5">
        <w:rPr>
          <w:rFonts w:ascii="Arial" w:hAnsi="Arial" w:cs="Arial"/>
          <w:color w:val="000000"/>
          <w:sz w:val="20"/>
          <w:szCs w:val="20"/>
        </w:rPr>
        <w:t xml:space="preserve">inhibition </w:t>
      </w:r>
      <w:r w:rsidR="00DE325B" w:rsidRPr="004823C5">
        <w:rPr>
          <w:rFonts w:ascii="Arial" w:hAnsi="Arial" w:cs="Arial"/>
          <w:color w:val="000000"/>
          <w:sz w:val="20"/>
          <w:szCs w:val="20"/>
        </w:rPr>
        <w:t xml:space="preserve">in the </w:t>
      </w:r>
      <w:r w:rsidRPr="004823C5">
        <w:rPr>
          <w:rFonts w:ascii="Arial" w:hAnsi="Arial" w:cs="Arial"/>
          <w:color w:val="000000"/>
          <w:sz w:val="20"/>
          <w:szCs w:val="20"/>
        </w:rPr>
        <w:t xml:space="preserve">infiltration of inflammatory cells A) (left column). </w:t>
      </w:r>
      <w:r w:rsidR="000C09E3" w:rsidRPr="004823C5">
        <w:rPr>
          <w:rFonts w:ascii="Arial" w:hAnsi="Arial" w:cs="Arial"/>
          <w:color w:val="000000"/>
          <w:sz w:val="20"/>
          <w:szCs w:val="20"/>
        </w:rPr>
        <w:t>On the contrary, o</w:t>
      </w:r>
      <w:r w:rsidRPr="004823C5">
        <w:rPr>
          <w:rFonts w:ascii="Arial" w:hAnsi="Arial" w:cs="Arial"/>
          <w:color w:val="000000"/>
          <w:sz w:val="20"/>
          <w:szCs w:val="20"/>
        </w:rPr>
        <w:t>ur formulations when administered as the combination therapy showed the greater reduction in the inflammation and significant inhibition of the infiltrating inflammatory cells A) (right panel). Same applies to the paw joints B) Combination drug therapy mediated by the nanoscale drug carrier formulations modulat</w:t>
      </w:r>
      <w:r w:rsidR="00A035FB" w:rsidRPr="004823C5">
        <w:rPr>
          <w:rFonts w:ascii="Arial" w:hAnsi="Arial" w:cs="Arial"/>
          <w:color w:val="000000"/>
          <w:sz w:val="20"/>
          <w:szCs w:val="20"/>
        </w:rPr>
        <w:t xml:space="preserve">ing the </w:t>
      </w:r>
      <w:r w:rsidRPr="004823C5">
        <w:rPr>
          <w:rFonts w:ascii="Arial" w:hAnsi="Arial" w:cs="Arial"/>
          <w:color w:val="000000"/>
          <w:sz w:val="20"/>
          <w:szCs w:val="20"/>
        </w:rPr>
        <w:t xml:space="preserve">disease severity </w:t>
      </w:r>
      <w:r w:rsidR="00A035FB" w:rsidRPr="004823C5">
        <w:rPr>
          <w:rFonts w:ascii="Arial" w:hAnsi="Arial" w:cs="Arial"/>
          <w:color w:val="000000"/>
          <w:sz w:val="20"/>
          <w:szCs w:val="20"/>
        </w:rPr>
        <w:t xml:space="preserve">for </w:t>
      </w:r>
      <w:r w:rsidRPr="004823C5">
        <w:rPr>
          <w:rFonts w:ascii="Arial" w:hAnsi="Arial" w:cs="Arial"/>
          <w:color w:val="000000"/>
          <w:sz w:val="20"/>
          <w:szCs w:val="20"/>
        </w:rPr>
        <w:t>regain</w:t>
      </w:r>
      <w:r w:rsidR="00A035FB" w:rsidRPr="004823C5">
        <w:rPr>
          <w:rFonts w:ascii="Arial" w:hAnsi="Arial" w:cs="Arial"/>
          <w:color w:val="000000"/>
          <w:sz w:val="20"/>
          <w:szCs w:val="20"/>
        </w:rPr>
        <w:t>ing</w:t>
      </w:r>
      <w:r w:rsidRPr="004823C5">
        <w:rPr>
          <w:rFonts w:ascii="Arial" w:hAnsi="Arial" w:cs="Arial"/>
          <w:color w:val="000000"/>
          <w:sz w:val="20"/>
          <w:szCs w:val="20"/>
        </w:rPr>
        <w:t xml:space="preserve"> the paw structure similar to</w:t>
      </w:r>
      <w:r w:rsidR="00A035FB" w:rsidRPr="004823C5">
        <w:rPr>
          <w:rFonts w:ascii="Arial" w:hAnsi="Arial" w:cs="Arial"/>
          <w:color w:val="000000"/>
          <w:sz w:val="20"/>
          <w:szCs w:val="20"/>
        </w:rPr>
        <w:t xml:space="preserve"> those with the</w:t>
      </w:r>
      <w:r w:rsidRPr="004823C5">
        <w:rPr>
          <w:rFonts w:ascii="Arial" w:hAnsi="Arial" w:cs="Arial"/>
          <w:color w:val="000000"/>
          <w:sz w:val="20"/>
          <w:szCs w:val="20"/>
        </w:rPr>
        <w:t xml:space="preserve"> untouched control. </w:t>
      </w:r>
      <w:r w:rsidR="00A035FB" w:rsidRPr="004823C5">
        <w:rPr>
          <w:rFonts w:ascii="Arial" w:hAnsi="Arial" w:cs="Arial"/>
          <w:color w:val="000000"/>
          <w:sz w:val="20"/>
          <w:szCs w:val="20"/>
        </w:rPr>
        <w:t>The d</w:t>
      </w:r>
      <w:r w:rsidRPr="004823C5">
        <w:rPr>
          <w:rFonts w:ascii="Arial" w:hAnsi="Arial" w:cs="Arial"/>
          <w:color w:val="000000"/>
          <w:sz w:val="20"/>
          <w:szCs w:val="20"/>
        </w:rPr>
        <w:t>egree of severity is presented as 0=normal; + = equivocal; ++ = mild; and ++++ = severe.</w:t>
      </w:r>
      <w:r w:rsidR="00677C9E">
        <w:rPr>
          <w:rFonts w:ascii="Arial" w:hAnsi="Arial" w:cs="Arial"/>
          <w:color w:val="000000"/>
          <w:sz w:val="20"/>
          <w:szCs w:val="20"/>
        </w:rPr>
        <w:t xml:space="preserve"> (</w:t>
      </w:r>
      <w:r w:rsidR="003C4080">
        <w:rPr>
          <w:rFonts w:ascii="Arial" w:hAnsi="Arial" w:cs="Arial"/>
          <w:color w:val="000000"/>
          <w:sz w:val="20"/>
          <w:szCs w:val="20"/>
        </w:rPr>
        <w:t>S</w:t>
      </w:r>
      <w:r w:rsidR="006D3267">
        <w:rPr>
          <w:rFonts w:ascii="Arial" w:hAnsi="Arial" w:cs="Arial"/>
          <w:color w:val="000000"/>
          <w:sz w:val="20"/>
          <w:szCs w:val="20"/>
        </w:rPr>
        <w:t>c</w:t>
      </w:r>
      <w:r w:rsidR="003C4080">
        <w:rPr>
          <w:rFonts w:ascii="Arial" w:hAnsi="Arial" w:cs="Arial"/>
          <w:color w:val="000000"/>
          <w:sz w:val="20"/>
          <w:szCs w:val="20"/>
        </w:rPr>
        <w:t>a</w:t>
      </w:r>
      <w:r w:rsidR="006D3267">
        <w:rPr>
          <w:rFonts w:ascii="Arial" w:hAnsi="Arial" w:cs="Arial"/>
          <w:color w:val="000000"/>
          <w:sz w:val="20"/>
          <w:szCs w:val="20"/>
        </w:rPr>
        <w:t>le bar: 50</w:t>
      </w:r>
      <w:r w:rsidR="00437990">
        <w:rPr>
          <w:rFonts w:ascii="Arial" w:hAnsi="Arial" w:cs="Arial"/>
          <w:color w:val="000000"/>
          <w:sz w:val="20"/>
          <w:szCs w:val="20"/>
        </w:rPr>
        <w:t xml:space="preserve"> </w:t>
      </w:r>
      <w:r w:rsidR="006D3267">
        <w:rPr>
          <w:rFonts w:ascii="Arial" w:hAnsi="Arial" w:cs="Arial"/>
          <w:color w:val="000000"/>
          <w:sz w:val="20"/>
          <w:szCs w:val="20"/>
        </w:rPr>
        <w:t>μ</w:t>
      </w:r>
      <w:r w:rsidR="00086516">
        <w:rPr>
          <w:rFonts w:ascii="Arial" w:hAnsi="Arial" w:cs="Arial"/>
          <w:color w:val="000000"/>
          <w:sz w:val="20"/>
          <w:szCs w:val="20"/>
        </w:rPr>
        <w:t>m</w:t>
      </w:r>
      <w:r w:rsidR="00677C9E">
        <w:rPr>
          <w:rFonts w:ascii="Arial" w:hAnsi="Arial" w:cs="Arial"/>
          <w:color w:val="000000"/>
          <w:sz w:val="20"/>
          <w:szCs w:val="20"/>
        </w:rPr>
        <w:t>)</w:t>
      </w:r>
    </w:p>
    <w:p w14:paraId="3AD177C5" w14:textId="3B601276" w:rsidR="00AC51DE" w:rsidRDefault="00AC51DE" w:rsidP="000E01B9">
      <w:pPr>
        <w:spacing w:line="480" w:lineRule="auto"/>
        <w:jc w:val="both"/>
        <w:rPr>
          <w:rFonts w:ascii="Arial" w:hAnsi="Arial" w:cs="Arial"/>
          <w:color w:val="000000"/>
          <w:sz w:val="20"/>
          <w:szCs w:val="20"/>
        </w:rPr>
      </w:pPr>
      <w:r w:rsidRPr="004823C5">
        <w:rPr>
          <w:rFonts w:ascii="Arial" w:hAnsi="Arial" w:cs="Arial"/>
          <w:color w:val="000000"/>
          <w:sz w:val="20"/>
          <w:szCs w:val="20"/>
        </w:rPr>
        <w:t>CIA: CFA induced arthritis, MTX-LPHNPs (i.v.): Intravenous injection, Gel-(ACE-NLCs+CE) t.d: Transdermal application, Combination drug therapy: MTX-LPHNPs (i.v.) and Gel-(ACE-NLCs+CE) t.d., Combination therapy (market formulations): Gel-ACE-MKT (t.d.) + MTX-MKT (s.c.), Control (untouched), Gel</w:t>
      </w:r>
      <w:r w:rsidR="00722D32">
        <w:rPr>
          <w:rFonts w:ascii="Arial" w:hAnsi="Arial" w:cs="Arial"/>
          <w:color w:val="000000"/>
          <w:sz w:val="20"/>
          <w:szCs w:val="20"/>
        </w:rPr>
        <w:t xml:space="preserve"> </w:t>
      </w:r>
      <w:r w:rsidRPr="004823C5">
        <w:rPr>
          <w:rFonts w:ascii="Arial" w:hAnsi="Arial" w:cs="Arial"/>
          <w:color w:val="000000"/>
          <w:sz w:val="20"/>
          <w:szCs w:val="20"/>
        </w:rPr>
        <w:t>(ACE-MKT) (t.d.), MTX-MKT (s.c.)</w:t>
      </w:r>
    </w:p>
    <w:p w14:paraId="10EC9B75" w14:textId="77777777" w:rsidR="003C4080" w:rsidRDefault="003C4080" w:rsidP="00AC51DE">
      <w:pPr>
        <w:spacing w:line="480" w:lineRule="auto"/>
        <w:rPr>
          <w:rFonts w:ascii="Arial" w:hAnsi="Arial" w:cs="Arial"/>
          <w:color w:val="000000"/>
          <w:sz w:val="20"/>
          <w:szCs w:val="20"/>
        </w:rPr>
      </w:pPr>
      <w:r w:rsidRPr="003C4080">
        <w:rPr>
          <w:noProof/>
          <w:szCs w:val="20"/>
        </w:rPr>
        <w:lastRenderedPageBreak/>
        <w:drawing>
          <wp:inline distT="0" distB="0" distL="0" distR="0" wp14:anchorId="61FA8B6E" wp14:editId="63C3F086">
            <wp:extent cx="8863965" cy="57494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srcRect/>
                    <a:stretch>
                      <a:fillRect/>
                    </a:stretch>
                  </pic:blipFill>
                  <pic:spPr bwMode="auto">
                    <a:xfrm>
                      <a:off x="0" y="0"/>
                      <a:ext cx="8863965" cy="5749470"/>
                    </a:xfrm>
                    <a:prstGeom prst="rect">
                      <a:avLst/>
                    </a:prstGeom>
                    <a:noFill/>
                    <a:ln w="9525">
                      <a:noFill/>
                      <a:miter lim="800000"/>
                      <a:headEnd/>
                      <a:tailEnd/>
                    </a:ln>
                  </pic:spPr>
                </pic:pic>
              </a:graphicData>
            </a:graphic>
          </wp:inline>
        </w:drawing>
      </w:r>
    </w:p>
    <w:p w14:paraId="6014A31B" w14:textId="77777777" w:rsidR="0007406B" w:rsidRDefault="0007406B" w:rsidP="00AC51DE">
      <w:pPr>
        <w:spacing w:line="480" w:lineRule="auto"/>
        <w:rPr>
          <w:rFonts w:ascii="Arial" w:hAnsi="Arial" w:cs="Arial"/>
          <w:b/>
          <w:color w:val="000000"/>
          <w:sz w:val="20"/>
          <w:szCs w:val="20"/>
        </w:rPr>
      </w:pPr>
    </w:p>
    <w:p w14:paraId="12C22737" w14:textId="3B7EF00F" w:rsidR="00AC51DE" w:rsidRPr="004823C5" w:rsidRDefault="00AC51DE" w:rsidP="000E01B9">
      <w:pPr>
        <w:spacing w:line="480" w:lineRule="auto"/>
        <w:jc w:val="both"/>
        <w:rPr>
          <w:rFonts w:ascii="Arial" w:hAnsi="Arial" w:cs="Arial"/>
          <w:color w:val="000000"/>
          <w:sz w:val="20"/>
          <w:szCs w:val="20"/>
        </w:rPr>
      </w:pPr>
      <w:r w:rsidRPr="004823C5">
        <w:rPr>
          <w:rFonts w:ascii="Arial" w:hAnsi="Arial" w:cs="Arial"/>
          <w:b/>
          <w:color w:val="000000"/>
          <w:sz w:val="20"/>
          <w:szCs w:val="20"/>
        </w:rPr>
        <w:lastRenderedPageBreak/>
        <w:t>SI Figure 1</w:t>
      </w:r>
      <w:r w:rsidR="003834E3" w:rsidRPr="004823C5">
        <w:rPr>
          <w:rFonts w:ascii="Arial" w:hAnsi="Arial" w:cs="Arial"/>
          <w:b/>
          <w:color w:val="000000"/>
          <w:sz w:val="20"/>
          <w:szCs w:val="20"/>
        </w:rPr>
        <w:t>2</w:t>
      </w:r>
      <w:r w:rsidR="00FC0E14">
        <w:rPr>
          <w:rFonts w:ascii="Arial" w:hAnsi="Arial" w:cs="Arial"/>
          <w:b/>
          <w:color w:val="000000"/>
          <w:sz w:val="20"/>
          <w:szCs w:val="20"/>
        </w:rPr>
        <w:t>:</w:t>
      </w:r>
      <w:r w:rsidR="009E77DE">
        <w:rPr>
          <w:rFonts w:ascii="Arial" w:hAnsi="Arial" w:cs="Arial"/>
          <w:b/>
          <w:color w:val="000000"/>
          <w:sz w:val="20"/>
          <w:szCs w:val="20"/>
        </w:rPr>
        <w:t xml:space="preserve"> </w:t>
      </w:r>
      <w:r w:rsidRPr="004823C5">
        <w:rPr>
          <w:rFonts w:ascii="Arial" w:hAnsi="Arial" w:cs="Arial"/>
          <w:bCs/>
          <w:color w:val="000000"/>
          <w:sz w:val="20"/>
          <w:szCs w:val="20"/>
        </w:rPr>
        <w:t xml:space="preserve">Histopathology of the sections of bone A) and joints B) of ankle to confirm the therapeutic efficacy of “Mono” and “combination” therapy. </w:t>
      </w:r>
      <w:r w:rsidR="009C5E0D" w:rsidRPr="004823C5">
        <w:rPr>
          <w:rFonts w:ascii="Arial" w:hAnsi="Arial" w:cs="Arial"/>
          <w:bCs/>
          <w:color w:val="000000"/>
          <w:sz w:val="20"/>
          <w:szCs w:val="20"/>
        </w:rPr>
        <w:t>T</w:t>
      </w:r>
      <w:r w:rsidR="002728C5">
        <w:rPr>
          <w:rFonts w:ascii="Arial" w:hAnsi="Arial" w:cs="Arial"/>
          <w:bCs/>
          <w:color w:val="000000"/>
          <w:sz w:val="20"/>
          <w:szCs w:val="20"/>
        </w:rPr>
        <w:t xml:space="preserve">he market formulations treated </w:t>
      </w:r>
      <w:r w:rsidR="009C5E0D" w:rsidRPr="004823C5">
        <w:rPr>
          <w:rFonts w:ascii="Arial" w:hAnsi="Arial" w:cs="Arial"/>
          <w:bCs/>
          <w:color w:val="000000"/>
          <w:sz w:val="20"/>
          <w:szCs w:val="20"/>
        </w:rPr>
        <w:t xml:space="preserve">experimental Wistar rats showed the </w:t>
      </w:r>
      <w:r w:rsidRPr="004823C5">
        <w:rPr>
          <w:rFonts w:ascii="Arial" w:hAnsi="Arial" w:cs="Arial"/>
          <w:bCs/>
          <w:color w:val="000000"/>
          <w:sz w:val="20"/>
          <w:szCs w:val="20"/>
        </w:rPr>
        <w:t xml:space="preserve">lesser reduction in the inflammation and mild </w:t>
      </w:r>
      <w:r w:rsidRPr="004823C5">
        <w:rPr>
          <w:rFonts w:ascii="Arial" w:hAnsi="Arial" w:cs="Arial"/>
          <w:color w:val="000000"/>
          <w:sz w:val="20"/>
          <w:szCs w:val="20"/>
        </w:rPr>
        <w:t xml:space="preserve">inhibition of the infiltration of inflammatory cells A) (left column). </w:t>
      </w:r>
      <w:r w:rsidR="009C5E0D" w:rsidRPr="004823C5">
        <w:rPr>
          <w:rFonts w:ascii="Arial" w:hAnsi="Arial" w:cs="Arial"/>
          <w:color w:val="000000"/>
          <w:sz w:val="20"/>
          <w:szCs w:val="20"/>
        </w:rPr>
        <w:t>On the contrary,</w:t>
      </w:r>
      <w:r w:rsidRPr="004823C5">
        <w:rPr>
          <w:rFonts w:ascii="Arial" w:hAnsi="Arial" w:cs="Arial"/>
          <w:color w:val="000000"/>
          <w:sz w:val="20"/>
          <w:szCs w:val="20"/>
        </w:rPr>
        <w:t xml:space="preserve"> our formulations when administered as the combination therapy showed the greater reduction </w:t>
      </w:r>
      <w:r w:rsidR="00766A1C" w:rsidRPr="004823C5">
        <w:rPr>
          <w:rFonts w:ascii="Arial" w:hAnsi="Arial" w:cs="Arial"/>
          <w:color w:val="000000"/>
          <w:sz w:val="20"/>
          <w:szCs w:val="20"/>
        </w:rPr>
        <w:t>in</w:t>
      </w:r>
      <w:r w:rsidRPr="004823C5">
        <w:rPr>
          <w:rFonts w:ascii="Arial" w:hAnsi="Arial" w:cs="Arial"/>
          <w:color w:val="000000"/>
          <w:sz w:val="20"/>
          <w:szCs w:val="20"/>
        </w:rPr>
        <w:t xml:space="preserve"> the inflammation and significant inhibition of the infiltrating inflammatory cells A) (right panel). Same applies to ankle joints B) Combination drug therapy mediated by the nanoscale drug carrier formulations modulates</w:t>
      </w:r>
      <w:r w:rsidR="00766A1C" w:rsidRPr="004823C5">
        <w:rPr>
          <w:rFonts w:ascii="Arial" w:hAnsi="Arial" w:cs="Arial"/>
          <w:color w:val="000000"/>
          <w:sz w:val="20"/>
          <w:szCs w:val="20"/>
        </w:rPr>
        <w:t xml:space="preserve"> the</w:t>
      </w:r>
      <w:r w:rsidRPr="004823C5">
        <w:rPr>
          <w:rFonts w:ascii="Arial" w:hAnsi="Arial" w:cs="Arial"/>
          <w:color w:val="000000"/>
          <w:sz w:val="20"/>
          <w:szCs w:val="20"/>
        </w:rPr>
        <w:t xml:space="preserve"> disease severity to regain the ankle str</w:t>
      </w:r>
      <w:r w:rsidR="00820160">
        <w:rPr>
          <w:rFonts w:ascii="Arial" w:hAnsi="Arial" w:cs="Arial"/>
          <w:color w:val="000000"/>
          <w:sz w:val="20"/>
          <w:szCs w:val="20"/>
        </w:rPr>
        <w:t xml:space="preserve">ucture similar to the untouched </w:t>
      </w:r>
      <w:r w:rsidRPr="004823C5">
        <w:rPr>
          <w:rFonts w:ascii="Arial" w:hAnsi="Arial" w:cs="Arial"/>
          <w:color w:val="000000"/>
          <w:sz w:val="20"/>
          <w:szCs w:val="20"/>
        </w:rPr>
        <w:t>control.</w:t>
      </w:r>
      <w:r w:rsidR="00EE0529" w:rsidRPr="004823C5">
        <w:rPr>
          <w:rFonts w:ascii="Arial" w:hAnsi="Arial" w:cs="Arial"/>
          <w:color w:val="000000"/>
          <w:sz w:val="20"/>
          <w:szCs w:val="20"/>
        </w:rPr>
        <w:t xml:space="preserve"> The d</w:t>
      </w:r>
      <w:r w:rsidRPr="004823C5">
        <w:rPr>
          <w:rFonts w:ascii="Arial" w:hAnsi="Arial" w:cs="Arial"/>
          <w:color w:val="000000"/>
          <w:sz w:val="20"/>
          <w:szCs w:val="20"/>
        </w:rPr>
        <w:t>egree of severity is presented as 0=normal; + = equivocal; ++ = mild; +++ = moderate; and ++++ = severe.</w:t>
      </w:r>
      <w:r w:rsidR="003C4080">
        <w:rPr>
          <w:rFonts w:ascii="Arial" w:hAnsi="Arial" w:cs="Arial"/>
          <w:color w:val="000000"/>
          <w:sz w:val="20"/>
          <w:szCs w:val="20"/>
        </w:rPr>
        <w:t xml:space="preserve"> (Scale bar: 50</w:t>
      </w:r>
      <w:r w:rsidR="00437990">
        <w:rPr>
          <w:rFonts w:ascii="Arial" w:hAnsi="Arial" w:cs="Arial"/>
          <w:color w:val="000000"/>
          <w:sz w:val="20"/>
          <w:szCs w:val="20"/>
        </w:rPr>
        <w:t xml:space="preserve"> </w:t>
      </w:r>
      <w:r w:rsidR="003C4080">
        <w:rPr>
          <w:rFonts w:ascii="Arial" w:hAnsi="Arial" w:cs="Arial"/>
          <w:color w:val="000000"/>
          <w:sz w:val="20"/>
          <w:szCs w:val="20"/>
        </w:rPr>
        <w:t>μ</w:t>
      </w:r>
      <w:r w:rsidR="00B66CBB">
        <w:rPr>
          <w:rFonts w:ascii="Arial" w:hAnsi="Arial" w:cs="Arial"/>
          <w:color w:val="000000"/>
          <w:sz w:val="20"/>
          <w:szCs w:val="20"/>
        </w:rPr>
        <w:t>m</w:t>
      </w:r>
      <w:r w:rsidR="003C4080">
        <w:rPr>
          <w:rFonts w:ascii="Arial" w:hAnsi="Arial" w:cs="Arial"/>
          <w:color w:val="000000"/>
          <w:sz w:val="20"/>
          <w:szCs w:val="20"/>
        </w:rPr>
        <w:t>)</w:t>
      </w:r>
    </w:p>
    <w:p w14:paraId="3D672BBE" w14:textId="77777777" w:rsidR="00AC51DE" w:rsidRDefault="00AC51DE" w:rsidP="000E01B9">
      <w:pPr>
        <w:spacing w:line="480" w:lineRule="auto"/>
        <w:jc w:val="both"/>
        <w:rPr>
          <w:rFonts w:ascii="Arial" w:hAnsi="Arial" w:cs="Arial"/>
          <w:color w:val="000000"/>
          <w:sz w:val="20"/>
          <w:szCs w:val="20"/>
        </w:rPr>
      </w:pPr>
      <w:r w:rsidRPr="004823C5">
        <w:rPr>
          <w:rFonts w:ascii="Arial" w:hAnsi="Arial" w:cs="Arial"/>
          <w:color w:val="000000"/>
          <w:sz w:val="20"/>
          <w:szCs w:val="20"/>
        </w:rPr>
        <w:t>CIA: CFA induced arthritis, MTX-LPHNPs (i.v.): Intravenous injection, Gel-(ACE-NLCs+CE) t.d: Transdermal application, Combination drug therapy: MTX-LPHNPs (i.v.) and Gel-(ACE-NLCs+CE) t.d., Combination therapy (market formulations): Gel-ACE-MKT (t.d.) + MTX-MKT (s.c.), Control (untouched), Gel(ACE-MKT) (t.d.), MTX-MKT (s.c.)</w:t>
      </w:r>
    </w:p>
    <w:p w14:paraId="3A05EBCB" w14:textId="77777777" w:rsidR="003C4080" w:rsidRDefault="003C4080" w:rsidP="00AC51DE">
      <w:pPr>
        <w:spacing w:line="480" w:lineRule="auto"/>
        <w:rPr>
          <w:rFonts w:ascii="Arial" w:hAnsi="Arial" w:cs="Arial"/>
          <w:color w:val="000000"/>
          <w:sz w:val="20"/>
          <w:szCs w:val="20"/>
        </w:rPr>
      </w:pPr>
    </w:p>
    <w:p w14:paraId="1033A770" w14:textId="77777777" w:rsidR="003C4080" w:rsidRDefault="003C4080" w:rsidP="00AC51DE">
      <w:pPr>
        <w:spacing w:line="480" w:lineRule="auto"/>
        <w:rPr>
          <w:rFonts w:ascii="Arial" w:hAnsi="Arial" w:cs="Arial"/>
          <w:color w:val="000000"/>
          <w:sz w:val="20"/>
          <w:szCs w:val="20"/>
        </w:rPr>
      </w:pPr>
    </w:p>
    <w:p w14:paraId="28AB1B40" w14:textId="77777777" w:rsidR="003C4080" w:rsidRDefault="003C4080" w:rsidP="00AC51DE">
      <w:pPr>
        <w:spacing w:line="480" w:lineRule="auto"/>
        <w:rPr>
          <w:rFonts w:ascii="Arial" w:hAnsi="Arial" w:cs="Arial"/>
          <w:color w:val="000000"/>
          <w:sz w:val="20"/>
          <w:szCs w:val="20"/>
        </w:rPr>
      </w:pPr>
    </w:p>
    <w:p w14:paraId="47413C7E" w14:textId="77777777" w:rsidR="003C4080" w:rsidRDefault="003C4080" w:rsidP="00AC51DE">
      <w:pPr>
        <w:spacing w:line="480" w:lineRule="auto"/>
        <w:rPr>
          <w:rFonts w:ascii="Arial" w:hAnsi="Arial" w:cs="Arial"/>
          <w:color w:val="000000"/>
          <w:sz w:val="20"/>
          <w:szCs w:val="20"/>
        </w:rPr>
      </w:pPr>
    </w:p>
    <w:p w14:paraId="2CBA8A3D" w14:textId="77777777" w:rsidR="003C4080" w:rsidRDefault="003C4080" w:rsidP="00AC51DE">
      <w:pPr>
        <w:spacing w:line="480" w:lineRule="auto"/>
        <w:rPr>
          <w:rFonts w:ascii="Arial" w:hAnsi="Arial" w:cs="Arial"/>
          <w:color w:val="000000"/>
          <w:sz w:val="20"/>
          <w:szCs w:val="20"/>
        </w:rPr>
      </w:pPr>
    </w:p>
    <w:p w14:paraId="0B55FF2F" w14:textId="77777777" w:rsidR="003C4080" w:rsidRDefault="003C4080" w:rsidP="00AC51DE">
      <w:pPr>
        <w:spacing w:line="480" w:lineRule="auto"/>
        <w:rPr>
          <w:rFonts w:ascii="Arial" w:hAnsi="Arial" w:cs="Arial"/>
          <w:color w:val="000000"/>
          <w:sz w:val="20"/>
          <w:szCs w:val="20"/>
        </w:rPr>
      </w:pPr>
    </w:p>
    <w:p w14:paraId="7D2B6A50" w14:textId="77777777" w:rsidR="003C4080" w:rsidRDefault="003C4080" w:rsidP="00AC51DE">
      <w:pPr>
        <w:spacing w:line="480" w:lineRule="auto"/>
        <w:rPr>
          <w:rFonts w:ascii="Arial" w:hAnsi="Arial" w:cs="Arial"/>
          <w:color w:val="000000"/>
          <w:sz w:val="20"/>
          <w:szCs w:val="20"/>
        </w:rPr>
      </w:pPr>
    </w:p>
    <w:p w14:paraId="059A80C4" w14:textId="77777777" w:rsidR="003C4080" w:rsidRDefault="00C57292" w:rsidP="00C57292">
      <w:pPr>
        <w:spacing w:line="480" w:lineRule="auto"/>
        <w:jc w:val="center"/>
        <w:rPr>
          <w:rFonts w:ascii="Arial" w:hAnsi="Arial" w:cs="Arial"/>
          <w:color w:val="000000"/>
          <w:sz w:val="20"/>
          <w:szCs w:val="20"/>
        </w:rPr>
      </w:pPr>
      <w:r w:rsidRPr="00C57292">
        <w:rPr>
          <w:noProof/>
          <w:szCs w:val="20"/>
        </w:rPr>
        <w:lastRenderedPageBreak/>
        <w:drawing>
          <wp:inline distT="0" distB="0" distL="0" distR="0" wp14:anchorId="6EEF1E4B" wp14:editId="666A0660">
            <wp:extent cx="5273316" cy="626123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srcRect/>
                    <a:stretch>
                      <a:fillRect/>
                    </a:stretch>
                  </pic:blipFill>
                  <pic:spPr bwMode="auto">
                    <a:xfrm>
                      <a:off x="0" y="0"/>
                      <a:ext cx="5273260" cy="6261170"/>
                    </a:xfrm>
                    <a:prstGeom prst="rect">
                      <a:avLst/>
                    </a:prstGeom>
                    <a:noFill/>
                    <a:ln w="9525">
                      <a:noFill/>
                      <a:miter lim="800000"/>
                      <a:headEnd/>
                      <a:tailEnd/>
                    </a:ln>
                  </pic:spPr>
                </pic:pic>
              </a:graphicData>
            </a:graphic>
          </wp:inline>
        </w:drawing>
      </w:r>
    </w:p>
    <w:p w14:paraId="134AA2DE" w14:textId="0FCC46AB" w:rsidR="00AC51DE" w:rsidRPr="004823C5" w:rsidRDefault="00AC51DE" w:rsidP="000E01B9">
      <w:pPr>
        <w:spacing w:line="480" w:lineRule="auto"/>
        <w:jc w:val="both"/>
        <w:rPr>
          <w:rFonts w:ascii="Arial" w:hAnsi="Arial" w:cs="Arial"/>
          <w:color w:val="000000"/>
          <w:sz w:val="20"/>
          <w:szCs w:val="20"/>
        </w:rPr>
      </w:pPr>
      <w:r w:rsidRPr="004823C5">
        <w:rPr>
          <w:rFonts w:ascii="Arial" w:hAnsi="Arial" w:cs="Arial"/>
          <w:b/>
          <w:color w:val="000000"/>
          <w:sz w:val="20"/>
          <w:szCs w:val="20"/>
        </w:rPr>
        <w:lastRenderedPageBreak/>
        <w:t>SI Figure 1</w:t>
      </w:r>
      <w:r w:rsidR="003834E3" w:rsidRPr="004823C5">
        <w:rPr>
          <w:rFonts w:ascii="Arial" w:hAnsi="Arial" w:cs="Arial"/>
          <w:b/>
          <w:color w:val="000000"/>
          <w:sz w:val="20"/>
          <w:szCs w:val="20"/>
        </w:rPr>
        <w:t>3</w:t>
      </w:r>
      <w:r w:rsidR="00FC0E14">
        <w:rPr>
          <w:rFonts w:ascii="Arial" w:hAnsi="Arial" w:cs="Arial"/>
          <w:b/>
          <w:color w:val="000000"/>
          <w:sz w:val="20"/>
          <w:szCs w:val="20"/>
        </w:rPr>
        <w:t xml:space="preserve">: </w:t>
      </w:r>
      <w:r w:rsidRPr="004823C5">
        <w:rPr>
          <w:rFonts w:ascii="Arial" w:hAnsi="Arial" w:cs="Arial"/>
          <w:bCs/>
          <w:color w:val="000000"/>
          <w:sz w:val="20"/>
          <w:szCs w:val="20"/>
        </w:rPr>
        <w:t xml:space="preserve">Histopathological analysis of skin of bone (left panel) and ankle (right panel) to validate the therapeutic efficiency of drug treatment upon completion of “mono” and “combination” therapy schedule </w:t>
      </w:r>
      <w:r w:rsidR="00D54FB3" w:rsidRPr="004823C5">
        <w:rPr>
          <w:rFonts w:ascii="Arial" w:hAnsi="Arial" w:cs="Arial"/>
          <w:bCs/>
          <w:color w:val="000000"/>
          <w:sz w:val="20"/>
          <w:szCs w:val="20"/>
        </w:rPr>
        <w:t xml:space="preserve">and </w:t>
      </w:r>
      <w:r w:rsidRPr="004823C5">
        <w:rPr>
          <w:rFonts w:ascii="Arial" w:hAnsi="Arial" w:cs="Arial"/>
          <w:bCs/>
          <w:color w:val="000000"/>
          <w:sz w:val="20"/>
          <w:szCs w:val="20"/>
        </w:rPr>
        <w:t xml:space="preserve">compared </w:t>
      </w:r>
      <w:r w:rsidR="00D54FB3" w:rsidRPr="004823C5">
        <w:rPr>
          <w:rFonts w:ascii="Arial" w:hAnsi="Arial" w:cs="Arial"/>
          <w:bCs/>
          <w:color w:val="000000"/>
          <w:sz w:val="20"/>
          <w:szCs w:val="20"/>
        </w:rPr>
        <w:t xml:space="preserve">to that with the </w:t>
      </w:r>
      <w:r w:rsidRPr="004823C5">
        <w:rPr>
          <w:rFonts w:ascii="Arial" w:hAnsi="Arial" w:cs="Arial"/>
          <w:bCs/>
          <w:color w:val="000000"/>
          <w:sz w:val="20"/>
          <w:szCs w:val="20"/>
        </w:rPr>
        <w:t xml:space="preserve">market formulation in the experimental animals. </w:t>
      </w:r>
      <w:r w:rsidR="00ED6D3E" w:rsidRPr="004823C5">
        <w:rPr>
          <w:rFonts w:ascii="Arial" w:hAnsi="Arial" w:cs="Arial"/>
          <w:bCs/>
          <w:color w:val="000000"/>
          <w:sz w:val="20"/>
          <w:szCs w:val="20"/>
        </w:rPr>
        <w:t xml:space="preserve">The </w:t>
      </w:r>
      <w:r w:rsidR="00ED6D3E" w:rsidRPr="004823C5">
        <w:rPr>
          <w:rFonts w:ascii="Arial" w:hAnsi="Arial" w:cs="Arial"/>
          <w:color w:val="000000"/>
          <w:sz w:val="20"/>
          <w:szCs w:val="20"/>
        </w:rPr>
        <w:t>c</w:t>
      </w:r>
      <w:r w:rsidRPr="004823C5">
        <w:rPr>
          <w:rFonts w:ascii="Arial" w:hAnsi="Arial" w:cs="Arial"/>
          <w:color w:val="000000"/>
          <w:sz w:val="20"/>
          <w:szCs w:val="20"/>
        </w:rPr>
        <w:t xml:space="preserve">ombination therapy </w:t>
      </w:r>
      <w:r w:rsidR="00ED6D3E" w:rsidRPr="004823C5">
        <w:rPr>
          <w:rFonts w:ascii="Arial" w:hAnsi="Arial" w:cs="Arial"/>
          <w:color w:val="000000"/>
          <w:sz w:val="20"/>
          <w:szCs w:val="20"/>
        </w:rPr>
        <w:t>using</w:t>
      </w:r>
      <w:r w:rsidR="009E77DE">
        <w:rPr>
          <w:rFonts w:ascii="Arial" w:hAnsi="Arial" w:cs="Arial"/>
          <w:color w:val="000000"/>
          <w:sz w:val="20"/>
          <w:szCs w:val="20"/>
        </w:rPr>
        <w:t xml:space="preserve"> </w:t>
      </w:r>
      <w:r w:rsidRPr="004823C5">
        <w:rPr>
          <w:rFonts w:ascii="Arial" w:hAnsi="Arial" w:cs="Arial"/>
          <w:color w:val="000000"/>
          <w:sz w:val="20"/>
          <w:szCs w:val="20"/>
        </w:rPr>
        <w:t>our nano</w:t>
      </w:r>
      <w:r w:rsidR="00ED6D3E" w:rsidRPr="004823C5">
        <w:rPr>
          <w:rFonts w:ascii="Arial" w:hAnsi="Arial" w:cs="Arial"/>
          <w:color w:val="000000"/>
          <w:sz w:val="20"/>
          <w:szCs w:val="20"/>
        </w:rPr>
        <w:t>-</w:t>
      </w:r>
      <w:r w:rsidRPr="004823C5">
        <w:rPr>
          <w:rFonts w:ascii="Arial" w:hAnsi="Arial" w:cs="Arial"/>
          <w:color w:val="000000"/>
          <w:sz w:val="20"/>
          <w:szCs w:val="20"/>
        </w:rPr>
        <w:t xml:space="preserve">formulations showed the greater recovery from </w:t>
      </w:r>
      <w:r w:rsidR="00ED6D3E" w:rsidRPr="004823C5">
        <w:rPr>
          <w:rFonts w:ascii="Arial" w:hAnsi="Arial" w:cs="Arial"/>
          <w:color w:val="000000"/>
          <w:sz w:val="20"/>
          <w:szCs w:val="20"/>
        </w:rPr>
        <w:t xml:space="preserve">the </w:t>
      </w:r>
      <w:r w:rsidRPr="004823C5">
        <w:rPr>
          <w:rFonts w:ascii="Arial" w:hAnsi="Arial" w:cs="Arial"/>
          <w:color w:val="000000"/>
          <w:sz w:val="20"/>
          <w:szCs w:val="20"/>
        </w:rPr>
        <w:t>RA pathology</w:t>
      </w:r>
      <w:r w:rsidR="00ED6D3E" w:rsidRPr="004823C5">
        <w:rPr>
          <w:rFonts w:ascii="Arial" w:hAnsi="Arial" w:cs="Arial"/>
          <w:color w:val="000000"/>
          <w:sz w:val="20"/>
          <w:szCs w:val="20"/>
        </w:rPr>
        <w:t xml:space="preserve"> as a</w:t>
      </w:r>
      <w:r w:rsidRPr="004823C5">
        <w:rPr>
          <w:rFonts w:ascii="Arial" w:hAnsi="Arial" w:cs="Arial"/>
          <w:color w:val="000000"/>
          <w:sz w:val="20"/>
          <w:szCs w:val="20"/>
        </w:rPr>
        <w:t xml:space="preserve"> significant inhibition of infiltration of inflammatory cells in comparison to the market formulations injected as mono and combination drug therapy</w:t>
      </w:r>
      <w:r w:rsidR="00ED6D3E" w:rsidRPr="004823C5">
        <w:rPr>
          <w:rFonts w:ascii="Arial" w:hAnsi="Arial" w:cs="Arial"/>
          <w:color w:val="000000"/>
          <w:sz w:val="20"/>
          <w:szCs w:val="20"/>
        </w:rPr>
        <w:t xml:space="preserve"> was seen</w:t>
      </w:r>
      <w:r w:rsidRPr="004823C5">
        <w:rPr>
          <w:rFonts w:ascii="Arial" w:hAnsi="Arial" w:cs="Arial"/>
          <w:color w:val="000000"/>
          <w:sz w:val="20"/>
          <w:szCs w:val="20"/>
        </w:rPr>
        <w:t xml:space="preserve">. </w:t>
      </w:r>
      <w:r w:rsidR="00ED6D3E" w:rsidRPr="004823C5">
        <w:rPr>
          <w:rFonts w:ascii="Arial" w:hAnsi="Arial" w:cs="Arial"/>
          <w:color w:val="000000"/>
          <w:sz w:val="20"/>
          <w:szCs w:val="20"/>
        </w:rPr>
        <w:t>The c</w:t>
      </w:r>
      <w:r w:rsidRPr="004823C5">
        <w:rPr>
          <w:rFonts w:ascii="Arial" w:hAnsi="Arial" w:cs="Arial"/>
          <w:color w:val="000000"/>
          <w:sz w:val="20"/>
          <w:szCs w:val="20"/>
        </w:rPr>
        <w:t xml:space="preserve">ombination drug therapy with the nanoformulations is shown to modulate the disease severity to regain the skin structure similar to the untreated control. </w:t>
      </w:r>
      <w:r w:rsidR="00ED6D3E" w:rsidRPr="004823C5">
        <w:rPr>
          <w:rFonts w:ascii="Arial" w:hAnsi="Arial" w:cs="Arial"/>
          <w:color w:val="000000"/>
          <w:sz w:val="20"/>
          <w:szCs w:val="20"/>
        </w:rPr>
        <w:t>The d</w:t>
      </w:r>
      <w:r w:rsidRPr="004823C5">
        <w:rPr>
          <w:rFonts w:ascii="Arial" w:hAnsi="Arial" w:cs="Arial"/>
          <w:color w:val="000000"/>
          <w:sz w:val="20"/>
          <w:szCs w:val="20"/>
        </w:rPr>
        <w:t>egree of severity is presented as 0=normal; + = equivocal; ++ = mild; +++ = moderate; and ++++ = severe.</w:t>
      </w:r>
      <w:r w:rsidR="00B66CBB">
        <w:rPr>
          <w:rFonts w:ascii="Arial" w:hAnsi="Arial" w:cs="Arial"/>
          <w:color w:val="000000"/>
          <w:sz w:val="20"/>
          <w:szCs w:val="20"/>
        </w:rPr>
        <w:t xml:space="preserve"> (Scale bar: 50</w:t>
      </w:r>
      <w:r w:rsidR="00437990">
        <w:rPr>
          <w:rFonts w:ascii="Arial" w:hAnsi="Arial" w:cs="Arial"/>
          <w:color w:val="000000"/>
          <w:sz w:val="20"/>
          <w:szCs w:val="20"/>
        </w:rPr>
        <w:t xml:space="preserve"> </w:t>
      </w:r>
      <w:r w:rsidR="00B66CBB">
        <w:rPr>
          <w:rFonts w:ascii="Arial" w:hAnsi="Arial" w:cs="Arial"/>
          <w:color w:val="000000"/>
          <w:sz w:val="20"/>
          <w:szCs w:val="20"/>
        </w:rPr>
        <w:t>μm)</w:t>
      </w:r>
    </w:p>
    <w:p w14:paraId="3156D2F3" w14:textId="28E93965" w:rsidR="00AC51DE" w:rsidRPr="004823C5" w:rsidRDefault="00AC51DE" w:rsidP="000E01B9">
      <w:pPr>
        <w:spacing w:line="480" w:lineRule="auto"/>
        <w:jc w:val="both"/>
        <w:rPr>
          <w:rFonts w:ascii="Arial" w:hAnsi="Arial" w:cs="Arial"/>
          <w:color w:val="000000"/>
          <w:sz w:val="20"/>
          <w:szCs w:val="20"/>
        </w:rPr>
      </w:pPr>
      <w:r w:rsidRPr="004823C5">
        <w:rPr>
          <w:rFonts w:ascii="Arial" w:hAnsi="Arial" w:cs="Arial"/>
          <w:color w:val="000000"/>
          <w:sz w:val="20"/>
          <w:szCs w:val="20"/>
        </w:rPr>
        <w:t>CIA: CFA induced arthritis, MTX-LPHNPs (i.v.): Intravenous injection, Gel-(ACE-NLCs+CE) t.d: Transdermal application, Combination drug therapy: MTX-LPHNPs (i.v.) and Gel-(ACE-NLCs+CE) t.d., Combination therapy (market formulations): Gel-ACE-MKT (t.d.) + MTX-MKT (s.c.), Control (untouched), Gel</w:t>
      </w:r>
      <w:r w:rsidR="00277779">
        <w:rPr>
          <w:rFonts w:ascii="Arial" w:hAnsi="Arial" w:cs="Arial"/>
          <w:color w:val="000000"/>
          <w:sz w:val="20"/>
          <w:szCs w:val="20"/>
        </w:rPr>
        <w:t xml:space="preserve"> </w:t>
      </w:r>
      <w:r w:rsidRPr="004823C5">
        <w:rPr>
          <w:rFonts w:ascii="Arial" w:hAnsi="Arial" w:cs="Arial"/>
          <w:color w:val="000000"/>
          <w:sz w:val="20"/>
          <w:szCs w:val="20"/>
        </w:rPr>
        <w:t>(ACE-MKT) (t.d.), MTX-MKT (s.c.)</w:t>
      </w:r>
    </w:p>
    <w:p w14:paraId="6AE785DF" w14:textId="77777777" w:rsidR="0076495D" w:rsidRDefault="0076495D" w:rsidP="00D526AC">
      <w:pPr>
        <w:rPr>
          <w:rFonts w:ascii="Arial" w:hAnsi="Arial" w:cs="Arial"/>
          <w:b/>
          <w:color w:val="000000"/>
          <w:sz w:val="20"/>
          <w:szCs w:val="20"/>
        </w:rPr>
        <w:sectPr w:rsidR="0076495D" w:rsidSect="00050931">
          <w:footerReference w:type="even" r:id="rId49"/>
          <w:footerReference w:type="default" r:id="rId50"/>
          <w:footerReference w:type="first" r:id="rId51"/>
          <w:pgSz w:w="16839" w:h="11907" w:orient="landscape" w:code="9"/>
          <w:pgMar w:top="540" w:right="1440" w:bottom="360" w:left="851" w:header="708" w:footer="708" w:gutter="0"/>
          <w:cols w:space="708"/>
          <w:docGrid w:linePitch="360"/>
        </w:sectPr>
      </w:pPr>
    </w:p>
    <w:p w14:paraId="4F07B4CC" w14:textId="77777777" w:rsidR="00677C9E" w:rsidRDefault="00677C9E" w:rsidP="00D526AC">
      <w:pPr>
        <w:rPr>
          <w:rFonts w:ascii="Arial" w:hAnsi="Arial" w:cs="Arial"/>
          <w:b/>
          <w:color w:val="000000"/>
          <w:sz w:val="20"/>
          <w:szCs w:val="20"/>
        </w:rPr>
      </w:pPr>
    </w:p>
    <w:p w14:paraId="75AFC874" w14:textId="77777777" w:rsidR="00AC51DE" w:rsidRPr="004823C5" w:rsidRDefault="00AC51DE" w:rsidP="00D526AC">
      <w:pPr>
        <w:rPr>
          <w:rFonts w:ascii="Arial" w:hAnsi="Arial" w:cs="Arial"/>
          <w:b/>
          <w:color w:val="000000"/>
          <w:sz w:val="20"/>
          <w:szCs w:val="20"/>
        </w:rPr>
      </w:pPr>
      <w:r w:rsidRPr="004823C5">
        <w:rPr>
          <w:rFonts w:ascii="Arial" w:hAnsi="Arial" w:cs="Arial"/>
          <w:b/>
          <w:color w:val="000000"/>
          <w:sz w:val="20"/>
          <w:szCs w:val="20"/>
        </w:rPr>
        <w:t xml:space="preserve"> Table Information</w:t>
      </w:r>
    </w:p>
    <w:p w14:paraId="73A9FBE1" w14:textId="77777777" w:rsidR="00BB320F" w:rsidRPr="004823C5" w:rsidRDefault="00BB320F" w:rsidP="00D526AC">
      <w:pPr>
        <w:rPr>
          <w:rFonts w:ascii="Arial" w:hAnsi="Arial" w:cs="Arial"/>
          <w:b/>
          <w:color w:val="000000"/>
          <w:sz w:val="20"/>
          <w:szCs w:val="20"/>
        </w:rPr>
      </w:pPr>
      <w:r w:rsidRPr="004823C5">
        <w:rPr>
          <w:rFonts w:ascii="Arial" w:hAnsi="Arial" w:cs="Arial"/>
          <w:b/>
          <w:color w:val="000000"/>
          <w:sz w:val="20"/>
          <w:szCs w:val="20"/>
        </w:rPr>
        <w:t xml:space="preserve">SI Table </w:t>
      </w:r>
      <w:r w:rsidR="00FD141B" w:rsidRPr="004823C5">
        <w:rPr>
          <w:rFonts w:ascii="Arial" w:hAnsi="Arial" w:cs="Arial"/>
          <w:b/>
          <w:color w:val="000000"/>
          <w:sz w:val="20"/>
          <w:szCs w:val="20"/>
        </w:rPr>
        <w:t>1</w:t>
      </w:r>
      <w:r w:rsidRPr="004823C5">
        <w:rPr>
          <w:rFonts w:ascii="Arial" w:hAnsi="Arial" w:cs="Arial"/>
          <w:b/>
          <w:color w:val="000000"/>
          <w:sz w:val="20"/>
          <w:szCs w:val="20"/>
        </w:rPr>
        <w:t>: Solubility of aceclofenac in different oils, lipids, surfactants and co-surfactants</w:t>
      </w:r>
    </w:p>
    <w:tbl>
      <w:tblPr>
        <w:tblW w:w="9435" w:type="dxa"/>
        <w:tblInd w:w="92" w:type="dxa"/>
        <w:tblBorders>
          <w:top w:val="single" w:sz="4" w:space="0" w:color="auto"/>
          <w:bottom w:val="single" w:sz="4" w:space="0" w:color="auto"/>
        </w:tblBorders>
        <w:shd w:val="clear" w:color="auto" w:fill="FFFFFF"/>
        <w:tblLook w:val="04A0" w:firstRow="1" w:lastRow="0" w:firstColumn="1" w:lastColumn="0" w:noHBand="0" w:noVBand="1"/>
      </w:tblPr>
      <w:tblGrid>
        <w:gridCol w:w="1509"/>
        <w:gridCol w:w="4480"/>
        <w:gridCol w:w="3446"/>
      </w:tblGrid>
      <w:tr w:rsidR="00BB320F" w:rsidRPr="004823C5" w14:paraId="24ECD4C6" w14:textId="77777777" w:rsidTr="007B75FA">
        <w:trPr>
          <w:trHeight w:val="300"/>
        </w:trPr>
        <w:tc>
          <w:tcPr>
            <w:tcW w:w="1509" w:type="dxa"/>
            <w:tcBorders>
              <w:top w:val="single" w:sz="4" w:space="0" w:color="auto"/>
              <w:bottom w:val="single" w:sz="4" w:space="0" w:color="auto"/>
            </w:tcBorders>
            <w:shd w:val="clear" w:color="auto" w:fill="FFFFFF"/>
          </w:tcPr>
          <w:p w14:paraId="5B30DCC0" w14:textId="77777777" w:rsidR="00BB320F" w:rsidRPr="004823C5" w:rsidRDefault="00BB320F" w:rsidP="00D526AC">
            <w:pPr>
              <w:rPr>
                <w:rFonts w:ascii="Arial" w:eastAsia="Times New Roman" w:hAnsi="Arial" w:cs="Arial"/>
                <w:b/>
                <w:color w:val="000000"/>
                <w:sz w:val="20"/>
                <w:szCs w:val="20"/>
              </w:rPr>
            </w:pPr>
            <w:r w:rsidRPr="004823C5">
              <w:rPr>
                <w:rFonts w:ascii="Arial" w:eastAsia="Times New Roman" w:hAnsi="Arial" w:cs="Arial"/>
                <w:b/>
                <w:color w:val="000000"/>
                <w:sz w:val="20"/>
                <w:szCs w:val="20"/>
              </w:rPr>
              <w:t>Sr. No.</w:t>
            </w:r>
          </w:p>
        </w:tc>
        <w:tc>
          <w:tcPr>
            <w:tcW w:w="4480" w:type="dxa"/>
            <w:tcBorders>
              <w:top w:val="single" w:sz="4" w:space="0" w:color="auto"/>
              <w:bottom w:val="single" w:sz="4" w:space="0" w:color="auto"/>
            </w:tcBorders>
            <w:shd w:val="clear" w:color="auto" w:fill="FFFFFF"/>
            <w:noWrap/>
            <w:vAlign w:val="bottom"/>
            <w:hideMark/>
          </w:tcPr>
          <w:p w14:paraId="7C918EE2" w14:textId="77777777" w:rsidR="00BB320F" w:rsidRPr="004823C5" w:rsidRDefault="00BB320F" w:rsidP="00D526AC">
            <w:pPr>
              <w:rPr>
                <w:rFonts w:ascii="Arial" w:eastAsia="Times New Roman" w:hAnsi="Arial" w:cs="Arial"/>
                <w:b/>
                <w:color w:val="000000"/>
                <w:sz w:val="20"/>
                <w:szCs w:val="20"/>
              </w:rPr>
            </w:pPr>
            <w:r w:rsidRPr="004823C5">
              <w:rPr>
                <w:rFonts w:ascii="Arial" w:eastAsia="Times New Roman" w:hAnsi="Arial" w:cs="Arial"/>
                <w:b/>
                <w:color w:val="000000"/>
                <w:sz w:val="20"/>
                <w:szCs w:val="20"/>
              </w:rPr>
              <w:t xml:space="preserve">                                 Solvents</w:t>
            </w:r>
          </w:p>
        </w:tc>
        <w:tc>
          <w:tcPr>
            <w:tcW w:w="3446" w:type="dxa"/>
            <w:tcBorders>
              <w:top w:val="single" w:sz="4" w:space="0" w:color="auto"/>
              <w:bottom w:val="single" w:sz="4" w:space="0" w:color="auto"/>
            </w:tcBorders>
            <w:shd w:val="clear" w:color="auto" w:fill="FFFFFF"/>
            <w:noWrap/>
            <w:vAlign w:val="bottom"/>
            <w:hideMark/>
          </w:tcPr>
          <w:p w14:paraId="77236BD5" w14:textId="77777777" w:rsidR="00BB320F" w:rsidRPr="004823C5" w:rsidRDefault="00BB320F" w:rsidP="00D526AC">
            <w:pPr>
              <w:rPr>
                <w:rFonts w:ascii="Arial" w:eastAsia="Times New Roman" w:hAnsi="Arial" w:cs="Arial"/>
                <w:b/>
                <w:color w:val="000000"/>
                <w:sz w:val="20"/>
                <w:szCs w:val="20"/>
              </w:rPr>
            </w:pPr>
            <w:r w:rsidRPr="004823C5">
              <w:rPr>
                <w:rFonts w:ascii="Arial" w:eastAsia="Times New Roman" w:hAnsi="Arial" w:cs="Arial"/>
                <w:b/>
                <w:color w:val="000000"/>
                <w:sz w:val="20"/>
                <w:szCs w:val="20"/>
              </w:rPr>
              <w:t>mg/gm</w:t>
            </w:r>
          </w:p>
        </w:tc>
      </w:tr>
      <w:tr w:rsidR="00BB320F" w:rsidRPr="004823C5" w14:paraId="48E5BDDD" w14:textId="77777777" w:rsidTr="007B75FA">
        <w:trPr>
          <w:trHeight w:val="300"/>
        </w:trPr>
        <w:tc>
          <w:tcPr>
            <w:tcW w:w="9435" w:type="dxa"/>
            <w:gridSpan w:val="3"/>
            <w:tcBorders>
              <w:top w:val="single" w:sz="4" w:space="0" w:color="auto"/>
              <w:bottom w:val="single" w:sz="4" w:space="0" w:color="auto"/>
            </w:tcBorders>
            <w:shd w:val="clear" w:color="auto" w:fill="FFFFFF"/>
          </w:tcPr>
          <w:p w14:paraId="2CAB764A" w14:textId="77777777" w:rsidR="00BB320F" w:rsidRPr="004823C5" w:rsidRDefault="00BB320F" w:rsidP="00D526AC">
            <w:pPr>
              <w:rPr>
                <w:rFonts w:ascii="Arial" w:eastAsia="Times New Roman" w:hAnsi="Arial" w:cs="Arial"/>
                <w:b/>
                <w:color w:val="000000"/>
                <w:sz w:val="20"/>
                <w:szCs w:val="20"/>
              </w:rPr>
            </w:pPr>
            <w:r w:rsidRPr="004823C5">
              <w:rPr>
                <w:rFonts w:ascii="Arial" w:eastAsia="Times New Roman" w:hAnsi="Arial" w:cs="Arial"/>
                <w:b/>
                <w:color w:val="000000"/>
                <w:sz w:val="20"/>
                <w:szCs w:val="20"/>
              </w:rPr>
              <w:t xml:space="preserve">                                                      Solid Lipids</w:t>
            </w:r>
          </w:p>
        </w:tc>
      </w:tr>
      <w:tr w:rsidR="00BB320F" w:rsidRPr="004823C5" w14:paraId="526138B5" w14:textId="77777777" w:rsidTr="007B75FA">
        <w:trPr>
          <w:trHeight w:val="300"/>
        </w:trPr>
        <w:tc>
          <w:tcPr>
            <w:tcW w:w="1509" w:type="dxa"/>
            <w:tcBorders>
              <w:top w:val="single" w:sz="4" w:space="0" w:color="auto"/>
            </w:tcBorders>
            <w:shd w:val="clear" w:color="auto" w:fill="FFFFFF"/>
          </w:tcPr>
          <w:p w14:paraId="30B19DFA"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1</w:t>
            </w:r>
          </w:p>
        </w:tc>
        <w:tc>
          <w:tcPr>
            <w:tcW w:w="4480" w:type="dxa"/>
            <w:tcBorders>
              <w:top w:val="single" w:sz="4" w:space="0" w:color="auto"/>
            </w:tcBorders>
            <w:shd w:val="clear" w:color="auto" w:fill="FFFFFF"/>
            <w:noWrap/>
            <w:vAlign w:val="bottom"/>
            <w:hideMark/>
          </w:tcPr>
          <w:p w14:paraId="29065FBB"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Glyceryl monosterate</w:t>
            </w:r>
          </w:p>
        </w:tc>
        <w:tc>
          <w:tcPr>
            <w:tcW w:w="3446" w:type="dxa"/>
            <w:tcBorders>
              <w:top w:val="single" w:sz="4" w:space="0" w:color="auto"/>
            </w:tcBorders>
            <w:shd w:val="clear" w:color="auto" w:fill="FFFFFF"/>
            <w:noWrap/>
            <w:vAlign w:val="bottom"/>
            <w:hideMark/>
          </w:tcPr>
          <w:p w14:paraId="74934F97"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145±11.96</w:t>
            </w:r>
          </w:p>
        </w:tc>
      </w:tr>
      <w:tr w:rsidR="00BB320F" w:rsidRPr="004823C5" w14:paraId="0F474669" w14:textId="77777777" w:rsidTr="007B75FA">
        <w:trPr>
          <w:trHeight w:val="300"/>
        </w:trPr>
        <w:tc>
          <w:tcPr>
            <w:tcW w:w="1509" w:type="dxa"/>
            <w:shd w:val="clear" w:color="auto" w:fill="FFFFFF"/>
          </w:tcPr>
          <w:p w14:paraId="76C96479"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2</w:t>
            </w:r>
          </w:p>
        </w:tc>
        <w:tc>
          <w:tcPr>
            <w:tcW w:w="4480" w:type="dxa"/>
            <w:shd w:val="clear" w:color="auto" w:fill="FFFFFF"/>
            <w:noWrap/>
            <w:vAlign w:val="bottom"/>
            <w:hideMark/>
          </w:tcPr>
          <w:p w14:paraId="2720654D"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Cetyl alcohol</w:t>
            </w:r>
          </w:p>
        </w:tc>
        <w:tc>
          <w:tcPr>
            <w:tcW w:w="3446" w:type="dxa"/>
            <w:shd w:val="clear" w:color="auto" w:fill="FFFFFF"/>
            <w:noWrap/>
            <w:vAlign w:val="bottom"/>
            <w:hideMark/>
          </w:tcPr>
          <w:p w14:paraId="20DB11D1"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205±13.26</w:t>
            </w:r>
          </w:p>
        </w:tc>
      </w:tr>
      <w:tr w:rsidR="00BB320F" w:rsidRPr="004823C5" w14:paraId="50DC854F" w14:textId="77777777" w:rsidTr="007B75FA">
        <w:trPr>
          <w:trHeight w:val="300"/>
        </w:trPr>
        <w:tc>
          <w:tcPr>
            <w:tcW w:w="1509" w:type="dxa"/>
            <w:shd w:val="clear" w:color="auto" w:fill="FFFFFF"/>
          </w:tcPr>
          <w:p w14:paraId="3C64E88F"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3</w:t>
            </w:r>
          </w:p>
        </w:tc>
        <w:tc>
          <w:tcPr>
            <w:tcW w:w="4480" w:type="dxa"/>
            <w:shd w:val="clear" w:color="auto" w:fill="FFFFFF"/>
            <w:noWrap/>
            <w:vAlign w:val="bottom"/>
            <w:hideMark/>
          </w:tcPr>
          <w:p w14:paraId="063A9B8E"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Capmul</w:t>
            </w:r>
          </w:p>
        </w:tc>
        <w:tc>
          <w:tcPr>
            <w:tcW w:w="3446" w:type="dxa"/>
            <w:shd w:val="clear" w:color="auto" w:fill="FFFFFF"/>
            <w:noWrap/>
            <w:vAlign w:val="bottom"/>
            <w:hideMark/>
          </w:tcPr>
          <w:p w14:paraId="116E55C1"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115±10.56</w:t>
            </w:r>
          </w:p>
        </w:tc>
      </w:tr>
      <w:tr w:rsidR="00BB320F" w:rsidRPr="004823C5" w14:paraId="040B0B3A" w14:textId="77777777" w:rsidTr="007B75FA">
        <w:trPr>
          <w:trHeight w:val="300"/>
        </w:trPr>
        <w:tc>
          <w:tcPr>
            <w:tcW w:w="1509" w:type="dxa"/>
            <w:shd w:val="clear" w:color="auto" w:fill="FFFFFF"/>
          </w:tcPr>
          <w:p w14:paraId="36F30A61"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4</w:t>
            </w:r>
          </w:p>
        </w:tc>
        <w:tc>
          <w:tcPr>
            <w:tcW w:w="4480" w:type="dxa"/>
            <w:shd w:val="clear" w:color="auto" w:fill="FFFFFF"/>
            <w:noWrap/>
            <w:vAlign w:val="bottom"/>
            <w:hideMark/>
          </w:tcPr>
          <w:p w14:paraId="24E20D8C"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 xml:space="preserve"> Stearic acid </w:t>
            </w:r>
          </w:p>
        </w:tc>
        <w:tc>
          <w:tcPr>
            <w:tcW w:w="3446" w:type="dxa"/>
            <w:shd w:val="clear" w:color="auto" w:fill="FFFFFF"/>
            <w:noWrap/>
            <w:vAlign w:val="bottom"/>
            <w:hideMark/>
          </w:tcPr>
          <w:p w14:paraId="0F2E7354"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155±12.48</w:t>
            </w:r>
          </w:p>
        </w:tc>
      </w:tr>
      <w:tr w:rsidR="00BB320F" w:rsidRPr="004823C5" w14:paraId="519298A7" w14:textId="77777777" w:rsidTr="007B75FA">
        <w:trPr>
          <w:trHeight w:val="300"/>
        </w:trPr>
        <w:tc>
          <w:tcPr>
            <w:tcW w:w="1509" w:type="dxa"/>
            <w:shd w:val="clear" w:color="auto" w:fill="FFFFFF"/>
          </w:tcPr>
          <w:p w14:paraId="36BA5BE7"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5</w:t>
            </w:r>
          </w:p>
        </w:tc>
        <w:tc>
          <w:tcPr>
            <w:tcW w:w="4480" w:type="dxa"/>
            <w:shd w:val="clear" w:color="auto" w:fill="FFFFFF"/>
            <w:noWrap/>
            <w:vAlign w:val="bottom"/>
            <w:hideMark/>
          </w:tcPr>
          <w:p w14:paraId="266490B9"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Cetylpalmitate</w:t>
            </w:r>
          </w:p>
        </w:tc>
        <w:tc>
          <w:tcPr>
            <w:tcW w:w="3446" w:type="dxa"/>
            <w:shd w:val="clear" w:color="auto" w:fill="FFFFFF"/>
            <w:noWrap/>
            <w:vAlign w:val="bottom"/>
            <w:hideMark/>
          </w:tcPr>
          <w:p w14:paraId="7B10E0F2"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145±13.57</w:t>
            </w:r>
          </w:p>
        </w:tc>
      </w:tr>
      <w:tr w:rsidR="00BB320F" w:rsidRPr="004823C5" w14:paraId="2C5205E2" w14:textId="77777777" w:rsidTr="007B75FA">
        <w:trPr>
          <w:trHeight w:val="300"/>
        </w:trPr>
        <w:tc>
          <w:tcPr>
            <w:tcW w:w="1509" w:type="dxa"/>
            <w:tcBorders>
              <w:bottom w:val="single" w:sz="4" w:space="0" w:color="auto"/>
            </w:tcBorders>
            <w:shd w:val="clear" w:color="auto" w:fill="FFFFFF"/>
          </w:tcPr>
          <w:p w14:paraId="7FF71881"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6</w:t>
            </w:r>
          </w:p>
        </w:tc>
        <w:tc>
          <w:tcPr>
            <w:tcW w:w="4480" w:type="dxa"/>
            <w:tcBorders>
              <w:bottom w:val="single" w:sz="4" w:space="0" w:color="auto"/>
            </w:tcBorders>
            <w:shd w:val="clear" w:color="auto" w:fill="FFFFFF"/>
            <w:noWrap/>
            <w:vAlign w:val="bottom"/>
            <w:hideMark/>
          </w:tcPr>
          <w:p w14:paraId="457404E6"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Compritol</w:t>
            </w:r>
          </w:p>
        </w:tc>
        <w:tc>
          <w:tcPr>
            <w:tcW w:w="3446" w:type="dxa"/>
            <w:tcBorders>
              <w:bottom w:val="single" w:sz="4" w:space="0" w:color="auto"/>
            </w:tcBorders>
            <w:shd w:val="clear" w:color="auto" w:fill="FFFFFF"/>
            <w:noWrap/>
            <w:vAlign w:val="bottom"/>
            <w:hideMark/>
          </w:tcPr>
          <w:p w14:paraId="0EECC519"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138±16.27</w:t>
            </w:r>
          </w:p>
        </w:tc>
      </w:tr>
      <w:tr w:rsidR="00BB320F" w:rsidRPr="004823C5" w14:paraId="7C11BDC2" w14:textId="77777777" w:rsidTr="007B75FA">
        <w:trPr>
          <w:trHeight w:val="300"/>
        </w:trPr>
        <w:tc>
          <w:tcPr>
            <w:tcW w:w="9435" w:type="dxa"/>
            <w:gridSpan w:val="3"/>
            <w:tcBorders>
              <w:top w:val="single" w:sz="4" w:space="0" w:color="auto"/>
              <w:bottom w:val="single" w:sz="4" w:space="0" w:color="auto"/>
            </w:tcBorders>
            <w:shd w:val="clear" w:color="auto" w:fill="FFFFFF"/>
          </w:tcPr>
          <w:p w14:paraId="61B8729C" w14:textId="77777777" w:rsidR="00BB320F" w:rsidRPr="004823C5" w:rsidRDefault="00BB320F" w:rsidP="00D526AC">
            <w:pPr>
              <w:rPr>
                <w:rFonts w:ascii="Arial" w:eastAsia="Times New Roman" w:hAnsi="Arial" w:cs="Arial"/>
                <w:b/>
                <w:color w:val="000000"/>
                <w:sz w:val="20"/>
                <w:szCs w:val="20"/>
              </w:rPr>
            </w:pPr>
            <w:r w:rsidRPr="004823C5">
              <w:rPr>
                <w:rFonts w:ascii="Arial" w:eastAsia="Times New Roman" w:hAnsi="Arial" w:cs="Arial"/>
                <w:b/>
                <w:color w:val="000000"/>
                <w:sz w:val="20"/>
                <w:szCs w:val="20"/>
              </w:rPr>
              <w:t xml:space="preserve">Lipid oils </w:t>
            </w:r>
          </w:p>
        </w:tc>
      </w:tr>
      <w:tr w:rsidR="00BB320F" w:rsidRPr="004823C5" w14:paraId="45CE3FE4" w14:textId="77777777" w:rsidTr="007B75FA">
        <w:trPr>
          <w:trHeight w:val="300"/>
        </w:trPr>
        <w:tc>
          <w:tcPr>
            <w:tcW w:w="1509" w:type="dxa"/>
            <w:tcBorders>
              <w:top w:val="single" w:sz="4" w:space="0" w:color="auto"/>
            </w:tcBorders>
            <w:shd w:val="clear" w:color="auto" w:fill="FFFFFF"/>
          </w:tcPr>
          <w:p w14:paraId="4FA9BBAE"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1</w:t>
            </w:r>
          </w:p>
        </w:tc>
        <w:tc>
          <w:tcPr>
            <w:tcW w:w="4480" w:type="dxa"/>
            <w:tcBorders>
              <w:top w:val="single" w:sz="4" w:space="0" w:color="auto"/>
            </w:tcBorders>
            <w:shd w:val="clear" w:color="auto" w:fill="FFFFFF"/>
            <w:noWrap/>
            <w:vAlign w:val="bottom"/>
            <w:hideMark/>
          </w:tcPr>
          <w:p w14:paraId="3D91D3F5"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Transcutol P</w:t>
            </w:r>
          </w:p>
        </w:tc>
        <w:tc>
          <w:tcPr>
            <w:tcW w:w="3446" w:type="dxa"/>
            <w:tcBorders>
              <w:top w:val="single" w:sz="4" w:space="0" w:color="auto"/>
            </w:tcBorders>
            <w:shd w:val="clear" w:color="auto" w:fill="FFFFFF"/>
            <w:noWrap/>
            <w:vAlign w:val="bottom"/>
            <w:hideMark/>
          </w:tcPr>
          <w:p w14:paraId="1E7D3E5D"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514±26.2</w:t>
            </w:r>
          </w:p>
        </w:tc>
      </w:tr>
      <w:tr w:rsidR="00BB320F" w:rsidRPr="004823C5" w14:paraId="73DC04D5" w14:textId="77777777" w:rsidTr="007B75FA">
        <w:trPr>
          <w:trHeight w:val="300"/>
        </w:trPr>
        <w:tc>
          <w:tcPr>
            <w:tcW w:w="1509" w:type="dxa"/>
            <w:shd w:val="clear" w:color="auto" w:fill="FFFFFF"/>
          </w:tcPr>
          <w:p w14:paraId="1475D9F5"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2</w:t>
            </w:r>
          </w:p>
        </w:tc>
        <w:tc>
          <w:tcPr>
            <w:tcW w:w="4480" w:type="dxa"/>
            <w:shd w:val="clear" w:color="auto" w:fill="FFFFFF"/>
            <w:noWrap/>
            <w:vAlign w:val="bottom"/>
            <w:hideMark/>
          </w:tcPr>
          <w:p w14:paraId="08375477"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Labrasol</w:t>
            </w:r>
          </w:p>
        </w:tc>
        <w:tc>
          <w:tcPr>
            <w:tcW w:w="3446" w:type="dxa"/>
            <w:shd w:val="clear" w:color="auto" w:fill="FFFFFF"/>
            <w:noWrap/>
            <w:vAlign w:val="bottom"/>
            <w:hideMark/>
          </w:tcPr>
          <w:p w14:paraId="4DAFFF25"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280±11.34</w:t>
            </w:r>
          </w:p>
        </w:tc>
      </w:tr>
      <w:tr w:rsidR="00BB320F" w:rsidRPr="004823C5" w14:paraId="7A655681" w14:textId="77777777" w:rsidTr="007B75FA">
        <w:trPr>
          <w:trHeight w:val="300"/>
        </w:trPr>
        <w:tc>
          <w:tcPr>
            <w:tcW w:w="1509" w:type="dxa"/>
            <w:shd w:val="clear" w:color="auto" w:fill="FFFFFF"/>
          </w:tcPr>
          <w:p w14:paraId="5AB249C7"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3</w:t>
            </w:r>
          </w:p>
        </w:tc>
        <w:tc>
          <w:tcPr>
            <w:tcW w:w="4480" w:type="dxa"/>
            <w:shd w:val="clear" w:color="auto" w:fill="FFFFFF"/>
            <w:noWrap/>
            <w:vAlign w:val="bottom"/>
            <w:hideMark/>
          </w:tcPr>
          <w:p w14:paraId="04C52E70"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Labrofac</w:t>
            </w:r>
          </w:p>
        </w:tc>
        <w:tc>
          <w:tcPr>
            <w:tcW w:w="3446" w:type="dxa"/>
            <w:shd w:val="clear" w:color="auto" w:fill="FFFFFF"/>
            <w:noWrap/>
            <w:vAlign w:val="bottom"/>
            <w:hideMark/>
          </w:tcPr>
          <w:p w14:paraId="1B933BAF"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95.89±6.87</w:t>
            </w:r>
          </w:p>
        </w:tc>
      </w:tr>
      <w:tr w:rsidR="00BB320F" w:rsidRPr="004823C5" w14:paraId="2ABF6F02" w14:textId="77777777" w:rsidTr="007B75FA">
        <w:trPr>
          <w:trHeight w:val="300"/>
        </w:trPr>
        <w:tc>
          <w:tcPr>
            <w:tcW w:w="1509" w:type="dxa"/>
            <w:shd w:val="clear" w:color="auto" w:fill="FFFFFF"/>
          </w:tcPr>
          <w:p w14:paraId="1CB479F8"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4</w:t>
            </w:r>
          </w:p>
        </w:tc>
        <w:tc>
          <w:tcPr>
            <w:tcW w:w="4480" w:type="dxa"/>
            <w:shd w:val="clear" w:color="auto" w:fill="FFFFFF"/>
            <w:noWrap/>
            <w:vAlign w:val="bottom"/>
            <w:hideMark/>
          </w:tcPr>
          <w:p w14:paraId="52B7D02C"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IPM</w:t>
            </w:r>
          </w:p>
        </w:tc>
        <w:tc>
          <w:tcPr>
            <w:tcW w:w="3446" w:type="dxa"/>
            <w:shd w:val="clear" w:color="auto" w:fill="FFFFFF"/>
            <w:noWrap/>
            <w:vAlign w:val="bottom"/>
            <w:hideMark/>
          </w:tcPr>
          <w:p w14:paraId="70BA00D9"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11.56±1.12</w:t>
            </w:r>
          </w:p>
        </w:tc>
      </w:tr>
      <w:tr w:rsidR="00BB320F" w:rsidRPr="004823C5" w14:paraId="796B83C3" w14:textId="77777777" w:rsidTr="007B75FA">
        <w:trPr>
          <w:trHeight w:val="300"/>
        </w:trPr>
        <w:tc>
          <w:tcPr>
            <w:tcW w:w="1509" w:type="dxa"/>
            <w:shd w:val="clear" w:color="auto" w:fill="FFFFFF"/>
          </w:tcPr>
          <w:p w14:paraId="0D12620B"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5</w:t>
            </w:r>
          </w:p>
        </w:tc>
        <w:tc>
          <w:tcPr>
            <w:tcW w:w="4480" w:type="dxa"/>
            <w:shd w:val="clear" w:color="auto" w:fill="FFFFFF"/>
            <w:noWrap/>
            <w:vAlign w:val="bottom"/>
            <w:hideMark/>
          </w:tcPr>
          <w:p w14:paraId="1547E9F5"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Olive Oil</w:t>
            </w:r>
          </w:p>
        </w:tc>
        <w:tc>
          <w:tcPr>
            <w:tcW w:w="3446" w:type="dxa"/>
            <w:shd w:val="clear" w:color="auto" w:fill="FFFFFF"/>
            <w:noWrap/>
            <w:vAlign w:val="bottom"/>
            <w:hideMark/>
          </w:tcPr>
          <w:p w14:paraId="02E72B0F"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2.68±0.12</w:t>
            </w:r>
          </w:p>
        </w:tc>
      </w:tr>
      <w:tr w:rsidR="00BB320F" w:rsidRPr="004823C5" w14:paraId="4EAEC7E1" w14:textId="77777777" w:rsidTr="007B75FA">
        <w:trPr>
          <w:trHeight w:val="300"/>
        </w:trPr>
        <w:tc>
          <w:tcPr>
            <w:tcW w:w="1509" w:type="dxa"/>
            <w:shd w:val="clear" w:color="auto" w:fill="FFFFFF"/>
          </w:tcPr>
          <w:p w14:paraId="2CAABB37"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6</w:t>
            </w:r>
          </w:p>
        </w:tc>
        <w:tc>
          <w:tcPr>
            <w:tcW w:w="4480" w:type="dxa"/>
            <w:shd w:val="clear" w:color="auto" w:fill="FFFFFF"/>
            <w:noWrap/>
            <w:vAlign w:val="bottom"/>
            <w:hideMark/>
          </w:tcPr>
          <w:p w14:paraId="2CDD02A0"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Ethyl Oleate</w:t>
            </w:r>
          </w:p>
        </w:tc>
        <w:tc>
          <w:tcPr>
            <w:tcW w:w="3446" w:type="dxa"/>
            <w:shd w:val="clear" w:color="auto" w:fill="FFFFFF"/>
            <w:noWrap/>
            <w:vAlign w:val="bottom"/>
            <w:hideMark/>
          </w:tcPr>
          <w:p w14:paraId="35BA7F34"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6.21±0.27</w:t>
            </w:r>
          </w:p>
        </w:tc>
      </w:tr>
      <w:tr w:rsidR="00BB320F" w:rsidRPr="004823C5" w14:paraId="19834A1B" w14:textId="77777777" w:rsidTr="007B75FA">
        <w:trPr>
          <w:trHeight w:val="300"/>
        </w:trPr>
        <w:tc>
          <w:tcPr>
            <w:tcW w:w="1509" w:type="dxa"/>
            <w:tcBorders>
              <w:bottom w:val="single" w:sz="4" w:space="0" w:color="auto"/>
            </w:tcBorders>
            <w:shd w:val="clear" w:color="auto" w:fill="FFFFFF"/>
          </w:tcPr>
          <w:p w14:paraId="2236E259"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7</w:t>
            </w:r>
          </w:p>
        </w:tc>
        <w:tc>
          <w:tcPr>
            <w:tcW w:w="4480" w:type="dxa"/>
            <w:tcBorders>
              <w:bottom w:val="single" w:sz="4" w:space="0" w:color="auto"/>
            </w:tcBorders>
            <w:shd w:val="clear" w:color="auto" w:fill="FFFFFF"/>
            <w:noWrap/>
            <w:vAlign w:val="bottom"/>
            <w:hideMark/>
          </w:tcPr>
          <w:p w14:paraId="2E96417B"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Olic Acid</w:t>
            </w:r>
          </w:p>
        </w:tc>
        <w:tc>
          <w:tcPr>
            <w:tcW w:w="3446" w:type="dxa"/>
            <w:tcBorders>
              <w:bottom w:val="single" w:sz="4" w:space="0" w:color="auto"/>
            </w:tcBorders>
            <w:shd w:val="clear" w:color="auto" w:fill="FFFFFF"/>
            <w:noWrap/>
            <w:vAlign w:val="bottom"/>
            <w:hideMark/>
          </w:tcPr>
          <w:p w14:paraId="555ADAA8"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8.22±0.11</w:t>
            </w:r>
          </w:p>
        </w:tc>
      </w:tr>
      <w:tr w:rsidR="00BB320F" w:rsidRPr="004823C5" w14:paraId="1B7CF9D2" w14:textId="77777777" w:rsidTr="007B75FA">
        <w:trPr>
          <w:trHeight w:val="300"/>
        </w:trPr>
        <w:tc>
          <w:tcPr>
            <w:tcW w:w="9435" w:type="dxa"/>
            <w:gridSpan w:val="3"/>
            <w:tcBorders>
              <w:top w:val="single" w:sz="4" w:space="0" w:color="auto"/>
              <w:bottom w:val="single" w:sz="4" w:space="0" w:color="auto"/>
            </w:tcBorders>
            <w:shd w:val="clear" w:color="auto" w:fill="FFFFFF"/>
          </w:tcPr>
          <w:p w14:paraId="5CBEB6F0" w14:textId="77777777" w:rsidR="00BB320F" w:rsidRPr="004823C5" w:rsidRDefault="00BB320F" w:rsidP="00D526AC">
            <w:pPr>
              <w:rPr>
                <w:rFonts w:ascii="Arial" w:eastAsia="Times New Roman" w:hAnsi="Arial" w:cs="Arial"/>
                <w:b/>
                <w:color w:val="000000"/>
                <w:sz w:val="20"/>
                <w:szCs w:val="20"/>
              </w:rPr>
            </w:pPr>
            <w:r w:rsidRPr="004823C5">
              <w:rPr>
                <w:rFonts w:ascii="Arial" w:eastAsia="Times New Roman" w:hAnsi="Arial" w:cs="Arial"/>
                <w:b/>
                <w:color w:val="000000"/>
                <w:sz w:val="20"/>
                <w:szCs w:val="20"/>
              </w:rPr>
              <w:t xml:space="preserve">                                                   Surfactants</w:t>
            </w:r>
          </w:p>
        </w:tc>
      </w:tr>
      <w:tr w:rsidR="00BB320F" w:rsidRPr="004823C5" w14:paraId="1C58698D" w14:textId="77777777" w:rsidTr="007B75FA">
        <w:trPr>
          <w:trHeight w:val="300"/>
        </w:trPr>
        <w:tc>
          <w:tcPr>
            <w:tcW w:w="1509" w:type="dxa"/>
            <w:tcBorders>
              <w:top w:val="single" w:sz="4" w:space="0" w:color="auto"/>
            </w:tcBorders>
            <w:shd w:val="clear" w:color="auto" w:fill="FFFFFF"/>
          </w:tcPr>
          <w:p w14:paraId="24889E98"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1</w:t>
            </w:r>
          </w:p>
        </w:tc>
        <w:tc>
          <w:tcPr>
            <w:tcW w:w="4480" w:type="dxa"/>
            <w:tcBorders>
              <w:top w:val="single" w:sz="4" w:space="0" w:color="auto"/>
            </w:tcBorders>
            <w:shd w:val="clear" w:color="auto" w:fill="FFFFFF"/>
            <w:noWrap/>
            <w:vAlign w:val="bottom"/>
            <w:hideMark/>
          </w:tcPr>
          <w:p w14:paraId="2838F4A1"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Tween 20</w:t>
            </w:r>
          </w:p>
        </w:tc>
        <w:tc>
          <w:tcPr>
            <w:tcW w:w="3446" w:type="dxa"/>
            <w:tcBorders>
              <w:top w:val="single" w:sz="4" w:space="0" w:color="auto"/>
            </w:tcBorders>
            <w:shd w:val="clear" w:color="auto" w:fill="FFFFFF"/>
            <w:noWrap/>
            <w:vAlign w:val="bottom"/>
            <w:hideMark/>
          </w:tcPr>
          <w:p w14:paraId="2C0D7BF0"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153.22±9.76</w:t>
            </w:r>
          </w:p>
        </w:tc>
      </w:tr>
      <w:tr w:rsidR="00BB320F" w:rsidRPr="004823C5" w14:paraId="47FB42B7" w14:textId="77777777" w:rsidTr="007B75FA">
        <w:trPr>
          <w:trHeight w:val="300"/>
        </w:trPr>
        <w:tc>
          <w:tcPr>
            <w:tcW w:w="1509" w:type="dxa"/>
            <w:shd w:val="clear" w:color="auto" w:fill="FFFFFF"/>
          </w:tcPr>
          <w:p w14:paraId="06D60504"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2</w:t>
            </w:r>
          </w:p>
        </w:tc>
        <w:tc>
          <w:tcPr>
            <w:tcW w:w="4480" w:type="dxa"/>
            <w:shd w:val="clear" w:color="auto" w:fill="FFFFFF"/>
            <w:noWrap/>
            <w:vAlign w:val="bottom"/>
            <w:hideMark/>
          </w:tcPr>
          <w:p w14:paraId="5B8B262B"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Tween 40</w:t>
            </w:r>
          </w:p>
        </w:tc>
        <w:tc>
          <w:tcPr>
            <w:tcW w:w="3446" w:type="dxa"/>
            <w:shd w:val="clear" w:color="auto" w:fill="FFFFFF"/>
            <w:noWrap/>
            <w:vAlign w:val="bottom"/>
            <w:hideMark/>
          </w:tcPr>
          <w:p w14:paraId="044436E9"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142.52±8.23</w:t>
            </w:r>
          </w:p>
        </w:tc>
      </w:tr>
      <w:tr w:rsidR="00BB320F" w:rsidRPr="004823C5" w14:paraId="3C4AE57B" w14:textId="77777777" w:rsidTr="007B75FA">
        <w:trPr>
          <w:trHeight w:val="300"/>
        </w:trPr>
        <w:tc>
          <w:tcPr>
            <w:tcW w:w="1509" w:type="dxa"/>
            <w:shd w:val="clear" w:color="auto" w:fill="FFFFFF"/>
          </w:tcPr>
          <w:p w14:paraId="0D3B378E"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3</w:t>
            </w:r>
          </w:p>
        </w:tc>
        <w:tc>
          <w:tcPr>
            <w:tcW w:w="4480" w:type="dxa"/>
            <w:shd w:val="clear" w:color="auto" w:fill="FFFFFF"/>
            <w:noWrap/>
            <w:vAlign w:val="bottom"/>
          </w:tcPr>
          <w:p w14:paraId="33CF0A98"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Tween 80</w:t>
            </w:r>
          </w:p>
        </w:tc>
        <w:tc>
          <w:tcPr>
            <w:tcW w:w="3446" w:type="dxa"/>
            <w:shd w:val="clear" w:color="auto" w:fill="FFFFFF"/>
            <w:noWrap/>
            <w:vAlign w:val="bottom"/>
          </w:tcPr>
          <w:p w14:paraId="28D6320D"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147.95±5.67</w:t>
            </w:r>
          </w:p>
        </w:tc>
      </w:tr>
      <w:tr w:rsidR="00BB320F" w:rsidRPr="004823C5" w14:paraId="357BBA21" w14:textId="77777777" w:rsidTr="007B75FA">
        <w:trPr>
          <w:trHeight w:val="300"/>
        </w:trPr>
        <w:tc>
          <w:tcPr>
            <w:tcW w:w="1509" w:type="dxa"/>
            <w:shd w:val="clear" w:color="auto" w:fill="FFFFFF"/>
          </w:tcPr>
          <w:p w14:paraId="20526179"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4</w:t>
            </w:r>
          </w:p>
        </w:tc>
        <w:tc>
          <w:tcPr>
            <w:tcW w:w="4480" w:type="dxa"/>
            <w:shd w:val="clear" w:color="auto" w:fill="FFFFFF"/>
            <w:noWrap/>
            <w:vAlign w:val="bottom"/>
          </w:tcPr>
          <w:p w14:paraId="137224DE"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PEG 200</w:t>
            </w:r>
          </w:p>
        </w:tc>
        <w:tc>
          <w:tcPr>
            <w:tcW w:w="3446" w:type="dxa"/>
            <w:shd w:val="clear" w:color="auto" w:fill="FFFFFF"/>
            <w:noWrap/>
            <w:vAlign w:val="bottom"/>
          </w:tcPr>
          <w:p w14:paraId="1CFD1E2F"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302.80±9.78</w:t>
            </w:r>
          </w:p>
        </w:tc>
      </w:tr>
      <w:tr w:rsidR="00BB320F" w:rsidRPr="004823C5" w14:paraId="0E8CAB16" w14:textId="77777777" w:rsidTr="007B75FA">
        <w:trPr>
          <w:trHeight w:val="300"/>
        </w:trPr>
        <w:tc>
          <w:tcPr>
            <w:tcW w:w="1509" w:type="dxa"/>
            <w:shd w:val="clear" w:color="auto" w:fill="FFFFFF"/>
          </w:tcPr>
          <w:p w14:paraId="66A061A6"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5</w:t>
            </w:r>
          </w:p>
        </w:tc>
        <w:tc>
          <w:tcPr>
            <w:tcW w:w="4480" w:type="dxa"/>
            <w:shd w:val="clear" w:color="auto" w:fill="FFFFFF"/>
            <w:noWrap/>
            <w:vAlign w:val="bottom"/>
          </w:tcPr>
          <w:p w14:paraId="31CEF918"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PEG 300</w:t>
            </w:r>
          </w:p>
        </w:tc>
        <w:tc>
          <w:tcPr>
            <w:tcW w:w="3446" w:type="dxa"/>
            <w:shd w:val="clear" w:color="auto" w:fill="FFFFFF"/>
            <w:noWrap/>
            <w:vAlign w:val="bottom"/>
          </w:tcPr>
          <w:p w14:paraId="6C36D4C0"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276.82±6.98</w:t>
            </w:r>
          </w:p>
        </w:tc>
      </w:tr>
      <w:tr w:rsidR="00BB320F" w:rsidRPr="004823C5" w14:paraId="17780F15" w14:textId="77777777" w:rsidTr="007B75FA">
        <w:trPr>
          <w:trHeight w:val="300"/>
        </w:trPr>
        <w:tc>
          <w:tcPr>
            <w:tcW w:w="1509" w:type="dxa"/>
            <w:shd w:val="clear" w:color="auto" w:fill="FFFFFF"/>
          </w:tcPr>
          <w:p w14:paraId="458C1CAB"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6</w:t>
            </w:r>
          </w:p>
        </w:tc>
        <w:tc>
          <w:tcPr>
            <w:tcW w:w="4480" w:type="dxa"/>
            <w:shd w:val="clear" w:color="auto" w:fill="FFFFFF"/>
            <w:noWrap/>
            <w:vAlign w:val="bottom"/>
          </w:tcPr>
          <w:p w14:paraId="2B34B65F"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PEG 400</w:t>
            </w:r>
          </w:p>
        </w:tc>
        <w:tc>
          <w:tcPr>
            <w:tcW w:w="3446" w:type="dxa"/>
            <w:shd w:val="clear" w:color="auto" w:fill="FFFFFF"/>
            <w:noWrap/>
            <w:vAlign w:val="bottom"/>
          </w:tcPr>
          <w:p w14:paraId="204523B8"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287.17±8.99</w:t>
            </w:r>
          </w:p>
        </w:tc>
      </w:tr>
      <w:tr w:rsidR="00BB320F" w:rsidRPr="004823C5" w14:paraId="36633ED6" w14:textId="77777777" w:rsidTr="007B75FA">
        <w:trPr>
          <w:trHeight w:val="300"/>
        </w:trPr>
        <w:tc>
          <w:tcPr>
            <w:tcW w:w="1509" w:type="dxa"/>
            <w:shd w:val="clear" w:color="auto" w:fill="FFFFFF"/>
          </w:tcPr>
          <w:p w14:paraId="73E745CF"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7</w:t>
            </w:r>
          </w:p>
        </w:tc>
        <w:tc>
          <w:tcPr>
            <w:tcW w:w="4480" w:type="dxa"/>
            <w:shd w:val="clear" w:color="auto" w:fill="FFFFFF"/>
            <w:noWrap/>
            <w:vAlign w:val="bottom"/>
          </w:tcPr>
          <w:p w14:paraId="0A6E0459"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Propylene Glycol</w:t>
            </w:r>
          </w:p>
        </w:tc>
        <w:tc>
          <w:tcPr>
            <w:tcW w:w="3446" w:type="dxa"/>
            <w:shd w:val="clear" w:color="auto" w:fill="FFFFFF"/>
            <w:noWrap/>
            <w:vAlign w:val="bottom"/>
          </w:tcPr>
          <w:p w14:paraId="39A97E68"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21.77±1.1</w:t>
            </w:r>
          </w:p>
        </w:tc>
      </w:tr>
      <w:tr w:rsidR="00BB320F" w:rsidRPr="004823C5" w14:paraId="0C8D88E5" w14:textId="77777777" w:rsidTr="007B75FA">
        <w:trPr>
          <w:trHeight w:val="300"/>
        </w:trPr>
        <w:tc>
          <w:tcPr>
            <w:tcW w:w="1509" w:type="dxa"/>
            <w:tcBorders>
              <w:bottom w:val="single" w:sz="4" w:space="0" w:color="auto"/>
            </w:tcBorders>
            <w:shd w:val="clear" w:color="auto" w:fill="FFFFFF"/>
          </w:tcPr>
          <w:p w14:paraId="186E7687"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8</w:t>
            </w:r>
          </w:p>
        </w:tc>
        <w:tc>
          <w:tcPr>
            <w:tcW w:w="4480" w:type="dxa"/>
            <w:tcBorders>
              <w:bottom w:val="single" w:sz="4" w:space="0" w:color="auto"/>
            </w:tcBorders>
            <w:shd w:val="clear" w:color="auto" w:fill="FFFFFF"/>
            <w:noWrap/>
            <w:vAlign w:val="bottom"/>
          </w:tcPr>
          <w:p w14:paraId="60C5EA43"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Terpineol</w:t>
            </w:r>
          </w:p>
        </w:tc>
        <w:tc>
          <w:tcPr>
            <w:tcW w:w="3446" w:type="dxa"/>
            <w:tcBorders>
              <w:bottom w:val="single" w:sz="4" w:space="0" w:color="auto"/>
            </w:tcBorders>
            <w:shd w:val="clear" w:color="auto" w:fill="FFFFFF"/>
            <w:noWrap/>
            <w:vAlign w:val="bottom"/>
          </w:tcPr>
          <w:p w14:paraId="23B908A6"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84.26±3.6</w:t>
            </w:r>
          </w:p>
        </w:tc>
      </w:tr>
      <w:tr w:rsidR="00BB320F" w:rsidRPr="004823C5" w14:paraId="49A7C7C5" w14:textId="77777777" w:rsidTr="007B75FA">
        <w:trPr>
          <w:trHeight w:val="300"/>
        </w:trPr>
        <w:tc>
          <w:tcPr>
            <w:tcW w:w="9435" w:type="dxa"/>
            <w:gridSpan w:val="3"/>
            <w:tcBorders>
              <w:top w:val="single" w:sz="4" w:space="0" w:color="auto"/>
              <w:bottom w:val="single" w:sz="4" w:space="0" w:color="auto"/>
            </w:tcBorders>
            <w:shd w:val="clear" w:color="auto" w:fill="FFFFFF"/>
          </w:tcPr>
          <w:p w14:paraId="2CC982B3" w14:textId="77777777" w:rsidR="00BB320F" w:rsidRPr="004823C5" w:rsidRDefault="00BB320F" w:rsidP="00D526AC">
            <w:pPr>
              <w:rPr>
                <w:rFonts w:ascii="Arial" w:eastAsia="Times New Roman" w:hAnsi="Arial" w:cs="Arial"/>
                <w:b/>
                <w:color w:val="000000"/>
                <w:sz w:val="20"/>
                <w:szCs w:val="20"/>
              </w:rPr>
            </w:pPr>
            <w:r w:rsidRPr="004823C5">
              <w:rPr>
                <w:rFonts w:ascii="Arial" w:eastAsia="Times New Roman" w:hAnsi="Arial" w:cs="Arial"/>
                <w:b/>
                <w:color w:val="000000"/>
                <w:sz w:val="20"/>
                <w:szCs w:val="20"/>
              </w:rPr>
              <w:t>Co</w:t>
            </w:r>
            <w:r w:rsidR="0062231C" w:rsidRPr="004823C5">
              <w:rPr>
                <w:rFonts w:ascii="Arial" w:eastAsia="Times New Roman" w:hAnsi="Arial" w:cs="Arial"/>
                <w:b/>
                <w:color w:val="000000"/>
                <w:sz w:val="20"/>
                <w:szCs w:val="20"/>
              </w:rPr>
              <w:t>-</w:t>
            </w:r>
            <w:r w:rsidRPr="004823C5">
              <w:rPr>
                <w:rFonts w:ascii="Arial" w:eastAsia="Times New Roman" w:hAnsi="Arial" w:cs="Arial"/>
                <w:b/>
                <w:color w:val="000000"/>
                <w:sz w:val="20"/>
                <w:szCs w:val="20"/>
              </w:rPr>
              <w:t>surfactants</w:t>
            </w:r>
          </w:p>
        </w:tc>
      </w:tr>
      <w:tr w:rsidR="00BB320F" w:rsidRPr="004823C5" w14:paraId="2C4DF9E2" w14:textId="77777777" w:rsidTr="007B75FA">
        <w:trPr>
          <w:trHeight w:val="300"/>
        </w:trPr>
        <w:tc>
          <w:tcPr>
            <w:tcW w:w="1509" w:type="dxa"/>
            <w:tcBorders>
              <w:top w:val="single" w:sz="4" w:space="0" w:color="auto"/>
            </w:tcBorders>
            <w:shd w:val="clear" w:color="auto" w:fill="FFFFFF"/>
          </w:tcPr>
          <w:p w14:paraId="44A7B9FE"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lastRenderedPageBreak/>
              <w:t>1</w:t>
            </w:r>
          </w:p>
        </w:tc>
        <w:tc>
          <w:tcPr>
            <w:tcW w:w="4480" w:type="dxa"/>
            <w:tcBorders>
              <w:top w:val="single" w:sz="4" w:space="0" w:color="auto"/>
            </w:tcBorders>
            <w:shd w:val="clear" w:color="auto" w:fill="FFFFFF"/>
            <w:noWrap/>
            <w:vAlign w:val="bottom"/>
          </w:tcPr>
          <w:p w14:paraId="71970E8D"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Ethanol</w:t>
            </w:r>
          </w:p>
        </w:tc>
        <w:tc>
          <w:tcPr>
            <w:tcW w:w="3446" w:type="dxa"/>
            <w:tcBorders>
              <w:top w:val="single" w:sz="4" w:space="0" w:color="auto"/>
            </w:tcBorders>
            <w:shd w:val="clear" w:color="auto" w:fill="FFFFFF"/>
            <w:noWrap/>
            <w:vAlign w:val="bottom"/>
          </w:tcPr>
          <w:p w14:paraId="4B1629CA"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83.69±6.87</w:t>
            </w:r>
          </w:p>
        </w:tc>
      </w:tr>
      <w:tr w:rsidR="00BB320F" w:rsidRPr="004823C5" w14:paraId="18A49750" w14:textId="77777777" w:rsidTr="007B75FA">
        <w:trPr>
          <w:trHeight w:val="300"/>
        </w:trPr>
        <w:tc>
          <w:tcPr>
            <w:tcW w:w="1509" w:type="dxa"/>
            <w:shd w:val="clear" w:color="auto" w:fill="FFFFFF"/>
          </w:tcPr>
          <w:p w14:paraId="4678223A"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3</w:t>
            </w:r>
          </w:p>
        </w:tc>
        <w:tc>
          <w:tcPr>
            <w:tcW w:w="4480" w:type="dxa"/>
            <w:shd w:val="clear" w:color="auto" w:fill="FFFFFF"/>
            <w:noWrap/>
            <w:vAlign w:val="bottom"/>
          </w:tcPr>
          <w:p w14:paraId="09C5DDB8"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Ab ethanol</w:t>
            </w:r>
          </w:p>
        </w:tc>
        <w:tc>
          <w:tcPr>
            <w:tcW w:w="3446" w:type="dxa"/>
            <w:shd w:val="clear" w:color="auto" w:fill="FFFFFF"/>
            <w:noWrap/>
            <w:vAlign w:val="bottom"/>
          </w:tcPr>
          <w:p w14:paraId="06D79CBC"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56.85±3.76</w:t>
            </w:r>
          </w:p>
        </w:tc>
      </w:tr>
      <w:tr w:rsidR="00BB320F" w:rsidRPr="004823C5" w14:paraId="5B6B840A" w14:textId="77777777" w:rsidTr="007B75FA">
        <w:trPr>
          <w:trHeight w:val="300"/>
        </w:trPr>
        <w:tc>
          <w:tcPr>
            <w:tcW w:w="1509" w:type="dxa"/>
            <w:shd w:val="clear" w:color="auto" w:fill="FFFFFF"/>
          </w:tcPr>
          <w:p w14:paraId="7D4DA8AF"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4</w:t>
            </w:r>
          </w:p>
        </w:tc>
        <w:tc>
          <w:tcPr>
            <w:tcW w:w="4480" w:type="dxa"/>
            <w:shd w:val="clear" w:color="auto" w:fill="FFFFFF"/>
            <w:noWrap/>
            <w:vAlign w:val="bottom"/>
          </w:tcPr>
          <w:p w14:paraId="274D2C80"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IPA</w:t>
            </w:r>
          </w:p>
        </w:tc>
        <w:tc>
          <w:tcPr>
            <w:tcW w:w="3446" w:type="dxa"/>
            <w:shd w:val="clear" w:color="auto" w:fill="FFFFFF"/>
            <w:noWrap/>
            <w:vAlign w:val="bottom"/>
          </w:tcPr>
          <w:p w14:paraId="56B0E5C4"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34.67±2.98</w:t>
            </w:r>
          </w:p>
        </w:tc>
      </w:tr>
      <w:tr w:rsidR="00BB320F" w:rsidRPr="004823C5" w14:paraId="45943BB8" w14:textId="77777777" w:rsidTr="007B75FA">
        <w:trPr>
          <w:trHeight w:val="300"/>
        </w:trPr>
        <w:tc>
          <w:tcPr>
            <w:tcW w:w="1509" w:type="dxa"/>
            <w:shd w:val="clear" w:color="auto" w:fill="FFFFFF"/>
          </w:tcPr>
          <w:p w14:paraId="46B56CCB"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5</w:t>
            </w:r>
          </w:p>
        </w:tc>
        <w:tc>
          <w:tcPr>
            <w:tcW w:w="4480" w:type="dxa"/>
            <w:shd w:val="clear" w:color="auto" w:fill="FFFFFF"/>
            <w:noWrap/>
            <w:vAlign w:val="bottom"/>
          </w:tcPr>
          <w:p w14:paraId="391B7692"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Methanol</w:t>
            </w:r>
          </w:p>
        </w:tc>
        <w:tc>
          <w:tcPr>
            <w:tcW w:w="3446" w:type="dxa"/>
            <w:shd w:val="clear" w:color="auto" w:fill="FFFFFF"/>
            <w:noWrap/>
            <w:vAlign w:val="bottom"/>
          </w:tcPr>
          <w:p w14:paraId="6DA09C2C"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150±11.32</w:t>
            </w:r>
          </w:p>
        </w:tc>
      </w:tr>
      <w:tr w:rsidR="00BB320F" w:rsidRPr="004823C5" w14:paraId="4D68D998" w14:textId="77777777" w:rsidTr="007B75FA">
        <w:trPr>
          <w:trHeight w:val="300"/>
        </w:trPr>
        <w:tc>
          <w:tcPr>
            <w:tcW w:w="1509" w:type="dxa"/>
            <w:shd w:val="clear" w:color="auto" w:fill="FFFFFF"/>
          </w:tcPr>
          <w:p w14:paraId="62C3E5DF"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9</w:t>
            </w:r>
          </w:p>
        </w:tc>
        <w:tc>
          <w:tcPr>
            <w:tcW w:w="4480" w:type="dxa"/>
            <w:shd w:val="clear" w:color="auto" w:fill="FFFFFF"/>
            <w:noWrap/>
            <w:vAlign w:val="bottom"/>
          </w:tcPr>
          <w:p w14:paraId="105688A9" w14:textId="164B9DC1"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Ethanol:</w:t>
            </w:r>
            <w:r w:rsidR="00277779">
              <w:rPr>
                <w:rFonts w:ascii="Arial" w:eastAsia="Times New Roman" w:hAnsi="Arial" w:cs="Arial"/>
                <w:color w:val="000000"/>
                <w:sz w:val="20"/>
                <w:szCs w:val="20"/>
              </w:rPr>
              <w:t xml:space="preserve"> </w:t>
            </w:r>
            <w:r w:rsidRPr="004823C5">
              <w:rPr>
                <w:rFonts w:ascii="Arial" w:eastAsia="Times New Roman" w:hAnsi="Arial" w:cs="Arial"/>
                <w:color w:val="000000"/>
                <w:sz w:val="20"/>
                <w:szCs w:val="20"/>
              </w:rPr>
              <w:t>Water</w:t>
            </w:r>
          </w:p>
        </w:tc>
        <w:tc>
          <w:tcPr>
            <w:tcW w:w="3446" w:type="dxa"/>
            <w:shd w:val="clear" w:color="auto" w:fill="FFFFFF"/>
            <w:noWrap/>
            <w:vAlign w:val="bottom"/>
          </w:tcPr>
          <w:p w14:paraId="62C57D68"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150±8.34</w:t>
            </w:r>
          </w:p>
        </w:tc>
      </w:tr>
      <w:tr w:rsidR="00BB320F" w:rsidRPr="004823C5" w14:paraId="23A0114E" w14:textId="77777777" w:rsidTr="007B75FA">
        <w:trPr>
          <w:trHeight w:val="359"/>
        </w:trPr>
        <w:tc>
          <w:tcPr>
            <w:tcW w:w="1509" w:type="dxa"/>
            <w:shd w:val="clear" w:color="auto" w:fill="FFFFFF"/>
          </w:tcPr>
          <w:p w14:paraId="4A707BC1"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10</w:t>
            </w:r>
          </w:p>
        </w:tc>
        <w:tc>
          <w:tcPr>
            <w:tcW w:w="4480" w:type="dxa"/>
            <w:shd w:val="clear" w:color="auto" w:fill="FFFFFF"/>
            <w:noWrap/>
            <w:vAlign w:val="bottom"/>
          </w:tcPr>
          <w:p w14:paraId="5848654B"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Methanol: Water</w:t>
            </w:r>
          </w:p>
        </w:tc>
        <w:tc>
          <w:tcPr>
            <w:tcW w:w="3446" w:type="dxa"/>
            <w:shd w:val="clear" w:color="auto" w:fill="FFFFFF"/>
            <w:noWrap/>
            <w:vAlign w:val="bottom"/>
          </w:tcPr>
          <w:p w14:paraId="6C62C157" w14:textId="77777777" w:rsidR="00BB320F" w:rsidRPr="004823C5" w:rsidRDefault="00BB320F" w:rsidP="00D526AC">
            <w:pPr>
              <w:rPr>
                <w:rFonts w:ascii="Arial" w:eastAsia="Times New Roman" w:hAnsi="Arial" w:cs="Arial"/>
                <w:color w:val="000000"/>
                <w:sz w:val="20"/>
                <w:szCs w:val="20"/>
              </w:rPr>
            </w:pPr>
            <w:r w:rsidRPr="004823C5">
              <w:rPr>
                <w:rFonts w:ascii="Arial" w:eastAsia="Times New Roman" w:hAnsi="Arial" w:cs="Arial"/>
                <w:color w:val="000000"/>
                <w:sz w:val="20"/>
                <w:szCs w:val="20"/>
              </w:rPr>
              <w:t>130±9.57</w:t>
            </w:r>
          </w:p>
        </w:tc>
      </w:tr>
    </w:tbl>
    <w:p w14:paraId="4EC4A9FD"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69BA21C7"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24AECB73"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60BFD3CA"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3A2CE47E"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67469621"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19FA6075"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355334A2"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5416F34E"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0F80E9FB"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5F9CF236"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2304EC04"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0EDF2C99"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22BEA693"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070929B3"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059178C5"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38D2CEA5"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0A4E68CF"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7D179102"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0C22E254"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315179DF"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1DBD332F"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7E615D60"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78481AC4"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0137CAD1"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546C5FE8"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5CA83906" w14:textId="77777777" w:rsidR="00CA0D45" w:rsidRPr="004823C5" w:rsidRDefault="00CA0D45" w:rsidP="00BB320F">
      <w:pPr>
        <w:autoSpaceDE w:val="0"/>
        <w:autoSpaceDN w:val="0"/>
        <w:adjustRightInd w:val="0"/>
        <w:spacing w:after="0" w:line="360" w:lineRule="auto"/>
        <w:rPr>
          <w:rFonts w:ascii="Times New Roman" w:eastAsia="Times New Roman" w:hAnsi="Times New Roman" w:cs="Times New Roman"/>
          <w:b/>
          <w:color w:val="000000"/>
          <w:sz w:val="24"/>
          <w:szCs w:val="24"/>
        </w:rPr>
      </w:pPr>
    </w:p>
    <w:p w14:paraId="72E1308C" w14:textId="77777777" w:rsidR="00BB320F" w:rsidRPr="004823C5" w:rsidRDefault="00BB320F" w:rsidP="00CA0D45">
      <w:pPr>
        <w:rPr>
          <w:rFonts w:ascii="Arial" w:eastAsia="Times New Roman" w:hAnsi="Arial" w:cs="Arial"/>
          <w:b/>
          <w:color w:val="000000"/>
          <w:sz w:val="20"/>
          <w:szCs w:val="20"/>
        </w:rPr>
      </w:pPr>
      <w:r w:rsidRPr="004823C5">
        <w:rPr>
          <w:rFonts w:ascii="Arial" w:eastAsia="Times New Roman" w:hAnsi="Arial" w:cs="Arial"/>
          <w:b/>
          <w:color w:val="000000"/>
          <w:sz w:val="20"/>
          <w:szCs w:val="20"/>
        </w:rPr>
        <w:lastRenderedPageBreak/>
        <w:t xml:space="preserve">SI Table </w:t>
      </w:r>
      <w:r w:rsidR="00E067B4" w:rsidRPr="004823C5">
        <w:rPr>
          <w:rFonts w:ascii="Arial" w:eastAsia="Times New Roman" w:hAnsi="Arial" w:cs="Arial"/>
          <w:b/>
          <w:color w:val="000000"/>
          <w:sz w:val="20"/>
          <w:szCs w:val="20"/>
        </w:rPr>
        <w:t>2</w:t>
      </w:r>
      <w:r w:rsidRPr="004823C5">
        <w:rPr>
          <w:rFonts w:ascii="Arial" w:eastAsia="Times New Roman" w:hAnsi="Arial" w:cs="Arial"/>
          <w:b/>
          <w:color w:val="000000"/>
          <w:sz w:val="20"/>
          <w:szCs w:val="20"/>
        </w:rPr>
        <w:t>: Solubility of methotrexate in different solid lipids</w:t>
      </w:r>
    </w:p>
    <w:tbl>
      <w:tblPr>
        <w:tblW w:w="9435" w:type="dxa"/>
        <w:tblInd w:w="92" w:type="dxa"/>
        <w:tblBorders>
          <w:top w:val="single" w:sz="4" w:space="0" w:color="auto"/>
        </w:tblBorders>
        <w:shd w:val="clear" w:color="auto" w:fill="FFFFFF"/>
        <w:tblLook w:val="04A0" w:firstRow="1" w:lastRow="0" w:firstColumn="1" w:lastColumn="0" w:noHBand="0" w:noVBand="1"/>
      </w:tblPr>
      <w:tblGrid>
        <w:gridCol w:w="1509"/>
        <w:gridCol w:w="3547"/>
        <w:gridCol w:w="4379"/>
      </w:tblGrid>
      <w:tr w:rsidR="00BB320F" w:rsidRPr="004823C5" w14:paraId="603BE23A" w14:textId="77777777" w:rsidTr="007B75FA">
        <w:trPr>
          <w:trHeight w:val="300"/>
        </w:trPr>
        <w:tc>
          <w:tcPr>
            <w:tcW w:w="1509" w:type="dxa"/>
            <w:tcBorders>
              <w:top w:val="single" w:sz="4" w:space="0" w:color="auto"/>
              <w:bottom w:val="single" w:sz="4" w:space="0" w:color="auto"/>
            </w:tcBorders>
            <w:shd w:val="clear" w:color="auto" w:fill="FFFFFF"/>
          </w:tcPr>
          <w:p w14:paraId="44105329" w14:textId="77777777" w:rsidR="00BB320F" w:rsidRPr="004823C5" w:rsidRDefault="00BB320F" w:rsidP="00CA0D45">
            <w:pPr>
              <w:rPr>
                <w:rFonts w:ascii="Arial" w:eastAsia="Times New Roman" w:hAnsi="Arial" w:cs="Arial"/>
                <w:b/>
                <w:color w:val="000000"/>
                <w:sz w:val="20"/>
                <w:szCs w:val="20"/>
              </w:rPr>
            </w:pPr>
            <w:r w:rsidRPr="004823C5">
              <w:rPr>
                <w:rFonts w:ascii="Arial" w:eastAsia="Times New Roman" w:hAnsi="Arial" w:cs="Arial"/>
                <w:b/>
                <w:color w:val="000000"/>
                <w:sz w:val="20"/>
                <w:szCs w:val="20"/>
              </w:rPr>
              <w:t>Sr. No.</w:t>
            </w:r>
          </w:p>
        </w:tc>
        <w:tc>
          <w:tcPr>
            <w:tcW w:w="3547" w:type="dxa"/>
            <w:tcBorders>
              <w:top w:val="single" w:sz="4" w:space="0" w:color="auto"/>
              <w:bottom w:val="single" w:sz="4" w:space="0" w:color="auto"/>
            </w:tcBorders>
            <w:shd w:val="clear" w:color="auto" w:fill="FFFFFF"/>
            <w:noWrap/>
            <w:vAlign w:val="bottom"/>
            <w:hideMark/>
          </w:tcPr>
          <w:p w14:paraId="41531FBD" w14:textId="77777777" w:rsidR="00BB320F" w:rsidRPr="004823C5" w:rsidRDefault="00BB320F" w:rsidP="00CA0D45">
            <w:pPr>
              <w:rPr>
                <w:rFonts w:ascii="Arial" w:eastAsia="Times New Roman" w:hAnsi="Arial" w:cs="Arial"/>
                <w:b/>
                <w:color w:val="000000"/>
                <w:sz w:val="20"/>
                <w:szCs w:val="20"/>
              </w:rPr>
            </w:pPr>
            <w:r w:rsidRPr="004823C5">
              <w:rPr>
                <w:rFonts w:ascii="Arial" w:eastAsia="Times New Roman" w:hAnsi="Arial" w:cs="Arial"/>
                <w:b/>
                <w:color w:val="000000"/>
                <w:sz w:val="20"/>
                <w:szCs w:val="20"/>
              </w:rPr>
              <w:t>Solvents</w:t>
            </w:r>
          </w:p>
        </w:tc>
        <w:tc>
          <w:tcPr>
            <w:tcW w:w="4379" w:type="dxa"/>
            <w:tcBorders>
              <w:top w:val="single" w:sz="4" w:space="0" w:color="auto"/>
              <w:bottom w:val="single" w:sz="4" w:space="0" w:color="auto"/>
            </w:tcBorders>
            <w:shd w:val="clear" w:color="auto" w:fill="FFFFFF"/>
            <w:noWrap/>
            <w:vAlign w:val="bottom"/>
            <w:hideMark/>
          </w:tcPr>
          <w:p w14:paraId="2CF57951" w14:textId="77777777" w:rsidR="00BB320F" w:rsidRPr="004823C5" w:rsidRDefault="00BB320F" w:rsidP="00CA0D45">
            <w:pPr>
              <w:rPr>
                <w:rFonts w:ascii="Arial" w:eastAsia="Times New Roman" w:hAnsi="Arial" w:cs="Arial"/>
                <w:b/>
                <w:color w:val="000000"/>
                <w:sz w:val="20"/>
                <w:szCs w:val="20"/>
              </w:rPr>
            </w:pPr>
            <w:r w:rsidRPr="004823C5">
              <w:rPr>
                <w:rFonts w:ascii="Arial" w:eastAsia="Times New Roman" w:hAnsi="Arial" w:cs="Arial"/>
                <w:b/>
                <w:color w:val="000000"/>
                <w:sz w:val="20"/>
                <w:szCs w:val="20"/>
              </w:rPr>
              <w:t>mg/gm</w:t>
            </w:r>
          </w:p>
        </w:tc>
      </w:tr>
      <w:tr w:rsidR="00BB320F" w:rsidRPr="004823C5" w14:paraId="0CA173AA" w14:textId="77777777" w:rsidTr="007B75FA">
        <w:trPr>
          <w:trHeight w:val="300"/>
        </w:trPr>
        <w:tc>
          <w:tcPr>
            <w:tcW w:w="9435" w:type="dxa"/>
            <w:gridSpan w:val="3"/>
            <w:tcBorders>
              <w:top w:val="single" w:sz="4" w:space="0" w:color="auto"/>
              <w:bottom w:val="single" w:sz="4" w:space="0" w:color="auto"/>
            </w:tcBorders>
            <w:shd w:val="clear" w:color="auto" w:fill="FFFFFF"/>
          </w:tcPr>
          <w:p w14:paraId="7462C80C" w14:textId="77777777" w:rsidR="00BB320F" w:rsidRPr="004823C5" w:rsidRDefault="00BB320F" w:rsidP="00CA0D45">
            <w:pPr>
              <w:rPr>
                <w:rFonts w:ascii="Arial" w:eastAsia="Times New Roman" w:hAnsi="Arial" w:cs="Arial"/>
                <w:b/>
                <w:color w:val="000000"/>
                <w:sz w:val="20"/>
                <w:szCs w:val="20"/>
              </w:rPr>
            </w:pPr>
            <w:r w:rsidRPr="004823C5">
              <w:rPr>
                <w:rFonts w:ascii="Arial" w:eastAsia="Times New Roman" w:hAnsi="Arial" w:cs="Arial"/>
                <w:b/>
                <w:color w:val="000000"/>
                <w:sz w:val="20"/>
                <w:szCs w:val="20"/>
              </w:rPr>
              <w:t>Solid Lipids</w:t>
            </w:r>
          </w:p>
        </w:tc>
      </w:tr>
      <w:tr w:rsidR="00BB320F" w:rsidRPr="004823C5" w14:paraId="73CCA008" w14:textId="77777777" w:rsidTr="007B75FA">
        <w:trPr>
          <w:trHeight w:val="300"/>
        </w:trPr>
        <w:tc>
          <w:tcPr>
            <w:tcW w:w="1509" w:type="dxa"/>
            <w:tcBorders>
              <w:top w:val="single" w:sz="4" w:space="0" w:color="auto"/>
            </w:tcBorders>
            <w:shd w:val="clear" w:color="auto" w:fill="FFFFFF"/>
          </w:tcPr>
          <w:p w14:paraId="28DF0B9D"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1</w:t>
            </w:r>
          </w:p>
        </w:tc>
        <w:tc>
          <w:tcPr>
            <w:tcW w:w="3547" w:type="dxa"/>
            <w:tcBorders>
              <w:top w:val="single" w:sz="4" w:space="0" w:color="auto"/>
            </w:tcBorders>
            <w:shd w:val="clear" w:color="auto" w:fill="FFFFFF"/>
            <w:noWrap/>
            <w:vAlign w:val="bottom"/>
            <w:hideMark/>
          </w:tcPr>
          <w:p w14:paraId="0FCD4B1F"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Glyceryl monosterate (GMS)</w:t>
            </w:r>
          </w:p>
        </w:tc>
        <w:tc>
          <w:tcPr>
            <w:tcW w:w="4379" w:type="dxa"/>
            <w:tcBorders>
              <w:top w:val="single" w:sz="4" w:space="0" w:color="auto"/>
            </w:tcBorders>
            <w:shd w:val="clear" w:color="auto" w:fill="FFFFFF"/>
            <w:noWrap/>
            <w:vAlign w:val="bottom"/>
            <w:hideMark/>
          </w:tcPr>
          <w:p w14:paraId="51C7A9DF"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106.87±7.96</w:t>
            </w:r>
          </w:p>
        </w:tc>
      </w:tr>
      <w:tr w:rsidR="00BB320F" w:rsidRPr="004823C5" w14:paraId="24F9E43B" w14:textId="77777777" w:rsidTr="007B75FA">
        <w:trPr>
          <w:trHeight w:val="300"/>
        </w:trPr>
        <w:tc>
          <w:tcPr>
            <w:tcW w:w="1509" w:type="dxa"/>
            <w:tcBorders>
              <w:top w:val="nil"/>
            </w:tcBorders>
            <w:shd w:val="clear" w:color="auto" w:fill="FFFFFF"/>
          </w:tcPr>
          <w:p w14:paraId="0C2452D0"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2</w:t>
            </w:r>
          </w:p>
        </w:tc>
        <w:tc>
          <w:tcPr>
            <w:tcW w:w="3547" w:type="dxa"/>
            <w:tcBorders>
              <w:top w:val="nil"/>
            </w:tcBorders>
            <w:shd w:val="clear" w:color="auto" w:fill="FFFFFF"/>
            <w:noWrap/>
            <w:vAlign w:val="bottom"/>
            <w:hideMark/>
          </w:tcPr>
          <w:p w14:paraId="6889AB6F"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Stearic Acid (SA)</w:t>
            </w:r>
          </w:p>
        </w:tc>
        <w:tc>
          <w:tcPr>
            <w:tcW w:w="4379" w:type="dxa"/>
            <w:tcBorders>
              <w:top w:val="nil"/>
            </w:tcBorders>
            <w:shd w:val="clear" w:color="auto" w:fill="FFFFFF"/>
            <w:noWrap/>
            <w:vAlign w:val="bottom"/>
            <w:hideMark/>
          </w:tcPr>
          <w:p w14:paraId="0482B22C"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165.73±12.26</w:t>
            </w:r>
          </w:p>
        </w:tc>
      </w:tr>
      <w:tr w:rsidR="00BB320F" w:rsidRPr="004823C5" w14:paraId="6766AF2A" w14:textId="77777777" w:rsidTr="007B75FA">
        <w:trPr>
          <w:trHeight w:val="300"/>
        </w:trPr>
        <w:tc>
          <w:tcPr>
            <w:tcW w:w="1509" w:type="dxa"/>
            <w:tcBorders>
              <w:top w:val="nil"/>
            </w:tcBorders>
            <w:shd w:val="clear" w:color="auto" w:fill="FFFFFF"/>
          </w:tcPr>
          <w:p w14:paraId="21B55F49"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3</w:t>
            </w:r>
          </w:p>
        </w:tc>
        <w:tc>
          <w:tcPr>
            <w:tcW w:w="3547" w:type="dxa"/>
            <w:tcBorders>
              <w:top w:val="nil"/>
            </w:tcBorders>
            <w:shd w:val="clear" w:color="auto" w:fill="FFFFFF"/>
            <w:noWrap/>
            <w:vAlign w:val="bottom"/>
            <w:hideMark/>
          </w:tcPr>
          <w:p w14:paraId="461541AB"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Cetyl alcohol</w:t>
            </w:r>
          </w:p>
        </w:tc>
        <w:tc>
          <w:tcPr>
            <w:tcW w:w="4379" w:type="dxa"/>
            <w:tcBorders>
              <w:top w:val="nil"/>
            </w:tcBorders>
            <w:shd w:val="clear" w:color="auto" w:fill="FFFFFF"/>
            <w:noWrap/>
            <w:vAlign w:val="bottom"/>
            <w:hideMark/>
          </w:tcPr>
          <w:p w14:paraId="38852845"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80.45±6.26</w:t>
            </w:r>
          </w:p>
        </w:tc>
      </w:tr>
      <w:tr w:rsidR="00BB320F" w:rsidRPr="004823C5" w14:paraId="52E93E22" w14:textId="77777777" w:rsidTr="007B75FA">
        <w:trPr>
          <w:trHeight w:val="300"/>
        </w:trPr>
        <w:tc>
          <w:tcPr>
            <w:tcW w:w="1509" w:type="dxa"/>
            <w:tcBorders>
              <w:top w:val="nil"/>
            </w:tcBorders>
            <w:shd w:val="clear" w:color="auto" w:fill="FFFFFF"/>
          </w:tcPr>
          <w:p w14:paraId="695ABEC3"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4</w:t>
            </w:r>
          </w:p>
        </w:tc>
        <w:tc>
          <w:tcPr>
            <w:tcW w:w="3547" w:type="dxa"/>
            <w:tcBorders>
              <w:top w:val="nil"/>
            </w:tcBorders>
            <w:shd w:val="clear" w:color="auto" w:fill="FFFFFF"/>
            <w:noWrap/>
            <w:vAlign w:val="bottom"/>
            <w:hideMark/>
          </w:tcPr>
          <w:p w14:paraId="59553D3E" w14:textId="77777777" w:rsidR="00BB320F" w:rsidRPr="004823C5" w:rsidRDefault="00BB320F" w:rsidP="00CA0D45">
            <w:pPr>
              <w:rPr>
                <w:rFonts w:ascii="Arial" w:eastAsia="Times New Roman" w:hAnsi="Arial" w:cs="Arial"/>
                <w:color w:val="000000"/>
                <w:sz w:val="20"/>
                <w:szCs w:val="20"/>
              </w:rPr>
            </w:pPr>
            <w:r w:rsidRPr="004823C5">
              <w:rPr>
                <w:rFonts w:ascii="Arial" w:hAnsi="Arial" w:cs="Arial"/>
                <w:color w:val="000000"/>
                <w:sz w:val="20"/>
                <w:szCs w:val="20"/>
              </w:rPr>
              <w:t>Capmul® MCM (C10)</w:t>
            </w:r>
          </w:p>
        </w:tc>
        <w:tc>
          <w:tcPr>
            <w:tcW w:w="4379" w:type="dxa"/>
            <w:tcBorders>
              <w:top w:val="nil"/>
            </w:tcBorders>
            <w:shd w:val="clear" w:color="auto" w:fill="FFFFFF"/>
            <w:noWrap/>
            <w:vAlign w:val="bottom"/>
            <w:hideMark/>
          </w:tcPr>
          <w:p w14:paraId="361B5DC6"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86.74±5.96</w:t>
            </w:r>
          </w:p>
        </w:tc>
      </w:tr>
      <w:tr w:rsidR="00BB320F" w:rsidRPr="004823C5" w14:paraId="23241C9D" w14:textId="77777777" w:rsidTr="007B75FA">
        <w:trPr>
          <w:trHeight w:val="300"/>
        </w:trPr>
        <w:tc>
          <w:tcPr>
            <w:tcW w:w="1509" w:type="dxa"/>
            <w:tcBorders>
              <w:top w:val="nil"/>
            </w:tcBorders>
            <w:shd w:val="clear" w:color="auto" w:fill="FFFFFF"/>
          </w:tcPr>
          <w:p w14:paraId="590189F3"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5</w:t>
            </w:r>
          </w:p>
        </w:tc>
        <w:tc>
          <w:tcPr>
            <w:tcW w:w="3547" w:type="dxa"/>
            <w:tcBorders>
              <w:top w:val="nil"/>
            </w:tcBorders>
            <w:shd w:val="clear" w:color="auto" w:fill="FFFFFF"/>
            <w:noWrap/>
            <w:vAlign w:val="bottom"/>
            <w:hideMark/>
          </w:tcPr>
          <w:p w14:paraId="2B1602D3"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Cetyl alcohol (CA)</w:t>
            </w:r>
          </w:p>
        </w:tc>
        <w:tc>
          <w:tcPr>
            <w:tcW w:w="4379" w:type="dxa"/>
            <w:tcBorders>
              <w:top w:val="nil"/>
            </w:tcBorders>
            <w:shd w:val="clear" w:color="auto" w:fill="FFFFFF"/>
            <w:noWrap/>
            <w:vAlign w:val="bottom"/>
            <w:hideMark/>
          </w:tcPr>
          <w:p w14:paraId="06772070"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72.12±6.38</w:t>
            </w:r>
          </w:p>
        </w:tc>
      </w:tr>
      <w:tr w:rsidR="00BB320F" w:rsidRPr="004823C5" w14:paraId="0A293F35" w14:textId="77777777" w:rsidTr="007B75FA">
        <w:trPr>
          <w:trHeight w:val="300"/>
        </w:trPr>
        <w:tc>
          <w:tcPr>
            <w:tcW w:w="1509" w:type="dxa"/>
            <w:tcBorders>
              <w:top w:val="nil"/>
            </w:tcBorders>
            <w:shd w:val="clear" w:color="auto" w:fill="FFFFFF"/>
          </w:tcPr>
          <w:p w14:paraId="3B6A8828"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6</w:t>
            </w:r>
          </w:p>
        </w:tc>
        <w:tc>
          <w:tcPr>
            <w:tcW w:w="3547" w:type="dxa"/>
            <w:tcBorders>
              <w:top w:val="nil"/>
            </w:tcBorders>
            <w:shd w:val="clear" w:color="auto" w:fill="FFFFFF"/>
            <w:noWrap/>
            <w:vAlign w:val="bottom"/>
            <w:hideMark/>
          </w:tcPr>
          <w:p w14:paraId="00F62733"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Cetyl palmitate (CP)</w:t>
            </w:r>
          </w:p>
        </w:tc>
        <w:tc>
          <w:tcPr>
            <w:tcW w:w="4379" w:type="dxa"/>
            <w:tcBorders>
              <w:top w:val="nil"/>
            </w:tcBorders>
            <w:shd w:val="clear" w:color="auto" w:fill="FFFFFF"/>
            <w:noWrap/>
            <w:vAlign w:val="bottom"/>
            <w:hideMark/>
          </w:tcPr>
          <w:p w14:paraId="7E4A79A2"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124.23±8.47</w:t>
            </w:r>
          </w:p>
        </w:tc>
      </w:tr>
      <w:tr w:rsidR="00BB320F" w:rsidRPr="004823C5" w14:paraId="71859CDE" w14:textId="77777777" w:rsidTr="007B75FA">
        <w:trPr>
          <w:trHeight w:val="300"/>
        </w:trPr>
        <w:tc>
          <w:tcPr>
            <w:tcW w:w="1509" w:type="dxa"/>
            <w:tcBorders>
              <w:top w:val="nil"/>
            </w:tcBorders>
            <w:shd w:val="clear" w:color="auto" w:fill="FFFFFF"/>
          </w:tcPr>
          <w:p w14:paraId="6B6A7CF0"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7</w:t>
            </w:r>
          </w:p>
        </w:tc>
        <w:tc>
          <w:tcPr>
            <w:tcW w:w="3547" w:type="dxa"/>
            <w:tcBorders>
              <w:top w:val="nil"/>
            </w:tcBorders>
            <w:shd w:val="clear" w:color="auto" w:fill="FFFFFF"/>
            <w:noWrap/>
            <w:vAlign w:val="bottom"/>
            <w:hideMark/>
          </w:tcPr>
          <w:p w14:paraId="6F47F53A" w14:textId="77777777" w:rsidR="00BB320F" w:rsidRPr="004823C5" w:rsidRDefault="00BB320F" w:rsidP="00CA0D45">
            <w:pPr>
              <w:rPr>
                <w:rFonts w:ascii="Arial" w:eastAsia="Times New Roman" w:hAnsi="Arial" w:cs="Arial"/>
                <w:color w:val="000000"/>
                <w:sz w:val="20"/>
                <w:szCs w:val="20"/>
              </w:rPr>
            </w:pPr>
            <w:r w:rsidRPr="004823C5">
              <w:rPr>
                <w:rFonts w:ascii="Arial" w:hAnsi="Arial" w:cs="Arial"/>
                <w:color w:val="000000"/>
                <w:sz w:val="20"/>
                <w:szCs w:val="20"/>
              </w:rPr>
              <w:t>Compritol® 888 ATO</w:t>
            </w:r>
          </w:p>
        </w:tc>
        <w:tc>
          <w:tcPr>
            <w:tcW w:w="4379" w:type="dxa"/>
            <w:tcBorders>
              <w:top w:val="nil"/>
            </w:tcBorders>
            <w:shd w:val="clear" w:color="auto" w:fill="FFFFFF"/>
            <w:noWrap/>
            <w:vAlign w:val="bottom"/>
            <w:hideMark/>
          </w:tcPr>
          <w:p w14:paraId="36979D98"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105.91±10.37</w:t>
            </w:r>
          </w:p>
        </w:tc>
      </w:tr>
      <w:tr w:rsidR="00BB320F" w:rsidRPr="004823C5" w14:paraId="1538F0CA" w14:textId="77777777" w:rsidTr="007B75FA">
        <w:trPr>
          <w:trHeight w:val="300"/>
        </w:trPr>
        <w:tc>
          <w:tcPr>
            <w:tcW w:w="1509" w:type="dxa"/>
            <w:tcBorders>
              <w:top w:val="nil"/>
              <w:bottom w:val="single" w:sz="4" w:space="0" w:color="auto"/>
            </w:tcBorders>
            <w:shd w:val="clear" w:color="auto" w:fill="FFFFFF"/>
          </w:tcPr>
          <w:p w14:paraId="2DDFE9E2"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8</w:t>
            </w:r>
          </w:p>
        </w:tc>
        <w:tc>
          <w:tcPr>
            <w:tcW w:w="3547" w:type="dxa"/>
            <w:tcBorders>
              <w:top w:val="nil"/>
              <w:bottom w:val="single" w:sz="4" w:space="0" w:color="auto"/>
            </w:tcBorders>
            <w:shd w:val="clear" w:color="auto" w:fill="FFFFFF"/>
            <w:noWrap/>
            <w:vAlign w:val="bottom"/>
            <w:hideMark/>
          </w:tcPr>
          <w:p w14:paraId="021C590C" w14:textId="77777777" w:rsidR="00BB320F" w:rsidRPr="004823C5" w:rsidRDefault="00BB320F" w:rsidP="00CA0D45">
            <w:pPr>
              <w:rPr>
                <w:rFonts w:ascii="Arial" w:eastAsia="Times New Roman" w:hAnsi="Arial" w:cs="Arial"/>
                <w:color w:val="000000"/>
                <w:sz w:val="20"/>
                <w:szCs w:val="20"/>
              </w:rPr>
            </w:pPr>
            <w:r w:rsidRPr="004823C5">
              <w:rPr>
                <w:rFonts w:ascii="Arial" w:hAnsi="Arial" w:cs="Arial"/>
                <w:color w:val="000000"/>
                <w:sz w:val="20"/>
                <w:szCs w:val="20"/>
              </w:rPr>
              <w:t>Gelucire® 50/13</w:t>
            </w:r>
          </w:p>
        </w:tc>
        <w:tc>
          <w:tcPr>
            <w:tcW w:w="4379" w:type="dxa"/>
            <w:tcBorders>
              <w:top w:val="nil"/>
              <w:bottom w:val="single" w:sz="4" w:space="0" w:color="auto"/>
            </w:tcBorders>
            <w:shd w:val="clear" w:color="auto" w:fill="FFFFFF"/>
            <w:noWrap/>
            <w:vAlign w:val="bottom"/>
            <w:hideMark/>
          </w:tcPr>
          <w:p w14:paraId="1490E1F3"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215.06±11.8.37</w:t>
            </w:r>
          </w:p>
        </w:tc>
      </w:tr>
      <w:tr w:rsidR="00BB320F" w:rsidRPr="004823C5" w14:paraId="0C58616C" w14:textId="77777777" w:rsidTr="007B75FA">
        <w:trPr>
          <w:trHeight w:val="300"/>
        </w:trPr>
        <w:tc>
          <w:tcPr>
            <w:tcW w:w="9435" w:type="dxa"/>
            <w:gridSpan w:val="3"/>
            <w:tcBorders>
              <w:top w:val="single" w:sz="4" w:space="0" w:color="auto"/>
            </w:tcBorders>
            <w:shd w:val="clear" w:color="auto" w:fill="FFFFFF"/>
          </w:tcPr>
          <w:p w14:paraId="447A20C4" w14:textId="77777777" w:rsidR="00BB320F" w:rsidRPr="004823C5" w:rsidRDefault="00BB320F" w:rsidP="00CA0D45">
            <w:pPr>
              <w:rPr>
                <w:rFonts w:ascii="Arial" w:eastAsia="Times New Roman" w:hAnsi="Arial" w:cs="Arial"/>
                <w:color w:val="000000"/>
                <w:sz w:val="20"/>
                <w:szCs w:val="20"/>
              </w:rPr>
            </w:pPr>
            <w:r w:rsidRPr="004823C5">
              <w:rPr>
                <w:rFonts w:ascii="Arial" w:eastAsia="Times New Roman" w:hAnsi="Arial" w:cs="Arial"/>
                <w:color w:val="000000"/>
                <w:sz w:val="20"/>
                <w:szCs w:val="20"/>
              </w:rPr>
              <w:t>Solubility of Methotrexate in Surfactants, co-surfactants and other solvents are mentioned in previously published manuscript</w:t>
            </w:r>
            <w:r w:rsidR="00B80003" w:rsidRPr="004823C5">
              <w:rPr>
                <w:rFonts w:ascii="Arial" w:eastAsia="Times New Roman" w:hAnsi="Arial" w:cs="Arial"/>
                <w:color w:val="000000"/>
                <w:sz w:val="20"/>
                <w:szCs w:val="20"/>
              </w:rPr>
              <w:t>.</w:t>
            </w:r>
            <w:r w:rsidR="001D0EFF" w:rsidRPr="004823C5">
              <w:rPr>
                <w:rFonts w:ascii="Arial" w:eastAsia="Times New Roman" w:hAnsi="Arial" w:cs="Arial"/>
                <w:color w:val="000000"/>
                <w:sz w:val="20"/>
                <w:szCs w:val="20"/>
              </w:rPr>
              <w:fldChar w:fldCharType="begin"/>
            </w:r>
            <w:r w:rsidRPr="004823C5">
              <w:rPr>
                <w:rFonts w:ascii="Arial" w:eastAsia="Times New Roman" w:hAnsi="Arial" w:cs="Arial"/>
                <w:color w:val="000000"/>
                <w:sz w:val="20"/>
                <w:szCs w:val="20"/>
              </w:rPr>
              <w:instrText xml:space="preserve"> ADDIN EN.CITE &lt;EndNote&gt;&lt;Cite&gt;&lt;Author&gt;Amarji&lt;/Author&gt;&lt;Year&gt;2016&lt;/Year&gt;&lt;RecNum&gt;492&lt;/RecNum&gt;&lt;DisplayText&gt;&lt;style face="superscript"&gt;1&lt;/style&gt;&lt;/DisplayText&gt;&lt;record&gt;&lt;rec-number&gt;492&lt;/rec-number&gt;&lt;foreign-keys&gt;&lt;key app="EN" db-id="0v0dt9fe3ar2zoevef25eexbp2efw2ea5t5r" timestamp="1612676636"&gt;492&lt;/key&gt;&lt;/foreign-keys&gt;&lt;ref-type name="Journal Article"&gt;17&lt;/ref-type&gt;&lt;contributors&gt;&lt;authors&gt;&lt;author&gt;Amarji, Basant&lt;/author&gt;&lt;author&gt;Garg, Neeraj K&lt;/author&gt;&lt;author&gt;Singh, Bhupinder&lt;/author&gt;&lt;author&gt;Katare, Om Prakash&lt;/author&gt;&lt;/authors&gt;&lt;/contributors&gt;&lt;titles&gt;&lt;title&gt;Microemulsions mediated effective delivery of methotrexate hydrogel: more than a tour de force in psoriasis therapeutics&lt;/title&gt;&lt;secondary-title&gt;Journal of drug targeting&lt;/secondary-title&gt;&lt;/titles&gt;&lt;periodical&gt;&lt;full-title&gt;Journal of drug targeting&lt;/full-title&gt;&lt;/periodical&gt;&lt;pages&gt;147-160&lt;/pages&gt;&lt;volume&gt;24&lt;/volume&gt;&lt;number&gt;2&lt;/number&gt;&lt;dates&gt;&lt;year&gt;2016&lt;/year&gt;&lt;/dates&gt;&lt;isbn&gt;1061-186X&lt;/isbn&gt;&lt;urls&gt;&lt;/urls&gt;&lt;/record&gt;&lt;/Cite&gt;&lt;/EndNote&gt;</w:instrText>
            </w:r>
            <w:r w:rsidR="001D0EFF" w:rsidRPr="004823C5">
              <w:rPr>
                <w:rFonts w:ascii="Arial" w:eastAsia="Times New Roman" w:hAnsi="Arial" w:cs="Arial"/>
                <w:color w:val="000000"/>
                <w:sz w:val="20"/>
                <w:szCs w:val="20"/>
              </w:rPr>
              <w:fldChar w:fldCharType="separate"/>
            </w:r>
            <w:r w:rsidRPr="004823C5">
              <w:rPr>
                <w:rFonts w:ascii="Arial" w:eastAsia="Times New Roman" w:hAnsi="Arial" w:cs="Arial"/>
                <w:color w:val="000000"/>
                <w:sz w:val="20"/>
                <w:szCs w:val="20"/>
                <w:vertAlign w:val="superscript"/>
              </w:rPr>
              <w:t>1</w:t>
            </w:r>
            <w:r w:rsidR="001D0EFF" w:rsidRPr="004823C5">
              <w:rPr>
                <w:rFonts w:ascii="Arial" w:eastAsia="Times New Roman" w:hAnsi="Arial" w:cs="Arial"/>
                <w:color w:val="000000"/>
                <w:sz w:val="20"/>
                <w:szCs w:val="20"/>
              </w:rPr>
              <w:fldChar w:fldCharType="end"/>
            </w:r>
          </w:p>
          <w:p w14:paraId="1C47DF90" w14:textId="77777777" w:rsidR="00BB320F" w:rsidRPr="004823C5" w:rsidRDefault="00BB320F" w:rsidP="00CA0D45">
            <w:pPr>
              <w:rPr>
                <w:rFonts w:ascii="Arial" w:eastAsia="Times New Roman" w:hAnsi="Arial" w:cs="Arial"/>
                <w:color w:val="000000"/>
                <w:sz w:val="20"/>
                <w:szCs w:val="20"/>
              </w:rPr>
            </w:pPr>
          </w:p>
        </w:tc>
      </w:tr>
    </w:tbl>
    <w:p w14:paraId="359E1200" w14:textId="77777777" w:rsidR="00D62A71" w:rsidRPr="004823C5" w:rsidRDefault="00D62A71" w:rsidP="00BB320F">
      <w:pPr>
        <w:rPr>
          <w:rFonts w:ascii="Arial" w:hAnsi="Arial" w:cs="Arial"/>
          <w:b/>
          <w:color w:val="000000"/>
          <w:sz w:val="20"/>
          <w:szCs w:val="20"/>
        </w:rPr>
      </w:pPr>
      <w:r w:rsidRPr="004823C5">
        <w:rPr>
          <w:rFonts w:ascii="Arial" w:hAnsi="Arial" w:cs="Arial"/>
          <w:b/>
          <w:color w:val="000000"/>
          <w:sz w:val="20"/>
          <w:szCs w:val="20"/>
        </w:rPr>
        <w:t xml:space="preserve">SI Table 3: Characterization of lipid-polymer hybrid nanoparticles (LPHNP) formulations with respect to size, Polydispersity index, (PDI), zeta potential and entrapment efficiency (EE) </w:t>
      </w:r>
    </w:p>
    <w:tbl>
      <w:tblPr>
        <w:tblW w:w="5000" w:type="pct"/>
        <w:jc w:val="center"/>
        <w:tblBorders>
          <w:top w:val="single" w:sz="4" w:space="0" w:color="auto"/>
          <w:bottom w:val="single" w:sz="4" w:space="0" w:color="auto"/>
        </w:tblBorders>
        <w:tblLook w:val="04A0" w:firstRow="1" w:lastRow="0" w:firstColumn="1" w:lastColumn="0" w:noHBand="0" w:noVBand="1"/>
      </w:tblPr>
      <w:tblGrid>
        <w:gridCol w:w="595"/>
        <w:gridCol w:w="1673"/>
        <w:gridCol w:w="1721"/>
        <w:gridCol w:w="1512"/>
        <w:gridCol w:w="663"/>
        <w:gridCol w:w="1533"/>
        <w:gridCol w:w="1637"/>
      </w:tblGrid>
      <w:tr w:rsidR="00D62A71" w:rsidRPr="004823C5" w14:paraId="2272DE1D" w14:textId="77777777" w:rsidTr="005613A4">
        <w:trPr>
          <w:trHeight w:val="671"/>
          <w:jc w:val="center"/>
        </w:trPr>
        <w:tc>
          <w:tcPr>
            <w:tcW w:w="319" w:type="pct"/>
            <w:tcBorders>
              <w:top w:val="single" w:sz="4" w:space="0" w:color="auto"/>
              <w:bottom w:val="single" w:sz="4" w:space="0" w:color="auto"/>
            </w:tcBorders>
            <w:hideMark/>
          </w:tcPr>
          <w:p w14:paraId="0C255276" w14:textId="77777777" w:rsidR="00D62A71" w:rsidRPr="004823C5" w:rsidRDefault="00D62A71" w:rsidP="00D62A71">
            <w:pPr>
              <w:rPr>
                <w:rFonts w:ascii="Arial" w:eastAsia="Times New Roman" w:hAnsi="Arial" w:cs="Arial"/>
                <w:b/>
                <w:color w:val="000000"/>
                <w:sz w:val="20"/>
                <w:szCs w:val="20"/>
              </w:rPr>
            </w:pPr>
            <w:r w:rsidRPr="004823C5">
              <w:rPr>
                <w:rFonts w:ascii="Arial" w:eastAsia="Times New Roman" w:hAnsi="Arial" w:cs="Arial"/>
                <w:b/>
                <w:color w:val="000000"/>
                <w:sz w:val="20"/>
                <w:szCs w:val="20"/>
              </w:rPr>
              <w:t>Sr.</w:t>
            </w:r>
          </w:p>
          <w:p w14:paraId="0ED91EC9" w14:textId="77777777" w:rsidR="00D62A71" w:rsidRPr="004823C5" w:rsidRDefault="00D62A71" w:rsidP="00D62A71">
            <w:pPr>
              <w:rPr>
                <w:rFonts w:ascii="Arial" w:eastAsia="Times New Roman" w:hAnsi="Arial" w:cs="Arial"/>
                <w:b/>
                <w:color w:val="000000"/>
                <w:sz w:val="20"/>
                <w:szCs w:val="20"/>
              </w:rPr>
            </w:pPr>
            <w:r w:rsidRPr="004823C5">
              <w:rPr>
                <w:rFonts w:ascii="Arial" w:eastAsia="Times New Roman" w:hAnsi="Arial" w:cs="Arial"/>
                <w:b/>
                <w:color w:val="000000"/>
                <w:sz w:val="20"/>
                <w:szCs w:val="20"/>
              </w:rPr>
              <w:t>No.</w:t>
            </w:r>
          </w:p>
        </w:tc>
        <w:tc>
          <w:tcPr>
            <w:tcW w:w="896" w:type="pct"/>
            <w:tcBorders>
              <w:top w:val="single" w:sz="4" w:space="0" w:color="auto"/>
              <w:bottom w:val="single" w:sz="4" w:space="0" w:color="auto"/>
            </w:tcBorders>
            <w:hideMark/>
          </w:tcPr>
          <w:p w14:paraId="3A7EB50D" w14:textId="77777777" w:rsidR="00D62A71" w:rsidRPr="004823C5" w:rsidRDefault="00D62A71" w:rsidP="00D62A71">
            <w:pPr>
              <w:rPr>
                <w:rFonts w:ascii="Arial" w:eastAsia="Times New Roman" w:hAnsi="Arial" w:cs="Arial"/>
                <w:b/>
                <w:color w:val="000000"/>
                <w:sz w:val="20"/>
                <w:szCs w:val="20"/>
              </w:rPr>
            </w:pPr>
            <w:r w:rsidRPr="004823C5">
              <w:rPr>
                <w:rFonts w:ascii="Arial" w:eastAsia="Times New Roman" w:hAnsi="Arial" w:cs="Arial"/>
                <w:b/>
                <w:color w:val="000000"/>
                <w:sz w:val="20"/>
                <w:szCs w:val="20"/>
              </w:rPr>
              <w:t>Formulations</w:t>
            </w:r>
          </w:p>
        </w:tc>
        <w:tc>
          <w:tcPr>
            <w:tcW w:w="922" w:type="pct"/>
            <w:tcBorders>
              <w:top w:val="single" w:sz="4" w:space="0" w:color="auto"/>
              <w:bottom w:val="single" w:sz="4" w:space="0" w:color="auto"/>
            </w:tcBorders>
            <w:hideMark/>
          </w:tcPr>
          <w:p w14:paraId="29F477C2" w14:textId="77777777" w:rsidR="00D62A71" w:rsidRPr="004823C5" w:rsidRDefault="00D62A71" w:rsidP="00D62A71">
            <w:pPr>
              <w:rPr>
                <w:rFonts w:ascii="Arial" w:eastAsia="Times New Roman" w:hAnsi="Arial" w:cs="Arial"/>
                <w:b/>
                <w:color w:val="000000"/>
                <w:sz w:val="20"/>
                <w:szCs w:val="20"/>
              </w:rPr>
            </w:pPr>
            <w:r w:rsidRPr="004823C5">
              <w:rPr>
                <w:rFonts w:ascii="Arial" w:eastAsia="Times New Roman" w:hAnsi="Arial" w:cs="Arial"/>
                <w:b/>
                <w:color w:val="000000"/>
                <w:sz w:val="20"/>
                <w:szCs w:val="20"/>
              </w:rPr>
              <w:t>Zeta potential</w:t>
            </w:r>
          </w:p>
          <w:p w14:paraId="22A3249F" w14:textId="77777777" w:rsidR="00D62A71" w:rsidRPr="004823C5" w:rsidRDefault="00D62A71" w:rsidP="00D62A71">
            <w:pPr>
              <w:rPr>
                <w:rFonts w:ascii="Arial" w:eastAsia="Times New Roman" w:hAnsi="Arial" w:cs="Arial"/>
                <w:b/>
                <w:color w:val="000000"/>
                <w:sz w:val="20"/>
                <w:szCs w:val="20"/>
              </w:rPr>
            </w:pPr>
            <w:r w:rsidRPr="004823C5">
              <w:rPr>
                <w:rFonts w:ascii="Arial" w:eastAsia="Times New Roman" w:hAnsi="Arial" w:cs="Arial"/>
                <w:b/>
                <w:color w:val="000000"/>
                <w:sz w:val="20"/>
                <w:szCs w:val="20"/>
              </w:rPr>
              <w:t>(mV)</w:t>
            </w:r>
          </w:p>
        </w:tc>
        <w:tc>
          <w:tcPr>
            <w:tcW w:w="810" w:type="pct"/>
            <w:tcBorders>
              <w:top w:val="single" w:sz="4" w:space="0" w:color="auto"/>
              <w:bottom w:val="single" w:sz="4" w:space="0" w:color="auto"/>
            </w:tcBorders>
            <w:hideMark/>
          </w:tcPr>
          <w:p w14:paraId="67C0A4C0" w14:textId="77777777" w:rsidR="00D62A71" w:rsidRPr="004823C5" w:rsidRDefault="00D62A71" w:rsidP="00D62A71">
            <w:pPr>
              <w:rPr>
                <w:rFonts w:ascii="Arial" w:eastAsia="Times New Roman" w:hAnsi="Arial" w:cs="Arial"/>
                <w:b/>
                <w:color w:val="000000"/>
                <w:sz w:val="20"/>
                <w:szCs w:val="20"/>
              </w:rPr>
            </w:pPr>
            <w:r w:rsidRPr="004823C5">
              <w:rPr>
                <w:rFonts w:ascii="Arial" w:eastAsia="Times New Roman" w:hAnsi="Arial" w:cs="Arial"/>
                <w:b/>
                <w:color w:val="000000"/>
                <w:sz w:val="20"/>
                <w:szCs w:val="20"/>
              </w:rPr>
              <w:t>Particle size</w:t>
            </w:r>
          </w:p>
          <w:p w14:paraId="647D5468" w14:textId="77777777" w:rsidR="00D62A71" w:rsidRPr="004823C5" w:rsidRDefault="00D62A71" w:rsidP="00D62A71">
            <w:pPr>
              <w:rPr>
                <w:rFonts w:ascii="Arial" w:eastAsia="Times New Roman" w:hAnsi="Arial" w:cs="Arial"/>
                <w:b/>
                <w:color w:val="000000"/>
                <w:sz w:val="20"/>
                <w:szCs w:val="20"/>
              </w:rPr>
            </w:pPr>
            <w:r w:rsidRPr="004823C5">
              <w:rPr>
                <w:rFonts w:ascii="Arial" w:eastAsia="Times New Roman" w:hAnsi="Arial" w:cs="Arial"/>
                <w:b/>
                <w:color w:val="000000"/>
                <w:sz w:val="20"/>
                <w:szCs w:val="20"/>
              </w:rPr>
              <w:t>(nm)</w:t>
            </w:r>
          </w:p>
        </w:tc>
        <w:tc>
          <w:tcPr>
            <w:tcW w:w="355" w:type="pct"/>
            <w:tcBorders>
              <w:top w:val="single" w:sz="4" w:space="0" w:color="auto"/>
              <w:bottom w:val="single" w:sz="4" w:space="0" w:color="auto"/>
            </w:tcBorders>
            <w:hideMark/>
          </w:tcPr>
          <w:p w14:paraId="371C00E2" w14:textId="77777777" w:rsidR="00D62A71" w:rsidRPr="004823C5" w:rsidRDefault="00D62A71" w:rsidP="00D62A71">
            <w:pPr>
              <w:rPr>
                <w:rFonts w:ascii="Arial" w:eastAsia="Times New Roman" w:hAnsi="Arial" w:cs="Arial"/>
                <w:b/>
                <w:color w:val="000000"/>
                <w:sz w:val="20"/>
                <w:szCs w:val="20"/>
              </w:rPr>
            </w:pPr>
            <w:r w:rsidRPr="004823C5">
              <w:rPr>
                <w:rFonts w:ascii="Arial" w:eastAsia="Times New Roman" w:hAnsi="Arial" w:cs="Arial"/>
                <w:b/>
                <w:color w:val="000000"/>
                <w:sz w:val="20"/>
                <w:szCs w:val="20"/>
              </w:rPr>
              <w:t>PDI</w:t>
            </w:r>
          </w:p>
        </w:tc>
        <w:tc>
          <w:tcPr>
            <w:tcW w:w="821" w:type="pct"/>
            <w:tcBorders>
              <w:top w:val="single" w:sz="4" w:space="0" w:color="auto"/>
              <w:bottom w:val="single" w:sz="4" w:space="0" w:color="auto"/>
            </w:tcBorders>
            <w:hideMark/>
          </w:tcPr>
          <w:p w14:paraId="485AB58B" w14:textId="77777777" w:rsidR="00D62A71" w:rsidRPr="004823C5" w:rsidRDefault="00D62A71" w:rsidP="00D62A71">
            <w:pPr>
              <w:rPr>
                <w:rFonts w:ascii="Arial" w:eastAsia="Times New Roman" w:hAnsi="Arial" w:cs="Arial"/>
                <w:b/>
                <w:color w:val="000000"/>
                <w:sz w:val="20"/>
                <w:szCs w:val="20"/>
              </w:rPr>
            </w:pPr>
            <w:r w:rsidRPr="004823C5">
              <w:rPr>
                <w:rFonts w:ascii="Arial" w:eastAsia="Times New Roman" w:hAnsi="Arial" w:cs="Arial"/>
                <w:b/>
                <w:color w:val="000000"/>
                <w:sz w:val="20"/>
                <w:szCs w:val="20"/>
              </w:rPr>
              <w:t>Entrapment</w:t>
            </w:r>
          </w:p>
          <w:p w14:paraId="5AF36E5C" w14:textId="77777777" w:rsidR="00D62A71" w:rsidRPr="004823C5" w:rsidRDefault="00D62A71" w:rsidP="00D62A71">
            <w:pPr>
              <w:rPr>
                <w:rFonts w:ascii="Arial" w:eastAsia="Times New Roman" w:hAnsi="Arial" w:cs="Arial"/>
                <w:b/>
                <w:color w:val="000000"/>
                <w:sz w:val="20"/>
                <w:szCs w:val="20"/>
              </w:rPr>
            </w:pPr>
            <w:r w:rsidRPr="004823C5">
              <w:rPr>
                <w:rFonts w:ascii="Arial" w:eastAsia="Times New Roman" w:hAnsi="Arial" w:cs="Arial"/>
                <w:b/>
                <w:color w:val="000000"/>
                <w:sz w:val="20"/>
                <w:szCs w:val="20"/>
              </w:rPr>
              <w:t>Efficiency</w:t>
            </w:r>
          </w:p>
          <w:p w14:paraId="47DDA998" w14:textId="77777777" w:rsidR="00D62A71" w:rsidRPr="004823C5" w:rsidRDefault="00D62A71" w:rsidP="00D62A71">
            <w:pPr>
              <w:rPr>
                <w:rFonts w:ascii="Arial" w:eastAsia="Times New Roman" w:hAnsi="Arial" w:cs="Arial"/>
                <w:b/>
                <w:color w:val="000000"/>
                <w:sz w:val="20"/>
                <w:szCs w:val="20"/>
              </w:rPr>
            </w:pPr>
            <w:r w:rsidRPr="004823C5">
              <w:rPr>
                <w:rFonts w:ascii="Arial" w:eastAsia="Times New Roman" w:hAnsi="Arial" w:cs="Arial"/>
                <w:b/>
                <w:color w:val="000000"/>
                <w:sz w:val="20"/>
                <w:szCs w:val="20"/>
              </w:rPr>
              <w:t>(%)</w:t>
            </w:r>
          </w:p>
        </w:tc>
        <w:tc>
          <w:tcPr>
            <w:tcW w:w="877" w:type="pct"/>
            <w:tcBorders>
              <w:top w:val="single" w:sz="4" w:space="0" w:color="auto"/>
              <w:bottom w:val="single" w:sz="4" w:space="0" w:color="auto"/>
            </w:tcBorders>
            <w:hideMark/>
          </w:tcPr>
          <w:p w14:paraId="1DC014D2" w14:textId="77777777" w:rsidR="00D62A71" w:rsidRPr="004823C5" w:rsidRDefault="00D62A71" w:rsidP="00D62A71">
            <w:pPr>
              <w:rPr>
                <w:rFonts w:ascii="Arial" w:eastAsia="Times New Roman" w:hAnsi="Arial" w:cs="Arial"/>
                <w:b/>
                <w:color w:val="000000"/>
                <w:sz w:val="20"/>
                <w:szCs w:val="20"/>
              </w:rPr>
            </w:pPr>
            <w:r w:rsidRPr="004823C5">
              <w:rPr>
                <w:rFonts w:ascii="Arial" w:eastAsia="Times New Roman" w:hAnsi="Arial" w:cs="Arial"/>
                <w:b/>
                <w:color w:val="000000"/>
                <w:sz w:val="20"/>
                <w:szCs w:val="20"/>
              </w:rPr>
              <w:t>Drug loading</w:t>
            </w:r>
          </w:p>
          <w:p w14:paraId="6CEB85A4" w14:textId="77777777" w:rsidR="00D62A71" w:rsidRPr="004823C5" w:rsidRDefault="00D62A71" w:rsidP="00D62A71">
            <w:pPr>
              <w:rPr>
                <w:rFonts w:ascii="Arial" w:eastAsia="Times New Roman" w:hAnsi="Arial" w:cs="Arial"/>
                <w:b/>
                <w:color w:val="000000"/>
                <w:sz w:val="20"/>
                <w:szCs w:val="20"/>
              </w:rPr>
            </w:pPr>
            <w:r w:rsidRPr="004823C5">
              <w:rPr>
                <w:rFonts w:ascii="Arial" w:eastAsia="Times New Roman" w:hAnsi="Arial" w:cs="Arial"/>
                <w:b/>
                <w:color w:val="000000"/>
                <w:sz w:val="20"/>
                <w:szCs w:val="20"/>
              </w:rPr>
              <w:t>(%)</w:t>
            </w:r>
          </w:p>
        </w:tc>
      </w:tr>
      <w:tr w:rsidR="00D62A71" w:rsidRPr="004823C5" w14:paraId="60E46D81" w14:textId="77777777" w:rsidTr="005613A4">
        <w:trPr>
          <w:trHeight w:val="276"/>
          <w:jc w:val="center"/>
        </w:trPr>
        <w:tc>
          <w:tcPr>
            <w:tcW w:w="319" w:type="pct"/>
            <w:tcBorders>
              <w:top w:val="single" w:sz="4" w:space="0" w:color="auto"/>
            </w:tcBorders>
            <w:hideMark/>
          </w:tcPr>
          <w:p w14:paraId="2BBFC9FD" w14:textId="77777777" w:rsidR="00D62A71" w:rsidRPr="004823C5" w:rsidRDefault="00D62A71" w:rsidP="00D62A71">
            <w:pPr>
              <w:rPr>
                <w:rFonts w:ascii="Arial" w:eastAsia="Times New Roman" w:hAnsi="Arial" w:cs="Arial"/>
                <w:color w:val="000000"/>
                <w:sz w:val="20"/>
                <w:szCs w:val="20"/>
              </w:rPr>
            </w:pPr>
            <w:r w:rsidRPr="004823C5">
              <w:rPr>
                <w:rFonts w:ascii="Arial" w:eastAsia="Times New Roman" w:hAnsi="Arial" w:cs="Arial"/>
                <w:color w:val="000000"/>
                <w:sz w:val="20"/>
                <w:szCs w:val="20"/>
              </w:rPr>
              <w:t>1</w:t>
            </w:r>
          </w:p>
        </w:tc>
        <w:tc>
          <w:tcPr>
            <w:tcW w:w="896" w:type="pct"/>
            <w:tcBorders>
              <w:top w:val="single" w:sz="4" w:space="0" w:color="auto"/>
            </w:tcBorders>
            <w:hideMark/>
          </w:tcPr>
          <w:p w14:paraId="77B4C560" w14:textId="77777777" w:rsidR="00D62A71" w:rsidRPr="004823C5" w:rsidRDefault="00D62A71" w:rsidP="00D62A71">
            <w:pPr>
              <w:rPr>
                <w:rFonts w:ascii="Arial" w:eastAsia="Times New Roman" w:hAnsi="Arial" w:cs="Arial"/>
                <w:bCs/>
                <w:color w:val="000000"/>
                <w:sz w:val="20"/>
                <w:szCs w:val="20"/>
              </w:rPr>
            </w:pPr>
            <w:r w:rsidRPr="004823C5">
              <w:rPr>
                <w:rFonts w:ascii="Arial" w:eastAsia="Times New Roman" w:hAnsi="Arial" w:cs="Arial"/>
                <w:color w:val="000000"/>
                <w:sz w:val="20"/>
                <w:szCs w:val="20"/>
              </w:rPr>
              <w:t>MTX-LPHNPs</w:t>
            </w:r>
          </w:p>
        </w:tc>
        <w:tc>
          <w:tcPr>
            <w:tcW w:w="922" w:type="pct"/>
            <w:tcBorders>
              <w:top w:val="single" w:sz="4" w:space="0" w:color="auto"/>
            </w:tcBorders>
            <w:hideMark/>
          </w:tcPr>
          <w:p w14:paraId="6D04E53D" w14:textId="77777777" w:rsidR="00D62A71" w:rsidRPr="004823C5" w:rsidRDefault="00D62A71" w:rsidP="00D62A71">
            <w:pPr>
              <w:rPr>
                <w:rFonts w:ascii="Arial" w:eastAsia="Times New Roman" w:hAnsi="Arial" w:cs="Arial"/>
                <w:bCs/>
                <w:color w:val="000000"/>
                <w:sz w:val="20"/>
                <w:szCs w:val="20"/>
              </w:rPr>
            </w:pPr>
            <w:r w:rsidRPr="004823C5">
              <w:rPr>
                <w:rFonts w:ascii="Arial" w:eastAsia="Times New Roman" w:hAnsi="Arial" w:cs="Arial"/>
                <w:color w:val="000000"/>
                <w:sz w:val="20"/>
                <w:szCs w:val="20"/>
              </w:rPr>
              <w:t>-16.58±1.8</w:t>
            </w:r>
          </w:p>
        </w:tc>
        <w:tc>
          <w:tcPr>
            <w:tcW w:w="810" w:type="pct"/>
            <w:tcBorders>
              <w:top w:val="single" w:sz="4" w:space="0" w:color="auto"/>
            </w:tcBorders>
            <w:hideMark/>
          </w:tcPr>
          <w:p w14:paraId="6FDB4E9E" w14:textId="77777777" w:rsidR="00D62A71" w:rsidRPr="004823C5" w:rsidRDefault="00D62A71" w:rsidP="00D62A71">
            <w:pPr>
              <w:rPr>
                <w:rFonts w:ascii="Arial" w:eastAsia="Times New Roman" w:hAnsi="Arial" w:cs="Arial"/>
                <w:bCs/>
                <w:color w:val="000000"/>
                <w:sz w:val="20"/>
                <w:szCs w:val="20"/>
              </w:rPr>
            </w:pPr>
            <w:r w:rsidRPr="004823C5">
              <w:rPr>
                <w:rFonts w:ascii="Arial" w:eastAsia="Times New Roman" w:hAnsi="Arial" w:cs="Arial"/>
                <w:color w:val="000000"/>
                <w:sz w:val="20"/>
                <w:szCs w:val="20"/>
              </w:rPr>
              <w:t>168.5±8.5</w:t>
            </w:r>
          </w:p>
        </w:tc>
        <w:tc>
          <w:tcPr>
            <w:tcW w:w="355" w:type="pct"/>
            <w:tcBorders>
              <w:top w:val="single" w:sz="4" w:space="0" w:color="auto"/>
            </w:tcBorders>
            <w:hideMark/>
          </w:tcPr>
          <w:p w14:paraId="4B63EE2C" w14:textId="77777777" w:rsidR="00D62A71" w:rsidRPr="004823C5" w:rsidRDefault="00D62A71" w:rsidP="00D62A71">
            <w:pPr>
              <w:rPr>
                <w:rFonts w:ascii="Arial" w:eastAsia="Times New Roman" w:hAnsi="Arial" w:cs="Arial"/>
                <w:color w:val="000000"/>
                <w:sz w:val="20"/>
                <w:szCs w:val="20"/>
              </w:rPr>
            </w:pPr>
            <w:r w:rsidRPr="004823C5">
              <w:rPr>
                <w:rFonts w:ascii="Arial" w:eastAsia="Times New Roman" w:hAnsi="Arial" w:cs="Arial"/>
                <w:color w:val="000000"/>
                <w:sz w:val="20"/>
                <w:szCs w:val="20"/>
              </w:rPr>
              <w:t>0.11</w:t>
            </w:r>
          </w:p>
        </w:tc>
        <w:tc>
          <w:tcPr>
            <w:tcW w:w="821" w:type="pct"/>
            <w:tcBorders>
              <w:top w:val="single" w:sz="4" w:space="0" w:color="auto"/>
            </w:tcBorders>
            <w:hideMark/>
          </w:tcPr>
          <w:p w14:paraId="53B4E1AE" w14:textId="77777777" w:rsidR="00D62A71" w:rsidRPr="004823C5" w:rsidRDefault="00D62A71" w:rsidP="00D62A71">
            <w:pPr>
              <w:rPr>
                <w:rFonts w:ascii="Arial" w:eastAsia="Times New Roman" w:hAnsi="Arial" w:cs="Arial"/>
                <w:color w:val="000000"/>
                <w:sz w:val="20"/>
                <w:szCs w:val="20"/>
              </w:rPr>
            </w:pPr>
            <w:r w:rsidRPr="004823C5">
              <w:rPr>
                <w:rFonts w:ascii="Arial" w:eastAsia="Times New Roman" w:hAnsi="Arial" w:cs="Arial"/>
                <w:color w:val="000000"/>
                <w:sz w:val="20"/>
                <w:szCs w:val="20"/>
              </w:rPr>
              <w:t>84.6 ±4.3</w:t>
            </w:r>
          </w:p>
        </w:tc>
        <w:tc>
          <w:tcPr>
            <w:tcW w:w="877" w:type="pct"/>
            <w:tcBorders>
              <w:top w:val="single" w:sz="4" w:space="0" w:color="auto"/>
            </w:tcBorders>
            <w:hideMark/>
          </w:tcPr>
          <w:p w14:paraId="5D42A5ED" w14:textId="77777777" w:rsidR="00D62A71" w:rsidRPr="004823C5" w:rsidRDefault="00D62A71" w:rsidP="00D62A71">
            <w:pPr>
              <w:rPr>
                <w:rFonts w:ascii="Arial" w:eastAsia="Times New Roman" w:hAnsi="Arial" w:cs="Arial"/>
                <w:color w:val="000000"/>
                <w:sz w:val="20"/>
                <w:szCs w:val="20"/>
              </w:rPr>
            </w:pPr>
            <w:r w:rsidRPr="004823C5">
              <w:rPr>
                <w:rFonts w:ascii="Arial" w:eastAsia="Times New Roman" w:hAnsi="Arial" w:cs="Arial"/>
                <w:color w:val="000000"/>
                <w:sz w:val="20"/>
                <w:szCs w:val="20"/>
              </w:rPr>
              <w:t>9.98±0.31</w:t>
            </w:r>
          </w:p>
        </w:tc>
      </w:tr>
      <w:tr w:rsidR="00D62A71" w:rsidRPr="004823C5" w14:paraId="3245FAA9" w14:textId="77777777" w:rsidTr="005613A4">
        <w:trPr>
          <w:trHeight w:val="276"/>
          <w:jc w:val="center"/>
        </w:trPr>
        <w:tc>
          <w:tcPr>
            <w:tcW w:w="319" w:type="pct"/>
            <w:hideMark/>
          </w:tcPr>
          <w:p w14:paraId="3649EA18" w14:textId="77777777" w:rsidR="00D62A71" w:rsidRPr="004823C5" w:rsidRDefault="00D62A71" w:rsidP="00D62A71">
            <w:pPr>
              <w:rPr>
                <w:rFonts w:ascii="Arial" w:eastAsia="Times New Roman" w:hAnsi="Arial" w:cs="Arial"/>
                <w:color w:val="000000"/>
                <w:sz w:val="20"/>
                <w:szCs w:val="20"/>
              </w:rPr>
            </w:pPr>
            <w:r w:rsidRPr="004823C5">
              <w:rPr>
                <w:rFonts w:ascii="Arial" w:eastAsia="Times New Roman" w:hAnsi="Arial" w:cs="Arial"/>
                <w:color w:val="000000"/>
                <w:sz w:val="20"/>
                <w:szCs w:val="20"/>
              </w:rPr>
              <w:t>2</w:t>
            </w:r>
          </w:p>
        </w:tc>
        <w:tc>
          <w:tcPr>
            <w:tcW w:w="896" w:type="pct"/>
            <w:hideMark/>
          </w:tcPr>
          <w:p w14:paraId="4CA67AB4" w14:textId="77777777" w:rsidR="00D62A71" w:rsidRPr="004823C5" w:rsidRDefault="00D62A71" w:rsidP="00D62A71">
            <w:pPr>
              <w:rPr>
                <w:rFonts w:ascii="Arial" w:eastAsia="Times New Roman" w:hAnsi="Arial" w:cs="Arial"/>
                <w:bCs/>
                <w:color w:val="000000"/>
                <w:sz w:val="20"/>
                <w:szCs w:val="20"/>
              </w:rPr>
            </w:pPr>
            <w:r w:rsidRPr="004823C5">
              <w:rPr>
                <w:rFonts w:ascii="Arial" w:eastAsia="Times New Roman" w:hAnsi="Arial" w:cs="Arial"/>
                <w:color w:val="000000"/>
                <w:sz w:val="20"/>
                <w:szCs w:val="20"/>
              </w:rPr>
              <w:t>LPHNPs</w:t>
            </w:r>
          </w:p>
        </w:tc>
        <w:tc>
          <w:tcPr>
            <w:tcW w:w="922" w:type="pct"/>
            <w:hideMark/>
          </w:tcPr>
          <w:p w14:paraId="29BE1905" w14:textId="77777777" w:rsidR="00D62A71" w:rsidRPr="004823C5" w:rsidRDefault="00D62A71" w:rsidP="00D62A71">
            <w:pPr>
              <w:rPr>
                <w:rFonts w:ascii="Arial" w:eastAsia="Times New Roman" w:hAnsi="Arial" w:cs="Arial"/>
                <w:bCs/>
                <w:color w:val="000000"/>
                <w:sz w:val="20"/>
                <w:szCs w:val="20"/>
              </w:rPr>
            </w:pPr>
            <w:r w:rsidRPr="004823C5">
              <w:rPr>
                <w:rFonts w:ascii="Arial" w:eastAsia="Times New Roman" w:hAnsi="Arial" w:cs="Arial"/>
                <w:bCs/>
                <w:color w:val="000000"/>
                <w:sz w:val="20"/>
                <w:szCs w:val="20"/>
              </w:rPr>
              <w:t>-13.76</w:t>
            </w:r>
            <w:r w:rsidRPr="004823C5">
              <w:rPr>
                <w:rFonts w:ascii="Arial" w:eastAsia="Times New Roman" w:hAnsi="Arial" w:cs="Arial"/>
                <w:color w:val="000000"/>
                <w:sz w:val="20"/>
                <w:szCs w:val="20"/>
              </w:rPr>
              <w:t>±1.1</w:t>
            </w:r>
          </w:p>
        </w:tc>
        <w:tc>
          <w:tcPr>
            <w:tcW w:w="810" w:type="pct"/>
            <w:hideMark/>
          </w:tcPr>
          <w:p w14:paraId="7CD28F2F" w14:textId="77777777" w:rsidR="00D62A71" w:rsidRPr="004823C5" w:rsidRDefault="00D62A71" w:rsidP="00D62A71">
            <w:pPr>
              <w:rPr>
                <w:rFonts w:ascii="Arial" w:eastAsia="Times New Roman" w:hAnsi="Arial" w:cs="Arial"/>
                <w:bCs/>
                <w:color w:val="000000"/>
                <w:sz w:val="20"/>
                <w:szCs w:val="20"/>
              </w:rPr>
            </w:pPr>
            <w:r w:rsidRPr="004823C5">
              <w:rPr>
                <w:rFonts w:ascii="Arial" w:eastAsia="Times New Roman" w:hAnsi="Arial" w:cs="Arial"/>
                <w:color w:val="000000"/>
                <w:sz w:val="20"/>
                <w:szCs w:val="20"/>
              </w:rPr>
              <w:t>151.5±7.5</w:t>
            </w:r>
          </w:p>
        </w:tc>
        <w:tc>
          <w:tcPr>
            <w:tcW w:w="355" w:type="pct"/>
            <w:hideMark/>
          </w:tcPr>
          <w:p w14:paraId="34CBEB05" w14:textId="77777777" w:rsidR="00D62A71" w:rsidRPr="004823C5" w:rsidRDefault="00D62A71" w:rsidP="00D62A71">
            <w:pPr>
              <w:rPr>
                <w:rFonts w:ascii="Arial" w:eastAsia="Times New Roman" w:hAnsi="Arial" w:cs="Arial"/>
                <w:color w:val="000000"/>
                <w:sz w:val="20"/>
                <w:szCs w:val="20"/>
              </w:rPr>
            </w:pPr>
            <w:r w:rsidRPr="004823C5">
              <w:rPr>
                <w:rFonts w:ascii="Arial" w:eastAsia="Times New Roman" w:hAnsi="Arial" w:cs="Arial"/>
                <w:color w:val="000000"/>
                <w:sz w:val="20"/>
                <w:szCs w:val="20"/>
              </w:rPr>
              <w:t>0.12</w:t>
            </w:r>
          </w:p>
        </w:tc>
        <w:tc>
          <w:tcPr>
            <w:tcW w:w="821" w:type="pct"/>
            <w:hideMark/>
          </w:tcPr>
          <w:p w14:paraId="0E03FCDB" w14:textId="77777777" w:rsidR="00D62A71" w:rsidRPr="004823C5" w:rsidRDefault="00D62A71" w:rsidP="00D62A71">
            <w:pPr>
              <w:rPr>
                <w:rFonts w:ascii="Arial" w:eastAsia="Times New Roman" w:hAnsi="Arial" w:cs="Arial"/>
                <w:color w:val="000000"/>
                <w:sz w:val="20"/>
                <w:szCs w:val="20"/>
              </w:rPr>
            </w:pPr>
            <w:r w:rsidRPr="004823C5">
              <w:rPr>
                <w:rFonts w:ascii="Arial" w:eastAsia="Times New Roman" w:hAnsi="Arial" w:cs="Arial"/>
                <w:color w:val="000000"/>
                <w:sz w:val="20"/>
                <w:szCs w:val="20"/>
              </w:rPr>
              <w:t>-</w:t>
            </w:r>
          </w:p>
        </w:tc>
        <w:tc>
          <w:tcPr>
            <w:tcW w:w="877" w:type="pct"/>
          </w:tcPr>
          <w:p w14:paraId="4A080F76" w14:textId="77777777" w:rsidR="00D62A71" w:rsidRPr="004823C5" w:rsidRDefault="00D62A71" w:rsidP="00D62A71">
            <w:pPr>
              <w:rPr>
                <w:rFonts w:ascii="Arial" w:eastAsia="Times New Roman" w:hAnsi="Arial" w:cs="Arial"/>
                <w:color w:val="000000"/>
                <w:sz w:val="20"/>
                <w:szCs w:val="20"/>
              </w:rPr>
            </w:pPr>
          </w:p>
        </w:tc>
      </w:tr>
      <w:tr w:rsidR="00D62A71" w:rsidRPr="004823C5" w14:paraId="30473817" w14:textId="77777777" w:rsidTr="005613A4">
        <w:trPr>
          <w:trHeight w:val="350"/>
          <w:jc w:val="center"/>
        </w:trPr>
        <w:tc>
          <w:tcPr>
            <w:tcW w:w="319" w:type="pct"/>
            <w:hideMark/>
          </w:tcPr>
          <w:p w14:paraId="41ADE23D" w14:textId="77777777" w:rsidR="00D62A71" w:rsidRPr="004823C5" w:rsidRDefault="00D62A71" w:rsidP="00D62A71">
            <w:pPr>
              <w:rPr>
                <w:rFonts w:ascii="Arial" w:eastAsia="Times New Roman" w:hAnsi="Arial" w:cs="Arial"/>
                <w:color w:val="000000"/>
                <w:sz w:val="20"/>
                <w:szCs w:val="20"/>
              </w:rPr>
            </w:pPr>
            <w:r w:rsidRPr="004823C5">
              <w:rPr>
                <w:rFonts w:ascii="Arial" w:eastAsia="Times New Roman" w:hAnsi="Arial" w:cs="Arial"/>
                <w:color w:val="000000"/>
                <w:sz w:val="20"/>
                <w:szCs w:val="20"/>
              </w:rPr>
              <w:t>3</w:t>
            </w:r>
          </w:p>
        </w:tc>
        <w:tc>
          <w:tcPr>
            <w:tcW w:w="896" w:type="pct"/>
            <w:hideMark/>
          </w:tcPr>
          <w:p w14:paraId="46CD0485" w14:textId="77777777" w:rsidR="00D62A71" w:rsidRPr="004823C5" w:rsidRDefault="00D62A71" w:rsidP="00D62A71">
            <w:pPr>
              <w:rPr>
                <w:rFonts w:ascii="Arial" w:eastAsia="Times New Roman" w:hAnsi="Arial" w:cs="Arial"/>
                <w:bCs/>
                <w:color w:val="000000"/>
                <w:sz w:val="20"/>
                <w:szCs w:val="20"/>
              </w:rPr>
            </w:pPr>
            <w:r w:rsidRPr="004823C5">
              <w:rPr>
                <w:rFonts w:ascii="Arial" w:eastAsia="Times New Roman" w:hAnsi="Arial" w:cs="Arial"/>
                <w:color w:val="000000"/>
                <w:sz w:val="20"/>
                <w:szCs w:val="20"/>
              </w:rPr>
              <w:t>ACE-NLCs</w:t>
            </w:r>
          </w:p>
        </w:tc>
        <w:tc>
          <w:tcPr>
            <w:tcW w:w="922" w:type="pct"/>
            <w:hideMark/>
          </w:tcPr>
          <w:p w14:paraId="42332B4C" w14:textId="77777777" w:rsidR="00D62A71" w:rsidRPr="004823C5" w:rsidRDefault="00D62A71" w:rsidP="00D62A71">
            <w:pPr>
              <w:rPr>
                <w:rFonts w:ascii="Arial" w:eastAsia="Times New Roman" w:hAnsi="Arial" w:cs="Arial"/>
                <w:bCs/>
                <w:color w:val="000000"/>
                <w:sz w:val="20"/>
                <w:szCs w:val="20"/>
              </w:rPr>
            </w:pPr>
            <w:r w:rsidRPr="004823C5">
              <w:rPr>
                <w:rFonts w:ascii="Arial" w:eastAsia="Times New Roman" w:hAnsi="Arial" w:cs="Arial"/>
                <w:bCs/>
                <w:color w:val="000000"/>
                <w:sz w:val="20"/>
                <w:szCs w:val="20"/>
              </w:rPr>
              <w:t>-14.2</w:t>
            </w:r>
            <w:r w:rsidRPr="004823C5">
              <w:rPr>
                <w:rFonts w:ascii="Arial" w:eastAsia="Times New Roman" w:hAnsi="Arial" w:cs="Arial"/>
                <w:color w:val="000000"/>
                <w:sz w:val="20"/>
                <w:szCs w:val="20"/>
              </w:rPr>
              <w:t>±0.9</w:t>
            </w:r>
          </w:p>
        </w:tc>
        <w:tc>
          <w:tcPr>
            <w:tcW w:w="810" w:type="pct"/>
            <w:hideMark/>
          </w:tcPr>
          <w:p w14:paraId="4010D94D" w14:textId="77777777" w:rsidR="00D62A71" w:rsidRPr="004823C5" w:rsidRDefault="00D62A71" w:rsidP="00D62A71">
            <w:pPr>
              <w:rPr>
                <w:rFonts w:ascii="Arial" w:eastAsia="Times New Roman" w:hAnsi="Arial" w:cs="Arial"/>
                <w:bCs/>
                <w:color w:val="000000"/>
                <w:sz w:val="20"/>
                <w:szCs w:val="20"/>
              </w:rPr>
            </w:pPr>
            <w:r w:rsidRPr="004823C5">
              <w:rPr>
                <w:rFonts w:ascii="Arial" w:eastAsia="Times New Roman" w:hAnsi="Arial" w:cs="Arial"/>
                <w:bCs/>
                <w:color w:val="000000"/>
                <w:sz w:val="20"/>
                <w:szCs w:val="20"/>
              </w:rPr>
              <w:t>189.87</w:t>
            </w:r>
            <w:r w:rsidRPr="004823C5">
              <w:rPr>
                <w:rFonts w:ascii="Arial" w:eastAsia="Times New Roman" w:hAnsi="Arial" w:cs="Arial"/>
                <w:color w:val="000000"/>
                <w:sz w:val="20"/>
                <w:szCs w:val="20"/>
              </w:rPr>
              <w:t>±7.2</w:t>
            </w:r>
          </w:p>
        </w:tc>
        <w:tc>
          <w:tcPr>
            <w:tcW w:w="355" w:type="pct"/>
            <w:hideMark/>
          </w:tcPr>
          <w:p w14:paraId="616D3EE1" w14:textId="77777777" w:rsidR="00D62A71" w:rsidRPr="004823C5" w:rsidRDefault="00D62A71" w:rsidP="00D62A71">
            <w:pPr>
              <w:rPr>
                <w:rFonts w:ascii="Arial" w:eastAsia="Times New Roman" w:hAnsi="Arial" w:cs="Arial"/>
                <w:color w:val="000000"/>
                <w:sz w:val="20"/>
                <w:szCs w:val="20"/>
              </w:rPr>
            </w:pPr>
            <w:r w:rsidRPr="004823C5">
              <w:rPr>
                <w:rFonts w:ascii="Arial" w:eastAsia="Times New Roman" w:hAnsi="Arial" w:cs="Arial"/>
                <w:color w:val="000000"/>
                <w:sz w:val="20"/>
                <w:szCs w:val="20"/>
              </w:rPr>
              <w:t>0.19</w:t>
            </w:r>
          </w:p>
        </w:tc>
        <w:tc>
          <w:tcPr>
            <w:tcW w:w="821" w:type="pct"/>
            <w:hideMark/>
          </w:tcPr>
          <w:p w14:paraId="37122AC3" w14:textId="77777777" w:rsidR="00D62A71" w:rsidRPr="004823C5" w:rsidRDefault="00D62A71" w:rsidP="00D62A71">
            <w:pPr>
              <w:rPr>
                <w:rFonts w:ascii="Arial" w:eastAsia="Times New Roman" w:hAnsi="Arial" w:cs="Arial"/>
                <w:color w:val="000000"/>
                <w:sz w:val="20"/>
                <w:szCs w:val="20"/>
              </w:rPr>
            </w:pPr>
            <w:r w:rsidRPr="004823C5">
              <w:rPr>
                <w:rFonts w:ascii="Arial" w:eastAsia="Times New Roman" w:hAnsi="Arial" w:cs="Arial"/>
                <w:color w:val="000000"/>
                <w:sz w:val="20"/>
                <w:szCs w:val="20"/>
              </w:rPr>
              <w:t>89.54±3.9</w:t>
            </w:r>
          </w:p>
        </w:tc>
        <w:tc>
          <w:tcPr>
            <w:tcW w:w="877" w:type="pct"/>
            <w:hideMark/>
          </w:tcPr>
          <w:p w14:paraId="4EFF3954" w14:textId="77777777" w:rsidR="00D62A71" w:rsidRPr="004823C5" w:rsidRDefault="00D62A71" w:rsidP="00D62A71">
            <w:pPr>
              <w:rPr>
                <w:rFonts w:ascii="Arial" w:eastAsia="Times New Roman" w:hAnsi="Arial" w:cs="Arial"/>
                <w:color w:val="000000"/>
                <w:sz w:val="20"/>
                <w:szCs w:val="20"/>
              </w:rPr>
            </w:pPr>
            <w:r w:rsidRPr="004823C5">
              <w:rPr>
                <w:rFonts w:ascii="Arial" w:eastAsia="Times New Roman" w:hAnsi="Arial" w:cs="Arial"/>
                <w:color w:val="000000"/>
                <w:sz w:val="20"/>
                <w:szCs w:val="20"/>
              </w:rPr>
              <w:t>14.87±0.35</w:t>
            </w:r>
          </w:p>
        </w:tc>
      </w:tr>
      <w:tr w:rsidR="00D62A71" w:rsidRPr="004823C5" w14:paraId="1EA97F94" w14:textId="77777777" w:rsidTr="005613A4">
        <w:trPr>
          <w:trHeight w:val="75"/>
          <w:jc w:val="center"/>
        </w:trPr>
        <w:tc>
          <w:tcPr>
            <w:tcW w:w="319" w:type="pct"/>
            <w:hideMark/>
          </w:tcPr>
          <w:p w14:paraId="373F8566" w14:textId="77777777" w:rsidR="00D62A71" w:rsidRPr="004823C5" w:rsidRDefault="00D62A71" w:rsidP="00D62A71">
            <w:pPr>
              <w:rPr>
                <w:rFonts w:ascii="Arial" w:eastAsia="Times New Roman" w:hAnsi="Arial" w:cs="Arial"/>
                <w:color w:val="000000"/>
                <w:sz w:val="20"/>
                <w:szCs w:val="20"/>
              </w:rPr>
            </w:pPr>
            <w:r w:rsidRPr="004823C5">
              <w:rPr>
                <w:rFonts w:ascii="Arial" w:eastAsia="Times New Roman" w:hAnsi="Arial" w:cs="Arial"/>
                <w:color w:val="000000"/>
                <w:sz w:val="20"/>
                <w:szCs w:val="20"/>
              </w:rPr>
              <w:t>4</w:t>
            </w:r>
          </w:p>
        </w:tc>
        <w:tc>
          <w:tcPr>
            <w:tcW w:w="896" w:type="pct"/>
            <w:hideMark/>
          </w:tcPr>
          <w:p w14:paraId="1AED78FE" w14:textId="77777777" w:rsidR="00D62A71" w:rsidRPr="004823C5" w:rsidRDefault="00D62A71" w:rsidP="00D62A71">
            <w:pPr>
              <w:rPr>
                <w:rFonts w:ascii="Arial" w:eastAsia="Times New Roman" w:hAnsi="Arial" w:cs="Arial"/>
                <w:color w:val="000000"/>
                <w:sz w:val="20"/>
                <w:szCs w:val="20"/>
              </w:rPr>
            </w:pPr>
            <w:r w:rsidRPr="004823C5">
              <w:rPr>
                <w:rFonts w:ascii="Arial" w:eastAsia="Times New Roman" w:hAnsi="Arial" w:cs="Arial"/>
                <w:color w:val="000000"/>
                <w:sz w:val="20"/>
                <w:szCs w:val="20"/>
              </w:rPr>
              <w:t>NLCs</w:t>
            </w:r>
          </w:p>
        </w:tc>
        <w:tc>
          <w:tcPr>
            <w:tcW w:w="922" w:type="pct"/>
            <w:hideMark/>
          </w:tcPr>
          <w:p w14:paraId="23476112" w14:textId="77777777" w:rsidR="00D62A71" w:rsidRPr="0034493A" w:rsidRDefault="00D62A71" w:rsidP="00D62A71">
            <w:pPr>
              <w:rPr>
                <w:rFonts w:ascii="Arial" w:eastAsia="Times New Roman" w:hAnsi="Arial" w:cs="Arial"/>
                <w:bCs/>
                <w:color w:val="000000"/>
                <w:sz w:val="20"/>
                <w:szCs w:val="20"/>
              </w:rPr>
            </w:pPr>
            <w:r w:rsidRPr="0034493A">
              <w:rPr>
                <w:rFonts w:ascii="Arial" w:eastAsia="Times New Roman" w:hAnsi="Arial" w:cs="Arial"/>
                <w:bCs/>
                <w:color w:val="000000"/>
                <w:sz w:val="20"/>
                <w:szCs w:val="20"/>
              </w:rPr>
              <w:t>-11.35</w:t>
            </w:r>
            <w:r w:rsidRPr="0034493A">
              <w:rPr>
                <w:rFonts w:ascii="Arial" w:eastAsia="Times New Roman" w:hAnsi="Arial" w:cs="Arial"/>
                <w:color w:val="000000"/>
                <w:sz w:val="20"/>
                <w:szCs w:val="20"/>
              </w:rPr>
              <w:t>±1.3</w:t>
            </w:r>
          </w:p>
        </w:tc>
        <w:tc>
          <w:tcPr>
            <w:tcW w:w="810" w:type="pct"/>
            <w:hideMark/>
          </w:tcPr>
          <w:p w14:paraId="0463BD3E" w14:textId="77777777" w:rsidR="00D62A71" w:rsidRPr="0034493A" w:rsidRDefault="00D62A71" w:rsidP="00D62A71">
            <w:pPr>
              <w:rPr>
                <w:rFonts w:ascii="Arial" w:eastAsia="Times New Roman" w:hAnsi="Arial" w:cs="Arial"/>
                <w:bCs/>
                <w:color w:val="000000"/>
                <w:sz w:val="20"/>
                <w:szCs w:val="20"/>
              </w:rPr>
            </w:pPr>
            <w:r w:rsidRPr="0034493A">
              <w:rPr>
                <w:rFonts w:ascii="Arial" w:eastAsia="Times New Roman" w:hAnsi="Arial" w:cs="Arial"/>
                <w:bCs/>
                <w:color w:val="000000"/>
                <w:sz w:val="20"/>
                <w:szCs w:val="20"/>
              </w:rPr>
              <w:t>162.5±5.2</w:t>
            </w:r>
          </w:p>
        </w:tc>
        <w:tc>
          <w:tcPr>
            <w:tcW w:w="355" w:type="pct"/>
            <w:hideMark/>
          </w:tcPr>
          <w:p w14:paraId="015FB4DD" w14:textId="77777777" w:rsidR="00D62A71" w:rsidRPr="0034493A" w:rsidRDefault="00D62A71" w:rsidP="00D62A71">
            <w:pPr>
              <w:rPr>
                <w:rFonts w:ascii="Arial" w:eastAsia="Times New Roman" w:hAnsi="Arial" w:cs="Arial"/>
                <w:color w:val="000000"/>
                <w:sz w:val="20"/>
                <w:szCs w:val="20"/>
              </w:rPr>
            </w:pPr>
            <w:r w:rsidRPr="0034493A">
              <w:rPr>
                <w:rFonts w:ascii="Arial" w:eastAsia="Times New Roman" w:hAnsi="Arial" w:cs="Arial"/>
                <w:color w:val="000000"/>
                <w:sz w:val="20"/>
                <w:szCs w:val="20"/>
              </w:rPr>
              <w:t>0.21</w:t>
            </w:r>
          </w:p>
        </w:tc>
        <w:tc>
          <w:tcPr>
            <w:tcW w:w="821" w:type="pct"/>
            <w:hideMark/>
          </w:tcPr>
          <w:p w14:paraId="4FAA44BF" w14:textId="77777777" w:rsidR="00D62A71" w:rsidRPr="0034493A" w:rsidRDefault="00D62A71" w:rsidP="00D62A71">
            <w:pPr>
              <w:rPr>
                <w:rFonts w:ascii="Arial" w:eastAsia="Times New Roman" w:hAnsi="Arial" w:cs="Arial"/>
                <w:color w:val="000000"/>
                <w:sz w:val="20"/>
                <w:szCs w:val="20"/>
              </w:rPr>
            </w:pPr>
            <w:r w:rsidRPr="0034493A">
              <w:rPr>
                <w:rFonts w:ascii="Arial" w:eastAsia="Times New Roman" w:hAnsi="Arial" w:cs="Arial"/>
                <w:color w:val="000000"/>
                <w:sz w:val="20"/>
                <w:szCs w:val="20"/>
              </w:rPr>
              <w:t>-</w:t>
            </w:r>
          </w:p>
        </w:tc>
        <w:tc>
          <w:tcPr>
            <w:tcW w:w="877" w:type="pct"/>
            <w:hideMark/>
          </w:tcPr>
          <w:p w14:paraId="521C31A6" w14:textId="77777777" w:rsidR="00D62A71" w:rsidRPr="004823C5" w:rsidRDefault="00D62A71" w:rsidP="00D62A71">
            <w:pPr>
              <w:rPr>
                <w:rFonts w:ascii="Arial" w:eastAsia="Times New Roman" w:hAnsi="Arial" w:cs="Arial"/>
                <w:color w:val="000000"/>
                <w:sz w:val="20"/>
                <w:szCs w:val="20"/>
              </w:rPr>
            </w:pPr>
            <w:r w:rsidRPr="004823C5">
              <w:rPr>
                <w:rFonts w:ascii="Arial" w:eastAsia="Times New Roman" w:hAnsi="Arial" w:cs="Arial"/>
                <w:color w:val="000000"/>
                <w:sz w:val="20"/>
                <w:szCs w:val="20"/>
              </w:rPr>
              <w:t>-</w:t>
            </w:r>
          </w:p>
        </w:tc>
      </w:tr>
    </w:tbl>
    <w:p w14:paraId="6790152C" w14:textId="77777777" w:rsidR="00D62A71" w:rsidRPr="004823C5" w:rsidRDefault="00D62A71" w:rsidP="00BB320F">
      <w:pPr>
        <w:rPr>
          <w:color w:val="000000"/>
        </w:rPr>
      </w:pPr>
    </w:p>
    <w:p w14:paraId="1D8932F8" w14:textId="77777777" w:rsidR="00D62A71" w:rsidRPr="004823C5" w:rsidRDefault="00D62A71" w:rsidP="00BB320F">
      <w:pPr>
        <w:rPr>
          <w:color w:val="000000"/>
        </w:rPr>
      </w:pPr>
    </w:p>
    <w:p w14:paraId="337522D8" w14:textId="77777777" w:rsidR="00D62A71" w:rsidRPr="004823C5" w:rsidRDefault="00D62A71" w:rsidP="00BB320F">
      <w:pPr>
        <w:rPr>
          <w:color w:val="000000"/>
        </w:rPr>
      </w:pPr>
    </w:p>
    <w:p w14:paraId="2FC68EA3" w14:textId="77777777" w:rsidR="00D62A71" w:rsidRPr="004823C5" w:rsidRDefault="00D62A71" w:rsidP="00BB320F">
      <w:pPr>
        <w:rPr>
          <w:color w:val="000000"/>
        </w:rPr>
      </w:pPr>
    </w:p>
    <w:p w14:paraId="6F5AD8B5" w14:textId="77777777" w:rsidR="00D62A71" w:rsidRPr="004823C5" w:rsidRDefault="00D62A71" w:rsidP="00BB320F">
      <w:pPr>
        <w:rPr>
          <w:color w:val="000000"/>
        </w:rPr>
      </w:pPr>
    </w:p>
    <w:p w14:paraId="0B387B43" w14:textId="77777777" w:rsidR="00D62A71" w:rsidRPr="004823C5" w:rsidRDefault="00D62A71" w:rsidP="00BB320F">
      <w:pPr>
        <w:rPr>
          <w:color w:val="000000"/>
        </w:rPr>
      </w:pPr>
    </w:p>
    <w:p w14:paraId="10DD7536" w14:textId="77777777" w:rsidR="00D62A71" w:rsidRPr="004823C5" w:rsidRDefault="00D62A71" w:rsidP="00BB320F">
      <w:pPr>
        <w:rPr>
          <w:color w:val="000000"/>
        </w:rPr>
      </w:pPr>
    </w:p>
    <w:p w14:paraId="1AE6511E" w14:textId="27298E6D" w:rsidR="008F7590" w:rsidRPr="004823C5" w:rsidRDefault="008F7590" w:rsidP="008F7590">
      <w:pPr>
        <w:rPr>
          <w:rFonts w:ascii="Arial" w:hAnsi="Arial" w:cs="Arial"/>
          <w:b/>
          <w:color w:val="000000"/>
          <w:sz w:val="20"/>
          <w:szCs w:val="20"/>
        </w:rPr>
      </w:pPr>
      <w:r w:rsidRPr="004823C5">
        <w:rPr>
          <w:rFonts w:ascii="Arial" w:hAnsi="Arial" w:cs="Arial"/>
          <w:b/>
          <w:color w:val="000000"/>
          <w:sz w:val="20"/>
          <w:szCs w:val="20"/>
        </w:rPr>
        <w:lastRenderedPageBreak/>
        <w:t>SI Table 4: Stability of methotrexate loaded LPHNPs (MTX-LPHNPs) and aceclofenac loaded NLCs</w:t>
      </w:r>
      <w:r w:rsidR="002B2386">
        <w:rPr>
          <w:rFonts w:ascii="Arial" w:hAnsi="Arial" w:cs="Arial"/>
          <w:b/>
          <w:color w:val="000000"/>
          <w:sz w:val="20"/>
          <w:szCs w:val="20"/>
        </w:rPr>
        <w:t xml:space="preserve"> </w:t>
      </w:r>
      <w:r w:rsidR="0076495D" w:rsidRPr="004823C5">
        <w:rPr>
          <w:rFonts w:ascii="Arial" w:hAnsi="Arial" w:cs="Arial"/>
          <w:b/>
          <w:color w:val="000000"/>
          <w:sz w:val="20"/>
          <w:szCs w:val="20"/>
        </w:rPr>
        <w:t>(ACE-NLCs)</w:t>
      </w:r>
      <w:r w:rsidR="0076495D">
        <w:rPr>
          <w:rFonts w:ascii="Arial" w:hAnsi="Arial" w:cs="Arial"/>
          <w:b/>
          <w:color w:val="000000"/>
          <w:sz w:val="20"/>
          <w:szCs w:val="20"/>
        </w:rPr>
        <w:t xml:space="preserve"> following </w:t>
      </w:r>
      <w:r w:rsidR="0076495D" w:rsidRPr="004823C5">
        <w:rPr>
          <w:rFonts w:ascii="Arial" w:hAnsi="Arial" w:cs="Arial"/>
          <w:b/>
          <w:color w:val="000000"/>
          <w:sz w:val="20"/>
          <w:szCs w:val="20"/>
        </w:rPr>
        <w:t>different storage conditions for over three months.</w:t>
      </w:r>
    </w:p>
    <w:tbl>
      <w:tblPr>
        <w:tblpPr w:leftFromText="180" w:rightFromText="180" w:vertAnchor="page" w:horzAnchor="page" w:tblpX="733" w:tblpY="3241"/>
        <w:tblW w:w="10656" w:type="dxa"/>
        <w:tblBorders>
          <w:top w:val="single" w:sz="4" w:space="0" w:color="auto"/>
          <w:bottom w:val="single" w:sz="4" w:space="0" w:color="auto"/>
        </w:tblBorders>
        <w:tblLayout w:type="fixed"/>
        <w:tblLook w:val="04A0" w:firstRow="1" w:lastRow="0" w:firstColumn="1" w:lastColumn="0" w:noHBand="0" w:noVBand="1"/>
      </w:tblPr>
      <w:tblGrid>
        <w:gridCol w:w="1839"/>
        <w:gridCol w:w="920"/>
        <w:gridCol w:w="1277"/>
        <w:gridCol w:w="1142"/>
        <w:gridCol w:w="1375"/>
        <w:gridCol w:w="1928"/>
        <w:gridCol w:w="2175"/>
      </w:tblGrid>
      <w:tr w:rsidR="008F7590" w:rsidRPr="004823C5" w14:paraId="52818341" w14:textId="77777777" w:rsidTr="0076495D">
        <w:trPr>
          <w:trHeight w:val="480"/>
        </w:trPr>
        <w:tc>
          <w:tcPr>
            <w:tcW w:w="1839" w:type="dxa"/>
            <w:tcBorders>
              <w:top w:val="single" w:sz="4" w:space="0" w:color="auto"/>
              <w:bottom w:val="single" w:sz="4" w:space="0" w:color="auto"/>
            </w:tcBorders>
            <w:shd w:val="clear" w:color="auto" w:fill="D9D9D9"/>
            <w:vAlign w:val="center"/>
            <w:hideMark/>
          </w:tcPr>
          <w:p w14:paraId="10C29DBB" w14:textId="77777777" w:rsidR="008F7590" w:rsidRPr="004823C5" w:rsidRDefault="008F7590" w:rsidP="0076495D">
            <w:pPr>
              <w:rPr>
                <w:rFonts w:ascii="Arial" w:hAnsi="Arial" w:cs="Arial"/>
                <w:b/>
                <w:color w:val="000000"/>
                <w:sz w:val="20"/>
                <w:szCs w:val="20"/>
              </w:rPr>
            </w:pPr>
            <w:r w:rsidRPr="004823C5">
              <w:rPr>
                <w:rFonts w:ascii="Arial" w:hAnsi="Arial" w:cs="Arial"/>
                <w:b/>
                <w:color w:val="000000"/>
                <w:sz w:val="20"/>
                <w:szCs w:val="20"/>
              </w:rPr>
              <w:t>Storage condition</w:t>
            </w:r>
          </w:p>
        </w:tc>
        <w:tc>
          <w:tcPr>
            <w:tcW w:w="920" w:type="dxa"/>
            <w:tcBorders>
              <w:top w:val="single" w:sz="4" w:space="0" w:color="auto"/>
              <w:bottom w:val="single" w:sz="4" w:space="0" w:color="auto"/>
            </w:tcBorders>
            <w:shd w:val="clear" w:color="auto" w:fill="D9D9D9"/>
            <w:vAlign w:val="center"/>
            <w:hideMark/>
          </w:tcPr>
          <w:p w14:paraId="1529BA65" w14:textId="77777777" w:rsidR="008F7590" w:rsidRPr="004823C5" w:rsidRDefault="008F7590" w:rsidP="0076495D">
            <w:pPr>
              <w:rPr>
                <w:rFonts w:ascii="Arial" w:hAnsi="Arial" w:cs="Arial"/>
                <w:b/>
                <w:color w:val="000000"/>
                <w:sz w:val="20"/>
                <w:szCs w:val="20"/>
              </w:rPr>
            </w:pPr>
            <w:r w:rsidRPr="004823C5">
              <w:rPr>
                <w:rFonts w:ascii="Arial" w:hAnsi="Arial" w:cs="Arial"/>
                <w:b/>
                <w:color w:val="000000"/>
                <w:sz w:val="20"/>
                <w:szCs w:val="20"/>
              </w:rPr>
              <w:t>Time</w:t>
            </w:r>
          </w:p>
        </w:tc>
        <w:tc>
          <w:tcPr>
            <w:tcW w:w="1277" w:type="dxa"/>
            <w:tcBorders>
              <w:top w:val="single" w:sz="4" w:space="0" w:color="auto"/>
              <w:bottom w:val="single" w:sz="4" w:space="0" w:color="auto"/>
            </w:tcBorders>
            <w:shd w:val="clear" w:color="auto" w:fill="D9D9D9"/>
            <w:vAlign w:val="center"/>
            <w:hideMark/>
          </w:tcPr>
          <w:p w14:paraId="7CE075A7" w14:textId="77777777" w:rsidR="008F7590" w:rsidRPr="004823C5" w:rsidRDefault="008F7590" w:rsidP="0076495D">
            <w:pPr>
              <w:rPr>
                <w:rFonts w:ascii="Arial" w:hAnsi="Arial" w:cs="Arial"/>
                <w:b/>
                <w:color w:val="000000"/>
                <w:sz w:val="20"/>
                <w:szCs w:val="20"/>
              </w:rPr>
            </w:pPr>
            <w:r w:rsidRPr="004823C5">
              <w:rPr>
                <w:rFonts w:ascii="Arial" w:hAnsi="Arial" w:cs="Arial"/>
                <w:b/>
                <w:color w:val="000000"/>
                <w:sz w:val="20"/>
                <w:szCs w:val="20"/>
              </w:rPr>
              <w:t>Particle size</w:t>
            </w:r>
          </w:p>
          <w:p w14:paraId="4A0E7404" w14:textId="77777777" w:rsidR="008F7590" w:rsidRPr="004823C5" w:rsidRDefault="008F7590" w:rsidP="0076495D">
            <w:pPr>
              <w:rPr>
                <w:rFonts w:ascii="Arial" w:hAnsi="Arial" w:cs="Arial"/>
                <w:b/>
                <w:color w:val="000000"/>
                <w:sz w:val="20"/>
                <w:szCs w:val="20"/>
              </w:rPr>
            </w:pPr>
            <w:r w:rsidRPr="004823C5">
              <w:rPr>
                <w:rFonts w:ascii="Arial" w:hAnsi="Arial" w:cs="Arial"/>
                <w:b/>
                <w:color w:val="000000"/>
                <w:sz w:val="20"/>
                <w:szCs w:val="20"/>
              </w:rPr>
              <w:t>(nm)</w:t>
            </w:r>
          </w:p>
        </w:tc>
        <w:tc>
          <w:tcPr>
            <w:tcW w:w="1142" w:type="dxa"/>
            <w:tcBorders>
              <w:top w:val="single" w:sz="4" w:space="0" w:color="auto"/>
              <w:bottom w:val="single" w:sz="4" w:space="0" w:color="auto"/>
            </w:tcBorders>
            <w:shd w:val="clear" w:color="auto" w:fill="D9D9D9"/>
          </w:tcPr>
          <w:p w14:paraId="27858A1B" w14:textId="77777777" w:rsidR="008F7590" w:rsidRPr="004823C5" w:rsidRDefault="008F7590" w:rsidP="0076495D">
            <w:pPr>
              <w:rPr>
                <w:rFonts w:ascii="Arial" w:hAnsi="Arial" w:cs="Arial"/>
                <w:b/>
                <w:color w:val="000000"/>
                <w:sz w:val="20"/>
                <w:szCs w:val="20"/>
              </w:rPr>
            </w:pPr>
            <w:r w:rsidRPr="004823C5">
              <w:rPr>
                <w:rFonts w:ascii="Arial" w:hAnsi="Arial" w:cs="Arial"/>
                <w:b/>
                <w:color w:val="000000"/>
                <w:sz w:val="20"/>
                <w:szCs w:val="20"/>
              </w:rPr>
              <w:t>PDI</w:t>
            </w:r>
          </w:p>
        </w:tc>
        <w:tc>
          <w:tcPr>
            <w:tcW w:w="1375" w:type="dxa"/>
            <w:tcBorders>
              <w:top w:val="single" w:sz="4" w:space="0" w:color="auto"/>
              <w:bottom w:val="single" w:sz="4" w:space="0" w:color="auto"/>
            </w:tcBorders>
            <w:shd w:val="clear" w:color="auto" w:fill="D9D9D9"/>
            <w:vAlign w:val="center"/>
            <w:hideMark/>
          </w:tcPr>
          <w:p w14:paraId="491000AE" w14:textId="77777777" w:rsidR="008F7590" w:rsidRPr="004823C5" w:rsidRDefault="008F7590" w:rsidP="0076495D">
            <w:pPr>
              <w:rPr>
                <w:rFonts w:ascii="Arial" w:hAnsi="Arial" w:cs="Arial"/>
                <w:b/>
                <w:color w:val="000000"/>
                <w:sz w:val="20"/>
                <w:szCs w:val="20"/>
              </w:rPr>
            </w:pPr>
            <w:r w:rsidRPr="004823C5">
              <w:rPr>
                <w:rFonts w:ascii="Arial" w:hAnsi="Arial" w:cs="Arial"/>
                <w:b/>
                <w:color w:val="000000"/>
                <w:sz w:val="20"/>
                <w:szCs w:val="20"/>
              </w:rPr>
              <w:t>Zeta potential (mV)</w:t>
            </w:r>
          </w:p>
        </w:tc>
        <w:tc>
          <w:tcPr>
            <w:tcW w:w="1928" w:type="dxa"/>
            <w:tcBorders>
              <w:top w:val="single" w:sz="4" w:space="0" w:color="auto"/>
              <w:bottom w:val="single" w:sz="4" w:space="0" w:color="auto"/>
            </w:tcBorders>
            <w:shd w:val="clear" w:color="auto" w:fill="D9D9D9"/>
            <w:vAlign w:val="center"/>
            <w:hideMark/>
          </w:tcPr>
          <w:p w14:paraId="05F6E902" w14:textId="77777777" w:rsidR="008F7590" w:rsidRPr="004823C5" w:rsidRDefault="008F7590" w:rsidP="0076495D">
            <w:pPr>
              <w:rPr>
                <w:rFonts w:ascii="Arial" w:hAnsi="Arial" w:cs="Arial"/>
                <w:b/>
                <w:color w:val="000000"/>
                <w:sz w:val="20"/>
                <w:szCs w:val="20"/>
              </w:rPr>
            </w:pPr>
            <w:r w:rsidRPr="004823C5">
              <w:rPr>
                <w:rFonts w:ascii="Arial" w:hAnsi="Arial" w:cs="Arial"/>
                <w:b/>
                <w:color w:val="000000"/>
                <w:sz w:val="20"/>
                <w:szCs w:val="20"/>
              </w:rPr>
              <w:t>Percentage of drug</w:t>
            </w:r>
          </w:p>
          <w:p w14:paraId="6C55A460" w14:textId="77777777" w:rsidR="008F7590" w:rsidRPr="004823C5" w:rsidRDefault="008F7590" w:rsidP="0076495D">
            <w:pPr>
              <w:rPr>
                <w:rFonts w:ascii="Arial" w:hAnsi="Arial" w:cs="Arial"/>
                <w:b/>
                <w:color w:val="000000"/>
                <w:sz w:val="20"/>
                <w:szCs w:val="20"/>
              </w:rPr>
            </w:pPr>
            <w:r w:rsidRPr="004823C5">
              <w:rPr>
                <w:rFonts w:ascii="Arial" w:hAnsi="Arial" w:cs="Arial"/>
                <w:b/>
                <w:color w:val="000000"/>
                <w:sz w:val="20"/>
                <w:szCs w:val="20"/>
              </w:rPr>
              <w:t>(assay)</w:t>
            </w:r>
          </w:p>
        </w:tc>
        <w:tc>
          <w:tcPr>
            <w:tcW w:w="2175" w:type="dxa"/>
            <w:tcBorders>
              <w:top w:val="single" w:sz="4" w:space="0" w:color="auto"/>
              <w:bottom w:val="single" w:sz="4" w:space="0" w:color="auto"/>
            </w:tcBorders>
            <w:shd w:val="clear" w:color="auto" w:fill="D9D9D9"/>
          </w:tcPr>
          <w:p w14:paraId="2C8FEEFD" w14:textId="77777777" w:rsidR="008F7590" w:rsidRPr="004823C5" w:rsidRDefault="008F7590" w:rsidP="0076495D">
            <w:pPr>
              <w:rPr>
                <w:rFonts w:ascii="Arial" w:hAnsi="Arial" w:cs="Arial"/>
                <w:b/>
                <w:color w:val="000000"/>
                <w:sz w:val="20"/>
                <w:szCs w:val="20"/>
              </w:rPr>
            </w:pPr>
            <w:r w:rsidRPr="004823C5">
              <w:rPr>
                <w:rFonts w:ascii="Arial" w:hAnsi="Arial" w:cs="Arial"/>
                <w:b/>
                <w:color w:val="000000"/>
                <w:sz w:val="20"/>
                <w:szCs w:val="20"/>
              </w:rPr>
              <w:t>Percentage of drug</w:t>
            </w:r>
          </w:p>
          <w:p w14:paraId="28D019FB" w14:textId="77777777" w:rsidR="008F7590" w:rsidRPr="004823C5" w:rsidRDefault="008F7590" w:rsidP="0076495D">
            <w:pPr>
              <w:rPr>
                <w:rFonts w:ascii="Arial" w:hAnsi="Arial" w:cs="Arial"/>
                <w:b/>
                <w:color w:val="000000"/>
                <w:sz w:val="20"/>
                <w:szCs w:val="20"/>
              </w:rPr>
            </w:pPr>
            <w:r w:rsidRPr="004823C5">
              <w:rPr>
                <w:rFonts w:ascii="Arial" w:hAnsi="Arial" w:cs="Arial"/>
                <w:b/>
                <w:color w:val="000000"/>
                <w:sz w:val="20"/>
                <w:szCs w:val="20"/>
              </w:rPr>
              <w:t>(assay)</w:t>
            </w:r>
          </w:p>
        </w:tc>
      </w:tr>
      <w:tr w:rsidR="008F7590" w:rsidRPr="004823C5" w14:paraId="27AB9B80" w14:textId="77777777" w:rsidTr="0076495D">
        <w:trPr>
          <w:trHeight w:val="480"/>
        </w:trPr>
        <w:tc>
          <w:tcPr>
            <w:tcW w:w="1839" w:type="dxa"/>
            <w:tcBorders>
              <w:top w:val="single" w:sz="4" w:space="0" w:color="auto"/>
              <w:bottom w:val="single" w:sz="4" w:space="0" w:color="auto"/>
            </w:tcBorders>
            <w:vAlign w:val="center"/>
          </w:tcPr>
          <w:p w14:paraId="4D9542FB" w14:textId="77777777" w:rsidR="008F7590" w:rsidRPr="004823C5" w:rsidRDefault="008F7590" w:rsidP="0076495D">
            <w:pPr>
              <w:jc w:val="center"/>
              <w:rPr>
                <w:rFonts w:ascii="Arial" w:hAnsi="Arial" w:cs="Arial"/>
                <w:color w:val="000000"/>
                <w:sz w:val="20"/>
                <w:szCs w:val="20"/>
              </w:rPr>
            </w:pPr>
          </w:p>
        </w:tc>
        <w:tc>
          <w:tcPr>
            <w:tcW w:w="6642" w:type="dxa"/>
            <w:gridSpan w:val="5"/>
            <w:tcBorders>
              <w:top w:val="single" w:sz="4" w:space="0" w:color="auto"/>
              <w:bottom w:val="single" w:sz="4" w:space="0" w:color="auto"/>
            </w:tcBorders>
            <w:vAlign w:val="center"/>
            <w:hideMark/>
          </w:tcPr>
          <w:p w14:paraId="72378660" w14:textId="77777777" w:rsidR="008F7590" w:rsidRPr="004823C5" w:rsidRDefault="008F7590" w:rsidP="0076495D">
            <w:pPr>
              <w:jc w:val="center"/>
              <w:rPr>
                <w:rFonts w:ascii="Arial" w:hAnsi="Arial" w:cs="Arial"/>
                <w:b/>
                <w:color w:val="000000"/>
                <w:sz w:val="20"/>
                <w:szCs w:val="20"/>
              </w:rPr>
            </w:pPr>
            <w:r w:rsidRPr="004823C5">
              <w:rPr>
                <w:rFonts w:ascii="Arial" w:hAnsi="Arial" w:cs="Arial"/>
                <w:b/>
                <w:color w:val="000000"/>
                <w:sz w:val="20"/>
                <w:szCs w:val="20"/>
              </w:rPr>
              <w:t>ACE-NLCs</w:t>
            </w:r>
          </w:p>
        </w:tc>
        <w:tc>
          <w:tcPr>
            <w:tcW w:w="2175" w:type="dxa"/>
            <w:tcBorders>
              <w:top w:val="single" w:sz="4" w:space="0" w:color="auto"/>
              <w:bottom w:val="single" w:sz="4" w:space="0" w:color="auto"/>
            </w:tcBorders>
            <w:vAlign w:val="center"/>
          </w:tcPr>
          <w:p w14:paraId="572AFFFE" w14:textId="77777777" w:rsidR="008F7590" w:rsidRPr="004823C5" w:rsidRDefault="008F7590" w:rsidP="0076495D">
            <w:pPr>
              <w:jc w:val="center"/>
              <w:rPr>
                <w:rFonts w:ascii="Arial" w:hAnsi="Arial" w:cs="Arial"/>
                <w:b/>
                <w:color w:val="000000"/>
                <w:sz w:val="20"/>
                <w:szCs w:val="20"/>
              </w:rPr>
            </w:pPr>
            <w:r w:rsidRPr="004823C5">
              <w:rPr>
                <w:rFonts w:ascii="Arial" w:hAnsi="Arial" w:cs="Arial"/>
                <w:b/>
                <w:color w:val="000000"/>
                <w:sz w:val="20"/>
                <w:szCs w:val="20"/>
              </w:rPr>
              <w:t>Gel-(ACE-NLCs+CE)</w:t>
            </w:r>
          </w:p>
        </w:tc>
      </w:tr>
      <w:tr w:rsidR="008F7590" w:rsidRPr="004823C5" w14:paraId="2E6D01A5" w14:textId="77777777" w:rsidTr="0076495D">
        <w:trPr>
          <w:trHeight w:val="480"/>
        </w:trPr>
        <w:tc>
          <w:tcPr>
            <w:tcW w:w="1839" w:type="dxa"/>
            <w:tcBorders>
              <w:top w:val="single" w:sz="4" w:space="0" w:color="auto"/>
            </w:tcBorders>
            <w:vAlign w:val="center"/>
          </w:tcPr>
          <w:p w14:paraId="7D794A5F" w14:textId="77777777" w:rsidR="008F7590" w:rsidRPr="004823C5" w:rsidRDefault="008F7590" w:rsidP="0076495D">
            <w:pPr>
              <w:rPr>
                <w:rFonts w:ascii="Arial" w:hAnsi="Arial" w:cs="Arial"/>
                <w:color w:val="000000"/>
                <w:sz w:val="20"/>
                <w:szCs w:val="20"/>
              </w:rPr>
            </w:pPr>
          </w:p>
        </w:tc>
        <w:tc>
          <w:tcPr>
            <w:tcW w:w="920" w:type="dxa"/>
            <w:tcBorders>
              <w:top w:val="single" w:sz="4" w:space="0" w:color="auto"/>
            </w:tcBorders>
            <w:vAlign w:val="center"/>
            <w:hideMark/>
          </w:tcPr>
          <w:p w14:paraId="31272CA7"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Initial</w:t>
            </w:r>
          </w:p>
        </w:tc>
        <w:tc>
          <w:tcPr>
            <w:tcW w:w="1277" w:type="dxa"/>
            <w:tcBorders>
              <w:top w:val="single" w:sz="4" w:space="0" w:color="auto"/>
            </w:tcBorders>
            <w:vAlign w:val="center"/>
            <w:hideMark/>
          </w:tcPr>
          <w:p w14:paraId="46E8CC2C" w14:textId="77777777" w:rsidR="008F7590" w:rsidRPr="004823C5" w:rsidRDefault="008F7590" w:rsidP="0076495D">
            <w:pPr>
              <w:rPr>
                <w:rFonts w:ascii="Arial" w:hAnsi="Arial" w:cs="Arial"/>
                <w:bCs/>
                <w:color w:val="000000"/>
                <w:sz w:val="20"/>
                <w:szCs w:val="20"/>
              </w:rPr>
            </w:pPr>
            <w:r w:rsidRPr="004823C5">
              <w:rPr>
                <w:rFonts w:ascii="Arial" w:hAnsi="Arial" w:cs="Arial"/>
                <w:bCs/>
                <w:color w:val="000000"/>
                <w:sz w:val="20"/>
                <w:szCs w:val="20"/>
              </w:rPr>
              <w:t>189.87</w:t>
            </w:r>
            <w:r w:rsidRPr="004823C5">
              <w:rPr>
                <w:rFonts w:ascii="Arial" w:hAnsi="Arial" w:cs="Arial"/>
                <w:color w:val="000000"/>
                <w:sz w:val="20"/>
                <w:szCs w:val="20"/>
              </w:rPr>
              <w:t>± 4.8</w:t>
            </w:r>
          </w:p>
        </w:tc>
        <w:tc>
          <w:tcPr>
            <w:tcW w:w="1142" w:type="dxa"/>
            <w:tcBorders>
              <w:top w:val="single" w:sz="4" w:space="0" w:color="auto"/>
            </w:tcBorders>
            <w:vAlign w:val="center"/>
          </w:tcPr>
          <w:p w14:paraId="6BED9517"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0.19± 0.02</w:t>
            </w:r>
          </w:p>
        </w:tc>
        <w:tc>
          <w:tcPr>
            <w:tcW w:w="1375" w:type="dxa"/>
            <w:tcBorders>
              <w:top w:val="single" w:sz="4" w:space="0" w:color="auto"/>
            </w:tcBorders>
            <w:vAlign w:val="center"/>
            <w:hideMark/>
          </w:tcPr>
          <w:p w14:paraId="147D7CC8"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-14.2±0.9</w:t>
            </w:r>
          </w:p>
        </w:tc>
        <w:tc>
          <w:tcPr>
            <w:tcW w:w="1928" w:type="dxa"/>
            <w:tcBorders>
              <w:top w:val="single" w:sz="4" w:space="0" w:color="auto"/>
            </w:tcBorders>
            <w:vAlign w:val="center"/>
            <w:hideMark/>
          </w:tcPr>
          <w:p w14:paraId="2D28CE03"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96.5±4.7</w:t>
            </w:r>
          </w:p>
        </w:tc>
        <w:tc>
          <w:tcPr>
            <w:tcW w:w="2175" w:type="dxa"/>
            <w:tcBorders>
              <w:top w:val="single" w:sz="4" w:space="0" w:color="auto"/>
            </w:tcBorders>
            <w:vAlign w:val="center"/>
          </w:tcPr>
          <w:p w14:paraId="11741C43"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98.3±5.8</w:t>
            </w:r>
          </w:p>
        </w:tc>
      </w:tr>
      <w:tr w:rsidR="008F7590" w:rsidRPr="004823C5" w14:paraId="652CECC7" w14:textId="77777777" w:rsidTr="0076495D">
        <w:trPr>
          <w:trHeight w:val="480"/>
        </w:trPr>
        <w:tc>
          <w:tcPr>
            <w:tcW w:w="1839" w:type="dxa"/>
            <w:vAlign w:val="center"/>
            <w:hideMark/>
          </w:tcPr>
          <w:p w14:paraId="26E4DF79"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2-8°C</w:t>
            </w:r>
          </w:p>
        </w:tc>
        <w:tc>
          <w:tcPr>
            <w:tcW w:w="920" w:type="dxa"/>
            <w:vMerge w:val="restart"/>
            <w:vAlign w:val="center"/>
            <w:hideMark/>
          </w:tcPr>
          <w:p w14:paraId="355DF834"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After 3 months</w:t>
            </w:r>
          </w:p>
        </w:tc>
        <w:tc>
          <w:tcPr>
            <w:tcW w:w="1277" w:type="dxa"/>
            <w:vAlign w:val="center"/>
            <w:hideMark/>
          </w:tcPr>
          <w:p w14:paraId="7107B529" w14:textId="77777777" w:rsidR="008F7590" w:rsidRPr="004823C5" w:rsidRDefault="008F7590" w:rsidP="0076495D">
            <w:pPr>
              <w:rPr>
                <w:rFonts w:ascii="Arial" w:hAnsi="Arial" w:cs="Arial"/>
                <w:bCs/>
                <w:color w:val="000000"/>
                <w:sz w:val="20"/>
                <w:szCs w:val="20"/>
              </w:rPr>
            </w:pPr>
            <w:r w:rsidRPr="004823C5">
              <w:rPr>
                <w:rFonts w:ascii="Arial" w:hAnsi="Arial" w:cs="Arial"/>
                <w:bCs/>
                <w:color w:val="000000"/>
                <w:sz w:val="20"/>
                <w:szCs w:val="20"/>
              </w:rPr>
              <w:t>194.3</w:t>
            </w:r>
            <w:r w:rsidRPr="004823C5">
              <w:rPr>
                <w:rFonts w:ascii="Arial" w:hAnsi="Arial" w:cs="Arial"/>
                <w:color w:val="000000"/>
                <w:sz w:val="20"/>
                <w:szCs w:val="20"/>
              </w:rPr>
              <w:t>± 4.3</w:t>
            </w:r>
          </w:p>
        </w:tc>
        <w:tc>
          <w:tcPr>
            <w:tcW w:w="1142" w:type="dxa"/>
            <w:vAlign w:val="center"/>
          </w:tcPr>
          <w:p w14:paraId="4FBDD0AB"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0.26 ± 0.03</w:t>
            </w:r>
          </w:p>
        </w:tc>
        <w:tc>
          <w:tcPr>
            <w:tcW w:w="1375" w:type="dxa"/>
            <w:vAlign w:val="center"/>
            <w:hideMark/>
          </w:tcPr>
          <w:p w14:paraId="3FFB03D1"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-13.6±0.4</w:t>
            </w:r>
          </w:p>
        </w:tc>
        <w:tc>
          <w:tcPr>
            <w:tcW w:w="1928" w:type="dxa"/>
            <w:vAlign w:val="center"/>
            <w:hideMark/>
          </w:tcPr>
          <w:p w14:paraId="1BCE3EA5"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93.4±5.8</w:t>
            </w:r>
          </w:p>
        </w:tc>
        <w:tc>
          <w:tcPr>
            <w:tcW w:w="2175" w:type="dxa"/>
            <w:vAlign w:val="center"/>
          </w:tcPr>
          <w:p w14:paraId="524611FD"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93.2±6.7</w:t>
            </w:r>
          </w:p>
        </w:tc>
      </w:tr>
      <w:tr w:rsidR="008F7590" w:rsidRPr="004823C5" w14:paraId="68985120" w14:textId="77777777" w:rsidTr="0076495D">
        <w:trPr>
          <w:trHeight w:val="480"/>
        </w:trPr>
        <w:tc>
          <w:tcPr>
            <w:tcW w:w="1839" w:type="dxa"/>
            <w:vAlign w:val="center"/>
            <w:hideMark/>
          </w:tcPr>
          <w:p w14:paraId="07846E48"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25±2°C/60±5% RH</w:t>
            </w:r>
          </w:p>
        </w:tc>
        <w:tc>
          <w:tcPr>
            <w:tcW w:w="920" w:type="dxa"/>
            <w:vMerge/>
            <w:vAlign w:val="center"/>
            <w:hideMark/>
          </w:tcPr>
          <w:p w14:paraId="7E87676A" w14:textId="77777777" w:rsidR="008F7590" w:rsidRPr="004823C5" w:rsidRDefault="008F7590" w:rsidP="0076495D">
            <w:pPr>
              <w:rPr>
                <w:rFonts w:ascii="Arial" w:hAnsi="Arial" w:cs="Arial"/>
                <w:color w:val="000000"/>
                <w:sz w:val="20"/>
                <w:szCs w:val="20"/>
              </w:rPr>
            </w:pPr>
          </w:p>
        </w:tc>
        <w:tc>
          <w:tcPr>
            <w:tcW w:w="1277" w:type="dxa"/>
            <w:vAlign w:val="center"/>
            <w:hideMark/>
          </w:tcPr>
          <w:p w14:paraId="2B97549B" w14:textId="77777777" w:rsidR="008F7590" w:rsidRPr="004823C5" w:rsidRDefault="008F7590" w:rsidP="0076495D">
            <w:pPr>
              <w:rPr>
                <w:rFonts w:ascii="Arial" w:hAnsi="Arial" w:cs="Arial"/>
                <w:bCs/>
                <w:color w:val="000000"/>
                <w:sz w:val="20"/>
                <w:szCs w:val="20"/>
              </w:rPr>
            </w:pPr>
            <w:r w:rsidRPr="004823C5">
              <w:rPr>
                <w:rFonts w:ascii="Arial" w:hAnsi="Arial" w:cs="Arial"/>
                <w:bCs/>
                <w:color w:val="000000"/>
                <w:sz w:val="20"/>
                <w:szCs w:val="20"/>
              </w:rPr>
              <w:t xml:space="preserve">1758 </w:t>
            </w:r>
            <w:r w:rsidRPr="004823C5">
              <w:rPr>
                <w:rFonts w:ascii="Arial" w:hAnsi="Arial" w:cs="Arial"/>
                <w:color w:val="000000"/>
                <w:sz w:val="20"/>
                <w:szCs w:val="20"/>
              </w:rPr>
              <w:t>± 7.6</w:t>
            </w:r>
          </w:p>
        </w:tc>
        <w:tc>
          <w:tcPr>
            <w:tcW w:w="1142" w:type="dxa"/>
            <w:vAlign w:val="center"/>
          </w:tcPr>
          <w:p w14:paraId="679584F7"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0.38± 0.02</w:t>
            </w:r>
          </w:p>
        </w:tc>
        <w:tc>
          <w:tcPr>
            <w:tcW w:w="1375" w:type="dxa"/>
            <w:vAlign w:val="center"/>
            <w:hideMark/>
          </w:tcPr>
          <w:p w14:paraId="6E1ADC95"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-12.2±0.7</w:t>
            </w:r>
          </w:p>
        </w:tc>
        <w:tc>
          <w:tcPr>
            <w:tcW w:w="1928" w:type="dxa"/>
            <w:vAlign w:val="center"/>
            <w:hideMark/>
          </w:tcPr>
          <w:p w14:paraId="178D2CB4"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91.2±6.7</w:t>
            </w:r>
          </w:p>
        </w:tc>
        <w:tc>
          <w:tcPr>
            <w:tcW w:w="2175" w:type="dxa"/>
            <w:vAlign w:val="center"/>
          </w:tcPr>
          <w:p w14:paraId="1DF8B083"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89.8±7.8</w:t>
            </w:r>
          </w:p>
        </w:tc>
      </w:tr>
      <w:tr w:rsidR="008F7590" w:rsidRPr="004823C5" w14:paraId="146A11A5" w14:textId="77777777" w:rsidTr="0076495D">
        <w:trPr>
          <w:trHeight w:val="480"/>
        </w:trPr>
        <w:tc>
          <w:tcPr>
            <w:tcW w:w="1839" w:type="dxa"/>
            <w:tcBorders>
              <w:bottom w:val="single" w:sz="4" w:space="0" w:color="auto"/>
            </w:tcBorders>
            <w:vAlign w:val="center"/>
            <w:hideMark/>
          </w:tcPr>
          <w:p w14:paraId="366D3A07"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40±2°C/75±5% RH</w:t>
            </w:r>
          </w:p>
        </w:tc>
        <w:tc>
          <w:tcPr>
            <w:tcW w:w="920" w:type="dxa"/>
            <w:vMerge/>
            <w:tcBorders>
              <w:bottom w:val="single" w:sz="4" w:space="0" w:color="auto"/>
            </w:tcBorders>
            <w:vAlign w:val="center"/>
            <w:hideMark/>
          </w:tcPr>
          <w:p w14:paraId="1757EC9F" w14:textId="77777777" w:rsidR="008F7590" w:rsidRPr="004823C5" w:rsidRDefault="008F7590" w:rsidP="0076495D">
            <w:pPr>
              <w:rPr>
                <w:rFonts w:ascii="Arial" w:hAnsi="Arial" w:cs="Arial"/>
                <w:color w:val="000000"/>
                <w:sz w:val="20"/>
                <w:szCs w:val="20"/>
              </w:rPr>
            </w:pPr>
          </w:p>
        </w:tc>
        <w:tc>
          <w:tcPr>
            <w:tcW w:w="1277" w:type="dxa"/>
            <w:tcBorders>
              <w:bottom w:val="single" w:sz="4" w:space="0" w:color="auto"/>
            </w:tcBorders>
            <w:vAlign w:val="center"/>
            <w:hideMark/>
          </w:tcPr>
          <w:p w14:paraId="231D4D94"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173.1 ± 4.5</w:t>
            </w:r>
          </w:p>
        </w:tc>
        <w:tc>
          <w:tcPr>
            <w:tcW w:w="1142" w:type="dxa"/>
            <w:tcBorders>
              <w:bottom w:val="single" w:sz="4" w:space="0" w:color="auto"/>
            </w:tcBorders>
            <w:vAlign w:val="center"/>
          </w:tcPr>
          <w:p w14:paraId="3635FAFC"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0.39 ± 0.01</w:t>
            </w:r>
          </w:p>
        </w:tc>
        <w:tc>
          <w:tcPr>
            <w:tcW w:w="1375" w:type="dxa"/>
            <w:tcBorders>
              <w:bottom w:val="single" w:sz="4" w:space="0" w:color="auto"/>
            </w:tcBorders>
            <w:vAlign w:val="center"/>
            <w:hideMark/>
          </w:tcPr>
          <w:p w14:paraId="4FEA75AE"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-13.2±0.5</w:t>
            </w:r>
          </w:p>
        </w:tc>
        <w:tc>
          <w:tcPr>
            <w:tcW w:w="1928" w:type="dxa"/>
            <w:tcBorders>
              <w:bottom w:val="single" w:sz="4" w:space="0" w:color="auto"/>
            </w:tcBorders>
            <w:vAlign w:val="center"/>
            <w:hideMark/>
          </w:tcPr>
          <w:p w14:paraId="70B16FC5"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87.6±4.5</w:t>
            </w:r>
          </w:p>
        </w:tc>
        <w:tc>
          <w:tcPr>
            <w:tcW w:w="2175" w:type="dxa"/>
            <w:tcBorders>
              <w:bottom w:val="single" w:sz="4" w:space="0" w:color="auto"/>
            </w:tcBorders>
            <w:vAlign w:val="center"/>
          </w:tcPr>
          <w:p w14:paraId="6219D76B"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82.7±6.3</w:t>
            </w:r>
          </w:p>
        </w:tc>
      </w:tr>
      <w:tr w:rsidR="008F7590" w:rsidRPr="004823C5" w14:paraId="0B5025B1" w14:textId="77777777" w:rsidTr="0076495D">
        <w:trPr>
          <w:trHeight w:val="480"/>
        </w:trPr>
        <w:tc>
          <w:tcPr>
            <w:tcW w:w="10656" w:type="dxa"/>
            <w:gridSpan w:val="7"/>
            <w:tcBorders>
              <w:top w:val="single" w:sz="4" w:space="0" w:color="auto"/>
              <w:bottom w:val="single" w:sz="4" w:space="0" w:color="auto"/>
            </w:tcBorders>
            <w:vAlign w:val="center"/>
          </w:tcPr>
          <w:p w14:paraId="44339E63" w14:textId="77777777" w:rsidR="008F7590" w:rsidRPr="004823C5" w:rsidRDefault="008F7590" w:rsidP="0076495D">
            <w:pPr>
              <w:jc w:val="center"/>
              <w:rPr>
                <w:rFonts w:ascii="Arial" w:hAnsi="Arial" w:cs="Arial"/>
                <w:b/>
                <w:color w:val="000000"/>
                <w:sz w:val="20"/>
                <w:szCs w:val="20"/>
              </w:rPr>
            </w:pPr>
            <w:r w:rsidRPr="004823C5">
              <w:rPr>
                <w:rFonts w:ascii="Arial" w:hAnsi="Arial" w:cs="Arial"/>
                <w:b/>
                <w:color w:val="000000"/>
                <w:sz w:val="20"/>
                <w:szCs w:val="20"/>
              </w:rPr>
              <w:t>MTX-LPHNPs</w:t>
            </w:r>
          </w:p>
        </w:tc>
      </w:tr>
      <w:tr w:rsidR="008F7590" w:rsidRPr="004823C5" w14:paraId="786ABE89" w14:textId="77777777" w:rsidTr="0076495D">
        <w:trPr>
          <w:trHeight w:val="480"/>
        </w:trPr>
        <w:tc>
          <w:tcPr>
            <w:tcW w:w="1839" w:type="dxa"/>
            <w:tcBorders>
              <w:top w:val="single" w:sz="4" w:space="0" w:color="auto"/>
              <w:bottom w:val="single" w:sz="4" w:space="0" w:color="auto"/>
            </w:tcBorders>
            <w:vAlign w:val="center"/>
          </w:tcPr>
          <w:p w14:paraId="1CC2B618" w14:textId="77777777" w:rsidR="008F7590" w:rsidRPr="004823C5" w:rsidRDefault="008F7590" w:rsidP="0076495D">
            <w:pPr>
              <w:rPr>
                <w:rFonts w:ascii="Arial" w:hAnsi="Arial" w:cs="Arial"/>
                <w:color w:val="000000"/>
                <w:sz w:val="20"/>
                <w:szCs w:val="20"/>
              </w:rPr>
            </w:pPr>
          </w:p>
        </w:tc>
        <w:tc>
          <w:tcPr>
            <w:tcW w:w="920" w:type="dxa"/>
            <w:tcBorders>
              <w:top w:val="single" w:sz="4" w:space="0" w:color="auto"/>
              <w:bottom w:val="single" w:sz="4" w:space="0" w:color="auto"/>
            </w:tcBorders>
            <w:vAlign w:val="center"/>
          </w:tcPr>
          <w:p w14:paraId="74D0726F" w14:textId="77777777" w:rsidR="008F7590" w:rsidRPr="004823C5" w:rsidRDefault="008F7590" w:rsidP="0076495D">
            <w:pPr>
              <w:rPr>
                <w:rFonts w:ascii="Arial" w:hAnsi="Arial" w:cs="Arial"/>
                <w:color w:val="000000"/>
                <w:sz w:val="20"/>
                <w:szCs w:val="20"/>
              </w:rPr>
            </w:pPr>
          </w:p>
        </w:tc>
        <w:tc>
          <w:tcPr>
            <w:tcW w:w="1277" w:type="dxa"/>
            <w:tcBorders>
              <w:top w:val="single" w:sz="4" w:space="0" w:color="auto"/>
              <w:bottom w:val="single" w:sz="4" w:space="0" w:color="auto"/>
            </w:tcBorders>
            <w:vAlign w:val="center"/>
          </w:tcPr>
          <w:p w14:paraId="7BC3039B" w14:textId="77777777" w:rsidR="008F7590" w:rsidRPr="004823C5" w:rsidRDefault="008F7590" w:rsidP="0076495D">
            <w:pPr>
              <w:rPr>
                <w:rFonts w:ascii="Arial" w:hAnsi="Arial" w:cs="Arial"/>
                <w:b/>
                <w:color w:val="000000"/>
                <w:sz w:val="20"/>
                <w:szCs w:val="20"/>
              </w:rPr>
            </w:pPr>
            <w:r w:rsidRPr="004823C5">
              <w:rPr>
                <w:rFonts w:ascii="Arial" w:hAnsi="Arial" w:cs="Arial"/>
                <w:b/>
                <w:color w:val="000000"/>
                <w:sz w:val="20"/>
                <w:szCs w:val="20"/>
              </w:rPr>
              <w:t>Particle size</w:t>
            </w:r>
          </w:p>
          <w:p w14:paraId="036E581C" w14:textId="77777777" w:rsidR="008F7590" w:rsidRPr="004823C5" w:rsidRDefault="008F7590" w:rsidP="0076495D">
            <w:pPr>
              <w:rPr>
                <w:rFonts w:ascii="Arial" w:hAnsi="Arial" w:cs="Arial"/>
                <w:b/>
                <w:color w:val="000000"/>
                <w:sz w:val="20"/>
                <w:szCs w:val="20"/>
              </w:rPr>
            </w:pPr>
            <w:r w:rsidRPr="004823C5">
              <w:rPr>
                <w:rFonts w:ascii="Arial" w:hAnsi="Arial" w:cs="Arial"/>
                <w:b/>
                <w:color w:val="000000"/>
                <w:sz w:val="20"/>
                <w:szCs w:val="20"/>
              </w:rPr>
              <w:t>(nm)</w:t>
            </w:r>
          </w:p>
        </w:tc>
        <w:tc>
          <w:tcPr>
            <w:tcW w:w="1142" w:type="dxa"/>
            <w:tcBorders>
              <w:top w:val="single" w:sz="4" w:space="0" w:color="auto"/>
              <w:bottom w:val="single" w:sz="4" w:space="0" w:color="auto"/>
            </w:tcBorders>
          </w:tcPr>
          <w:p w14:paraId="3B36D4F5" w14:textId="77777777" w:rsidR="008F7590" w:rsidRPr="004823C5" w:rsidRDefault="008F7590" w:rsidP="0076495D">
            <w:pPr>
              <w:rPr>
                <w:rFonts w:ascii="Arial" w:hAnsi="Arial" w:cs="Arial"/>
                <w:b/>
                <w:color w:val="000000"/>
                <w:sz w:val="20"/>
                <w:szCs w:val="20"/>
              </w:rPr>
            </w:pPr>
            <w:r w:rsidRPr="004823C5">
              <w:rPr>
                <w:rFonts w:ascii="Arial" w:hAnsi="Arial" w:cs="Arial"/>
                <w:b/>
                <w:color w:val="000000"/>
                <w:sz w:val="20"/>
                <w:szCs w:val="20"/>
              </w:rPr>
              <w:t>PDI</w:t>
            </w:r>
          </w:p>
        </w:tc>
        <w:tc>
          <w:tcPr>
            <w:tcW w:w="1375" w:type="dxa"/>
            <w:tcBorders>
              <w:top w:val="single" w:sz="4" w:space="0" w:color="auto"/>
              <w:bottom w:val="single" w:sz="4" w:space="0" w:color="auto"/>
            </w:tcBorders>
            <w:vAlign w:val="center"/>
          </w:tcPr>
          <w:p w14:paraId="419489FB" w14:textId="77777777" w:rsidR="008F7590" w:rsidRPr="004823C5" w:rsidRDefault="008F7590" w:rsidP="0076495D">
            <w:pPr>
              <w:rPr>
                <w:rFonts w:ascii="Arial" w:hAnsi="Arial" w:cs="Arial"/>
                <w:b/>
                <w:color w:val="000000"/>
                <w:sz w:val="20"/>
                <w:szCs w:val="20"/>
              </w:rPr>
            </w:pPr>
            <w:r w:rsidRPr="004823C5">
              <w:rPr>
                <w:rFonts w:ascii="Arial" w:hAnsi="Arial" w:cs="Arial"/>
                <w:b/>
                <w:color w:val="000000"/>
                <w:sz w:val="20"/>
                <w:szCs w:val="20"/>
              </w:rPr>
              <w:t>Zeta potential (mV)</w:t>
            </w:r>
          </w:p>
        </w:tc>
        <w:tc>
          <w:tcPr>
            <w:tcW w:w="1928" w:type="dxa"/>
            <w:tcBorders>
              <w:top w:val="single" w:sz="4" w:space="0" w:color="auto"/>
              <w:bottom w:val="single" w:sz="4" w:space="0" w:color="auto"/>
            </w:tcBorders>
            <w:vAlign w:val="center"/>
          </w:tcPr>
          <w:p w14:paraId="7A7E26E4" w14:textId="77777777" w:rsidR="008F7590" w:rsidRPr="004823C5" w:rsidRDefault="008F7590" w:rsidP="0076495D">
            <w:pPr>
              <w:rPr>
                <w:rFonts w:ascii="Arial" w:hAnsi="Arial" w:cs="Arial"/>
                <w:b/>
                <w:color w:val="000000"/>
                <w:sz w:val="20"/>
                <w:szCs w:val="20"/>
              </w:rPr>
            </w:pPr>
            <w:r w:rsidRPr="004823C5">
              <w:rPr>
                <w:rFonts w:ascii="Arial" w:hAnsi="Arial" w:cs="Arial"/>
                <w:b/>
                <w:color w:val="000000"/>
                <w:sz w:val="20"/>
                <w:szCs w:val="20"/>
              </w:rPr>
              <w:t>Percentage of drug</w:t>
            </w:r>
          </w:p>
          <w:p w14:paraId="54A6E852" w14:textId="77777777" w:rsidR="008F7590" w:rsidRPr="004823C5" w:rsidRDefault="008F7590" w:rsidP="0076495D">
            <w:pPr>
              <w:rPr>
                <w:rFonts w:ascii="Arial" w:hAnsi="Arial" w:cs="Arial"/>
                <w:b/>
                <w:color w:val="000000"/>
                <w:sz w:val="20"/>
                <w:szCs w:val="20"/>
              </w:rPr>
            </w:pPr>
            <w:r w:rsidRPr="004823C5">
              <w:rPr>
                <w:rFonts w:ascii="Arial" w:hAnsi="Arial" w:cs="Arial"/>
                <w:b/>
                <w:color w:val="000000"/>
                <w:sz w:val="20"/>
                <w:szCs w:val="20"/>
              </w:rPr>
              <w:t>(assay)</w:t>
            </w:r>
          </w:p>
        </w:tc>
        <w:tc>
          <w:tcPr>
            <w:tcW w:w="2175" w:type="dxa"/>
            <w:tcBorders>
              <w:top w:val="single" w:sz="4" w:space="0" w:color="auto"/>
              <w:bottom w:val="single" w:sz="4" w:space="0" w:color="auto"/>
            </w:tcBorders>
            <w:vAlign w:val="center"/>
          </w:tcPr>
          <w:p w14:paraId="222B766B" w14:textId="77777777" w:rsidR="008F7590" w:rsidRPr="004823C5" w:rsidRDefault="008F7590" w:rsidP="0076495D">
            <w:pPr>
              <w:rPr>
                <w:rFonts w:ascii="Arial" w:hAnsi="Arial" w:cs="Arial"/>
                <w:color w:val="000000"/>
                <w:sz w:val="20"/>
                <w:szCs w:val="20"/>
              </w:rPr>
            </w:pPr>
          </w:p>
        </w:tc>
      </w:tr>
      <w:tr w:rsidR="008F7590" w:rsidRPr="004823C5" w14:paraId="7D9C3EE6" w14:textId="77777777" w:rsidTr="0076495D">
        <w:trPr>
          <w:trHeight w:val="480"/>
        </w:trPr>
        <w:tc>
          <w:tcPr>
            <w:tcW w:w="1839" w:type="dxa"/>
            <w:tcBorders>
              <w:top w:val="single" w:sz="4" w:space="0" w:color="auto"/>
            </w:tcBorders>
            <w:vAlign w:val="center"/>
          </w:tcPr>
          <w:p w14:paraId="321C7B8A" w14:textId="77777777" w:rsidR="008F7590" w:rsidRPr="004823C5" w:rsidRDefault="008F7590" w:rsidP="0076495D">
            <w:pPr>
              <w:rPr>
                <w:rFonts w:ascii="Arial" w:hAnsi="Arial" w:cs="Arial"/>
                <w:color w:val="000000"/>
                <w:sz w:val="20"/>
                <w:szCs w:val="20"/>
              </w:rPr>
            </w:pPr>
          </w:p>
        </w:tc>
        <w:tc>
          <w:tcPr>
            <w:tcW w:w="920" w:type="dxa"/>
            <w:tcBorders>
              <w:top w:val="single" w:sz="4" w:space="0" w:color="auto"/>
            </w:tcBorders>
            <w:vAlign w:val="center"/>
          </w:tcPr>
          <w:p w14:paraId="09BC3B06"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Initial</w:t>
            </w:r>
          </w:p>
        </w:tc>
        <w:tc>
          <w:tcPr>
            <w:tcW w:w="1277" w:type="dxa"/>
            <w:tcBorders>
              <w:top w:val="single" w:sz="4" w:space="0" w:color="auto"/>
            </w:tcBorders>
            <w:vAlign w:val="center"/>
          </w:tcPr>
          <w:p w14:paraId="1530F926" w14:textId="77777777" w:rsidR="008F7590" w:rsidRPr="004823C5" w:rsidRDefault="008F7590" w:rsidP="0076495D">
            <w:pPr>
              <w:rPr>
                <w:rFonts w:ascii="Arial" w:hAnsi="Arial" w:cs="Arial"/>
                <w:color w:val="000000"/>
                <w:sz w:val="20"/>
                <w:szCs w:val="20"/>
              </w:rPr>
            </w:pPr>
            <w:r w:rsidRPr="004823C5">
              <w:rPr>
                <w:rFonts w:ascii="Arial" w:eastAsia="Times New Roman" w:hAnsi="Arial" w:cs="Arial"/>
                <w:bCs/>
                <w:color w:val="000000"/>
                <w:sz w:val="20"/>
                <w:szCs w:val="20"/>
              </w:rPr>
              <w:t xml:space="preserve">168.5 </w:t>
            </w:r>
            <w:r w:rsidRPr="004823C5">
              <w:rPr>
                <w:rFonts w:ascii="Arial" w:eastAsia="Times New Roman" w:hAnsi="Arial" w:cs="Arial"/>
                <w:color w:val="000000"/>
                <w:sz w:val="20"/>
                <w:szCs w:val="20"/>
              </w:rPr>
              <w:t>± 4.9</w:t>
            </w:r>
          </w:p>
        </w:tc>
        <w:tc>
          <w:tcPr>
            <w:tcW w:w="1142" w:type="dxa"/>
            <w:tcBorders>
              <w:top w:val="single" w:sz="4" w:space="0" w:color="auto"/>
            </w:tcBorders>
            <w:vAlign w:val="center"/>
          </w:tcPr>
          <w:p w14:paraId="12D2E17A" w14:textId="77777777" w:rsidR="008F7590" w:rsidRPr="004823C5" w:rsidRDefault="008F7590" w:rsidP="0076495D">
            <w:pPr>
              <w:rPr>
                <w:rFonts w:ascii="Arial" w:hAnsi="Arial" w:cs="Arial"/>
                <w:color w:val="000000"/>
                <w:sz w:val="20"/>
                <w:szCs w:val="20"/>
              </w:rPr>
            </w:pPr>
            <w:r w:rsidRPr="004823C5">
              <w:rPr>
                <w:rFonts w:ascii="Arial" w:eastAsia="Times New Roman" w:hAnsi="Arial" w:cs="Arial"/>
                <w:color w:val="000000"/>
                <w:sz w:val="20"/>
                <w:szCs w:val="20"/>
              </w:rPr>
              <w:t>0.11</w:t>
            </w:r>
            <w:r w:rsidRPr="004823C5">
              <w:rPr>
                <w:rFonts w:ascii="Arial" w:hAnsi="Arial" w:cs="Arial"/>
                <w:color w:val="000000"/>
                <w:sz w:val="20"/>
                <w:szCs w:val="20"/>
              </w:rPr>
              <w:t>± 0.02</w:t>
            </w:r>
          </w:p>
        </w:tc>
        <w:tc>
          <w:tcPr>
            <w:tcW w:w="1375" w:type="dxa"/>
            <w:tcBorders>
              <w:top w:val="single" w:sz="4" w:space="0" w:color="auto"/>
            </w:tcBorders>
            <w:vAlign w:val="center"/>
          </w:tcPr>
          <w:p w14:paraId="3F20C16A" w14:textId="77777777" w:rsidR="008F7590" w:rsidRPr="004823C5" w:rsidRDefault="008F7590" w:rsidP="0076495D">
            <w:pPr>
              <w:rPr>
                <w:rFonts w:ascii="Arial" w:hAnsi="Arial" w:cs="Arial"/>
                <w:color w:val="000000"/>
                <w:sz w:val="20"/>
                <w:szCs w:val="20"/>
              </w:rPr>
            </w:pPr>
            <w:r w:rsidRPr="004823C5">
              <w:rPr>
                <w:rFonts w:ascii="Arial" w:eastAsia="Times New Roman" w:hAnsi="Arial" w:cs="Arial"/>
                <w:bCs/>
                <w:color w:val="000000"/>
                <w:sz w:val="20"/>
                <w:szCs w:val="20"/>
              </w:rPr>
              <w:t xml:space="preserve">-15.58 </w:t>
            </w:r>
            <w:r w:rsidRPr="004823C5">
              <w:rPr>
                <w:rFonts w:ascii="Arial" w:eastAsia="Times New Roman" w:hAnsi="Arial" w:cs="Arial"/>
                <w:color w:val="000000"/>
                <w:sz w:val="20"/>
                <w:szCs w:val="20"/>
              </w:rPr>
              <w:t>± 0.7</w:t>
            </w:r>
          </w:p>
        </w:tc>
        <w:tc>
          <w:tcPr>
            <w:tcW w:w="1928" w:type="dxa"/>
            <w:tcBorders>
              <w:top w:val="single" w:sz="4" w:space="0" w:color="auto"/>
            </w:tcBorders>
            <w:vAlign w:val="center"/>
          </w:tcPr>
          <w:p w14:paraId="66A8CCE8"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97.76±2.8</w:t>
            </w:r>
          </w:p>
        </w:tc>
        <w:tc>
          <w:tcPr>
            <w:tcW w:w="2175" w:type="dxa"/>
            <w:tcBorders>
              <w:top w:val="single" w:sz="4" w:space="0" w:color="auto"/>
            </w:tcBorders>
            <w:vAlign w:val="center"/>
          </w:tcPr>
          <w:p w14:paraId="74C9D278" w14:textId="77777777" w:rsidR="008F7590" w:rsidRPr="004823C5" w:rsidRDefault="008F7590" w:rsidP="0076495D">
            <w:pPr>
              <w:rPr>
                <w:rFonts w:ascii="Arial" w:hAnsi="Arial" w:cs="Arial"/>
                <w:color w:val="000000"/>
                <w:sz w:val="20"/>
                <w:szCs w:val="20"/>
              </w:rPr>
            </w:pPr>
          </w:p>
        </w:tc>
      </w:tr>
      <w:tr w:rsidR="008F7590" w:rsidRPr="004823C5" w14:paraId="0D4AE44F" w14:textId="77777777" w:rsidTr="0076495D">
        <w:trPr>
          <w:trHeight w:val="480"/>
        </w:trPr>
        <w:tc>
          <w:tcPr>
            <w:tcW w:w="1839" w:type="dxa"/>
            <w:vAlign w:val="center"/>
          </w:tcPr>
          <w:p w14:paraId="6E2600C0"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2-8°C</w:t>
            </w:r>
          </w:p>
        </w:tc>
        <w:tc>
          <w:tcPr>
            <w:tcW w:w="920" w:type="dxa"/>
            <w:vMerge w:val="restart"/>
            <w:vAlign w:val="center"/>
          </w:tcPr>
          <w:p w14:paraId="42F7C80D"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After 3 months</w:t>
            </w:r>
          </w:p>
        </w:tc>
        <w:tc>
          <w:tcPr>
            <w:tcW w:w="1277" w:type="dxa"/>
            <w:vAlign w:val="center"/>
          </w:tcPr>
          <w:p w14:paraId="36C26FC4" w14:textId="77777777" w:rsidR="008F7590" w:rsidRPr="004823C5" w:rsidRDefault="008F7590" w:rsidP="0076495D">
            <w:pPr>
              <w:rPr>
                <w:rFonts w:ascii="Arial" w:hAnsi="Arial" w:cs="Arial"/>
                <w:color w:val="000000"/>
                <w:sz w:val="20"/>
                <w:szCs w:val="20"/>
              </w:rPr>
            </w:pPr>
            <w:r w:rsidRPr="004823C5">
              <w:rPr>
                <w:rFonts w:ascii="Arial" w:eastAsia="Times New Roman" w:hAnsi="Arial" w:cs="Arial"/>
                <w:bCs/>
                <w:color w:val="000000"/>
                <w:sz w:val="20"/>
                <w:szCs w:val="20"/>
              </w:rPr>
              <w:t xml:space="preserve">175.87 </w:t>
            </w:r>
            <w:r w:rsidRPr="004823C5">
              <w:rPr>
                <w:rFonts w:ascii="Arial" w:eastAsia="Times New Roman" w:hAnsi="Arial" w:cs="Arial"/>
                <w:color w:val="000000"/>
                <w:sz w:val="20"/>
                <w:szCs w:val="20"/>
              </w:rPr>
              <w:t>± 4.8</w:t>
            </w:r>
          </w:p>
        </w:tc>
        <w:tc>
          <w:tcPr>
            <w:tcW w:w="1142" w:type="dxa"/>
            <w:vAlign w:val="center"/>
          </w:tcPr>
          <w:p w14:paraId="5C469243" w14:textId="77777777" w:rsidR="008F7590" w:rsidRPr="004823C5" w:rsidRDefault="008F7590" w:rsidP="0076495D">
            <w:pPr>
              <w:rPr>
                <w:rFonts w:ascii="Arial" w:hAnsi="Arial" w:cs="Arial"/>
                <w:color w:val="000000"/>
                <w:sz w:val="20"/>
                <w:szCs w:val="20"/>
              </w:rPr>
            </w:pPr>
            <w:r w:rsidRPr="004823C5">
              <w:rPr>
                <w:rFonts w:ascii="Arial" w:eastAsia="Times New Roman" w:hAnsi="Arial" w:cs="Arial"/>
                <w:color w:val="000000"/>
                <w:sz w:val="20"/>
                <w:szCs w:val="20"/>
              </w:rPr>
              <w:t>0.22</w:t>
            </w:r>
            <w:r w:rsidRPr="004823C5">
              <w:rPr>
                <w:rFonts w:ascii="Arial" w:hAnsi="Arial" w:cs="Arial"/>
                <w:color w:val="000000"/>
                <w:sz w:val="20"/>
                <w:szCs w:val="20"/>
              </w:rPr>
              <w:t>± 0.02</w:t>
            </w:r>
          </w:p>
        </w:tc>
        <w:tc>
          <w:tcPr>
            <w:tcW w:w="1375" w:type="dxa"/>
            <w:vAlign w:val="center"/>
          </w:tcPr>
          <w:p w14:paraId="1A65E8F0" w14:textId="77777777" w:rsidR="008F7590" w:rsidRPr="004823C5" w:rsidRDefault="008F7590" w:rsidP="0076495D">
            <w:pPr>
              <w:rPr>
                <w:rFonts w:ascii="Arial" w:hAnsi="Arial" w:cs="Arial"/>
                <w:color w:val="000000"/>
                <w:sz w:val="20"/>
                <w:szCs w:val="20"/>
              </w:rPr>
            </w:pPr>
            <w:r w:rsidRPr="004823C5">
              <w:rPr>
                <w:rFonts w:ascii="Arial" w:eastAsia="Times New Roman" w:hAnsi="Arial" w:cs="Arial"/>
                <w:bCs/>
                <w:color w:val="000000"/>
                <w:sz w:val="20"/>
                <w:szCs w:val="20"/>
              </w:rPr>
              <w:t>-14.5</w:t>
            </w:r>
            <w:r w:rsidRPr="004823C5">
              <w:rPr>
                <w:rFonts w:ascii="Arial" w:eastAsia="Times New Roman" w:hAnsi="Arial" w:cs="Arial"/>
                <w:color w:val="000000"/>
                <w:sz w:val="20"/>
                <w:szCs w:val="20"/>
              </w:rPr>
              <w:t>±0.5</w:t>
            </w:r>
          </w:p>
        </w:tc>
        <w:tc>
          <w:tcPr>
            <w:tcW w:w="1928" w:type="dxa"/>
            <w:vAlign w:val="center"/>
          </w:tcPr>
          <w:p w14:paraId="52A5F56F"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96.89± 4.8</w:t>
            </w:r>
          </w:p>
        </w:tc>
        <w:tc>
          <w:tcPr>
            <w:tcW w:w="2175" w:type="dxa"/>
            <w:vAlign w:val="center"/>
          </w:tcPr>
          <w:p w14:paraId="43C590A5" w14:textId="77777777" w:rsidR="008F7590" w:rsidRPr="004823C5" w:rsidRDefault="008F7590" w:rsidP="0076495D">
            <w:pPr>
              <w:rPr>
                <w:rFonts w:ascii="Arial" w:hAnsi="Arial" w:cs="Arial"/>
                <w:color w:val="000000"/>
                <w:sz w:val="20"/>
                <w:szCs w:val="20"/>
              </w:rPr>
            </w:pPr>
          </w:p>
        </w:tc>
      </w:tr>
      <w:tr w:rsidR="008F7590" w:rsidRPr="004823C5" w14:paraId="1407E52A" w14:textId="77777777" w:rsidTr="0076495D">
        <w:trPr>
          <w:trHeight w:val="480"/>
        </w:trPr>
        <w:tc>
          <w:tcPr>
            <w:tcW w:w="1839" w:type="dxa"/>
            <w:vAlign w:val="center"/>
          </w:tcPr>
          <w:p w14:paraId="0D25606D"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25±2°C/60±5% RH</w:t>
            </w:r>
          </w:p>
        </w:tc>
        <w:tc>
          <w:tcPr>
            <w:tcW w:w="920" w:type="dxa"/>
            <w:vMerge/>
            <w:vAlign w:val="center"/>
          </w:tcPr>
          <w:p w14:paraId="6DF0F223" w14:textId="77777777" w:rsidR="008F7590" w:rsidRPr="004823C5" w:rsidRDefault="008F7590" w:rsidP="0076495D">
            <w:pPr>
              <w:rPr>
                <w:rFonts w:ascii="Arial" w:hAnsi="Arial" w:cs="Arial"/>
                <w:color w:val="000000"/>
                <w:sz w:val="20"/>
                <w:szCs w:val="20"/>
              </w:rPr>
            </w:pPr>
          </w:p>
        </w:tc>
        <w:tc>
          <w:tcPr>
            <w:tcW w:w="1277" w:type="dxa"/>
            <w:vAlign w:val="center"/>
          </w:tcPr>
          <w:p w14:paraId="4F861FED" w14:textId="77777777" w:rsidR="008F7590" w:rsidRPr="004823C5" w:rsidRDefault="008F7590" w:rsidP="0076495D">
            <w:pPr>
              <w:rPr>
                <w:rFonts w:ascii="Arial" w:hAnsi="Arial" w:cs="Arial"/>
                <w:color w:val="000000"/>
                <w:sz w:val="20"/>
                <w:szCs w:val="20"/>
              </w:rPr>
            </w:pPr>
            <w:r w:rsidRPr="004823C5">
              <w:rPr>
                <w:rFonts w:ascii="Arial" w:eastAsia="Times New Roman" w:hAnsi="Arial" w:cs="Arial"/>
                <w:bCs/>
                <w:color w:val="000000"/>
                <w:sz w:val="20"/>
                <w:szCs w:val="20"/>
              </w:rPr>
              <w:t xml:space="preserve">156.87 </w:t>
            </w:r>
            <w:r w:rsidRPr="004823C5">
              <w:rPr>
                <w:rFonts w:ascii="Arial" w:eastAsia="Times New Roman" w:hAnsi="Arial" w:cs="Arial"/>
                <w:color w:val="000000"/>
                <w:sz w:val="20"/>
                <w:szCs w:val="20"/>
              </w:rPr>
              <w:t>± 3.9</w:t>
            </w:r>
          </w:p>
        </w:tc>
        <w:tc>
          <w:tcPr>
            <w:tcW w:w="1142" w:type="dxa"/>
            <w:vAlign w:val="center"/>
          </w:tcPr>
          <w:p w14:paraId="6783A0A3" w14:textId="77777777" w:rsidR="008F7590" w:rsidRPr="004823C5" w:rsidRDefault="008F7590" w:rsidP="0076495D">
            <w:pPr>
              <w:rPr>
                <w:rFonts w:ascii="Arial" w:hAnsi="Arial" w:cs="Arial"/>
                <w:color w:val="000000"/>
                <w:sz w:val="20"/>
                <w:szCs w:val="20"/>
              </w:rPr>
            </w:pPr>
            <w:r w:rsidRPr="004823C5">
              <w:rPr>
                <w:rFonts w:ascii="Arial" w:eastAsia="Times New Roman" w:hAnsi="Arial" w:cs="Arial"/>
                <w:color w:val="000000"/>
                <w:sz w:val="20"/>
                <w:szCs w:val="20"/>
              </w:rPr>
              <w:t>0.32</w:t>
            </w:r>
            <w:r w:rsidRPr="004823C5">
              <w:rPr>
                <w:rFonts w:ascii="Arial" w:hAnsi="Arial" w:cs="Arial"/>
                <w:color w:val="000000"/>
                <w:sz w:val="20"/>
                <w:szCs w:val="20"/>
              </w:rPr>
              <w:t>± 0.02</w:t>
            </w:r>
          </w:p>
        </w:tc>
        <w:tc>
          <w:tcPr>
            <w:tcW w:w="1375" w:type="dxa"/>
            <w:vAlign w:val="center"/>
          </w:tcPr>
          <w:p w14:paraId="3FB66961" w14:textId="77777777" w:rsidR="008F7590" w:rsidRPr="004823C5" w:rsidRDefault="008F7590" w:rsidP="0076495D">
            <w:pPr>
              <w:rPr>
                <w:rFonts w:ascii="Arial" w:hAnsi="Arial" w:cs="Arial"/>
                <w:color w:val="000000"/>
                <w:sz w:val="20"/>
                <w:szCs w:val="20"/>
              </w:rPr>
            </w:pPr>
            <w:r w:rsidRPr="004823C5">
              <w:rPr>
                <w:rFonts w:ascii="Arial" w:eastAsia="Times New Roman" w:hAnsi="Arial" w:cs="Arial"/>
                <w:bCs/>
                <w:color w:val="000000"/>
                <w:sz w:val="20"/>
                <w:szCs w:val="20"/>
              </w:rPr>
              <w:t>-13.8</w:t>
            </w:r>
            <w:r w:rsidRPr="004823C5">
              <w:rPr>
                <w:rFonts w:ascii="Arial" w:eastAsia="Times New Roman" w:hAnsi="Arial" w:cs="Arial"/>
                <w:color w:val="000000"/>
                <w:sz w:val="20"/>
                <w:szCs w:val="20"/>
              </w:rPr>
              <w:t>±0.6</w:t>
            </w:r>
          </w:p>
        </w:tc>
        <w:tc>
          <w:tcPr>
            <w:tcW w:w="1928" w:type="dxa"/>
            <w:vAlign w:val="center"/>
          </w:tcPr>
          <w:p w14:paraId="53F571BF"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92.98±4.7</w:t>
            </w:r>
          </w:p>
        </w:tc>
        <w:tc>
          <w:tcPr>
            <w:tcW w:w="2175" w:type="dxa"/>
            <w:vAlign w:val="center"/>
          </w:tcPr>
          <w:p w14:paraId="0A199F7B" w14:textId="77777777" w:rsidR="008F7590" w:rsidRPr="004823C5" w:rsidRDefault="008F7590" w:rsidP="0076495D">
            <w:pPr>
              <w:rPr>
                <w:rFonts w:ascii="Arial" w:hAnsi="Arial" w:cs="Arial"/>
                <w:color w:val="000000"/>
                <w:sz w:val="20"/>
                <w:szCs w:val="20"/>
              </w:rPr>
            </w:pPr>
          </w:p>
        </w:tc>
      </w:tr>
      <w:tr w:rsidR="008F7590" w:rsidRPr="004823C5" w14:paraId="529D7B35" w14:textId="77777777" w:rsidTr="0076495D">
        <w:trPr>
          <w:trHeight w:val="480"/>
        </w:trPr>
        <w:tc>
          <w:tcPr>
            <w:tcW w:w="1839" w:type="dxa"/>
            <w:vAlign w:val="center"/>
          </w:tcPr>
          <w:p w14:paraId="0DEF2792"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40±2°C/75±5% RH</w:t>
            </w:r>
          </w:p>
        </w:tc>
        <w:tc>
          <w:tcPr>
            <w:tcW w:w="920" w:type="dxa"/>
            <w:vMerge/>
            <w:vAlign w:val="center"/>
          </w:tcPr>
          <w:p w14:paraId="2ACDBF11" w14:textId="77777777" w:rsidR="008F7590" w:rsidRPr="004823C5" w:rsidRDefault="008F7590" w:rsidP="0076495D">
            <w:pPr>
              <w:rPr>
                <w:rFonts w:ascii="Arial" w:hAnsi="Arial" w:cs="Arial"/>
                <w:color w:val="000000"/>
                <w:sz w:val="20"/>
                <w:szCs w:val="20"/>
              </w:rPr>
            </w:pPr>
          </w:p>
        </w:tc>
        <w:tc>
          <w:tcPr>
            <w:tcW w:w="1277" w:type="dxa"/>
            <w:vAlign w:val="center"/>
          </w:tcPr>
          <w:p w14:paraId="3227BD67" w14:textId="77777777" w:rsidR="008F7590" w:rsidRPr="004823C5" w:rsidRDefault="008F7590" w:rsidP="0076495D">
            <w:pPr>
              <w:rPr>
                <w:rFonts w:ascii="Arial" w:hAnsi="Arial" w:cs="Arial"/>
                <w:color w:val="000000"/>
                <w:sz w:val="20"/>
                <w:szCs w:val="20"/>
              </w:rPr>
            </w:pPr>
            <w:r w:rsidRPr="004823C5">
              <w:rPr>
                <w:rFonts w:ascii="Arial" w:eastAsia="Times New Roman" w:hAnsi="Arial" w:cs="Arial"/>
                <w:bCs/>
                <w:color w:val="000000"/>
                <w:sz w:val="20"/>
                <w:szCs w:val="20"/>
              </w:rPr>
              <w:t xml:space="preserve">148.56 </w:t>
            </w:r>
            <w:r w:rsidRPr="004823C5">
              <w:rPr>
                <w:rFonts w:ascii="Arial" w:eastAsia="Times New Roman" w:hAnsi="Arial" w:cs="Arial"/>
                <w:color w:val="000000"/>
                <w:sz w:val="20"/>
                <w:szCs w:val="20"/>
              </w:rPr>
              <w:t>± 4.7</w:t>
            </w:r>
          </w:p>
        </w:tc>
        <w:tc>
          <w:tcPr>
            <w:tcW w:w="1142" w:type="dxa"/>
            <w:vAlign w:val="center"/>
          </w:tcPr>
          <w:p w14:paraId="3999E42C" w14:textId="77777777" w:rsidR="008F7590" w:rsidRPr="004823C5" w:rsidRDefault="008F7590" w:rsidP="0076495D">
            <w:pPr>
              <w:rPr>
                <w:rFonts w:ascii="Arial" w:hAnsi="Arial" w:cs="Arial"/>
                <w:color w:val="000000"/>
                <w:sz w:val="20"/>
                <w:szCs w:val="20"/>
              </w:rPr>
            </w:pPr>
            <w:r w:rsidRPr="004823C5">
              <w:rPr>
                <w:rFonts w:ascii="Arial" w:eastAsia="Times New Roman" w:hAnsi="Arial" w:cs="Arial"/>
                <w:color w:val="000000"/>
                <w:sz w:val="20"/>
                <w:szCs w:val="20"/>
              </w:rPr>
              <w:t>0.35</w:t>
            </w:r>
            <w:r w:rsidRPr="004823C5">
              <w:rPr>
                <w:rFonts w:ascii="Arial" w:hAnsi="Arial" w:cs="Arial"/>
                <w:color w:val="000000"/>
                <w:sz w:val="20"/>
                <w:szCs w:val="20"/>
              </w:rPr>
              <w:t>± 0.02</w:t>
            </w:r>
          </w:p>
        </w:tc>
        <w:tc>
          <w:tcPr>
            <w:tcW w:w="1375" w:type="dxa"/>
            <w:vAlign w:val="center"/>
          </w:tcPr>
          <w:p w14:paraId="5FD337F6" w14:textId="77777777" w:rsidR="008F7590" w:rsidRPr="004823C5" w:rsidRDefault="008F7590" w:rsidP="0076495D">
            <w:pPr>
              <w:rPr>
                <w:rFonts w:ascii="Arial" w:hAnsi="Arial" w:cs="Arial"/>
                <w:color w:val="000000"/>
                <w:sz w:val="20"/>
                <w:szCs w:val="20"/>
              </w:rPr>
            </w:pPr>
            <w:r w:rsidRPr="004823C5">
              <w:rPr>
                <w:rFonts w:ascii="Arial" w:eastAsia="Times New Roman" w:hAnsi="Arial" w:cs="Arial"/>
                <w:bCs/>
                <w:color w:val="000000"/>
                <w:sz w:val="20"/>
                <w:szCs w:val="20"/>
              </w:rPr>
              <w:t>-13.7</w:t>
            </w:r>
            <w:r w:rsidRPr="004823C5">
              <w:rPr>
                <w:rFonts w:ascii="Arial" w:eastAsia="Times New Roman" w:hAnsi="Arial" w:cs="Arial"/>
                <w:color w:val="000000"/>
                <w:sz w:val="20"/>
                <w:szCs w:val="20"/>
              </w:rPr>
              <w:t>±0.8</w:t>
            </w:r>
          </w:p>
        </w:tc>
        <w:tc>
          <w:tcPr>
            <w:tcW w:w="1928" w:type="dxa"/>
            <w:vAlign w:val="center"/>
          </w:tcPr>
          <w:p w14:paraId="4516B940" w14:textId="77777777" w:rsidR="008F7590" w:rsidRPr="004823C5" w:rsidRDefault="008F7590" w:rsidP="0076495D">
            <w:pPr>
              <w:rPr>
                <w:rFonts w:ascii="Arial" w:hAnsi="Arial" w:cs="Arial"/>
                <w:color w:val="000000"/>
                <w:sz w:val="20"/>
                <w:szCs w:val="20"/>
              </w:rPr>
            </w:pPr>
            <w:r w:rsidRPr="004823C5">
              <w:rPr>
                <w:rFonts w:ascii="Arial" w:hAnsi="Arial" w:cs="Arial"/>
                <w:color w:val="000000"/>
                <w:sz w:val="20"/>
                <w:szCs w:val="20"/>
              </w:rPr>
              <w:t>88.5±5.9</w:t>
            </w:r>
          </w:p>
        </w:tc>
        <w:tc>
          <w:tcPr>
            <w:tcW w:w="2175" w:type="dxa"/>
            <w:vAlign w:val="center"/>
          </w:tcPr>
          <w:p w14:paraId="13CDA0C6" w14:textId="77777777" w:rsidR="008F7590" w:rsidRPr="004823C5" w:rsidRDefault="008F7590" w:rsidP="0076495D">
            <w:pPr>
              <w:rPr>
                <w:rFonts w:ascii="Arial" w:hAnsi="Arial" w:cs="Arial"/>
                <w:color w:val="000000"/>
                <w:sz w:val="20"/>
                <w:szCs w:val="20"/>
              </w:rPr>
            </w:pPr>
          </w:p>
        </w:tc>
      </w:tr>
    </w:tbl>
    <w:p w14:paraId="7E8C91B1" w14:textId="77777777" w:rsidR="00D62A71" w:rsidRPr="004823C5" w:rsidRDefault="00D62A71" w:rsidP="00BB320F">
      <w:pPr>
        <w:rPr>
          <w:color w:val="000000"/>
        </w:rPr>
      </w:pPr>
    </w:p>
    <w:p w14:paraId="4AC9AAD8" w14:textId="77777777" w:rsidR="00D62A71" w:rsidRPr="004823C5" w:rsidRDefault="00D62A71" w:rsidP="00BB320F">
      <w:pPr>
        <w:rPr>
          <w:color w:val="000000"/>
        </w:rPr>
      </w:pPr>
    </w:p>
    <w:p w14:paraId="35AC0CD1" w14:textId="77777777" w:rsidR="00CA0D45" w:rsidRPr="004823C5" w:rsidRDefault="00CA0D45" w:rsidP="00B74C6A">
      <w:pPr>
        <w:spacing w:line="360" w:lineRule="auto"/>
        <w:jc w:val="both"/>
        <w:rPr>
          <w:color w:val="000000"/>
        </w:rPr>
      </w:pPr>
    </w:p>
    <w:p w14:paraId="6C5E80C5" w14:textId="77777777" w:rsidR="001E0D4C" w:rsidRDefault="001E0D4C" w:rsidP="00D62A71">
      <w:pPr>
        <w:rPr>
          <w:rFonts w:ascii="Arial" w:hAnsi="Arial" w:cs="Arial"/>
          <w:b/>
          <w:color w:val="000000"/>
          <w:sz w:val="20"/>
          <w:szCs w:val="20"/>
        </w:rPr>
      </w:pPr>
    </w:p>
    <w:p w14:paraId="2135E91C" w14:textId="77777777" w:rsidR="001E0D4C" w:rsidRDefault="001E0D4C" w:rsidP="00D62A71">
      <w:pPr>
        <w:rPr>
          <w:rFonts w:ascii="Arial" w:hAnsi="Arial" w:cs="Arial"/>
          <w:b/>
          <w:color w:val="000000"/>
          <w:sz w:val="20"/>
          <w:szCs w:val="20"/>
        </w:rPr>
      </w:pPr>
    </w:p>
    <w:p w14:paraId="2CAADC6F" w14:textId="77777777" w:rsidR="001E0D4C" w:rsidRDefault="001E0D4C" w:rsidP="00D62A71">
      <w:pPr>
        <w:rPr>
          <w:rFonts w:ascii="Arial" w:hAnsi="Arial" w:cs="Arial"/>
          <w:b/>
          <w:color w:val="000000"/>
          <w:sz w:val="20"/>
          <w:szCs w:val="20"/>
        </w:rPr>
      </w:pPr>
    </w:p>
    <w:p w14:paraId="2B810603" w14:textId="77777777" w:rsidR="001E0D4C" w:rsidRDefault="001E0D4C" w:rsidP="00D62A71">
      <w:pPr>
        <w:rPr>
          <w:rFonts w:ascii="Arial" w:hAnsi="Arial" w:cs="Arial"/>
          <w:b/>
          <w:color w:val="000000"/>
          <w:sz w:val="20"/>
          <w:szCs w:val="20"/>
        </w:rPr>
      </w:pPr>
    </w:p>
    <w:p w14:paraId="47C02F78" w14:textId="77777777" w:rsidR="001E0D4C" w:rsidRDefault="001E0D4C" w:rsidP="00D62A71">
      <w:pPr>
        <w:rPr>
          <w:rFonts w:ascii="Arial" w:hAnsi="Arial" w:cs="Arial"/>
          <w:b/>
          <w:color w:val="000000"/>
          <w:sz w:val="20"/>
          <w:szCs w:val="20"/>
        </w:rPr>
      </w:pPr>
    </w:p>
    <w:p w14:paraId="24747A6E" w14:textId="32E9FA74" w:rsidR="00B74C6A" w:rsidRPr="004823C5" w:rsidRDefault="00B74C6A" w:rsidP="00D62A71">
      <w:pPr>
        <w:rPr>
          <w:rFonts w:ascii="Arial" w:hAnsi="Arial" w:cs="Arial"/>
          <w:b/>
          <w:color w:val="000000"/>
          <w:sz w:val="20"/>
          <w:szCs w:val="20"/>
        </w:rPr>
      </w:pPr>
      <w:r w:rsidRPr="004823C5">
        <w:rPr>
          <w:rFonts w:ascii="Arial" w:hAnsi="Arial" w:cs="Arial"/>
          <w:b/>
          <w:color w:val="000000"/>
          <w:sz w:val="20"/>
          <w:szCs w:val="20"/>
        </w:rPr>
        <w:lastRenderedPageBreak/>
        <w:t xml:space="preserve">SI Table </w:t>
      </w:r>
      <w:r w:rsidR="001E0028" w:rsidRPr="004823C5">
        <w:rPr>
          <w:rFonts w:ascii="Arial" w:hAnsi="Arial" w:cs="Arial"/>
          <w:b/>
          <w:color w:val="000000"/>
          <w:sz w:val="20"/>
          <w:szCs w:val="20"/>
        </w:rPr>
        <w:t>5</w:t>
      </w:r>
      <w:r w:rsidRPr="004823C5">
        <w:rPr>
          <w:rFonts w:ascii="Arial" w:hAnsi="Arial" w:cs="Arial"/>
          <w:b/>
          <w:color w:val="000000"/>
          <w:sz w:val="20"/>
          <w:szCs w:val="20"/>
        </w:rPr>
        <w:t>: Primer sequence of genes quantified by qRT-PCR</w:t>
      </w:r>
    </w:p>
    <w:tbl>
      <w:tblPr>
        <w:tblStyle w:val="TableGrid"/>
        <w:tblW w:w="9918" w:type="dxa"/>
        <w:tblLook w:val="04A0" w:firstRow="1" w:lastRow="0" w:firstColumn="1" w:lastColumn="0" w:noHBand="0" w:noVBand="1"/>
      </w:tblPr>
      <w:tblGrid>
        <w:gridCol w:w="1641"/>
        <w:gridCol w:w="4166"/>
        <w:gridCol w:w="4111"/>
      </w:tblGrid>
      <w:tr w:rsidR="00B74C6A" w:rsidRPr="004823C5" w14:paraId="64C1422E" w14:textId="77777777" w:rsidTr="00D62A71">
        <w:tc>
          <w:tcPr>
            <w:tcW w:w="1641" w:type="dxa"/>
          </w:tcPr>
          <w:p w14:paraId="238992E6" w14:textId="77777777" w:rsidR="00B74C6A" w:rsidRPr="004823C5" w:rsidRDefault="00B74C6A" w:rsidP="008F7590">
            <w:pPr>
              <w:pStyle w:val="NoSpacing"/>
              <w:rPr>
                <w:rFonts w:ascii="Arial" w:hAnsi="Arial" w:cs="Arial"/>
                <w:b/>
                <w:iCs/>
                <w:color w:val="000000"/>
                <w:sz w:val="20"/>
                <w:szCs w:val="20"/>
              </w:rPr>
            </w:pPr>
            <w:r w:rsidRPr="004823C5">
              <w:rPr>
                <w:rFonts w:ascii="Arial" w:hAnsi="Arial" w:cs="Arial"/>
                <w:b/>
                <w:color w:val="000000"/>
                <w:sz w:val="20"/>
                <w:szCs w:val="20"/>
                <w:lang w:eastAsia="en-IN"/>
              </w:rPr>
              <w:t>Gene</w:t>
            </w:r>
          </w:p>
        </w:tc>
        <w:tc>
          <w:tcPr>
            <w:tcW w:w="4166" w:type="dxa"/>
          </w:tcPr>
          <w:p w14:paraId="6FD53939" w14:textId="77777777" w:rsidR="00B74C6A" w:rsidRPr="004823C5" w:rsidRDefault="00B74C6A" w:rsidP="008F7590">
            <w:pPr>
              <w:pStyle w:val="NoSpacing"/>
              <w:rPr>
                <w:rFonts w:ascii="Arial" w:hAnsi="Arial" w:cs="Arial"/>
                <w:b/>
                <w:iCs/>
                <w:color w:val="000000"/>
                <w:sz w:val="20"/>
                <w:szCs w:val="20"/>
              </w:rPr>
            </w:pPr>
            <w:r w:rsidRPr="004823C5">
              <w:rPr>
                <w:rFonts w:ascii="Arial" w:hAnsi="Arial" w:cs="Arial"/>
                <w:b/>
                <w:color w:val="000000"/>
                <w:sz w:val="20"/>
                <w:szCs w:val="20"/>
                <w:lang w:eastAsia="en-IN"/>
              </w:rPr>
              <w:t xml:space="preserve">               Forward (5' - 3')</w:t>
            </w:r>
          </w:p>
        </w:tc>
        <w:tc>
          <w:tcPr>
            <w:tcW w:w="4111" w:type="dxa"/>
          </w:tcPr>
          <w:p w14:paraId="62013E56" w14:textId="77777777" w:rsidR="00B74C6A" w:rsidRPr="004823C5" w:rsidRDefault="00B74C6A" w:rsidP="008F7590">
            <w:pPr>
              <w:pStyle w:val="NoSpacing"/>
              <w:rPr>
                <w:rFonts w:ascii="Arial" w:hAnsi="Arial" w:cs="Arial"/>
                <w:b/>
                <w:iCs/>
                <w:color w:val="000000"/>
                <w:sz w:val="20"/>
                <w:szCs w:val="20"/>
              </w:rPr>
            </w:pPr>
            <w:r w:rsidRPr="004823C5">
              <w:rPr>
                <w:rFonts w:ascii="Arial" w:hAnsi="Arial" w:cs="Arial"/>
                <w:b/>
                <w:color w:val="000000"/>
                <w:sz w:val="20"/>
                <w:szCs w:val="20"/>
                <w:lang w:eastAsia="en-IN"/>
              </w:rPr>
              <w:t xml:space="preserve">                Reverse (5' - 3')</w:t>
            </w:r>
          </w:p>
        </w:tc>
      </w:tr>
      <w:tr w:rsidR="00B74C6A" w:rsidRPr="004823C5" w14:paraId="1A055892" w14:textId="77777777" w:rsidTr="008F7590">
        <w:trPr>
          <w:trHeight w:val="485"/>
        </w:trPr>
        <w:tc>
          <w:tcPr>
            <w:tcW w:w="1641" w:type="dxa"/>
          </w:tcPr>
          <w:p w14:paraId="6514CFDA"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IL-1beta</w:t>
            </w:r>
          </w:p>
        </w:tc>
        <w:tc>
          <w:tcPr>
            <w:tcW w:w="4166" w:type="dxa"/>
          </w:tcPr>
          <w:p w14:paraId="6A76C2AC"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GTGGCAATGAGGATGACTTGTTC</w:t>
            </w:r>
          </w:p>
        </w:tc>
        <w:tc>
          <w:tcPr>
            <w:tcW w:w="4111" w:type="dxa"/>
          </w:tcPr>
          <w:p w14:paraId="69173093" w14:textId="77777777" w:rsidR="00B74C6A" w:rsidRPr="004823C5" w:rsidRDefault="00B74C6A" w:rsidP="008F7590">
            <w:pPr>
              <w:pStyle w:val="NoSpacing"/>
              <w:rPr>
                <w:rFonts w:ascii="Arial" w:hAnsi="Arial" w:cs="Arial"/>
                <w:color w:val="000000"/>
                <w:sz w:val="20"/>
                <w:szCs w:val="20"/>
                <w:lang w:eastAsia="en-IN"/>
              </w:rPr>
            </w:pPr>
            <w:r w:rsidRPr="004823C5">
              <w:rPr>
                <w:rFonts w:ascii="Arial" w:hAnsi="Arial" w:cs="Arial"/>
                <w:color w:val="000000"/>
                <w:sz w:val="20"/>
                <w:szCs w:val="20"/>
                <w:lang w:eastAsia="en-IN"/>
              </w:rPr>
              <w:t>TAGTGGTGGTCGGAGATTCGTA</w:t>
            </w:r>
          </w:p>
          <w:p w14:paraId="39AF6D6A" w14:textId="77777777" w:rsidR="00B74C6A" w:rsidRPr="004823C5" w:rsidRDefault="00B74C6A" w:rsidP="008F7590">
            <w:pPr>
              <w:pStyle w:val="NoSpacing"/>
              <w:rPr>
                <w:rFonts w:ascii="Arial" w:hAnsi="Arial" w:cs="Arial"/>
                <w:iCs/>
                <w:color w:val="000000"/>
                <w:sz w:val="20"/>
                <w:szCs w:val="20"/>
              </w:rPr>
            </w:pPr>
          </w:p>
        </w:tc>
      </w:tr>
      <w:tr w:rsidR="00B74C6A" w:rsidRPr="004823C5" w14:paraId="23A49161" w14:textId="77777777" w:rsidTr="00D62A71">
        <w:tc>
          <w:tcPr>
            <w:tcW w:w="1641" w:type="dxa"/>
          </w:tcPr>
          <w:p w14:paraId="5A23A371"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IL-6</w:t>
            </w:r>
          </w:p>
        </w:tc>
        <w:tc>
          <w:tcPr>
            <w:tcW w:w="4166" w:type="dxa"/>
          </w:tcPr>
          <w:p w14:paraId="24420E0E"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AGCCACTCACCTCTTCAGAAC</w:t>
            </w:r>
          </w:p>
        </w:tc>
        <w:tc>
          <w:tcPr>
            <w:tcW w:w="4111" w:type="dxa"/>
          </w:tcPr>
          <w:p w14:paraId="1521E70F" w14:textId="77777777" w:rsidR="00B74C6A" w:rsidRPr="004823C5" w:rsidRDefault="00B74C6A" w:rsidP="008F7590">
            <w:pPr>
              <w:pStyle w:val="NoSpacing"/>
              <w:rPr>
                <w:rFonts w:ascii="Arial" w:hAnsi="Arial" w:cs="Arial"/>
                <w:color w:val="000000"/>
                <w:sz w:val="20"/>
                <w:szCs w:val="20"/>
                <w:lang w:eastAsia="en-IN"/>
              </w:rPr>
            </w:pPr>
            <w:r w:rsidRPr="004823C5">
              <w:rPr>
                <w:rFonts w:ascii="Arial" w:hAnsi="Arial" w:cs="Arial"/>
                <w:color w:val="000000"/>
                <w:sz w:val="20"/>
                <w:szCs w:val="20"/>
                <w:lang w:eastAsia="en-IN"/>
              </w:rPr>
              <w:t>GCCTCTTTGCTGCTTTCACAC</w:t>
            </w:r>
          </w:p>
          <w:p w14:paraId="50A9F839" w14:textId="77777777" w:rsidR="00B74C6A" w:rsidRPr="004823C5" w:rsidRDefault="00B74C6A" w:rsidP="008F7590">
            <w:pPr>
              <w:pStyle w:val="NoSpacing"/>
              <w:rPr>
                <w:rFonts w:ascii="Arial" w:hAnsi="Arial" w:cs="Arial"/>
                <w:iCs/>
                <w:color w:val="000000"/>
                <w:sz w:val="20"/>
                <w:szCs w:val="20"/>
              </w:rPr>
            </w:pPr>
          </w:p>
        </w:tc>
      </w:tr>
      <w:tr w:rsidR="00B74C6A" w:rsidRPr="004823C5" w14:paraId="6895247E" w14:textId="77777777" w:rsidTr="00D62A71">
        <w:tc>
          <w:tcPr>
            <w:tcW w:w="1641" w:type="dxa"/>
          </w:tcPr>
          <w:p w14:paraId="7B69F493"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IL-8</w:t>
            </w:r>
          </w:p>
        </w:tc>
        <w:tc>
          <w:tcPr>
            <w:tcW w:w="4166" w:type="dxa"/>
          </w:tcPr>
          <w:p w14:paraId="2AD8B067"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CTGATTTCTGCAGCTCTGTG</w:t>
            </w:r>
          </w:p>
        </w:tc>
        <w:tc>
          <w:tcPr>
            <w:tcW w:w="4111" w:type="dxa"/>
          </w:tcPr>
          <w:p w14:paraId="55F422C7" w14:textId="77777777" w:rsidR="00B74C6A" w:rsidRPr="004823C5" w:rsidRDefault="00B74C6A" w:rsidP="008F7590">
            <w:pPr>
              <w:pStyle w:val="NoSpacing"/>
              <w:rPr>
                <w:rFonts w:ascii="Arial" w:hAnsi="Arial" w:cs="Arial"/>
                <w:color w:val="000000"/>
                <w:sz w:val="20"/>
                <w:szCs w:val="20"/>
                <w:lang w:eastAsia="en-IN"/>
              </w:rPr>
            </w:pPr>
            <w:r w:rsidRPr="004823C5">
              <w:rPr>
                <w:rFonts w:ascii="Arial" w:hAnsi="Arial" w:cs="Arial"/>
                <w:color w:val="000000"/>
                <w:sz w:val="20"/>
                <w:szCs w:val="20"/>
                <w:lang w:eastAsia="en-IN"/>
              </w:rPr>
              <w:t>GGGTGGAAAGGTTTGGAGTATG</w:t>
            </w:r>
          </w:p>
          <w:p w14:paraId="11E71173" w14:textId="77777777" w:rsidR="00B74C6A" w:rsidRPr="004823C5" w:rsidRDefault="00B74C6A" w:rsidP="008F7590">
            <w:pPr>
              <w:pStyle w:val="NoSpacing"/>
              <w:rPr>
                <w:rFonts w:ascii="Arial" w:hAnsi="Arial" w:cs="Arial"/>
                <w:iCs/>
                <w:color w:val="000000"/>
                <w:sz w:val="20"/>
                <w:szCs w:val="20"/>
              </w:rPr>
            </w:pPr>
          </w:p>
        </w:tc>
      </w:tr>
      <w:tr w:rsidR="00B74C6A" w:rsidRPr="004823C5" w14:paraId="014598E5" w14:textId="77777777" w:rsidTr="00D62A71">
        <w:tc>
          <w:tcPr>
            <w:tcW w:w="1641" w:type="dxa"/>
          </w:tcPr>
          <w:p w14:paraId="3CA5ED0F"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IL-10</w:t>
            </w:r>
          </w:p>
        </w:tc>
        <w:tc>
          <w:tcPr>
            <w:tcW w:w="4166" w:type="dxa"/>
          </w:tcPr>
          <w:p w14:paraId="448438E2"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GTGATGCCCCAAGCTGAGA</w:t>
            </w:r>
          </w:p>
        </w:tc>
        <w:tc>
          <w:tcPr>
            <w:tcW w:w="4111" w:type="dxa"/>
          </w:tcPr>
          <w:p w14:paraId="1F87072D" w14:textId="77777777" w:rsidR="00B74C6A" w:rsidRPr="004823C5" w:rsidRDefault="00B74C6A" w:rsidP="008F7590">
            <w:pPr>
              <w:pStyle w:val="NoSpacing"/>
              <w:rPr>
                <w:rFonts w:ascii="Arial" w:hAnsi="Arial" w:cs="Arial"/>
                <w:color w:val="000000"/>
                <w:sz w:val="20"/>
                <w:szCs w:val="20"/>
                <w:lang w:eastAsia="en-IN"/>
              </w:rPr>
            </w:pPr>
            <w:r w:rsidRPr="004823C5">
              <w:rPr>
                <w:rFonts w:ascii="Arial" w:hAnsi="Arial" w:cs="Arial"/>
                <w:color w:val="000000"/>
                <w:sz w:val="20"/>
                <w:szCs w:val="20"/>
                <w:lang w:eastAsia="en-IN"/>
              </w:rPr>
              <w:t>CACGGCCTTGCTCTTGTTTT</w:t>
            </w:r>
          </w:p>
          <w:p w14:paraId="1A2B115B" w14:textId="77777777" w:rsidR="00B74C6A" w:rsidRPr="004823C5" w:rsidRDefault="00B74C6A" w:rsidP="008F7590">
            <w:pPr>
              <w:pStyle w:val="NoSpacing"/>
              <w:rPr>
                <w:rFonts w:ascii="Arial" w:hAnsi="Arial" w:cs="Arial"/>
                <w:iCs/>
                <w:color w:val="000000"/>
                <w:sz w:val="20"/>
                <w:szCs w:val="20"/>
              </w:rPr>
            </w:pPr>
          </w:p>
        </w:tc>
      </w:tr>
      <w:tr w:rsidR="00B74C6A" w:rsidRPr="004823C5" w14:paraId="126860ED" w14:textId="77777777" w:rsidTr="00D62A71">
        <w:tc>
          <w:tcPr>
            <w:tcW w:w="1641" w:type="dxa"/>
          </w:tcPr>
          <w:p w14:paraId="66072B95"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TNF-Alpha</w:t>
            </w:r>
          </w:p>
        </w:tc>
        <w:tc>
          <w:tcPr>
            <w:tcW w:w="4166" w:type="dxa"/>
          </w:tcPr>
          <w:p w14:paraId="3C1FDB48"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CTGCTGCACTTTGGAGTGAT</w:t>
            </w:r>
          </w:p>
        </w:tc>
        <w:tc>
          <w:tcPr>
            <w:tcW w:w="4111" w:type="dxa"/>
          </w:tcPr>
          <w:p w14:paraId="2D2C2A88"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AGATGATCTGACTGCCTGGG</w:t>
            </w:r>
          </w:p>
        </w:tc>
      </w:tr>
      <w:tr w:rsidR="00B74C6A" w:rsidRPr="004823C5" w14:paraId="5CE561B1" w14:textId="77777777" w:rsidTr="00D62A71">
        <w:tc>
          <w:tcPr>
            <w:tcW w:w="1641" w:type="dxa"/>
          </w:tcPr>
          <w:p w14:paraId="495B1C72"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iNOS</w:t>
            </w:r>
          </w:p>
        </w:tc>
        <w:tc>
          <w:tcPr>
            <w:tcW w:w="4166" w:type="dxa"/>
          </w:tcPr>
          <w:p w14:paraId="475F0BAB"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GGCTGGAAGCCCAAGTACG</w:t>
            </w:r>
          </w:p>
        </w:tc>
        <w:tc>
          <w:tcPr>
            <w:tcW w:w="4111" w:type="dxa"/>
          </w:tcPr>
          <w:p w14:paraId="244F7930" w14:textId="77777777" w:rsidR="00B74C6A" w:rsidRPr="004823C5" w:rsidRDefault="00B74C6A" w:rsidP="008F7590">
            <w:pPr>
              <w:pStyle w:val="NoSpacing"/>
              <w:rPr>
                <w:rFonts w:ascii="Arial" w:hAnsi="Arial" w:cs="Arial"/>
                <w:color w:val="000000"/>
                <w:sz w:val="20"/>
                <w:szCs w:val="20"/>
                <w:lang w:eastAsia="en-IN"/>
              </w:rPr>
            </w:pPr>
            <w:r w:rsidRPr="004823C5">
              <w:rPr>
                <w:rFonts w:ascii="Arial" w:hAnsi="Arial" w:cs="Arial"/>
                <w:color w:val="000000"/>
                <w:sz w:val="20"/>
                <w:szCs w:val="20"/>
                <w:lang w:eastAsia="en-IN"/>
              </w:rPr>
              <w:t>CTCAGGGTCACGGCCATTG</w:t>
            </w:r>
          </w:p>
          <w:p w14:paraId="17E8E6A7" w14:textId="77777777" w:rsidR="00B74C6A" w:rsidRPr="004823C5" w:rsidRDefault="00B74C6A" w:rsidP="008F7590">
            <w:pPr>
              <w:pStyle w:val="NoSpacing"/>
              <w:rPr>
                <w:rFonts w:ascii="Arial" w:hAnsi="Arial" w:cs="Arial"/>
                <w:iCs/>
                <w:color w:val="000000"/>
                <w:sz w:val="20"/>
                <w:szCs w:val="20"/>
              </w:rPr>
            </w:pPr>
          </w:p>
        </w:tc>
      </w:tr>
      <w:tr w:rsidR="00B74C6A" w:rsidRPr="004823C5" w14:paraId="1CFAEA3A" w14:textId="77777777" w:rsidTr="00D62A71">
        <w:tc>
          <w:tcPr>
            <w:tcW w:w="1641" w:type="dxa"/>
          </w:tcPr>
          <w:p w14:paraId="66E1B903"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COX-2</w:t>
            </w:r>
          </w:p>
        </w:tc>
        <w:tc>
          <w:tcPr>
            <w:tcW w:w="4166" w:type="dxa"/>
          </w:tcPr>
          <w:p w14:paraId="7C838FA3"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CAGCACTTCACGCATCAGTT</w:t>
            </w:r>
          </w:p>
        </w:tc>
        <w:tc>
          <w:tcPr>
            <w:tcW w:w="4111" w:type="dxa"/>
          </w:tcPr>
          <w:p w14:paraId="5E2A6177" w14:textId="77777777" w:rsidR="00B74C6A" w:rsidRPr="004823C5" w:rsidRDefault="00B74C6A" w:rsidP="008F7590">
            <w:pPr>
              <w:pStyle w:val="NoSpacing"/>
              <w:rPr>
                <w:rFonts w:ascii="Arial" w:hAnsi="Arial" w:cs="Arial"/>
                <w:color w:val="000000"/>
                <w:sz w:val="20"/>
                <w:szCs w:val="20"/>
                <w:lang w:eastAsia="en-IN"/>
              </w:rPr>
            </w:pPr>
            <w:r w:rsidRPr="004823C5">
              <w:rPr>
                <w:rFonts w:ascii="Arial" w:hAnsi="Arial" w:cs="Arial"/>
                <w:color w:val="000000"/>
                <w:sz w:val="20"/>
                <w:szCs w:val="20"/>
                <w:lang w:eastAsia="en-IN"/>
              </w:rPr>
              <w:t>CGCAGTTTACGCTGTCTAGC</w:t>
            </w:r>
          </w:p>
          <w:p w14:paraId="1AE9F8CF" w14:textId="77777777" w:rsidR="00B74C6A" w:rsidRPr="004823C5" w:rsidRDefault="00B74C6A" w:rsidP="008F7590">
            <w:pPr>
              <w:pStyle w:val="NoSpacing"/>
              <w:rPr>
                <w:rFonts w:ascii="Arial" w:hAnsi="Arial" w:cs="Arial"/>
                <w:iCs/>
                <w:color w:val="000000"/>
                <w:sz w:val="20"/>
                <w:szCs w:val="20"/>
              </w:rPr>
            </w:pPr>
          </w:p>
        </w:tc>
      </w:tr>
      <w:tr w:rsidR="00B74C6A" w:rsidRPr="004823C5" w14:paraId="159B5044" w14:textId="77777777" w:rsidTr="00D62A71">
        <w:tc>
          <w:tcPr>
            <w:tcW w:w="1641" w:type="dxa"/>
          </w:tcPr>
          <w:p w14:paraId="60F8826B"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NF-kB</w:t>
            </w:r>
            <w:r w:rsidR="005B752E" w:rsidRPr="004823C5">
              <w:rPr>
                <w:rFonts w:ascii="Arial" w:hAnsi="Arial" w:cs="Arial"/>
                <w:color w:val="000000"/>
                <w:sz w:val="20"/>
                <w:szCs w:val="20"/>
                <w:lang w:eastAsia="en-IN"/>
              </w:rPr>
              <w:t>p50</w:t>
            </w:r>
          </w:p>
        </w:tc>
        <w:tc>
          <w:tcPr>
            <w:tcW w:w="4166" w:type="dxa"/>
          </w:tcPr>
          <w:p w14:paraId="38B02A6C"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TGAGTCCTGCTCCTTCCA</w:t>
            </w:r>
          </w:p>
        </w:tc>
        <w:tc>
          <w:tcPr>
            <w:tcW w:w="4111" w:type="dxa"/>
          </w:tcPr>
          <w:p w14:paraId="59584C1F" w14:textId="77777777" w:rsidR="00B74C6A" w:rsidRPr="004823C5" w:rsidRDefault="00B74C6A" w:rsidP="008F7590">
            <w:pPr>
              <w:pStyle w:val="NoSpacing"/>
              <w:rPr>
                <w:rFonts w:ascii="Arial" w:hAnsi="Arial" w:cs="Arial"/>
                <w:color w:val="000000"/>
                <w:sz w:val="20"/>
                <w:szCs w:val="20"/>
                <w:lang w:eastAsia="en-IN"/>
              </w:rPr>
            </w:pPr>
            <w:r w:rsidRPr="004823C5">
              <w:rPr>
                <w:rFonts w:ascii="Arial" w:hAnsi="Arial" w:cs="Arial"/>
                <w:color w:val="000000"/>
                <w:sz w:val="20"/>
                <w:szCs w:val="20"/>
                <w:lang w:eastAsia="en-IN"/>
              </w:rPr>
              <w:t>GCTTCGGTGTAGCCCATT</w:t>
            </w:r>
          </w:p>
          <w:p w14:paraId="2B6D27C4" w14:textId="77777777" w:rsidR="00B74C6A" w:rsidRPr="004823C5" w:rsidRDefault="00B74C6A" w:rsidP="008F7590">
            <w:pPr>
              <w:pStyle w:val="NoSpacing"/>
              <w:rPr>
                <w:rFonts w:ascii="Arial" w:hAnsi="Arial" w:cs="Arial"/>
                <w:iCs/>
                <w:color w:val="000000"/>
                <w:sz w:val="20"/>
                <w:szCs w:val="20"/>
              </w:rPr>
            </w:pPr>
          </w:p>
        </w:tc>
      </w:tr>
      <w:tr w:rsidR="00B74C6A" w:rsidRPr="004823C5" w14:paraId="20272030" w14:textId="77777777" w:rsidTr="00D62A71">
        <w:trPr>
          <w:trHeight w:val="467"/>
        </w:trPr>
        <w:tc>
          <w:tcPr>
            <w:tcW w:w="1641" w:type="dxa"/>
          </w:tcPr>
          <w:p w14:paraId="0262EDD0"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GAPDH</w:t>
            </w:r>
          </w:p>
        </w:tc>
        <w:tc>
          <w:tcPr>
            <w:tcW w:w="4166" w:type="dxa"/>
          </w:tcPr>
          <w:p w14:paraId="284A0561"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TGCACCACCAACTGCTTAGC</w:t>
            </w:r>
          </w:p>
        </w:tc>
        <w:tc>
          <w:tcPr>
            <w:tcW w:w="4111" w:type="dxa"/>
          </w:tcPr>
          <w:p w14:paraId="3ABD124A" w14:textId="77777777" w:rsidR="00B74C6A" w:rsidRPr="004823C5" w:rsidRDefault="00B74C6A" w:rsidP="008F7590">
            <w:pPr>
              <w:pStyle w:val="NoSpacing"/>
              <w:rPr>
                <w:rFonts w:ascii="Arial" w:hAnsi="Arial" w:cs="Arial"/>
                <w:color w:val="000000"/>
                <w:sz w:val="20"/>
                <w:szCs w:val="20"/>
                <w:lang w:eastAsia="en-IN"/>
              </w:rPr>
            </w:pPr>
            <w:r w:rsidRPr="004823C5">
              <w:rPr>
                <w:rFonts w:ascii="Arial" w:hAnsi="Arial" w:cs="Arial"/>
                <w:color w:val="000000"/>
                <w:sz w:val="20"/>
                <w:szCs w:val="20"/>
                <w:lang w:eastAsia="en-IN"/>
              </w:rPr>
              <w:t>GGCATGGACTGTGGTCATGAG</w:t>
            </w:r>
          </w:p>
          <w:p w14:paraId="02736645" w14:textId="77777777" w:rsidR="00B74C6A" w:rsidRPr="004823C5" w:rsidRDefault="00B74C6A" w:rsidP="008F7590">
            <w:pPr>
              <w:pStyle w:val="NoSpacing"/>
              <w:rPr>
                <w:rFonts w:ascii="Arial" w:hAnsi="Arial" w:cs="Arial"/>
                <w:iCs/>
                <w:color w:val="000000"/>
                <w:sz w:val="20"/>
                <w:szCs w:val="20"/>
              </w:rPr>
            </w:pPr>
          </w:p>
        </w:tc>
      </w:tr>
      <w:tr w:rsidR="00B74C6A" w:rsidRPr="004823C5" w14:paraId="5C86113F" w14:textId="77777777" w:rsidTr="00D62A71">
        <w:tc>
          <w:tcPr>
            <w:tcW w:w="1641" w:type="dxa"/>
          </w:tcPr>
          <w:p w14:paraId="180A90FB"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MMP-1</w:t>
            </w:r>
          </w:p>
        </w:tc>
        <w:tc>
          <w:tcPr>
            <w:tcW w:w="4166" w:type="dxa"/>
          </w:tcPr>
          <w:p w14:paraId="6868B8DC"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GATGTGGAGTGCCTGATGTG</w:t>
            </w:r>
          </w:p>
        </w:tc>
        <w:tc>
          <w:tcPr>
            <w:tcW w:w="4111" w:type="dxa"/>
          </w:tcPr>
          <w:p w14:paraId="1488BB4C" w14:textId="77777777" w:rsidR="00B74C6A" w:rsidRPr="004823C5" w:rsidRDefault="00B74C6A" w:rsidP="008F7590">
            <w:pPr>
              <w:pStyle w:val="NoSpacing"/>
              <w:rPr>
                <w:rFonts w:ascii="Arial" w:hAnsi="Arial" w:cs="Arial"/>
                <w:iCs/>
                <w:color w:val="000000"/>
                <w:sz w:val="20"/>
                <w:szCs w:val="20"/>
              </w:rPr>
            </w:pPr>
            <w:r w:rsidRPr="004823C5">
              <w:rPr>
                <w:rFonts w:ascii="Arial" w:hAnsi="Arial" w:cs="Arial"/>
                <w:color w:val="000000"/>
                <w:sz w:val="20"/>
                <w:szCs w:val="20"/>
                <w:lang w:eastAsia="en-IN"/>
              </w:rPr>
              <w:t>GAGCATCCCCTCCAATACCT</w:t>
            </w:r>
          </w:p>
        </w:tc>
      </w:tr>
      <w:tr w:rsidR="00B74C6A" w:rsidRPr="004823C5" w14:paraId="4F8F7AA3" w14:textId="77777777" w:rsidTr="00D62A71">
        <w:tc>
          <w:tcPr>
            <w:tcW w:w="1641" w:type="dxa"/>
          </w:tcPr>
          <w:p w14:paraId="1E509866" w14:textId="77777777" w:rsidR="00B74C6A" w:rsidRPr="004823C5" w:rsidRDefault="00B74C6A" w:rsidP="008F7590">
            <w:pPr>
              <w:pStyle w:val="NoSpacing"/>
              <w:rPr>
                <w:rFonts w:ascii="Arial" w:hAnsi="Arial" w:cs="Arial"/>
                <w:color w:val="000000"/>
                <w:sz w:val="20"/>
                <w:szCs w:val="20"/>
                <w:lang w:eastAsia="en-IN"/>
              </w:rPr>
            </w:pPr>
            <w:r w:rsidRPr="004823C5">
              <w:rPr>
                <w:rFonts w:ascii="Arial" w:hAnsi="Arial" w:cs="Arial"/>
                <w:color w:val="000000"/>
                <w:sz w:val="20"/>
                <w:szCs w:val="20"/>
                <w:lang w:eastAsia="en-IN"/>
              </w:rPr>
              <w:t>Caspase-3</w:t>
            </w:r>
          </w:p>
        </w:tc>
        <w:tc>
          <w:tcPr>
            <w:tcW w:w="4166" w:type="dxa"/>
          </w:tcPr>
          <w:p w14:paraId="14F333DC" w14:textId="77777777" w:rsidR="00B74C6A" w:rsidRPr="004823C5" w:rsidRDefault="00B74C6A" w:rsidP="008F7590">
            <w:pPr>
              <w:pStyle w:val="NoSpacing"/>
              <w:rPr>
                <w:rFonts w:ascii="Arial" w:hAnsi="Arial" w:cs="Arial"/>
                <w:color w:val="000000"/>
                <w:sz w:val="20"/>
                <w:szCs w:val="20"/>
                <w:lang w:eastAsia="en-IN"/>
              </w:rPr>
            </w:pPr>
            <w:r w:rsidRPr="004823C5">
              <w:rPr>
                <w:rFonts w:ascii="Arial" w:eastAsia="Times New Roman" w:hAnsi="Arial" w:cs="Arial"/>
                <w:color w:val="000000"/>
                <w:sz w:val="20"/>
                <w:szCs w:val="20"/>
              </w:rPr>
              <w:t>GAGCTTGGAACGGTACGCTA</w:t>
            </w:r>
          </w:p>
        </w:tc>
        <w:tc>
          <w:tcPr>
            <w:tcW w:w="4111" w:type="dxa"/>
          </w:tcPr>
          <w:p w14:paraId="5119383E" w14:textId="77777777" w:rsidR="00B74C6A" w:rsidRPr="004823C5" w:rsidRDefault="00B74C6A" w:rsidP="008F7590">
            <w:pPr>
              <w:pStyle w:val="NoSpacing"/>
              <w:rPr>
                <w:rFonts w:ascii="Arial" w:hAnsi="Arial" w:cs="Arial"/>
                <w:color w:val="000000"/>
                <w:sz w:val="20"/>
                <w:szCs w:val="20"/>
                <w:lang w:eastAsia="en-IN"/>
              </w:rPr>
            </w:pPr>
            <w:r w:rsidRPr="004823C5">
              <w:rPr>
                <w:rFonts w:ascii="Arial" w:eastAsia="Times New Roman" w:hAnsi="Arial" w:cs="Arial"/>
                <w:color w:val="000000"/>
                <w:sz w:val="20"/>
                <w:szCs w:val="20"/>
              </w:rPr>
              <w:t>CCGTACCAGAGCGAGATGAC</w:t>
            </w:r>
          </w:p>
        </w:tc>
      </w:tr>
      <w:tr w:rsidR="00B74C6A" w:rsidRPr="004823C5" w14:paraId="292EE837" w14:textId="77777777" w:rsidTr="00D62A71">
        <w:tc>
          <w:tcPr>
            <w:tcW w:w="1641" w:type="dxa"/>
          </w:tcPr>
          <w:p w14:paraId="4E60B06E" w14:textId="77777777" w:rsidR="00B74C6A" w:rsidRPr="004823C5" w:rsidRDefault="00B74C6A" w:rsidP="008F7590">
            <w:pPr>
              <w:pStyle w:val="NoSpacing"/>
              <w:rPr>
                <w:rFonts w:ascii="Arial" w:hAnsi="Arial" w:cs="Arial"/>
                <w:color w:val="000000"/>
                <w:sz w:val="20"/>
                <w:szCs w:val="20"/>
                <w:lang w:eastAsia="en-IN"/>
              </w:rPr>
            </w:pPr>
            <w:r w:rsidRPr="004823C5">
              <w:rPr>
                <w:rFonts w:ascii="Arial" w:hAnsi="Arial" w:cs="Arial"/>
                <w:color w:val="000000"/>
                <w:sz w:val="20"/>
                <w:szCs w:val="20"/>
                <w:lang w:eastAsia="en-IN"/>
              </w:rPr>
              <w:t>Caspase-8</w:t>
            </w:r>
          </w:p>
        </w:tc>
        <w:tc>
          <w:tcPr>
            <w:tcW w:w="4166" w:type="dxa"/>
          </w:tcPr>
          <w:p w14:paraId="6E5D5768" w14:textId="77777777" w:rsidR="00B74C6A" w:rsidRPr="004823C5" w:rsidRDefault="00B74C6A" w:rsidP="008F7590">
            <w:pPr>
              <w:pStyle w:val="NoSpacing"/>
              <w:rPr>
                <w:rFonts w:ascii="Arial" w:hAnsi="Arial" w:cs="Arial"/>
                <w:color w:val="000000"/>
                <w:sz w:val="20"/>
                <w:szCs w:val="20"/>
                <w:lang w:eastAsia="en-IN"/>
              </w:rPr>
            </w:pPr>
            <w:r w:rsidRPr="004823C5">
              <w:rPr>
                <w:rFonts w:ascii="Arial" w:eastAsia="Times New Roman" w:hAnsi="Arial" w:cs="Arial"/>
                <w:color w:val="000000"/>
                <w:sz w:val="20"/>
                <w:szCs w:val="20"/>
              </w:rPr>
              <w:t>GAAAGCGAAGCAGCCTATGG</w:t>
            </w:r>
          </w:p>
        </w:tc>
        <w:tc>
          <w:tcPr>
            <w:tcW w:w="4111" w:type="dxa"/>
          </w:tcPr>
          <w:p w14:paraId="0DEF1CC2" w14:textId="77777777" w:rsidR="00B74C6A" w:rsidRPr="004823C5" w:rsidRDefault="00B74C6A" w:rsidP="008F7590">
            <w:pPr>
              <w:pStyle w:val="NoSpacing"/>
              <w:rPr>
                <w:rFonts w:ascii="Arial" w:hAnsi="Arial" w:cs="Arial"/>
                <w:color w:val="000000"/>
                <w:sz w:val="20"/>
                <w:szCs w:val="20"/>
                <w:lang w:eastAsia="en-IN"/>
              </w:rPr>
            </w:pPr>
            <w:r w:rsidRPr="004823C5">
              <w:rPr>
                <w:rFonts w:ascii="Arial" w:eastAsia="Times New Roman" w:hAnsi="Arial" w:cs="Arial"/>
                <w:color w:val="000000"/>
                <w:sz w:val="20"/>
                <w:szCs w:val="20"/>
              </w:rPr>
              <w:t>CGCTCCCCAGAACTGTACTC</w:t>
            </w:r>
          </w:p>
        </w:tc>
      </w:tr>
      <w:tr w:rsidR="00B74C6A" w:rsidRPr="004823C5" w14:paraId="5DD3A4EE" w14:textId="77777777" w:rsidTr="00D62A71">
        <w:tc>
          <w:tcPr>
            <w:tcW w:w="1641" w:type="dxa"/>
          </w:tcPr>
          <w:p w14:paraId="078F4021" w14:textId="77777777" w:rsidR="00B74C6A" w:rsidRPr="004823C5" w:rsidRDefault="00B74C6A" w:rsidP="008F7590">
            <w:pPr>
              <w:pStyle w:val="NoSpacing"/>
              <w:rPr>
                <w:rFonts w:ascii="Arial" w:hAnsi="Arial" w:cs="Arial"/>
                <w:color w:val="000000"/>
                <w:sz w:val="20"/>
                <w:szCs w:val="20"/>
                <w:lang w:eastAsia="en-IN"/>
              </w:rPr>
            </w:pPr>
            <w:r w:rsidRPr="004823C5">
              <w:rPr>
                <w:rFonts w:ascii="Arial" w:hAnsi="Arial" w:cs="Arial"/>
                <w:color w:val="000000"/>
                <w:sz w:val="20"/>
                <w:szCs w:val="20"/>
                <w:lang w:eastAsia="en-IN"/>
              </w:rPr>
              <w:t>Akt</w:t>
            </w:r>
          </w:p>
        </w:tc>
        <w:tc>
          <w:tcPr>
            <w:tcW w:w="4166" w:type="dxa"/>
          </w:tcPr>
          <w:p w14:paraId="1D9BE3AB" w14:textId="77777777" w:rsidR="00B74C6A" w:rsidRPr="004823C5" w:rsidRDefault="00B74C6A" w:rsidP="008F7590">
            <w:pPr>
              <w:pStyle w:val="NoSpacing"/>
              <w:rPr>
                <w:rFonts w:ascii="Arial" w:hAnsi="Arial" w:cs="Arial"/>
                <w:color w:val="000000"/>
                <w:sz w:val="20"/>
                <w:szCs w:val="20"/>
                <w:lang w:eastAsia="en-IN"/>
              </w:rPr>
            </w:pPr>
            <w:r w:rsidRPr="004823C5">
              <w:rPr>
                <w:rFonts w:ascii="Arial" w:hAnsi="Arial" w:cs="Arial"/>
                <w:color w:val="000000"/>
                <w:sz w:val="20"/>
                <w:szCs w:val="20"/>
              </w:rPr>
              <w:t>TCTATGGCGCTGAGATTGTG</w:t>
            </w:r>
          </w:p>
        </w:tc>
        <w:tc>
          <w:tcPr>
            <w:tcW w:w="4111" w:type="dxa"/>
          </w:tcPr>
          <w:p w14:paraId="0079DB03" w14:textId="77777777" w:rsidR="00B74C6A" w:rsidRPr="004823C5" w:rsidRDefault="00B74C6A" w:rsidP="008F7590">
            <w:pPr>
              <w:pStyle w:val="NoSpacing"/>
              <w:rPr>
                <w:rFonts w:ascii="Arial" w:hAnsi="Arial" w:cs="Arial"/>
                <w:color w:val="000000"/>
                <w:sz w:val="20"/>
                <w:szCs w:val="20"/>
                <w:lang w:eastAsia="en-IN"/>
              </w:rPr>
            </w:pPr>
            <w:r w:rsidRPr="004823C5">
              <w:rPr>
                <w:rFonts w:ascii="Arial" w:hAnsi="Arial" w:cs="Arial"/>
                <w:color w:val="000000"/>
                <w:sz w:val="20"/>
                <w:szCs w:val="20"/>
              </w:rPr>
              <w:t>CTTAATGTGCCCGTCCTTGT</w:t>
            </w:r>
          </w:p>
        </w:tc>
      </w:tr>
      <w:tr w:rsidR="00B74C6A" w:rsidRPr="004823C5" w14:paraId="23736682" w14:textId="77777777" w:rsidTr="00D62A71">
        <w:tc>
          <w:tcPr>
            <w:tcW w:w="1641" w:type="dxa"/>
          </w:tcPr>
          <w:p w14:paraId="1B6B2A10" w14:textId="77777777" w:rsidR="00B74C6A" w:rsidRPr="004823C5" w:rsidRDefault="00B74C6A" w:rsidP="008F7590">
            <w:pPr>
              <w:pStyle w:val="NoSpacing"/>
              <w:rPr>
                <w:rFonts w:ascii="Arial" w:hAnsi="Arial" w:cs="Arial"/>
                <w:color w:val="000000"/>
                <w:sz w:val="20"/>
                <w:szCs w:val="20"/>
                <w:lang w:eastAsia="en-IN"/>
              </w:rPr>
            </w:pPr>
            <w:r w:rsidRPr="004823C5">
              <w:rPr>
                <w:rFonts w:ascii="Arial" w:hAnsi="Arial" w:cs="Arial"/>
                <w:color w:val="000000"/>
                <w:sz w:val="20"/>
                <w:szCs w:val="20"/>
                <w:lang w:eastAsia="en-IN"/>
              </w:rPr>
              <w:t>CD40</w:t>
            </w:r>
          </w:p>
        </w:tc>
        <w:tc>
          <w:tcPr>
            <w:tcW w:w="4166" w:type="dxa"/>
          </w:tcPr>
          <w:p w14:paraId="79396075" w14:textId="77777777" w:rsidR="00B74C6A" w:rsidRPr="004823C5" w:rsidRDefault="00B74C6A" w:rsidP="008F7590">
            <w:pPr>
              <w:pStyle w:val="NoSpacing"/>
              <w:rPr>
                <w:rFonts w:ascii="Arial" w:hAnsi="Arial" w:cs="Arial"/>
                <w:color w:val="000000"/>
                <w:sz w:val="20"/>
                <w:szCs w:val="20"/>
                <w:lang w:eastAsia="en-IN"/>
              </w:rPr>
            </w:pPr>
            <w:r w:rsidRPr="004823C5">
              <w:rPr>
                <w:rFonts w:ascii="Arial" w:hAnsi="Arial" w:cs="Arial"/>
                <w:color w:val="000000"/>
                <w:sz w:val="20"/>
                <w:szCs w:val="20"/>
              </w:rPr>
              <w:t>CAGCCAGGACAGAAACTGGTGAGT</w:t>
            </w:r>
          </w:p>
        </w:tc>
        <w:tc>
          <w:tcPr>
            <w:tcW w:w="4111" w:type="dxa"/>
          </w:tcPr>
          <w:p w14:paraId="29364EA2" w14:textId="77777777" w:rsidR="00B74C6A" w:rsidRPr="004823C5" w:rsidRDefault="00B74C6A" w:rsidP="008F7590">
            <w:pPr>
              <w:pStyle w:val="NoSpacing"/>
              <w:rPr>
                <w:rFonts w:ascii="Arial" w:hAnsi="Arial" w:cs="Arial"/>
                <w:color w:val="000000"/>
                <w:sz w:val="20"/>
                <w:szCs w:val="20"/>
              </w:rPr>
            </w:pPr>
            <w:r w:rsidRPr="004823C5">
              <w:rPr>
                <w:rFonts w:ascii="Arial" w:hAnsi="Arial" w:cs="Arial"/>
                <w:color w:val="000000"/>
                <w:sz w:val="20"/>
                <w:szCs w:val="20"/>
              </w:rPr>
              <w:t>CTTCTTCACAGGTGCAGATGGTGTC</w:t>
            </w:r>
          </w:p>
        </w:tc>
      </w:tr>
      <w:tr w:rsidR="00B74C6A" w:rsidRPr="004823C5" w14:paraId="3543B480" w14:textId="77777777" w:rsidTr="00D62A71">
        <w:tc>
          <w:tcPr>
            <w:tcW w:w="1641" w:type="dxa"/>
          </w:tcPr>
          <w:p w14:paraId="1D3051E9" w14:textId="77777777" w:rsidR="00B74C6A" w:rsidRPr="004823C5" w:rsidRDefault="00B74C6A" w:rsidP="008F7590">
            <w:pPr>
              <w:pStyle w:val="NoSpacing"/>
              <w:rPr>
                <w:rFonts w:ascii="Arial" w:hAnsi="Arial" w:cs="Arial"/>
                <w:color w:val="000000"/>
                <w:sz w:val="20"/>
                <w:szCs w:val="20"/>
                <w:lang w:eastAsia="en-IN"/>
              </w:rPr>
            </w:pPr>
            <w:r w:rsidRPr="004823C5">
              <w:rPr>
                <w:rFonts w:ascii="Arial" w:hAnsi="Arial" w:cs="Arial"/>
                <w:color w:val="000000"/>
                <w:sz w:val="20"/>
                <w:szCs w:val="20"/>
                <w:lang w:eastAsia="en-IN"/>
              </w:rPr>
              <w:t>IDO</w:t>
            </w:r>
          </w:p>
        </w:tc>
        <w:tc>
          <w:tcPr>
            <w:tcW w:w="4166" w:type="dxa"/>
          </w:tcPr>
          <w:p w14:paraId="61C31276" w14:textId="77777777" w:rsidR="00B74C6A" w:rsidRPr="004823C5" w:rsidRDefault="00B74C6A" w:rsidP="008F7590">
            <w:pPr>
              <w:pStyle w:val="NoSpacing"/>
              <w:rPr>
                <w:rFonts w:ascii="Arial" w:hAnsi="Arial" w:cs="Arial"/>
                <w:color w:val="000000"/>
                <w:sz w:val="20"/>
                <w:szCs w:val="20"/>
              </w:rPr>
            </w:pPr>
            <w:r w:rsidRPr="004823C5">
              <w:rPr>
                <w:rFonts w:ascii="Arial" w:hAnsi="Arial" w:cs="Arial"/>
                <w:color w:val="000000"/>
                <w:sz w:val="20"/>
                <w:szCs w:val="20"/>
              </w:rPr>
              <w:t>CAAAGGTCATGGAGATGTCC</w:t>
            </w:r>
          </w:p>
        </w:tc>
        <w:tc>
          <w:tcPr>
            <w:tcW w:w="4111" w:type="dxa"/>
          </w:tcPr>
          <w:p w14:paraId="13A82943" w14:textId="77777777" w:rsidR="00B74C6A" w:rsidRPr="004823C5" w:rsidRDefault="00B74C6A" w:rsidP="008F7590">
            <w:pPr>
              <w:pStyle w:val="NoSpacing"/>
              <w:rPr>
                <w:rFonts w:ascii="Arial" w:hAnsi="Arial" w:cs="Arial"/>
                <w:color w:val="000000"/>
                <w:sz w:val="20"/>
                <w:szCs w:val="20"/>
              </w:rPr>
            </w:pPr>
            <w:r w:rsidRPr="004823C5">
              <w:rPr>
                <w:rFonts w:ascii="Arial" w:hAnsi="Arial" w:cs="Arial"/>
                <w:color w:val="000000"/>
                <w:sz w:val="20"/>
                <w:szCs w:val="20"/>
              </w:rPr>
              <w:t>CCACCAATAGAGAGACCAGG</w:t>
            </w:r>
          </w:p>
        </w:tc>
      </w:tr>
      <w:tr w:rsidR="00B74C6A" w:rsidRPr="004823C5" w14:paraId="49F4E8E0" w14:textId="77777777" w:rsidTr="00D62A71">
        <w:tc>
          <w:tcPr>
            <w:tcW w:w="1641" w:type="dxa"/>
          </w:tcPr>
          <w:p w14:paraId="01705F15" w14:textId="77777777" w:rsidR="00B74C6A" w:rsidRPr="004823C5" w:rsidRDefault="00B74C6A" w:rsidP="008F7590">
            <w:pPr>
              <w:pStyle w:val="NoSpacing"/>
              <w:rPr>
                <w:rFonts w:ascii="Arial" w:hAnsi="Arial" w:cs="Arial"/>
                <w:color w:val="000000"/>
                <w:sz w:val="20"/>
                <w:szCs w:val="20"/>
                <w:lang w:eastAsia="en-IN"/>
              </w:rPr>
            </w:pPr>
            <w:r w:rsidRPr="004823C5">
              <w:rPr>
                <w:rFonts w:ascii="Arial" w:hAnsi="Arial" w:cs="Arial"/>
                <w:color w:val="000000"/>
                <w:sz w:val="20"/>
                <w:szCs w:val="20"/>
                <w:lang w:eastAsia="en-IN"/>
              </w:rPr>
              <w:t>TLR4</w:t>
            </w:r>
          </w:p>
        </w:tc>
        <w:tc>
          <w:tcPr>
            <w:tcW w:w="4166" w:type="dxa"/>
          </w:tcPr>
          <w:p w14:paraId="4EFC4E2B" w14:textId="77777777" w:rsidR="00B74C6A" w:rsidRPr="004823C5" w:rsidRDefault="00B74C6A" w:rsidP="008F7590">
            <w:pPr>
              <w:pStyle w:val="NoSpacing"/>
              <w:rPr>
                <w:rFonts w:ascii="Arial" w:hAnsi="Arial" w:cs="Arial"/>
                <w:color w:val="000000"/>
                <w:sz w:val="20"/>
                <w:szCs w:val="20"/>
              </w:rPr>
            </w:pPr>
            <w:r w:rsidRPr="004823C5">
              <w:rPr>
                <w:rFonts w:ascii="Arial" w:hAnsi="Arial" w:cs="Arial"/>
                <w:color w:val="000000"/>
                <w:sz w:val="20"/>
                <w:szCs w:val="20"/>
              </w:rPr>
              <w:t>AAGCCGAAAGGTGATTGTTG</w:t>
            </w:r>
          </w:p>
        </w:tc>
        <w:tc>
          <w:tcPr>
            <w:tcW w:w="4111" w:type="dxa"/>
          </w:tcPr>
          <w:p w14:paraId="404FA189" w14:textId="77777777" w:rsidR="00B74C6A" w:rsidRPr="004823C5" w:rsidRDefault="00B74C6A" w:rsidP="008F7590">
            <w:pPr>
              <w:pStyle w:val="NoSpacing"/>
              <w:rPr>
                <w:rFonts w:ascii="Arial" w:hAnsi="Arial" w:cs="Arial"/>
                <w:color w:val="000000"/>
                <w:sz w:val="20"/>
                <w:szCs w:val="20"/>
              </w:rPr>
            </w:pPr>
            <w:r w:rsidRPr="004823C5">
              <w:rPr>
                <w:rFonts w:ascii="Arial" w:hAnsi="Arial" w:cs="Arial"/>
                <w:color w:val="000000"/>
                <w:sz w:val="20"/>
                <w:szCs w:val="20"/>
              </w:rPr>
              <w:t>CTGAGCAGGGTCTTCTCCAC</w:t>
            </w:r>
          </w:p>
        </w:tc>
      </w:tr>
      <w:tr w:rsidR="00B74C6A" w:rsidRPr="004823C5" w14:paraId="5462119C" w14:textId="77777777" w:rsidTr="00D62A71">
        <w:tc>
          <w:tcPr>
            <w:tcW w:w="1641" w:type="dxa"/>
          </w:tcPr>
          <w:p w14:paraId="5396A6A0" w14:textId="77777777" w:rsidR="00B74C6A" w:rsidRPr="004823C5" w:rsidRDefault="00B74C6A" w:rsidP="008F7590">
            <w:pPr>
              <w:pStyle w:val="NoSpacing"/>
              <w:rPr>
                <w:rFonts w:ascii="Arial" w:hAnsi="Arial" w:cs="Arial"/>
                <w:color w:val="000000"/>
                <w:sz w:val="20"/>
                <w:szCs w:val="20"/>
                <w:lang w:eastAsia="en-IN"/>
              </w:rPr>
            </w:pPr>
            <w:r w:rsidRPr="004823C5">
              <w:rPr>
                <w:rFonts w:ascii="Arial" w:hAnsi="Arial" w:cs="Arial"/>
                <w:color w:val="000000"/>
                <w:sz w:val="20"/>
                <w:szCs w:val="20"/>
                <w:lang w:eastAsia="en-IN"/>
              </w:rPr>
              <w:t>BIM</w:t>
            </w:r>
          </w:p>
        </w:tc>
        <w:tc>
          <w:tcPr>
            <w:tcW w:w="4166" w:type="dxa"/>
          </w:tcPr>
          <w:p w14:paraId="55832C61" w14:textId="77777777" w:rsidR="00B74C6A" w:rsidRPr="004823C5" w:rsidRDefault="00B74C6A" w:rsidP="008F7590">
            <w:pPr>
              <w:pStyle w:val="NoSpacing"/>
              <w:rPr>
                <w:rFonts w:ascii="Arial" w:hAnsi="Arial" w:cs="Arial"/>
                <w:color w:val="000000"/>
                <w:sz w:val="20"/>
                <w:szCs w:val="20"/>
              </w:rPr>
            </w:pPr>
            <w:r w:rsidRPr="004823C5">
              <w:rPr>
                <w:rFonts w:ascii="Arial" w:hAnsi="Arial" w:cs="Arial"/>
                <w:color w:val="000000"/>
                <w:sz w:val="20"/>
                <w:szCs w:val="20"/>
              </w:rPr>
              <w:t>GGCCCCTACCTCCCTACA</w:t>
            </w:r>
          </w:p>
        </w:tc>
        <w:tc>
          <w:tcPr>
            <w:tcW w:w="4111" w:type="dxa"/>
          </w:tcPr>
          <w:p w14:paraId="244A606E" w14:textId="77777777" w:rsidR="00B74C6A" w:rsidRPr="004823C5" w:rsidRDefault="00B74C6A" w:rsidP="008F7590">
            <w:pPr>
              <w:pStyle w:val="NoSpacing"/>
              <w:rPr>
                <w:rFonts w:ascii="Arial" w:hAnsi="Arial" w:cs="Arial"/>
                <w:color w:val="000000"/>
                <w:sz w:val="20"/>
                <w:szCs w:val="20"/>
              </w:rPr>
            </w:pPr>
            <w:r w:rsidRPr="004823C5">
              <w:rPr>
                <w:rFonts w:ascii="Arial" w:hAnsi="Arial" w:cs="Arial"/>
                <w:color w:val="000000"/>
                <w:sz w:val="20"/>
                <w:szCs w:val="20"/>
              </w:rPr>
              <w:t>GGGGTTTGTGTTGATTTGTCA</w:t>
            </w:r>
          </w:p>
        </w:tc>
      </w:tr>
    </w:tbl>
    <w:p w14:paraId="514A699C" w14:textId="77777777" w:rsidR="00996177" w:rsidRPr="004823C5" w:rsidRDefault="00996177" w:rsidP="00BB320F">
      <w:pPr>
        <w:rPr>
          <w:color w:val="000000"/>
        </w:rPr>
      </w:pPr>
    </w:p>
    <w:p w14:paraId="2EC25AA4" w14:textId="77777777" w:rsidR="00451C83" w:rsidRPr="004823C5" w:rsidRDefault="00451C83">
      <w:pPr>
        <w:rPr>
          <w:rFonts w:ascii="Times New Roman" w:hAnsi="Times New Roman" w:cs="Times New Roman"/>
          <w:b/>
          <w:color w:val="000000"/>
          <w:sz w:val="24"/>
        </w:rPr>
      </w:pPr>
      <w:r w:rsidRPr="004823C5">
        <w:rPr>
          <w:rFonts w:ascii="Times New Roman" w:hAnsi="Times New Roman" w:cs="Times New Roman"/>
          <w:b/>
          <w:color w:val="000000"/>
          <w:sz w:val="24"/>
        </w:rPr>
        <w:t>Reference</w:t>
      </w:r>
    </w:p>
    <w:p w14:paraId="711C1EAA" w14:textId="77777777" w:rsidR="00C20B2C" w:rsidRPr="004823C5" w:rsidRDefault="001D0EFF" w:rsidP="00EC29DB">
      <w:pPr>
        <w:pStyle w:val="EndNoteBibliography"/>
        <w:ind w:left="720" w:hanging="720"/>
        <w:jc w:val="both"/>
        <w:rPr>
          <w:noProof w:val="0"/>
          <w:color w:val="000000"/>
        </w:rPr>
      </w:pPr>
      <w:r w:rsidRPr="004823C5">
        <w:rPr>
          <w:rFonts w:ascii="Times New Roman" w:hAnsi="Times New Roman" w:cs="Times New Roman"/>
          <w:noProof w:val="0"/>
          <w:color w:val="000000"/>
          <w:sz w:val="24"/>
          <w:szCs w:val="24"/>
        </w:rPr>
        <w:fldChar w:fldCharType="begin"/>
      </w:r>
      <w:r w:rsidR="00451C83" w:rsidRPr="004823C5">
        <w:rPr>
          <w:rFonts w:ascii="Times New Roman" w:hAnsi="Times New Roman" w:cs="Times New Roman"/>
          <w:noProof w:val="0"/>
          <w:color w:val="000000"/>
          <w:sz w:val="24"/>
          <w:szCs w:val="24"/>
        </w:rPr>
        <w:instrText xml:space="preserve"> ADDIN EN.REFLIST </w:instrText>
      </w:r>
      <w:r w:rsidRPr="004823C5">
        <w:rPr>
          <w:rFonts w:ascii="Times New Roman" w:hAnsi="Times New Roman" w:cs="Times New Roman"/>
          <w:noProof w:val="0"/>
          <w:color w:val="000000"/>
          <w:sz w:val="24"/>
          <w:szCs w:val="24"/>
        </w:rPr>
        <w:fldChar w:fldCharType="separate"/>
      </w:r>
      <w:r w:rsidR="00C20B2C" w:rsidRPr="004823C5">
        <w:rPr>
          <w:noProof w:val="0"/>
          <w:color w:val="000000"/>
        </w:rPr>
        <w:t>1.</w:t>
      </w:r>
      <w:r w:rsidR="00C20B2C" w:rsidRPr="004823C5">
        <w:rPr>
          <w:noProof w:val="0"/>
          <w:color w:val="000000"/>
        </w:rPr>
        <w:tab/>
        <w:t xml:space="preserve">Amarji B, Garg NK, Singh B, Katare OP. Microemulsions mediated effective delivery of methotrexate hydrogel: more than a tour de force in psoriasis therapeutics. </w:t>
      </w:r>
      <w:r w:rsidR="00C20B2C" w:rsidRPr="004823C5">
        <w:rPr>
          <w:i/>
          <w:noProof w:val="0"/>
          <w:color w:val="000000"/>
        </w:rPr>
        <w:t xml:space="preserve">Journal of drug targeting. </w:t>
      </w:r>
      <w:r w:rsidR="00C20B2C" w:rsidRPr="004823C5">
        <w:rPr>
          <w:noProof w:val="0"/>
          <w:color w:val="000000"/>
        </w:rPr>
        <w:t>2016;24(2):147-160.</w:t>
      </w:r>
    </w:p>
    <w:p w14:paraId="5ED15ED6" w14:textId="6CD5F694" w:rsidR="00452BA0" w:rsidRPr="004823C5" w:rsidRDefault="001D0EFF" w:rsidP="00EC29DB">
      <w:pPr>
        <w:jc w:val="both"/>
        <w:rPr>
          <w:color w:val="000000"/>
        </w:rPr>
      </w:pPr>
      <w:r w:rsidRPr="004823C5">
        <w:rPr>
          <w:rFonts w:ascii="Times New Roman" w:hAnsi="Times New Roman" w:cs="Times New Roman"/>
          <w:color w:val="000000"/>
          <w:sz w:val="24"/>
          <w:szCs w:val="24"/>
        </w:rPr>
        <w:fldChar w:fldCharType="end"/>
      </w:r>
    </w:p>
    <w:sectPr w:rsidR="00452BA0" w:rsidRPr="004823C5" w:rsidSect="00050931">
      <w:pgSz w:w="11907" w:h="16839" w:code="9"/>
      <w:pgMar w:top="1440" w:right="1133"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3DBA20" w14:textId="77777777" w:rsidR="00050931" w:rsidRDefault="00050931" w:rsidP="002767B4">
      <w:pPr>
        <w:spacing w:after="0" w:line="240" w:lineRule="auto"/>
      </w:pPr>
      <w:r>
        <w:separator/>
      </w:r>
    </w:p>
  </w:endnote>
  <w:endnote w:type="continuationSeparator" w:id="0">
    <w:p w14:paraId="7E66A406" w14:textId="77777777" w:rsidR="00050931" w:rsidRDefault="00050931" w:rsidP="002767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E64F19" w14:textId="77777777" w:rsidR="00462F4B" w:rsidRDefault="00462F4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4640F" w14:textId="77777777" w:rsidR="00462F4B" w:rsidRDefault="00462F4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5276F" w14:textId="77777777" w:rsidR="00462F4B" w:rsidRDefault="00462F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C4BED5" w14:textId="77777777" w:rsidR="00050931" w:rsidRDefault="00050931" w:rsidP="002767B4">
      <w:pPr>
        <w:spacing w:after="0" w:line="240" w:lineRule="auto"/>
      </w:pPr>
      <w:r>
        <w:separator/>
      </w:r>
    </w:p>
  </w:footnote>
  <w:footnote w:type="continuationSeparator" w:id="0">
    <w:p w14:paraId="4408AF87" w14:textId="77777777" w:rsidR="00050931" w:rsidRDefault="00050931" w:rsidP="002767B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4747739"/>
    <w:multiLevelType w:val="hybridMultilevel"/>
    <w:tmpl w:val="114CD666"/>
    <w:lvl w:ilvl="0" w:tplc="908028EA">
      <w:numFmt w:val="bullet"/>
      <w:lvlText w:val="•"/>
      <w:lvlJc w:val="left"/>
      <w:pPr>
        <w:ind w:left="720" w:hanging="360"/>
      </w:pPr>
      <w:rPr>
        <w:rFonts w:ascii="Arial" w:eastAsiaTheme="minorHAnsi" w:hAnsi="Arial" w:cs="Aria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55B37EE8"/>
    <w:multiLevelType w:val="hybridMultilevel"/>
    <w:tmpl w:val="CDD4BD08"/>
    <w:lvl w:ilvl="0" w:tplc="908028EA">
      <w:numFmt w:val="bullet"/>
      <w:lvlText w:val="•"/>
      <w:lvlJc w:val="left"/>
      <w:pPr>
        <w:ind w:left="720" w:hanging="360"/>
      </w:pPr>
      <w:rPr>
        <w:rFonts w:ascii="Arial" w:eastAsiaTheme="minorHAnsi" w:hAnsi="Arial" w:cs="Aria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16cid:durableId="152767089">
    <w:abstractNumId w:val="1"/>
  </w:num>
  <w:num w:numId="2" w16cid:durableId="11903338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6"/>
  <w:proofState w:spelling="clean" w:grammar="clean"/>
  <w:doNotTrackFormatting/>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JAMA&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v0dt9fe3ar2zoevef25eexbp2efw2ea5t5r&quot;&gt;RA_Article_1&lt;record-ids&gt;&lt;item&gt;492&lt;/item&gt;&lt;/record-ids&gt;&lt;/item&gt;&lt;/Libraries&gt;"/>
  </w:docVars>
  <w:rsids>
    <w:rsidRoot w:val="000B0EE1"/>
    <w:rsid w:val="00003233"/>
    <w:rsid w:val="00042112"/>
    <w:rsid w:val="00044D57"/>
    <w:rsid w:val="000476BA"/>
    <w:rsid w:val="00050931"/>
    <w:rsid w:val="00056DB9"/>
    <w:rsid w:val="0006363A"/>
    <w:rsid w:val="00071090"/>
    <w:rsid w:val="00072A17"/>
    <w:rsid w:val="0007406B"/>
    <w:rsid w:val="00086516"/>
    <w:rsid w:val="000B0EE1"/>
    <w:rsid w:val="000B31A5"/>
    <w:rsid w:val="000B406B"/>
    <w:rsid w:val="000B6382"/>
    <w:rsid w:val="000C09E3"/>
    <w:rsid w:val="000C3E67"/>
    <w:rsid w:val="000C5029"/>
    <w:rsid w:val="000D477A"/>
    <w:rsid w:val="000D71C5"/>
    <w:rsid w:val="000E01B9"/>
    <w:rsid w:val="000F2370"/>
    <w:rsid w:val="00104119"/>
    <w:rsid w:val="0012316A"/>
    <w:rsid w:val="00127245"/>
    <w:rsid w:val="00135251"/>
    <w:rsid w:val="001378F1"/>
    <w:rsid w:val="00137C73"/>
    <w:rsid w:val="00143922"/>
    <w:rsid w:val="001521E9"/>
    <w:rsid w:val="00174954"/>
    <w:rsid w:val="00182843"/>
    <w:rsid w:val="00184BD0"/>
    <w:rsid w:val="001961F0"/>
    <w:rsid w:val="0019664F"/>
    <w:rsid w:val="00197E02"/>
    <w:rsid w:val="001D0EFF"/>
    <w:rsid w:val="001D1FFF"/>
    <w:rsid w:val="001E0028"/>
    <w:rsid w:val="001E0D4C"/>
    <w:rsid w:val="001E149C"/>
    <w:rsid w:val="001F2D5A"/>
    <w:rsid w:val="001F6EB0"/>
    <w:rsid w:val="0020109E"/>
    <w:rsid w:val="00203F84"/>
    <w:rsid w:val="0021427A"/>
    <w:rsid w:val="00214950"/>
    <w:rsid w:val="00230BA7"/>
    <w:rsid w:val="00236B6F"/>
    <w:rsid w:val="002377F2"/>
    <w:rsid w:val="002462D9"/>
    <w:rsid w:val="00247350"/>
    <w:rsid w:val="00254BA0"/>
    <w:rsid w:val="002728C5"/>
    <w:rsid w:val="00273D79"/>
    <w:rsid w:val="002767B4"/>
    <w:rsid w:val="00277779"/>
    <w:rsid w:val="002805A5"/>
    <w:rsid w:val="00292722"/>
    <w:rsid w:val="002A265E"/>
    <w:rsid w:val="002B2386"/>
    <w:rsid w:val="002B7A38"/>
    <w:rsid w:val="002C33EE"/>
    <w:rsid w:val="002C71B2"/>
    <w:rsid w:val="002E1A29"/>
    <w:rsid w:val="003048A8"/>
    <w:rsid w:val="003074CA"/>
    <w:rsid w:val="00310E49"/>
    <w:rsid w:val="00317538"/>
    <w:rsid w:val="003216E7"/>
    <w:rsid w:val="003246D8"/>
    <w:rsid w:val="00335CD0"/>
    <w:rsid w:val="00337CCE"/>
    <w:rsid w:val="0034493A"/>
    <w:rsid w:val="00347DE7"/>
    <w:rsid w:val="00350C13"/>
    <w:rsid w:val="00355B53"/>
    <w:rsid w:val="00364509"/>
    <w:rsid w:val="00364F8A"/>
    <w:rsid w:val="003708B9"/>
    <w:rsid w:val="003834E3"/>
    <w:rsid w:val="00386097"/>
    <w:rsid w:val="003A2FE1"/>
    <w:rsid w:val="003A52EC"/>
    <w:rsid w:val="003B1A51"/>
    <w:rsid w:val="003B5473"/>
    <w:rsid w:val="003C4080"/>
    <w:rsid w:val="003D6D09"/>
    <w:rsid w:val="003E1948"/>
    <w:rsid w:val="003E1C5B"/>
    <w:rsid w:val="003E24DC"/>
    <w:rsid w:val="003E3412"/>
    <w:rsid w:val="003E3436"/>
    <w:rsid w:val="003E3ED4"/>
    <w:rsid w:val="003E4CA0"/>
    <w:rsid w:val="003E4CF6"/>
    <w:rsid w:val="003F6934"/>
    <w:rsid w:val="00412C54"/>
    <w:rsid w:val="00425BF8"/>
    <w:rsid w:val="00426196"/>
    <w:rsid w:val="0043286E"/>
    <w:rsid w:val="004329C0"/>
    <w:rsid w:val="00437990"/>
    <w:rsid w:val="00447CAD"/>
    <w:rsid w:val="00451C83"/>
    <w:rsid w:val="00452BA0"/>
    <w:rsid w:val="004627C3"/>
    <w:rsid w:val="00462F4B"/>
    <w:rsid w:val="0046540B"/>
    <w:rsid w:val="0046790E"/>
    <w:rsid w:val="00467ACA"/>
    <w:rsid w:val="0047035A"/>
    <w:rsid w:val="00471D4C"/>
    <w:rsid w:val="004756E9"/>
    <w:rsid w:val="00476731"/>
    <w:rsid w:val="00482207"/>
    <w:rsid w:val="004823C5"/>
    <w:rsid w:val="00482C7A"/>
    <w:rsid w:val="00494FF1"/>
    <w:rsid w:val="004B47E8"/>
    <w:rsid w:val="004B72DC"/>
    <w:rsid w:val="004C13E2"/>
    <w:rsid w:val="004E29EB"/>
    <w:rsid w:val="004E61C3"/>
    <w:rsid w:val="004F25C7"/>
    <w:rsid w:val="005077B7"/>
    <w:rsid w:val="005135AB"/>
    <w:rsid w:val="00516C78"/>
    <w:rsid w:val="005316A8"/>
    <w:rsid w:val="005613A4"/>
    <w:rsid w:val="00571C71"/>
    <w:rsid w:val="005846B1"/>
    <w:rsid w:val="005919E9"/>
    <w:rsid w:val="005A3784"/>
    <w:rsid w:val="005B11CD"/>
    <w:rsid w:val="005B46EA"/>
    <w:rsid w:val="005B5183"/>
    <w:rsid w:val="005B752E"/>
    <w:rsid w:val="005D0F2E"/>
    <w:rsid w:val="005D14DE"/>
    <w:rsid w:val="005D18EF"/>
    <w:rsid w:val="005E4044"/>
    <w:rsid w:val="005F4BD6"/>
    <w:rsid w:val="0060045C"/>
    <w:rsid w:val="00616A96"/>
    <w:rsid w:val="0062231C"/>
    <w:rsid w:val="00642502"/>
    <w:rsid w:val="00643976"/>
    <w:rsid w:val="00677C9E"/>
    <w:rsid w:val="006A4EEE"/>
    <w:rsid w:val="006C5AC6"/>
    <w:rsid w:val="006D3267"/>
    <w:rsid w:val="006D3737"/>
    <w:rsid w:val="006E19A7"/>
    <w:rsid w:val="00703965"/>
    <w:rsid w:val="007075D9"/>
    <w:rsid w:val="007107EC"/>
    <w:rsid w:val="00722D32"/>
    <w:rsid w:val="0072327C"/>
    <w:rsid w:val="0073446D"/>
    <w:rsid w:val="00755991"/>
    <w:rsid w:val="007641B8"/>
    <w:rsid w:val="0076495D"/>
    <w:rsid w:val="00766A1C"/>
    <w:rsid w:val="00780FD4"/>
    <w:rsid w:val="00785EF7"/>
    <w:rsid w:val="00786B7F"/>
    <w:rsid w:val="007A5292"/>
    <w:rsid w:val="007A7E6A"/>
    <w:rsid w:val="007B63B5"/>
    <w:rsid w:val="007B75FA"/>
    <w:rsid w:val="007C5DF7"/>
    <w:rsid w:val="007C6AA0"/>
    <w:rsid w:val="007D162C"/>
    <w:rsid w:val="007E3DF6"/>
    <w:rsid w:val="007E7B2C"/>
    <w:rsid w:val="008071BE"/>
    <w:rsid w:val="0081232E"/>
    <w:rsid w:val="00820160"/>
    <w:rsid w:val="0082738F"/>
    <w:rsid w:val="00835AA4"/>
    <w:rsid w:val="00844633"/>
    <w:rsid w:val="008516D9"/>
    <w:rsid w:val="008717B6"/>
    <w:rsid w:val="00896202"/>
    <w:rsid w:val="008A5917"/>
    <w:rsid w:val="008B1862"/>
    <w:rsid w:val="008E024D"/>
    <w:rsid w:val="008E0F57"/>
    <w:rsid w:val="008E2A91"/>
    <w:rsid w:val="008E68BD"/>
    <w:rsid w:val="008F7590"/>
    <w:rsid w:val="00901CA6"/>
    <w:rsid w:val="009158B1"/>
    <w:rsid w:val="00930141"/>
    <w:rsid w:val="009339F9"/>
    <w:rsid w:val="00934910"/>
    <w:rsid w:val="00935008"/>
    <w:rsid w:val="0095075C"/>
    <w:rsid w:val="00970C83"/>
    <w:rsid w:val="00975A37"/>
    <w:rsid w:val="00976BE4"/>
    <w:rsid w:val="00986DEB"/>
    <w:rsid w:val="00990451"/>
    <w:rsid w:val="00996177"/>
    <w:rsid w:val="009A4778"/>
    <w:rsid w:val="009B0AE0"/>
    <w:rsid w:val="009C5E0D"/>
    <w:rsid w:val="009C5FAF"/>
    <w:rsid w:val="009C6405"/>
    <w:rsid w:val="009D1C0A"/>
    <w:rsid w:val="009E77DE"/>
    <w:rsid w:val="009F320A"/>
    <w:rsid w:val="00A035FB"/>
    <w:rsid w:val="00A27CDD"/>
    <w:rsid w:val="00A304EB"/>
    <w:rsid w:val="00A5055D"/>
    <w:rsid w:val="00A5071D"/>
    <w:rsid w:val="00A770BA"/>
    <w:rsid w:val="00AB5E17"/>
    <w:rsid w:val="00AC51DE"/>
    <w:rsid w:val="00AD18EE"/>
    <w:rsid w:val="00AD2967"/>
    <w:rsid w:val="00AE3645"/>
    <w:rsid w:val="00AE5720"/>
    <w:rsid w:val="00AF1BEE"/>
    <w:rsid w:val="00B203FB"/>
    <w:rsid w:val="00B40786"/>
    <w:rsid w:val="00B4165D"/>
    <w:rsid w:val="00B557B6"/>
    <w:rsid w:val="00B574AD"/>
    <w:rsid w:val="00B657AA"/>
    <w:rsid w:val="00B66CBB"/>
    <w:rsid w:val="00B705C2"/>
    <w:rsid w:val="00B724E4"/>
    <w:rsid w:val="00B74C6A"/>
    <w:rsid w:val="00B80003"/>
    <w:rsid w:val="00B81B6F"/>
    <w:rsid w:val="00B823BE"/>
    <w:rsid w:val="00B9335E"/>
    <w:rsid w:val="00B97678"/>
    <w:rsid w:val="00BA0568"/>
    <w:rsid w:val="00BB320F"/>
    <w:rsid w:val="00BB399A"/>
    <w:rsid w:val="00BC4DEA"/>
    <w:rsid w:val="00BD3909"/>
    <w:rsid w:val="00BE17B3"/>
    <w:rsid w:val="00BF225D"/>
    <w:rsid w:val="00BF2D22"/>
    <w:rsid w:val="00BF5BE7"/>
    <w:rsid w:val="00C16EB3"/>
    <w:rsid w:val="00C20B2C"/>
    <w:rsid w:val="00C3424E"/>
    <w:rsid w:val="00C36213"/>
    <w:rsid w:val="00C37392"/>
    <w:rsid w:val="00C57292"/>
    <w:rsid w:val="00C77694"/>
    <w:rsid w:val="00C81253"/>
    <w:rsid w:val="00C96BFA"/>
    <w:rsid w:val="00CA0D45"/>
    <w:rsid w:val="00CA2E3E"/>
    <w:rsid w:val="00CA31E0"/>
    <w:rsid w:val="00CA780B"/>
    <w:rsid w:val="00CC0062"/>
    <w:rsid w:val="00CE1427"/>
    <w:rsid w:val="00CE4F19"/>
    <w:rsid w:val="00D063DE"/>
    <w:rsid w:val="00D07B74"/>
    <w:rsid w:val="00D14042"/>
    <w:rsid w:val="00D24FDE"/>
    <w:rsid w:val="00D30DD1"/>
    <w:rsid w:val="00D32201"/>
    <w:rsid w:val="00D32AAF"/>
    <w:rsid w:val="00D35752"/>
    <w:rsid w:val="00D436DC"/>
    <w:rsid w:val="00D526AC"/>
    <w:rsid w:val="00D54FB3"/>
    <w:rsid w:val="00D62A71"/>
    <w:rsid w:val="00D738B2"/>
    <w:rsid w:val="00D770CE"/>
    <w:rsid w:val="00D910BA"/>
    <w:rsid w:val="00D9397C"/>
    <w:rsid w:val="00D9472B"/>
    <w:rsid w:val="00D96BBF"/>
    <w:rsid w:val="00DE14E0"/>
    <w:rsid w:val="00DE3179"/>
    <w:rsid w:val="00DE325B"/>
    <w:rsid w:val="00DF4AB9"/>
    <w:rsid w:val="00DF5565"/>
    <w:rsid w:val="00E067B4"/>
    <w:rsid w:val="00E21700"/>
    <w:rsid w:val="00E25A4F"/>
    <w:rsid w:val="00E2725F"/>
    <w:rsid w:val="00E30529"/>
    <w:rsid w:val="00E32EDB"/>
    <w:rsid w:val="00E83C3F"/>
    <w:rsid w:val="00E85BE7"/>
    <w:rsid w:val="00E85FF2"/>
    <w:rsid w:val="00E96C92"/>
    <w:rsid w:val="00EA04E2"/>
    <w:rsid w:val="00EA0ADF"/>
    <w:rsid w:val="00EA2E49"/>
    <w:rsid w:val="00EB5250"/>
    <w:rsid w:val="00EB5754"/>
    <w:rsid w:val="00EC29DB"/>
    <w:rsid w:val="00EC2FF2"/>
    <w:rsid w:val="00EC354A"/>
    <w:rsid w:val="00EC5582"/>
    <w:rsid w:val="00ED1F22"/>
    <w:rsid w:val="00ED3652"/>
    <w:rsid w:val="00ED52E8"/>
    <w:rsid w:val="00ED6D3E"/>
    <w:rsid w:val="00ED7C33"/>
    <w:rsid w:val="00EE0529"/>
    <w:rsid w:val="00EE5085"/>
    <w:rsid w:val="00EF6AA8"/>
    <w:rsid w:val="00EF731F"/>
    <w:rsid w:val="00F17E0E"/>
    <w:rsid w:val="00F203F7"/>
    <w:rsid w:val="00F333EC"/>
    <w:rsid w:val="00F5134B"/>
    <w:rsid w:val="00F51964"/>
    <w:rsid w:val="00F541DD"/>
    <w:rsid w:val="00F63A2B"/>
    <w:rsid w:val="00F74236"/>
    <w:rsid w:val="00F80A7F"/>
    <w:rsid w:val="00F82DA6"/>
    <w:rsid w:val="00F86DA2"/>
    <w:rsid w:val="00FA2D09"/>
    <w:rsid w:val="00FA2DEA"/>
    <w:rsid w:val="00FB1CCE"/>
    <w:rsid w:val="00FC0E14"/>
    <w:rsid w:val="00FD141B"/>
    <w:rsid w:val="00FE3350"/>
    <w:rsid w:val="00FF074B"/>
    <w:rsid w:val="00FF788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E3459C"/>
  <w15:docId w15:val="{34FD0829-D0BD-4665-870F-BBE1206354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1F22"/>
    <w:pPr>
      <w:spacing w:after="200" w:line="276" w:lineRule="auto"/>
    </w:pPr>
    <w:rPr>
      <w:rFonts w:eastAsiaTheme="minorEastAsia"/>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1F22"/>
    <w:pPr>
      <w:ind w:left="720"/>
      <w:contextualSpacing/>
    </w:pPr>
    <w:rPr>
      <w:rFonts w:ascii="Calibri" w:eastAsia="Calibri" w:hAnsi="Calibri" w:cs="Times New Roman"/>
    </w:rPr>
  </w:style>
  <w:style w:type="table" w:styleId="TableGrid">
    <w:name w:val="Table Grid"/>
    <w:basedOn w:val="TableNormal"/>
    <w:uiPriority w:val="59"/>
    <w:rsid w:val="00452BA0"/>
    <w:pPr>
      <w:spacing w:after="0" w:line="240" w:lineRule="auto"/>
    </w:pPr>
    <w:rPr>
      <w:rFonts w:eastAsiaTheme="minorEastAsia"/>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451C8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1C83"/>
    <w:rPr>
      <w:rFonts w:ascii="Tahoma" w:eastAsiaTheme="minorEastAsia" w:hAnsi="Tahoma" w:cs="Tahoma"/>
      <w:sz w:val="16"/>
      <w:szCs w:val="16"/>
      <w:lang w:val="en-US"/>
    </w:rPr>
  </w:style>
  <w:style w:type="paragraph" w:customStyle="1" w:styleId="EndNoteBibliographyTitle">
    <w:name w:val="EndNote Bibliography Title"/>
    <w:basedOn w:val="Normal"/>
    <w:link w:val="EndNoteBibliographyTitleChar"/>
    <w:rsid w:val="00451C83"/>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451C83"/>
    <w:rPr>
      <w:rFonts w:ascii="Calibri" w:eastAsiaTheme="minorEastAsia" w:hAnsi="Calibri" w:cs="Calibri"/>
      <w:noProof/>
      <w:lang w:val="en-US"/>
    </w:rPr>
  </w:style>
  <w:style w:type="paragraph" w:customStyle="1" w:styleId="EndNoteBibliography">
    <w:name w:val="EndNote Bibliography"/>
    <w:basedOn w:val="Normal"/>
    <w:link w:val="EndNoteBibliographyChar"/>
    <w:rsid w:val="00451C83"/>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451C83"/>
    <w:rPr>
      <w:rFonts w:ascii="Calibri" w:eastAsiaTheme="minorEastAsia" w:hAnsi="Calibri" w:cs="Calibri"/>
      <w:noProof/>
      <w:lang w:val="en-US"/>
    </w:rPr>
  </w:style>
  <w:style w:type="paragraph" w:styleId="NoSpacing">
    <w:name w:val="No Spacing"/>
    <w:uiPriority w:val="1"/>
    <w:qFormat/>
    <w:rsid w:val="00451C83"/>
    <w:pPr>
      <w:spacing w:after="0" w:line="240" w:lineRule="auto"/>
    </w:pPr>
    <w:rPr>
      <w:rFonts w:eastAsiaTheme="minorEastAsia"/>
      <w:lang w:val="en-US"/>
    </w:rPr>
  </w:style>
  <w:style w:type="paragraph" w:styleId="Revision">
    <w:name w:val="Revision"/>
    <w:hidden/>
    <w:uiPriority w:val="99"/>
    <w:semiHidden/>
    <w:rsid w:val="00755991"/>
    <w:pPr>
      <w:spacing w:after="0" w:line="240" w:lineRule="auto"/>
    </w:pPr>
    <w:rPr>
      <w:rFonts w:eastAsiaTheme="minorEastAsia"/>
      <w:lang w:val="en-US"/>
    </w:rPr>
  </w:style>
  <w:style w:type="table" w:customStyle="1" w:styleId="LightShading1">
    <w:name w:val="Light Shading1"/>
    <w:basedOn w:val="TableNormal"/>
    <w:uiPriority w:val="60"/>
    <w:rsid w:val="00D62A71"/>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CommentReference">
    <w:name w:val="annotation reference"/>
    <w:basedOn w:val="DefaultParagraphFont"/>
    <w:semiHidden/>
    <w:unhideWhenUsed/>
    <w:rsid w:val="00184BD0"/>
    <w:rPr>
      <w:sz w:val="16"/>
      <w:szCs w:val="16"/>
    </w:rPr>
  </w:style>
  <w:style w:type="paragraph" w:styleId="CommentText">
    <w:name w:val="annotation text"/>
    <w:basedOn w:val="Normal"/>
    <w:link w:val="CommentTextChar"/>
    <w:semiHidden/>
    <w:unhideWhenUsed/>
    <w:rsid w:val="00184BD0"/>
    <w:pPr>
      <w:spacing w:line="240" w:lineRule="auto"/>
    </w:pPr>
    <w:rPr>
      <w:sz w:val="20"/>
      <w:szCs w:val="20"/>
    </w:rPr>
  </w:style>
  <w:style w:type="character" w:customStyle="1" w:styleId="CommentTextChar">
    <w:name w:val="Comment Text Char"/>
    <w:basedOn w:val="DefaultParagraphFont"/>
    <w:link w:val="CommentText"/>
    <w:uiPriority w:val="99"/>
    <w:semiHidden/>
    <w:rsid w:val="00184BD0"/>
    <w:rPr>
      <w:rFonts w:eastAsiaTheme="minorEastAsia"/>
      <w:sz w:val="20"/>
      <w:szCs w:val="20"/>
      <w:lang w:val="en-US"/>
    </w:rPr>
  </w:style>
  <w:style w:type="paragraph" w:styleId="CommentSubject">
    <w:name w:val="annotation subject"/>
    <w:basedOn w:val="CommentText"/>
    <w:next w:val="CommentText"/>
    <w:link w:val="CommentSubjectChar"/>
    <w:uiPriority w:val="99"/>
    <w:semiHidden/>
    <w:unhideWhenUsed/>
    <w:rsid w:val="00184BD0"/>
    <w:rPr>
      <w:b/>
      <w:bCs/>
    </w:rPr>
  </w:style>
  <w:style w:type="character" w:customStyle="1" w:styleId="CommentSubjectChar">
    <w:name w:val="Comment Subject Char"/>
    <w:basedOn w:val="CommentTextChar"/>
    <w:link w:val="CommentSubject"/>
    <w:uiPriority w:val="99"/>
    <w:semiHidden/>
    <w:rsid w:val="00184BD0"/>
    <w:rPr>
      <w:rFonts w:eastAsiaTheme="minorEastAsia"/>
      <w:b/>
      <w:bCs/>
      <w:sz w:val="20"/>
      <w:szCs w:val="20"/>
      <w:lang w:val="en-US"/>
    </w:rPr>
  </w:style>
  <w:style w:type="paragraph" w:styleId="Footer">
    <w:name w:val="footer"/>
    <w:basedOn w:val="Normal"/>
    <w:link w:val="FooterChar"/>
    <w:uiPriority w:val="99"/>
    <w:unhideWhenUsed/>
    <w:rsid w:val="002767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2767B4"/>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5079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emf"/><Relationship Id="rId50"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emf"/><Relationship Id="rId8" Type="http://schemas.openxmlformats.org/officeDocument/2006/relationships/image" Target="media/image1.emf"/><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20" Type="http://schemas.openxmlformats.org/officeDocument/2006/relationships/image" Target="media/image13.emf"/><Relationship Id="rId41" Type="http://schemas.openxmlformats.org/officeDocument/2006/relationships/image" Target="media/image34.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A4F70D-79B8-49F6-9FCF-E004A5339B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49</Pages>
  <Words>1949</Words>
  <Characters>11111</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Rajeev Tyagi</dc:creator>
  <cp:keywords/>
  <dc:description/>
  <cp:lastModifiedBy>Lee, Boon</cp:lastModifiedBy>
  <cp:revision>2</cp:revision>
  <cp:lastPrinted>2023-02-17T10:06:00Z</cp:lastPrinted>
  <dcterms:created xsi:type="dcterms:W3CDTF">2024-02-27T19:30:00Z</dcterms:created>
  <dcterms:modified xsi:type="dcterms:W3CDTF">2024-02-27T19:30:00Z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bab825-a111-45e4-86a1-18cee0005896_Enabled">
    <vt:lpwstr>true</vt:lpwstr>
  </property>
  <property fmtid="{D5CDD505-2E9C-101B-9397-08002B2CF9AE}" pid="3" name="MSIP_Label_2bbab825-a111-45e4-86a1-18cee0005896_SetDate">
    <vt:lpwstr>2023-12-27T21:27:04Z</vt:lpwstr>
  </property>
  <property fmtid="{D5CDD505-2E9C-101B-9397-08002B2CF9AE}" pid="4" name="MSIP_Label_2bbab825-a111-45e4-86a1-18cee0005896_Method">
    <vt:lpwstr>Standard</vt:lpwstr>
  </property>
  <property fmtid="{D5CDD505-2E9C-101B-9397-08002B2CF9AE}" pid="5" name="MSIP_Label_2bbab825-a111-45e4-86a1-18cee0005896_Name">
    <vt:lpwstr>2bbab825-a111-45e4-86a1-18cee0005896</vt:lpwstr>
  </property>
  <property fmtid="{D5CDD505-2E9C-101B-9397-08002B2CF9AE}" pid="6" name="MSIP_Label_2bbab825-a111-45e4-86a1-18cee0005896_SiteId">
    <vt:lpwstr>2567d566-604c-408a-8a60-55d0dc9d9d6b</vt:lpwstr>
  </property>
  <property fmtid="{D5CDD505-2E9C-101B-9397-08002B2CF9AE}" pid="7" name="MSIP_Label_2bbab825-a111-45e4-86a1-18cee0005896_ActionId">
    <vt:lpwstr>1b9f3579-f2f9-46f9-9c02-8ef8cd683891</vt:lpwstr>
  </property>
  <property fmtid="{D5CDD505-2E9C-101B-9397-08002B2CF9AE}" pid="8" name="MSIP_Label_2bbab825-a111-45e4-86a1-18cee0005896_ContentBits">
    <vt:lpwstr>2</vt:lpwstr>
  </property>
</Properties>
</file>