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8711" w14:textId="77777777" w:rsidR="00703546" w:rsidRPr="002D6B0F" w:rsidRDefault="00EE4BB2" w:rsidP="00DD15A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2D6B0F">
        <w:rPr>
          <w:rFonts w:ascii="Times New Roman" w:hAnsi="Times New Roman"/>
          <w:b/>
          <w:color w:val="000000"/>
          <w:sz w:val="24"/>
          <w:szCs w:val="24"/>
        </w:rPr>
        <w:t xml:space="preserve">Supplemental </w:t>
      </w:r>
      <w:r w:rsidR="00F73A7A" w:rsidRPr="002D6B0F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Pr="002D6B0F">
        <w:rPr>
          <w:rFonts w:ascii="Times New Roman" w:hAnsi="Times New Roman"/>
          <w:b/>
          <w:color w:val="000000"/>
          <w:sz w:val="24"/>
          <w:szCs w:val="24"/>
        </w:rPr>
        <w:t>1</w:t>
      </w:r>
      <w:r w:rsidR="00F73A7A" w:rsidRPr="002D6B0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F73A7A" w:rsidRPr="002D6B0F">
        <w:rPr>
          <w:rFonts w:ascii="Times New Roman" w:hAnsi="Times New Roman"/>
          <w:color w:val="000000"/>
          <w:sz w:val="24"/>
          <w:szCs w:val="24"/>
        </w:rPr>
        <w:t xml:space="preserve">Comparison of each item of attention/working memory and language between FOG+ and FOG- patients with education </w:t>
      </w:r>
      <w:r w:rsidR="00B935D3" w:rsidRPr="002D6B0F">
        <w:rPr>
          <w:rFonts w:ascii="Times New Roman" w:hAnsi="Times New Roman"/>
          <w:color w:val="000000"/>
          <w:sz w:val="24"/>
          <w:szCs w:val="24"/>
        </w:rPr>
        <w:t>stratification</w:t>
      </w:r>
      <w:r w:rsidR="00703546" w:rsidRPr="002D6B0F">
        <w:rPr>
          <w:rFonts w:ascii="Times New Roman" w:hAnsi="Times New Roman"/>
          <w:color w:val="000000"/>
          <w:sz w:val="24"/>
          <w:szCs w:val="24"/>
        </w:rPr>
        <w:t>.</w:t>
      </w:r>
    </w:p>
    <w:p w14:paraId="33E075BD" w14:textId="77777777" w:rsidR="00F73A7A" w:rsidRPr="002D6B0F" w:rsidRDefault="00F73A7A" w:rsidP="00F73A7A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15" w:type="dxa"/>
        <w:tblInd w:w="-426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2257"/>
        <w:gridCol w:w="2259"/>
        <w:gridCol w:w="1555"/>
      </w:tblGrid>
      <w:tr w:rsidR="00F73A7A" w:rsidRPr="002D6B0F" w14:paraId="5D05FCD0" w14:textId="77777777" w:rsidTr="00DD15A7"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</w:tcPr>
          <w:p w14:paraId="45118FFA" w14:textId="77777777" w:rsidR="00F73A7A" w:rsidRPr="002D6B0F" w:rsidRDefault="00F73A7A" w:rsidP="009E7A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DCD4C20" w14:textId="77777777" w:rsidR="00F73A7A" w:rsidRPr="002D6B0F" w:rsidRDefault="00F73A7A" w:rsidP="00582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FOG+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57EE4D74" w14:textId="77777777" w:rsidR="00F73A7A" w:rsidRPr="002D6B0F" w:rsidRDefault="00F73A7A" w:rsidP="00582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FOG-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C1E2F35" w14:textId="77777777" w:rsidR="00F73A7A" w:rsidRPr="002D6B0F" w:rsidRDefault="00F73A7A" w:rsidP="00582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</w:p>
        </w:tc>
      </w:tr>
      <w:tr w:rsidR="00F73A7A" w:rsidRPr="002D6B0F" w14:paraId="519F101A" w14:textId="77777777" w:rsidTr="00DD15A7">
        <w:tc>
          <w:tcPr>
            <w:tcW w:w="3144" w:type="dxa"/>
            <w:tcBorders>
              <w:top w:val="single" w:sz="4" w:space="0" w:color="auto"/>
              <w:bottom w:val="nil"/>
            </w:tcBorders>
          </w:tcPr>
          <w:p w14:paraId="49C09B71" w14:textId="77777777" w:rsidR="00F73A7A" w:rsidRPr="002D6B0F" w:rsidRDefault="001901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All participants</w:t>
            </w: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7D181CC2" w14:textId="77777777" w:rsidR="00F73A7A" w:rsidRPr="002D6B0F" w:rsidRDefault="00F73A7A" w:rsidP="00582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nil"/>
            </w:tcBorders>
          </w:tcPr>
          <w:p w14:paraId="21142F19" w14:textId="77777777" w:rsidR="00F73A7A" w:rsidRPr="002D6B0F" w:rsidRDefault="00F73A7A" w:rsidP="00582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1E5F85DC" w14:textId="77777777" w:rsidR="00F73A7A" w:rsidRPr="002D6B0F" w:rsidRDefault="00F73A7A" w:rsidP="00582A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198" w:rsidRPr="002D6B0F" w14:paraId="034943D5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5E39A4B6" w14:textId="77777777" w:rsidR="00190198" w:rsidRPr="002D6B0F" w:rsidRDefault="00190198" w:rsidP="001901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Attention/Working memory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470D034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F03EEB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9AAAA04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198" w:rsidRPr="002D6B0F" w14:paraId="0B2F0FBA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2CBBF6D5" w14:textId="77777777" w:rsidR="00190198" w:rsidRPr="002D6B0F" w:rsidRDefault="00190198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target detection task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1F9028D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0.88 ± 0.323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E3BC69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0.93 ± 0.258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3BFABD0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</w:tr>
      <w:tr w:rsidR="00190198" w:rsidRPr="002D6B0F" w14:paraId="2D7E2A2F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277AF8C9" w14:textId="77777777" w:rsidR="00190198" w:rsidRPr="002D6B0F" w:rsidRDefault="00190198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serial sevens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3A702EC" w14:textId="77777777" w:rsidR="00190198" w:rsidRPr="002D6B0F" w:rsidRDefault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2.48 ± 0.577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27F1A6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2.59 ± 0.523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7C6E45F1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</w:tr>
      <w:tr w:rsidR="00190198" w:rsidRPr="002D6B0F" w14:paraId="3A94B720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5C251BD3" w14:textId="77777777" w:rsidR="00190198" w:rsidRPr="002D6B0F" w:rsidRDefault="00190198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digit forward/backward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6A943D3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1.88 ± 0.323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9BA4C7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1.94 ± 0.232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C0D7029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190198" w:rsidRPr="002D6B0F" w14:paraId="641F7876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7642257B" w14:textId="77777777" w:rsidR="00190198" w:rsidRPr="002D6B0F" w:rsidRDefault="00190198" w:rsidP="001901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2A4DE3C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EE9C0E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1E5B362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198" w:rsidRPr="002D6B0F" w14:paraId="0F2635CF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265D3A1C" w14:textId="77777777" w:rsidR="00190198" w:rsidRPr="002D6B0F" w:rsidRDefault="00190198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18B1C96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0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D48D38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653A784E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N/A</w:t>
            </w:r>
          </w:p>
        </w:tc>
      </w:tr>
      <w:tr w:rsidR="00190198" w:rsidRPr="002D6B0F" w14:paraId="25011E27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47EB0823" w14:textId="77777777" w:rsidR="00190198" w:rsidRPr="002D6B0F" w:rsidRDefault="00190198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sentence repetition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EA3FA90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D0239B" w14:textId="77777777" w:rsidR="00190198" w:rsidRPr="002D6B0F" w:rsidRDefault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0.93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0.7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2F2BB1D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</w:tr>
      <w:tr w:rsidR="00190198" w:rsidRPr="002D6B0F" w14:paraId="59FFFDC6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36EE971C" w14:textId="77777777" w:rsidR="00190198" w:rsidRPr="002D6B0F" w:rsidRDefault="00190198" w:rsidP="001901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Composite measure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A27D7F2" w14:textId="77777777" w:rsidR="00190198" w:rsidRPr="002D6B0F" w:rsidRDefault="001137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90198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="00190198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1.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9469C1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1.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9AA0149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137F4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060</w:t>
            </w:r>
          </w:p>
        </w:tc>
      </w:tr>
      <w:tr w:rsidR="00190198" w:rsidRPr="002D6B0F" w14:paraId="733CE819" w14:textId="77777777" w:rsidTr="00DD15A7">
        <w:tc>
          <w:tcPr>
            <w:tcW w:w="3144" w:type="dxa"/>
            <w:tcBorders>
              <w:top w:val="nil"/>
              <w:bottom w:val="nil"/>
            </w:tcBorders>
          </w:tcPr>
          <w:p w14:paraId="4CB76DDE" w14:textId="77777777" w:rsidR="00190198" w:rsidRPr="002D6B0F" w:rsidRDefault="00B935D3" w:rsidP="001901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Style w:val="fontstyle01"/>
                <w:rFonts w:ascii="Times New Roman" w:hAnsi="Times New Roman"/>
                <w:i/>
                <w:sz w:val="24"/>
                <w:szCs w:val="24"/>
              </w:rPr>
              <w:t>≤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years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3FECECB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4FFFDC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5178B05" w14:textId="77777777" w:rsidR="00190198" w:rsidRPr="002D6B0F" w:rsidRDefault="00190198" w:rsidP="00190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5D3" w:rsidRPr="002D6B0F" w14:paraId="1C6BC5BD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02A10A83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Attention/Working memory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71CE7C7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F4B33C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88CCB9C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5D3" w:rsidRPr="002D6B0F" w14:paraId="43214295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6D8DA1A0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target detection task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D7E5947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0.85 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0.366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33F733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0.96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0.209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B9F237D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.260</w:t>
            </w:r>
          </w:p>
        </w:tc>
      </w:tr>
      <w:tr w:rsidR="00B935D3" w:rsidRPr="002D6B0F" w14:paraId="0F26D554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6E04359A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serial sevens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2894F3B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2.20 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0.616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B14EB1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2.39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0.583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524C85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.302</w:t>
            </w:r>
          </w:p>
        </w:tc>
      </w:tr>
      <w:tr w:rsidR="00B935D3" w:rsidRPr="002D6B0F" w14:paraId="45CC774B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5FD2A692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digit forward/backward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F4D0B94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1.80 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0.410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C1ECC1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1.96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0.209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FA4869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0.135</w:t>
            </w:r>
          </w:p>
        </w:tc>
      </w:tr>
      <w:tr w:rsidR="00B935D3" w:rsidRPr="002D6B0F" w14:paraId="6F4482A6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50095EAC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281D1F1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5FBBC8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8B3A81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5D3" w:rsidRPr="002D6B0F" w14:paraId="57B160B2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325503A8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27A067F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57EE0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E539615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N/A</w:t>
            </w:r>
          </w:p>
        </w:tc>
      </w:tr>
      <w:tr w:rsidR="00B935D3" w:rsidRPr="002D6B0F" w14:paraId="0AFCE107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4AD767ED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sentence repetition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4BAD214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0.35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0.587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1A2115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0.74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0.752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B73F7F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0.069</w:t>
            </w:r>
          </w:p>
        </w:tc>
      </w:tr>
      <w:tr w:rsidR="00B935D3" w:rsidRPr="002D6B0F" w14:paraId="48C326D9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22518DA8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Composite measure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DB41DC8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5.20 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1.240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E73A86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6.04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A4B4D"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1.261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EBD21B6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.033</w:t>
            </w:r>
          </w:p>
        </w:tc>
      </w:tr>
      <w:tr w:rsidR="00B935D3" w:rsidRPr="002D6B0F" w14:paraId="3EF4A7C5" w14:textId="77777777" w:rsidTr="00190198">
        <w:tc>
          <w:tcPr>
            <w:tcW w:w="3144" w:type="dxa"/>
            <w:tcBorders>
              <w:top w:val="nil"/>
              <w:bottom w:val="nil"/>
            </w:tcBorders>
          </w:tcPr>
          <w:p w14:paraId="01B6239C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7-12 years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380C3CE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E48F27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454A96F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5D3" w:rsidRPr="002D6B0F" w14:paraId="0DFB0E8F" w14:textId="77777777" w:rsidTr="00DD15A7">
        <w:tc>
          <w:tcPr>
            <w:tcW w:w="3144" w:type="dxa"/>
            <w:tcBorders>
              <w:top w:val="nil"/>
            </w:tcBorders>
          </w:tcPr>
          <w:p w14:paraId="4AD4FCFE" w14:textId="77777777" w:rsidR="00B935D3" w:rsidRPr="002D6B0F" w:rsidRDefault="00B935D3" w:rsidP="00DD15A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Attention/Working memory</w:t>
            </w:r>
          </w:p>
        </w:tc>
        <w:tc>
          <w:tcPr>
            <w:tcW w:w="2257" w:type="dxa"/>
            <w:tcBorders>
              <w:top w:val="nil"/>
            </w:tcBorders>
          </w:tcPr>
          <w:p w14:paraId="67FA809A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1024761B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61D39B56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5D3" w:rsidRPr="002D6B0F" w14:paraId="68A70423" w14:textId="77777777" w:rsidTr="00190198">
        <w:tc>
          <w:tcPr>
            <w:tcW w:w="3144" w:type="dxa"/>
          </w:tcPr>
          <w:p w14:paraId="736A2F08" w14:textId="77777777" w:rsidR="00B935D3" w:rsidRPr="002D6B0F" w:rsidRDefault="00B935D3" w:rsidP="00B935D3">
            <w:pPr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target detection task</w:t>
            </w:r>
          </w:p>
        </w:tc>
        <w:tc>
          <w:tcPr>
            <w:tcW w:w="2257" w:type="dxa"/>
          </w:tcPr>
          <w:p w14:paraId="4B9B30C1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0.92 ± 0.282</w:t>
            </w:r>
          </w:p>
        </w:tc>
        <w:tc>
          <w:tcPr>
            <w:tcW w:w="2259" w:type="dxa"/>
          </w:tcPr>
          <w:p w14:paraId="1BAA36DB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0.92 ± 0.277</w:t>
            </w:r>
          </w:p>
        </w:tc>
        <w:tc>
          <w:tcPr>
            <w:tcW w:w="1555" w:type="dxa"/>
          </w:tcPr>
          <w:p w14:paraId="6C0721C2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.976</w:t>
            </w:r>
          </w:p>
        </w:tc>
      </w:tr>
      <w:tr w:rsidR="00B935D3" w:rsidRPr="002D6B0F" w14:paraId="3EE9D905" w14:textId="77777777" w:rsidTr="00190198">
        <w:tc>
          <w:tcPr>
            <w:tcW w:w="3144" w:type="dxa"/>
          </w:tcPr>
          <w:p w14:paraId="6A56ABDF" w14:textId="77777777" w:rsidR="00B935D3" w:rsidRPr="002D6B0F" w:rsidRDefault="00B935D3" w:rsidP="00B935D3">
            <w:pPr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serial sevens</w:t>
            </w:r>
          </w:p>
        </w:tc>
        <w:tc>
          <w:tcPr>
            <w:tcW w:w="2257" w:type="dxa"/>
          </w:tcPr>
          <w:p w14:paraId="1A0C7F34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2.63 ± 0.495</w:t>
            </w:r>
          </w:p>
        </w:tc>
        <w:tc>
          <w:tcPr>
            <w:tcW w:w="2259" w:type="dxa"/>
          </w:tcPr>
          <w:p w14:paraId="6C78A4A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2.65 ± 0.484</w:t>
            </w:r>
          </w:p>
        </w:tc>
        <w:tc>
          <w:tcPr>
            <w:tcW w:w="1555" w:type="dxa"/>
          </w:tcPr>
          <w:p w14:paraId="6B51DF21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.854</w:t>
            </w:r>
          </w:p>
        </w:tc>
      </w:tr>
      <w:tr w:rsidR="00B935D3" w:rsidRPr="002D6B0F" w14:paraId="34C081EB" w14:textId="77777777" w:rsidTr="00190198">
        <w:tc>
          <w:tcPr>
            <w:tcW w:w="3144" w:type="dxa"/>
          </w:tcPr>
          <w:p w14:paraId="2C375B2D" w14:textId="77777777" w:rsidR="00B935D3" w:rsidRPr="002D6B0F" w:rsidRDefault="00B935D3" w:rsidP="00B935D3">
            <w:pPr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digit forward/backward</w:t>
            </w:r>
          </w:p>
        </w:tc>
        <w:tc>
          <w:tcPr>
            <w:tcW w:w="2257" w:type="dxa"/>
          </w:tcPr>
          <w:p w14:paraId="62B19653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1.92 ± 0.282</w:t>
            </w:r>
          </w:p>
        </w:tc>
        <w:tc>
          <w:tcPr>
            <w:tcW w:w="2259" w:type="dxa"/>
          </w:tcPr>
          <w:p w14:paraId="51E0EB35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1.95 ± 0.229</w:t>
            </w:r>
          </w:p>
        </w:tc>
        <w:tc>
          <w:tcPr>
            <w:tcW w:w="1555" w:type="dxa"/>
          </w:tcPr>
          <w:p w14:paraId="3CAC302A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0.658</w:t>
            </w:r>
          </w:p>
        </w:tc>
      </w:tr>
      <w:tr w:rsidR="00B935D3" w:rsidRPr="002D6B0F" w14:paraId="6ADF7119" w14:textId="77777777" w:rsidTr="00190198">
        <w:tc>
          <w:tcPr>
            <w:tcW w:w="3144" w:type="dxa"/>
          </w:tcPr>
          <w:p w14:paraId="5844D2DC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2257" w:type="dxa"/>
          </w:tcPr>
          <w:p w14:paraId="635A2E7E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5B6792F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453B8A6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5D3" w:rsidRPr="002D6B0F" w14:paraId="02F27BBA" w14:textId="77777777" w:rsidTr="00190198">
        <w:tc>
          <w:tcPr>
            <w:tcW w:w="3144" w:type="dxa"/>
          </w:tcPr>
          <w:p w14:paraId="1902C026" w14:textId="77777777" w:rsidR="00B935D3" w:rsidRPr="002D6B0F" w:rsidRDefault="00B935D3" w:rsidP="00B935D3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257" w:type="dxa"/>
          </w:tcPr>
          <w:p w14:paraId="19923338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0</w:t>
            </w:r>
          </w:p>
        </w:tc>
        <w:tc>
          <w:tcPr>
            <w:tcW w:w="2259" w:type="dxa"/>
          </w:tcPr>
          <w:p w14:paraId="18C3B4C7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0</w:t>
            </w:r>
          </w:p>
        </w:tc>
        <w:tc>
          <w:tcPr>
            <w:tcW w:w="1555" w:type="dxa"/>
          </w:tcPr>
          <w:p w14:paraId="26FAEA12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N/A</w:t>
            </w:r>
          </w:p>
        </w:tc>
      </w:tr>
      <w:tr w:rsidR="00B935D3" w:rsidRPr="002D6B0F" w14:paraId="7260E988" w14:textId="77777777" w:rsidTr="00190198">
        <w:tc>
          <w:tcPr>
            <w:tcW w:w="3144" w:type="dxa"/>
          </w:tcPr>
          <w:p w14:paraId="2B81311D" w14:textId="77777777" w:rsidR="00B935D3" w:rsidRPr="002D6B0F" w:rsidRDefault="00B935D3" w:rsidP="00B935D3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sentence repetition</w:t>
            </w:r>
          </w:p>
        </w:tc>
        <w:tc>
          <w:tcPr>
            <w:tcW w:w="2257" w:type="dxa"/>
          </w:tcPr>
          <w:p w14:paraId="1645F544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2259" w:type="dxa"/>
          </w:tcPr>
          <w:p w14:paraId="14DEE003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0.7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5" w:type="dxa"/>
          </w:tcPr>
          <w:p w14:paraId="4544904E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832</w:t>
            </w:r>
          </w:p>
        </w:tc>
      </w:tr>
      <w:tr w:rsidR="00B935D3" w:rsidRPr="002D6B0F" w14:paraId="1604E0B1" w14:textId="77777777" w:rsidTr="00190198">
        <w:tc>
          <w:tcPr>
            <w:tcW w:w="3144" w:type="dxa"/>
          </w:tcPr>
          <w:p w14:paraId="0AEC0783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Composite measure</w:t>
            </w:r>
          </w:p>
        </w:tc>
        <w:tc>
          <w:tcPr>
            <w:tcW w:w="2257" w:type="dxa"/>
          </w:tcPr>
          <w:p w14:paraId="1BE8DEDF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6.33 ± 1.129</w:t>
            </w:r>
          </w:p>
        </w:tc>
        <w:tc>
          <w:tcPr>
            <w:tcW w:w="2259" w:type="dxa"/>
          </w:tcPr>
          <w:p w14:paraId="4FBABFEB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6.51 ± 1.017</w:t>
            </w:r>
          </w:p>
        </w:tc>
        <w:tc>
          <w:tcPr>
            <w:tcW w:w="1555" w:type="dxa"/>
          </w:tcPr>
          <w:p w14:paraId="4A6168F8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0.520</w:t>
            </w:r>
          </w:p>
        </w:tc>
      </w:tr>
      <w:tr w:rsidR="00B935D3" w:rsidRPr="002D6B0F" w14:paraId="67A8AA59" w14:textId="77777777" w:rsidTr="00190198">
        <w:tc>
          <w:tcPr>
            <w:tcW w:w="3144" w:type="dxa"/>
          </w:tcPr>
          <w:p w14:paraId="542C9DAC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&gt;12 years</w:t>
            </w:r>
          </w:p>
        </w:tc>
        <w:tc>
          <w:tcPr>
            <w:tcW w:w="2257" w:type="dxa"/>
          </w:tcPr>
          <w:p w14:paraId="4EA9B23D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F27B76F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1B4FF0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5D3" w:rsidRPr="002D6B0F" w14:paraId="4BA61B91" w14:textId="77777777" w:rsidTr="00190198">
        <w:tc>
          <w:tcPr>
            <w:tcW w:w="3144" w:type="dxa"/>
          </w:tcPr>
          <w:p w14:paraId="4C9C0D5F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Attention/Working memory</w:t>
            </w:r>
          </w:p>
        </w:tc>
        <w:tc>
          <w:tcPr>
            <w:tcW w:w="2257" w:type="dxa"/>
          </w:tcPr>
          <w:p w14:paraId="19B9C4B7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BC53BC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1E51011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5D3" w:rsidRPr="002D6B0F" w14:paraId="5020D2FC" w14:textId="77777777" w:rsidTr="00190198">
        <w:tc>
          <w:tcPr>
            <w:tcW w:w="3144" w:type="dxa"/>
          </w:tcPr>
          <w:p w14:paraId="3E7C56C8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target detection task</w:t>
            </w:r>
          </w:p>
        </w:tc>
        <w:tc>
          <w:tcPr>
            <w:tcW w:w="2257" w:type="dxa"/>
          </w:tcPr>
          <w:p w14:paraId="4319FD9D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0.88 ± 0.354</w:t>
            </w:r>
          </w:p>
        </w:tc>
        <w:tc>
          <w:tcPr>
            <w:tcW w:w="2259" w:type="dxa"/>
          </w:tcPr>
          <w:p w14:paraId="57234A66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0.91 ± 0.302</w:t>
            </w:r>
          </w:p>
        </w:tc>
        <w:tc>
          <w:tcPr>
            <w:tcW w:w="1555" w:type="dxa"/>
          </w:tcPr>
          <w:p w14:paraId="7FEA0723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.824</w:t>
            </w:r>
          </w:p>
        </w:tc>
      </w:tr>
      <w:tr w:rsidR="00B935D3" w:rsidRPr="002D6B0F" w14:paraId="410F173E" w14:textId="77777777" w:rsidTr="00190198">
        <w:tc>
          <w:tcPr>
            <w:tcW w:w="3144" w:type="dxa"/>
          </w:tcPr>
          <w:p w14:paraId="164ADE66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serial sevens</w:t>
            </w:r>
          </w:p>
        </w:tc>
        <w:tc>
          <w:tcPr>
            <w:tcW w:w="2257" w:type="dxa"/>
          </w:tcPr>
          <w:p w14:paraId="5142A228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2.75 ± 0.463</w:t>
            </w:r>
          </w:p>
        </w:tc>
        <w:tc>
          <w:tcPr>
            <w:tcW w:w="2259" w:type="dxa"/>
          </w:tcPr>
          <w:p w14:paraId="0453ADBB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2.82 ± 0.405</w:t>
            </w:r>
          </w:p>
        </w:tc>
        <w:tc>
          <w:tcPr>
            <w:tcW w:w="1555" w:type="dxa"/>
          </w:tcPr>
          <w:p w14:paraId="193C8034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.737</w:t>
            </w:r>
          </w:p>
        </w:tc>
      </w:tr>
      <w:tr w:rsidR="00B935D3" w:rsidRPr="002D6B0F" w14:paraId="2FD3A8DC" w14:textId="77777777" w:rsidTr="00190198">
        <w:tc>
          <w:tcPr>
            <w:tcW w:w="3144" w:type="dxa"/>
          </w:tcPr>
          <w:p w14:paraId="7AFB82E1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digit forward/backward</w:t>
            </w:r>
          </w:p>
        </w:tc>
        <w:tc>
          <w:tcPr>
            <w:tcW w:w="2257" w:type="dxa"/>
          </w:tcPr>
          <w:p w14:paraId="1DD8FE62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2.00 ± 0.000</w:t>
            </w:r>
          </w:p>
        </w:tc>
        <w:tc>
          <w:tcPr>
            <w:tcW w:w="2259" w:type="dxa"/>
          </w:tcPr>
          <w:p w14:paraId="28A3A6D5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1.91 ± 0.302</w:t>
            </w:r>
          </w:p>
        </w:tc>
        <w:tc>
          <w:tcPr>
            <w:tcW w:w="1555" w:type="dxa"/>
          </w:tcPr>
          <w:p w14:paraId="2943F9D2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0.409</w:t>
            </w:r>
          </w:p>
        </w:tc>
      </w:tr>
      <w:tr w:rsidR="00B935D3" w:rsidRPr="002D6B0F" w14:paraId="22B3F45B" w14:textId="77777777" w:rsidTr="00190198">
        <w:tc>
          <w:tcPr>
            <w:tcW w:w="3144" w:type="dxa"/>
          </w:tcPr>
          <w:p w14:paraId="6601C2E8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2257" w:type="dxa"/>
          </w:tcPr>
          <w:p w14:paraId="6C9F26F4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0A65554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8244690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5D3" w:rsidRPr="002D6B0F" w14:paraId="5FE25668" w14:textId="77777777" w:rsidTr="00190198">
        <w:tc>
          <w:tcPr>
            <w:tcW w:w="3144" w:type="dxa"/>
          </w:tcPr>
          <w:p w14:paraId="6CB20C37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257" w:type="dxa"/>
          </w:tcPr>
          <w:p w14:paraId="058B8CED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0</w:t>
            </w:r>
          </w:p>
        </w:tc>
        <w:tc>
          <w:tcPr>
            <w:tcW w:w="2259" w:type="dxa"/>
          </w:tcPr>
          <w:p w14:paraId="55AA05C9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± 0</w:t>
            </w:r>
          </w:p>
        </w:tc>
        <w:tc>
          <w:tcPr>
            <w:tcW w:w="1555" w:type="dxa"/>
          </w:tcPr>
          <w:p w14:paraId="76ACD7DE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N/A</w:t>
            </w:r>
          </w:p>
        </w:tc>
      </w:tr>
      <w:tr w:rsidR="00B935D3" w:rsidRPr="002D6B0F" w14:paraId="44CAB2FC" w14:textId="77777777" w:rsidTr="00190198">
        <w:tc>
          <w:tcPr>
            <w:tcW w:w="3144" w:type="dxa"/>
          </w:tcPr>
          <w:p w14:paraId="0919D03E" w14:textId="77777777" w:rsidR="00B935D3" w:rsidRPr="002D6B0F" w:rsidRDefault="00B935D3" w:rsidP="00DD15A7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sentence repetition</w:t>
            </w:r>
          </w:p>
        </w:tc>
        <w:tc>
          <w:tcPr>
            <w:tcW w:w="2257" w:type="dxa"/>
          </w:tcPr>
          <w:p w14:paraId="3E5682AF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2259" w:type="dxa"/>
          </w:tcPr>
          <w:p w14:paraId="17E05B34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 ± 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55" w:type="dxa"/>
          </w:tcPr>
          <w:p w14:paraId="15179563" w14:textId="77777777" w:rsidR="00B935D3" w:rsidRPr="002D6B0F" w:rsidRDefault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584</w:t>
            </w:r>
          </w:p>
        </w:tc>
      </w:tr>
      <w:tr w:rsidR="00B935D3" w:rsidRPr="002D6B0F" w14:paraId="298446B2" w14:textId="77777777" w:rsidTr="00190198">
        <w:tc>
          <w:tcPr>
            <w:tcW w:w="3144" w:type="dxa"/>
          </w:tcPr>
          <w:p w14:paraId="2F4133FB" w14:textId="77777777" w:rsidR="00B935D3" w:rsidRPr="002D6B0F" w:rsidRDefault="00B935D3" w:rsidP="00B93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Composite measure</w:t>
            </w:r>
          </w:p>
        </w:tc>
        <w:tc>
          <w:tcPr>
            <w:tcW w:w="2257" w:type="dxa"/>
          </w:tcPr>
          <w:p w14:paraId="7373F421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6.88 ± 0.991</w:t>
            </w:r>
          </w:p>
        </w:tc>
        <w:tc>
          <w:tcPr>
            <w:tcW w:w="2259" w:type="dxa"/>
          </w:tcPr>
          <w:p w14:paraId="42698EEC" w14:textId="77777777" w:rsidR="00B935D3" w:rsidRPr="002D6B0F" w:rsidRDefault="00B93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6.73 ± 0.905</w:t>
            </w:r>
          </w:p>
        </w:tc>
        <w:tc>
          <w:tcPr>
            <w:tcW w:w="1555" w:type="dxa"/>
          </w:tcPr>
          <w:p w14:paraId="669CD42A" w14:textId="77777777" w:rsidR="00B935D3" w:rsidRPr="002D6B0F" w:rsidRDefault="00B935D3" w:rsidP="00B935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.740</w:t>
            </w:r>
          </w:p>
        </w:tc>
      </w:tr>
    </w:tbl>
    <w:p w14:paraId="5298E2AB" w14:textId="77777777" w:rsidR="00307395" w:rsidRPr="002D6B0F" w:rsidRDefault="00307395" w:rsidP="00307395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2D6B0F">
        <w:rPr>
          <w:rFonts w:ascii="Times New Roman" w:hAnsi="Times New Roman" w:hint="eastAsia"/>
          <w:b/>
          <w:color w:val="000000"/>
          <w:sz w:val="24"/>
          <w:szCs w:val="24"/>
        </w:rPr>
        <w:t>N</w:t>
      </w:r>
      <w:r w:rsidRPr="002D6B0F">
        <w:rPr>
          <w:rFonts w:ascii="Times New Roman" w:hAnsi="Times New Roman"/>
          <w:b/>
          <w:color w:val="000000"/>
          <w:sz w:val="24"/>
          <w:szCs w:val="24"/>
        </w:rPr>
        <w:t>ote</w:t>
      </w:r>
      <w:r w:rsidRPr="002D6B0F">
        <w:rPr>
          <w:rFonts w:ascii="Times New Roman" w:hAnsi="Times New Roman"/>
          <w:color w:val="000000"/>
          <w:sz w:val="24"/>
          <w:szCs w:val="24"/>
        </w:rPr>
        <w:t>: Significant results are highlighted in bold (p</w:t>
      </w:r>
      <w:r w:rsidRPr="002D6B0F">
        <w:rPr>
          <w:rFonts w:ascii="Times New Roman" w:hAnsi="Times New Roman" w:hint="eastAsia"/>
          <w:color w:val="000000"/>
          <w:sz w:val="24"/>
          <w:szCs w:val="24"/>
        </w:rPr>
        <w:t>&lt;</w:t>
      </w:r>
      <w:r w:rsidRPr="002D6B0F">
        <w:rPr>
          <w:rFonts w:ascii="Times New Roman" w:hAnsi="Times New Roman"/>
          <w:color w:val="000000"/>
          <w:sz w:val="24"/>
          <w:szCs w:val="24"/>
        </w:rPr>
        <w:t xml:space="preserve">0.05). </w:t>
      </w:r>
    </w:p>
    <w:p w14:paraId="4E3CA950" w14:textId="77777777" w:rsidR="001D4852" w:rsidRPr="002D6B0F" w:rsidRDefault="00307395" w:rsidP="00DD15A7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2D6B0F">
        <w:rPr>
          <w:rFonts w:ascii="Times New Roman" w:hAnsi="Times New Roman"/>
          <w:b/>
          <w:color w:val="000000"/>
          <w:sz w:val="24"/>
          <w:szCs w:val="24"/>
        </w:rPr>
        <w:t>Abbreviations</w:t>
      </w:r>
      <w:r w:rsidRPr="002D6B0F">
        <w:rPr>
          <w:rFonts w:ascii="Times New Roman" w:hAnsi="Times New Roman"/>
          <w:color w:val="000000"/>
          <w:sz w:val="24"/>
          <w:szCs w:val="24"/>
        </w:rPr>
        <w:t>: N/A, not applicable.</w:t>
      </w:r>
    </w:p>
    <w:p w14:paraId="6B63AA4C" w14:textId="77777777" w:rsidR="00CC2ED0" w:rsidRPr="002D6B0F" w:rsidRDefault="00CC2ED0" w:rsidP="00DD15A7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297D6F79" w14:textId="77777777" w:rsidR="00CC2ED0" w:rsidRPr="002D6B0F" w:rsidRDefault="00CC2ED0" w:rsidP="00CC2ED0">
      <w:pPr>
        <w:rPr>
          <w:rFonts w:ascii="Times New Roman" w:hAnsi="Times New Roman"/>
          <w:color w:val="000000"/>
          <w:sz w:val="24"/>
          <w:szCs w:val="24"/>
        </w:rPr>
      </w:pPr>
      <w:r w:rsidRPr="002D6B0F">
        <w:rPr>
          <w:rFonts w:ascii="HelveticaNeueLTStd-Bd" w:hAnsi="HelveticaNeueLTStd-Bd"/>
          <w:b/>
          <w:bCs/>
          <w:color w:val="000000"/>
          <w:sz w:val="24"/>
          <w:szCs w:val="24"/>
        </w:rPr>
        <w:lastRenderedPageBreak/>
        <w:t>Supplemental T</w:t>
      </w:r>
      <w:r w:rsidRPr="002D6B0F">
        <w:rPr>
          <w:rFonts w:ascii="HelveticaNeueLTStd-Bd" w:hAnsi="HelveticaNeueLTStd-Bd" w:hint="eastAsia"/>
          <w:b/>
          <w:bCs/>
          <w:color w:val="000000"/>
          <w:sz w:val="24"/>
          <w:szCs w:val="24"/>
        </w:rPr>
        <w:t>able</w:t>
      </w:r>
      <w:r w:rsidRPr="002D6B0F">
        <w:rPr>
          <w:rFonts w:ascii="HelveticaNeueLTStd-Bd" w:hAnsi="HelveticaNeueLTStd-Bd"/>
          <w:b/>
          <w:bCs/>
          <w:color w:val="000000"/>
          <w:sz w:val="24"/>
          <w:szCs w:val="24"/>
        </w:rPr>
        <w:t xml:space="preserve"> 2. </w:t>
      </w:r>
      <w:r w:rsidRPr="002D6B0F">
        <w:rPr>
          <w:rFonts w:ascii="Times New Roman" w:hAnsi="Times New Roman"/>
          <w:color w:val="000000"/>
          <w:sz w:val="24"/>
          <w:szCs w:val="24"/>
        </w:rPr>
        <w:t>Logistic regression analysis</w:t>
      </w:r>
      <w:r w:rsidRPr="002D6B0F">
        <w:rPr>
          <w:rFonts w:ascii="HelveticaNeueLTStd-Lt" w:hAnsi="HelveticaNeueLTStd-Lt"/>
          <w:color w:val="000000"/>
          <w:sz w:val="24"/>
          <w:szCs w:val="24"/>
        </w:rPr>
        <w:t xml:space="preserve"> for the association of the composite cognitive measure with FOG in PD </w:t>
      </w:r>
      <w:r w:rsidRPr="002D6B0F">
        <w:rPr>
          <w:rFonts w:ascii="Times New Roman" w:hAnsi="Times New Roman"/>
          <w:color w:val="000000"/>
          <w:sz w:val="24"/>
          <w:szCs w:val="24"/>
        </w:rPr>
        <w:t>patients with education stratification.</w:t>
      </w:r>
    </w:p>
    <w:tbl>
      <w:tblPr>
        <w:tblW w:w="6662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260"/>
        <w:gridCol w:w="1701"/>
      </w:tblGrid>
      <w:tr w:rsidR="00CC2ED0" w:rsidRPr="002D6B0F" w14:paraId="172F6240" w14:textId="77777777" w:rsidTr="0022331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2A3000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804EF0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OR 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6105FC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</w:p>
        </w:tc>
      </w:tr>
      <w:tr w:rsidR="00CC2ED0" w:rsidRPr="002D6B0F" w14:paraId="378EF8BF" w14:textId="77777777" w:rsidTr="0022331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FD8F297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All participants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10DF4D52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1A5FAAF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2ED0" w:rsidRPr="002D6B0F" w14:paraId="7AA46470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02E983D1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372A6E4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0.757 (0.552-1.038)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795AFC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0.084</w:t>
            </w:r>
          </w:p>
        </w:tc>
      </w:tr>
      <w:tr w:rsidR="00CC2ED0" w:rsidRPr="002D6B0F" w14:paraId="771CC419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0FAE164D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49A33F5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754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.549-1.035)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C80962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</w:p>
        </w:tc>
      </w:tr>
      <w:tr w:rsidR="00CC2ED0" w:rsidRPr="002D6B0F" w14:paraId="01D43709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259BE892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3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935FBAF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744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.538-1.030)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054FD3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0.075</w:t>
            </w:r>
          </w:p>
        </w:tc>
      </w:tr>
      <w:tr w:rsidR="00CC2ED0" w:rsidRPr="002D6B0F" w14:paraId="7AFF89AF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54FFE87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Style w:val="fontstyle01"/>
                <w:rFonts w:ascii="Times New Roman" w:hAnsi="Times New Roman"/>
                <w:i/>
                <w:sz w:val="24"/>
                <w:szCs w:val="24"/>
              </w:rPr>
              <w:t>≤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years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8E46BF8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0EDB4A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2ED0" w:rsidRPr="002D6B0F" w14:paraId="62C551B3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3851FCAE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C576DA9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0.575 (0.338-0.979)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16CD0E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0.042</w:t>
            </w:r>
          </w:p>
        </w:tc>
      </w:tr>
      <w:tr w:rsidR="00CC2ED0" w:rsidRPr="002D6B0F" w14:paraId="363C9C4F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6DC2209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61288B1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570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17-1.027)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12A47A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0.061</w:t>
            </w:r>
          </w:p>
        </w:tc>
      </w:tr>
      <w:tr w:rsidR="00CC2ED0" w:rsidRPr="002D6B0F" w14:paraId="180D46DF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E45612F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3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6AE23C9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600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50-1.030)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9FBC72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0.064</w:t>
            </w:r>
          </w:p>
        </w:tc>
      </w:tr>
      <w:tr w:rsidR="00CC2ED0" w:rsidRPr="002D6B0F" w14:paraId="4093DC5D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50648A64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7-12 years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C1DECB4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0E8F14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2ED0" w:rsidRPr="002D6B0F" w14:paraId="07535CE4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0379BD6C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0647F58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0.858 (0.510-1.442)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764C20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0.562</w:t>
            </w:r>
          </w:p>
        </w:tc>
      </w:tr>
      <w:tr w:rsidR="00CC2ED0" w:rsidRPr="002D6B0F" w14:paraId="26F78AE8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241F5492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0FC324A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882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.515-1.510)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222523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647</w:t>
            </w:r>
          </w:p>
        </w:tc>
      </w:tr>
      <w:tr w:rsidR="00CC2ED0" w:rsidRPr="002D6B0F" w14:paraId="48D2EDBC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01989BEF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3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6A2D566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796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.458-1.382)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E17F06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0.417</w:t>
            </w:r>
          </w:p>
        </w:tc>
      </w:tr>
      <w:tr w:rsidR="00CC2ED0" w:rsidRPr="002D6B0F" w14:paraId="7CCEF68B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5EF715FE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&gt;12 years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813A32A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675FB2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2ED0" w:rsidRPr="002D6B0F" w14:paraId="3C1F898D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2AD52C42" w14:textId="77777777" w:rsidR="00CC2ED0" w:rsidRPr="002D6B0F" w:rsidRDefault="00CC2ED0" w:rsidP="002233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F0F99E5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0.911 (0.289-2.873)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8FCFB1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0.874</w:t>
            </w:r>
          </w:p>
        </w:tc>
      </w:tr>
      <w:tr w:rsidR="00CC2ED0" w:rsidRPr="002D6B0F" w14:paraId="70633BDB" w14:textId="77777777" w:rsidTr="00223311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20ECAE4E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2E7B623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895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.275-2.913)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432158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0.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854</w:t>
            </w:r>
          </w:p>
        </w:tc>
      </w:tr>
      <w:tr w:rsidR="00CC2ED0" w:rsidRPr="002D6B0F" w14:paraId="28B0820A" w14:textId="77777777" w:rsidTr="00223311">
        <w:trPr>
          <w:jc w:val="center"/>
        </w:trPr>
        <w:tc>
          <w:tcPr>
            <w:tcW w:w="1701" w:type="dxa"/>
          </w:tcPr>
          <w:p w14:paraId="29FC2963" w14:textId="77777777" w:rsidR="00CC2ED0" w:rsidRPr="002D6B0F" w:rsidRDefault="00CC2ED0" w:rsidP="0022331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Model 3</w:t>
            </w:r>
          </w:p>
        </w:tc>
        <w:tc>
          <w:tcPr>
            <w:tcW w:w="3260" w:type="dxa"/>
          </w:tcPr>
          <w:p w14:paraId="49CC72F0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.958 (</w:t>
            </w:r>
            <w:r w:rsidRPr="002D6B0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</w:t>
            </w: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.240-3.825)</w:t>
            </w:r>
          </w:p>
        </w:tc>
        <w:tc>
          <w:tcPr>
            <w:tcW w:w="1701" w:type="dxa"/>
          </w:tcPr>
          <w:p w14:paraId="43622EF7" w14:textId="77777777" w:rsidR="00CC2ED0" w:rsidRPr="002D6B0F" w:rsidRDefault="00CC2ED0" w:rsidP="00223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B0F">
              <w:rPr>
                <w:rFonts w:ascii="Times New Roman" w:hAnsi="Times New Roman"/>
                <w:color w:val="000000"/>
                <w:sz w:val="24"/>
                <w:szCs w:val="24"/>
              </w:rPr>
              <w:t>0.951</w:t>
            </w:r>
          </w:p>
        </w:tc>
      </w:tr>
    </w:tbl>
    <w:p w14:paraId="167977FA" w14:textId="77777777" w:rsidR="00CC2ED0" w:rsidRPr="002D6B0F" w:rsidRDefault="00CC2ED0" w:rsidP="00CC2ED0">
      <w:pPr>
        <w:spacing w:line="276" w:lineRule="auto"/>
        <w:rPr>
          <w:rStyle w:val="fontstyle01"/>
          <w:rFonts w:ascii="Times New Roman" w:hAnsi="Times New Roman"/>
          <w:sz w:val="24"/>
          <w:szCs w:val="24"/>
        </w:rPr>
      </w:pPr>
      <w:r w:rsidRPr="002D6B0F">
        <w:rPr>
          <w:rFonts w:ascii="Times New Roman" w:hAnsi="Times New Roman" w:hint="eastAsia"/>
          <w:b/>
          <w:color w:val="000000"/>
          <w:sz w:val="24"/>
          <w:szCs w:val="24"/>
        </w:rPr>
        <w:t>N</w:t>
      </w:r>
      <w:r w:rsidRPr="002D6B0F">
        <w:rPr>
          <w:rFonts w:ascii="Times New Roman" w:hAnsi="Times New Roman"/>
          <w:b/>
          <w:color w:val="000000"/>
          <w:sz w:val="24"/>
          <w:szCs w:val="24"/>
        </w:rPr>
        <w:t>otes</w:t>
      </w:r>
      <w:r w:rsidRPr="002D6B0F">
        <w:rPr>
          <w:rFonts w:ascii="Times New Roman" w:hAnsi="Times New Roman"/>
          <w:color w:val="000000"/>
          <w:sz w:val="24"/>
          <w:szCs w:val="24"/>
        </w:rPr>
        <w:t>: Significant results are highlighted in bold (p</w:t>
      </w:r>
      <w:r w:rsidRPr="002D6B0F">
        <w:rPr>
          <w:rFonts w:ascii="Times New Roman" w:hAnsi="Times New Roman" w:hint="eastAsia"/>
          <w:color w:val="000000"/>
          <w:sz w:val="24"/>
          <w:szCs w:val="24"/>
        </w:rPr>
        <w:t>&lt;</w:t>
      </w:r>
      <w:r w:rsidRPr="002D6B0F">
        <w:rPr>
          <w:rFonts w:ascii="Times New Roman" w:hAnsi="Times New Roman"/>
          <w:color w:val="000000"/>
          <w:sz w:val="24"/>
          <w:szCs w:val="24"/>
        </w:rPr>
        <w:t>0.05).</w:t>
      </w:r>
    </w:p>
    <w:p w14:paraId="4CFC6A17" w14:textId="77777777" w:rsidR="00CC2ED0" w:rsidRPr="002D6B0F" w:rsidRDefault="00CC2ED0" w:rsidP="00CC2ED0">
      <w:pPr>
        <w:spacing w:line="276" w:lineRule="auto"/>
        <w:ind w:rightChars="-364" w:right="-764"/>
        <w:rPr>
          <w:rStyle w:val="fontstyle01"/>
          <w:rFonts w:ascii="Times New Roman" w:hAnsi="Times New Roman"/>
          <w:sz w:val="24"/>
          <w:szCs w:val="24"/>
        </w:rPr>
      </w:pPr>
      <w:r w:rsidRPr="002D6B0F">
        <w:rPr>
          <w:rStyle w:val="fontstyle01"/>
          <w:rFonts w:ascii="Times New Roman" w:hAnsi="Times New Roman"/>
          <w:sz w:val="24"/>
          <w:szCs w:val="24"/>
        </w:rPr>
        <w:t xml:space="preserve">Model 1: disease duration and </w:t>
      </w:r>
      <w:r w:rsidRPr="002D6B0F">
        <w:rPr>
          <w:rStyle w:val="fontstyle01"/>
          <w:rFonts w:ascii="Times New Roman" w:hAnsi="Times New Roman" w:hint="eastAsia"/>
          <w:sz w:val="24"/>
          <w:szCs w:val="24"/>
        </w:rPr>
        <w:t>A</w:t>
      </w:r>
      <w:r w:rsidRPr="002D6B0F">
        <w:rPr>
          <w:rStyle w:val="fontstyle01"/>
          <w:rFonts w:ascii="Times New Roman" w:hAnsi="Times New Roman"/>
          <w:sz w:val="24"/>
          <w:szCs w:val="24"/>
        </w:rPr>
        <w:t>ttention-C were included as co-variables.</w:t>
      </w:r>
    </w:p>
    <w:p w14:paraId="0A7EDE02" w14:textId="77777777" w:rsidR="00CC2ED0" w:rsidRPr="002D6B0F" w:rsidRDefault="00CC2ED0" w:rsidP="00CC2ED0">
      <w:pPr>
        <w:spacing w:line="276" w:lineRule="auto"/>
        <w:rPr>
          <w:rStyle w:val="fontstyle01"/>
          <w:rFonts w:ascii="Times New Roman" w:hAnsi="Times New Roman"/>
          <w:sz w:val="24"/>
          <w:szCs w:val="24"/>
        </w:rPr>
      </w:pPr>
      <w:r w:rsidRPr="002D6B0F">
        <w:rPr>
          <w:rStyle w:val="fontstyle01"/>
          <w:rFonts w:ascii="Times New Roman" w:hAnsi="Times New Roman"/>
          <w:sz w:val="24"/>
          <w:szCs w:val="24"/>
        </w:rPr>
        <w:t xml:space="preserve">Model 2: disease duration, H-Y stage, MDS-UPDRS </w:t>
      </w:r>
      <w:r w:rsidRPr="002D6B0F">
        <w:rPr>
          <w:rFonts w:ascii="Times New Roman" w:hAnsi="Times New Roman"/>
          <w:color w:val="000000"/>
          <w:sz w:val="24"/>
          <w:szCs w:val="24"/>
        </w:rPr>
        <w:t>III score,</w:t>
      </w:r>
      <w:r w:rsidRPr="002D6B0F">
        <w:rPr>
          <w:rStyle w:val="fontstyle01"/>
          <w:rFonts w:ascii="Times New Roman" w:hAnsi="Times New Roman"/>
          <w:sz w:val="24"/>
          <w:szCs w:val="24"/>
        </w:rPr>
        <w:t xml:space="preserve"> and </w:t>
      </w:r>
      <w:r w:rsidRPr="002D6B0F">
        <w:rPr>
          <w:rStyle w:val="fontstyle01"/>
          <w:rFonts w:ascii="Times New Roman" w:hAnsi="Times New Roman" w:hint="eastAsia"/>
          <w:sz w:val="24"/>
          <w:szCs w:val="24"/>
        </w:rPr>
        <w:t>A</w:t>
      </w:r>
      <w:r w:rsidRPr="002D6B0F">
        <w:rPr>
          <w:rStyle w:val="fontstyle01"/>
          <w:rFonts w:ascii="Times New Roman" w:hAnsi="Times New Roman"/>
          <w:sz w:val="24"/>
          <w:szCs w:val="24"/>
        </w:rPr>
        <w:t>ttention-C were included as co-variables.</w:t>
      </w:r>
    </w:p>
    <w:p w14:paraId="4017AA8C" w14:textId="77777777" w:rsidR="00CC2ED0" w:rsidRPr="002D6B0F" w:rsidRDefault="00CC2ED0" w:rsidP="00CC2ED0">
      <w:pPr>
        <w:spacing w:line="276" w:lineRule="auto"/>
        <w:rPr>
          <w:rStyle w:val="fontstyle01"/>
          <w:rFonts w:ascii="Times New Roman" w:hAnsi="Times New Roman"/>
          <w:sz w:val="24"/>
          <w:szCs w:val="24"/>
        </w:rPr>
      </w:pPr>
      <w:r w:rsidRPr="002D6B0F">
        <w:rPr>
          <w:rStyle w:val="fontstyle01"/>
          <w:rFonts w:ascii="Times New Roman" w:hAnsi="Times New Roman"/>
          <w:sz w:val="24"/>
          <w:szCs w:val="24"/>
        </w:rPr>
        <w:t xml:space="preserve">Model 3: disease duration, HAMA score, HAMD score, and </w:t>
      </w:r>
      <w:r w:rsidRPr="002D6B0F">
        <w:rPr>
          <w:rStyle w:val="fontstyle01"/>
          <w:rFonts w:ascii="Times New Roman" w:hAnsi="Times New Roman" w:hint="eastAsia"/>
          <w:sz w:val="24"/>
          <w:szCs w:val="24"/>
        </w:rPr>
        <w:t>A</w:t>
      </w:r>
      <w:r w:rsidRPr="002D6B0F">
        <w:rPr>
          <w:rStyle w:val="fontstyle01"/>
          <w:rFonts w:ascii="Times New Roman" w:hAnsi="Times New Roman"/>
          <w:sz w:val="24"/>
          <w:szCs w:val="24"/>
        </w:rPr>
        <w:t>ttention-C were included as co-variables.</w:t>
      </w:r>
    </w:p>
    <w:p w14:paraId="66F6A30F" w14:textId="77777777" w:rsidR="00CC2ED0" w:rsidRPr="002D6B0F" w:rsidRDefault="00CC2ED0" w:rsidP="00CC2ED0">
      <w:pPr>
        <w:rPr>
          <w:rFonts w:ascii="Times New Roman" w:hAnsi="Times New Roman"/>
          <w:color w:val="000000"/>
          <w:sz w:val="24"/>
          <w:szCs w:val="24"/>
        </w:rPr>
      </w:pPr>
      <w:r w:rsidRPr="002D6B0F">
        <w:rPr>
          <w:rFonts w:ascii="Times New Roman" w:hAnsi="Times New Roman"/>
          <w:b/>
          <w:color w:val="000000"/>
          <w:sz w:val="24"/>
          <w:szCs w:val="24"/>
        </w:rPr>
        <w:t>Abbreviations</w:t>
      </w:r>
      <w:r w:rsidRPr="002D6B0F">
        <w:rPr>
          <w:rFonts w:ascii="Times New Roman" w:hAnsi="Times New Roman"/>
          <w:color w:val="000000"/>
          <w:sz w:val="24"/>
          <w:szCs w:val="24"/>
        </w:rPr>
        <w:t>: OR, odds ratio; CI, confidence interval</w:t>
      </w:r>
    </w:p>
    <w:p w14:paraId="6313671F" w14:textId="77777777" w:rsidR="00CC2ED0" w:rsidRPr="002D6B0F" w:rsidRDefault="00CC2ED0" w:rsidP="00DD15A7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sectPr w:rsidR="00CC2ED0" w:rsidRPr="002D6B0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0DDF" w14:textId="77777777" w:rsidR="00082032" w:rsidRDefault="00082032" w:rsidP="00F73A7A">
      <w:r>
        <w:separator/>
      </w:r>
    </w:p>
  </w:endnote>
  <w:endnote w:type="continuationSeparator" w:id="0">
    <w:p w14:paraId="27B78A45" w14:textId="77777777" w:rsidR="00082032" w:rsidRDefault="00082032" w:rsidP="00F7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">
    <w:altName w:val="Times New Roman"/>
    <w:panose1 w:val="00000000000000000000"/>
    <w:charset w:val="00"/>
    <w:family w:val="roman"/>
    <w:notTrueType/>
    <w:pitch w:val="default"/>
  </w:font>
  <w:font w:name="HelveticaNeueLTStd-Lt">
    <w:altName w:val="Times New Roman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2247" w14:textId="06266092" w:rsidR="00CC2ED0" w:rsidRDefault="00CC2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53824E" wp14:editId="1EBF5A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086265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B477D" w14:textId="4772565C" w:rsidR="00CC2ED0" w:rsidRPr="00CC2ED0" w:rsidRDefault="00CC2ED0" w:rsidP="00CC2E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C2E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38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F7B477D" w14:textId="4772565C" w:rsidR="00CC2ED0" w:rsidRPr="00CC2ED0" w:rsidRDefault="00CC2ED0" w:rsidP="00CC2E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C2E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C39E" w14:textId="0488CF5D" w:rsidR="00CC2ED0" w:rsidRDefault="00CC2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7E52D" wp14:editId="2FB45F6E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3531857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41B43" w14:textId="4E569AD4" w:rsidR="00CC2ED0" w:rsidRPr="00CC2ED0" w:rsidRDefault="00CC2ED0" w:rsidP="00CC2E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C2E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7E5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0C41B43" w14:textId="4E569AD4" w:rsidR="00CC2ED0" w:rsidRPr="00CC2ED0" w:rsidRDefault="00CC2ED0" w:rsidP="00CC2E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C2E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417E" w14:textId="718F0257" w:rsidR="00CC2ED0" w:rsidRDefault="00CC2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9B37A" wp14:editId="28A28E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98750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EE455" w14:textId="251A5D75" w:rsidR="00CC2ED0" w:rsidRPr="00CC2ED0" w:rsidRDefault="00CC2ED0" w:rsidP="00CC2E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C2E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9B3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DCEE455" w14:textId="251A5D75" w:rsidR="00CC2ED0" w:rsidRPr="00CC2ED0" w:rsidRDefault="00CC2ED0" w:rsidP="00CC2E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C2E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9931" w14:textId="77777777" w:rsidR="00082032" w:rsidRDefault="00082032" w:rsidP="00F73A7A">
      <w:r>
        <w:separator/>
      </w:r>
    </w:p>
  </w:footnote>
  <w:footnote w:type="continuationSeparator" w:id="0">
    <w:p w14:paraId="6928F3F3" w14:textId="77777777" w:rsidR="00082032" w:rsidRDefault="00082032" w:rsidP="00F7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wNzKxBNJGJiZmFko6SsGpxcWZ+XkgBYa1AAqO2qAsAAAA"/>
  </w:docVars>
  <w:rsids>
    <w:rsidRoot w:val="0037358E"/>
    <w:rsid w:val="00082032"/>
    <w:rsid w:val="001137F4"/>
    <w:rsid w:val="00190198"/>
    <w:rsid w:val="001A0F2C"/>
    <w:rsid w:val="001C3358"/>
    <w:rsid w:val="001D4852"/>
    <w:rsid w:val="002D6B0F"/>
    <w:rsid w:val="00307395"/>
    <w:rsid w:val="0037358E"/>
    <w:rsid w:val="003E5CBF"/>
    <w:rsid w:val="004F2A77"/>
    <w:rsid w:val="005419CA"/>
    <w:rsid w:val="0056703A"/>
    <w:rsid w:val="00582ACE"/>
    <w:rsid w:val="005E6679"/>
    <w:rsid w:val="00694E6E"/>
    <w:rsid w:val="00703546"/>
    <w:rsid w:val="007F7F72"/>
    <w:rsid w:val="009E7AFF"/>
    <w:rsid w:val="00AC39AE"/>
    <w:rsid w:val="00B935D3"/>
    <w:rsid w:val="00CC2ED0"/>
    <w:rsid w:val="00D927D8"/>
    <w:rsid w:val="00DA4B4D"/>
    <w:rsid w:val="00DD15A7"/>
    <w:rsid w:val="00EE4BB2"/>
    <w:rsid w:val="00F73A7A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F2D67E"/>
  <w15:chartTrackingRefBased/>
  <w15:docId w15:val="{9662F26E-078A-4886-8F40-8A9918FE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7A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3A7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3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3A7A"/>
    <w:rPr>
      <w:sz w:val="18"/>
      <w:szCs w:val="18"/>
    </w:rPr>
  </w:style>
  <w:style w:type="character" w:customStyle="1" w:styleId="fontstyle01">
    <w:name w:val="fontstyle01"/>
    <w:rsid w:val="00F73A7A"/>
    <w:rPr>
      <w:rFonts w:ascii="CharisSIL" w:hAnsi="CharisSIL" w:cs="Times New Roman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46"/>
    <w:rPr>
      <w:rFonts w:ascii="Calibri" w:eastAsia="SimSun" w:hAnsi="Calibri" w:cs="Times New Roman"/>
      <w:sz w:val="18"/>
      <w:szCs w:val="18"/>
    </w:rPr>
  </w:style>
  <w:style w:type="paragraph" w:styleId="Revision">
    <w:name w:val="Revision"/>
    <w:hidden/>
    <w:uiPriority w:val="99"/>
    <w:semiHidden/>
    <w:rsid w:val="00CC2ED0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2222</Characters>
  <Application>Microsoft Office Word</Application>
  <DocSecurity>0</DocSecurity>
  <Lines>58</Lines>
  <Paragraphs>34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djk</dc:creator>
  <cp:keywords/>
  <dc:description/>
  <cp:lastModifiedBy>Khanapur, Soumya</cp:lastModifiedBy>
  <cp:revision>2</cp:revision>
  <dcterms:created xsi:type="dcterms:W3CDTF">2023-12-01T02:49:00Z</dcterms:created>
  <dcterms:modified xsi:type="dcterms:W3CDTF">2023-12-01T02:49:00Z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3f2c68f4,2a3cc87c,19f26f33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2023-12-01T02:49:15Z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7b3b4906-6f70-4594-a4fd-905645b79481</vt:lpwstr>
  </property>
  <property fmtid="{D5CDD505-2E9C-101B-9397-08002B2CF9AE}" pid="11" name="MSIP_Label_2bbab825-a111-45e4-86a1-18cee0005896_ContentBits">
    <vt:lpwstr>2</vt:lpwstr>
  </property>
</Properties>
</file>