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1491" w14:textId="72AB6F41" w:rsidR="00431448" w:rsidRPr="0078038A" w:rsidRDefault="00431448" w:rsidP="001629CF">
      <w:pPr>
        <w:spacing w:afterLines="200" w:after="624" w:line="480" w:lineRule="auto"/>
        <w:jc w:val="center"/>
        <w:rPr>
          <w:rFonts w:ascii="Times New Roman" w:eastAsia="等线" w:hAnsi="Times New Roman" w:cs="Times New Roman"/>
          <w:b/>
          <w:bCs/>
          <w:sz w:val="32"/>
          <w:szCs w:val="32"/>
        </w:rPr>
      </w:pPr>
      <w:bookmarkStart w:id="0" w:name="_Hlk102223048"/>
      <w:bookmarkStart w:id="1" w:name="_Hlk103004411"/>
      <w:bookmarkStart w:id="2" w:name="_Hlk103271809"/>
      <w:bookmarkStart w:id="3" w:name="_Hlk126516047"/>
      <w:r w:rsidRPr="0078038A">
        <w:rPr>
          <w:rFonts w:ascii="Times New Roman" w:eastAsia="等线" w:hAnsi="Times New Roman" w:cs="Times New Roman"/>
          <w:b/>
          <w:bCs/>
          <w:sz w:val="32"/>
          <w:szCs w:val="32"/>
        </w:rPr>
        <w:t>Online Supplementary Material</w:t>
      </w:r>
    </w:p>
    <w:bookmarkEnd w:id="0"/>
    <w:p w14:paraId="43914D72" w14:textId="31075031" w:rsidR="00031BEF" w:rsidRPr="0078038A" w:rsidRDefault="002D245C" w:rsidP="00031BEF">
      <w:pPr>
        <w:spacing w:afterLines="50" w:after="156"/>
        <w:jc w:val="center"/>
        <w:rPr>
          <w:rFonts w:ascii="Times New Roman" w:hAnsi="Times New Roman" w:cs="Times New Roman"/>
          <w:b/>
          <w:bCs/>
          <w:sz w:val="22"/>
        </w:rPr>
      </w:pPr>
      <w:r w:rsidRPr="0078038A">
        <w:rPr>
          <w:rFonts w:ascii="Times New Roman" w:hAnsi="Times New Roman" w:cs="Times New Roman"/>
          <w:b/>
          <w:bCs/>
          <w:noProof/>
          <w:sz w:val="22"/>
        </w:rPr>
        <w:drawing>
          <wp:inline distT="0" distB="0" distL="0" distR="0" wp14:anchorId="009C3654" wp14:editId="7CC8F065">
            <wp:extent cx="4907666" cy="4966966"/>
            <wp:effectExtent l="0" t="0" r="7620" b="5715"/>
            <wp:docPr id="15930730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73005" name="图片 15930730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935" cy="49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E701" w14:textId="77777777" w:rsidR="00C13E72" w:rsidRDefault="00031BEF" w:rsidP="00E64585">
      <w:pPr>
        <w:spacing w:afterLines="50" w:after="156"/>
        <w:ind w:firstLineChars="1100" w:firstLine="2420"/>
        <w:rPr>
          <w:rFonts w:ascii="Times New Roman" w:hAnsi="Times New Roman" w:cs="Times New Roman"/>
          <w:sz w:val="22"/>
        </w:rPr>
      </w:pPr>
      <w:r w:rsidRPr="0078038A">
        <w:rPr>
          <w:rFonts w:ascii="Times New Roman" w:hAnsi="Times New Roman" w:cs="Times New Roman"/>
          <w:b/>
          <w:bCs/>
          <w:sz w:val="22"/>
        </w:rPr>
        <w:t xml:space="preserve">Figure </w:t>
      </w:r>
      <w:r w:rsidR="001A4593" w:rsidRPr="0078038A">
        <w:rPr>
          <w:rFonts w:ascii="Times New Roman" w:hAnsi="Times New Roman" w:cs="Times New Roman"/>
          <w:b/>
          <w:bCs/>
          <w:sz w:val="22"/>
        </w:rPr>
        <w:t>S</w:t>
      </w:r>
      <w:r w:rsidRPr="0078038A">
        <w:rPr>
          <w:rFonts w:ascii="Times New Roman" w:hAnsi="Times New Roman" w:cs="Times New Roman"/>
          <w:b/>
          <w:bCs/>
          <w:sz w:val="22"/>
        </w:rPr>
        <w:t xml:space="preserve">1. </w:t>
      </w:r>
      <w:r w:rsidRPr="0078038A">
        <w:rPr>
          <w:rFonts w:ascii="Times New Roman" w:hAnsi="Times New Roman" w:cs="Times New Roman"/>
          <w:sz w:val="22"/>
        </w:rPr>
        <w:t>Flowchart of the study participants</w:t>
      </w:r>
    </w:p>
    <w:p w14:paraId="02571DCC" w14:textId="77777777" w:rsidR="001571E8" w:rsidRDefault="001571E8" w:rsidP="00E64585">
      <w:pPr>
        <w:spacing w:afterLines="50" w:after="156"/>
        <w:ind w:firstLineChars="1100" w:firstLine="2420"/>
        <w:rPr>
          <w:rFonts w:ascii="Times New Roman" w:hAnsi="Times New Roman" w:cs="Times New Roman"/>
          <w:sz w:val="22"/>
        </w:rPr>
      </w:pPr>
    </w:p>
    <w:p w14:paraId="2DD17A39" w14:textId="77777777" w:rsidR="001571E8" w:rsidRDefault="001571E8" w:rsidP="00E64585">
      <w:pPr>
        <w:spacing w:afterLines="50" w:after="156"/>
        <w:ind w:firstLineChars="1100" w:firstLine="2420"/>
        <w:rPr>
          <w:rFonts w:ascii="Times New Roman" w:hAnsi="Times New Roman" w:cs="Times New Roman"/>
          <w:sz w:val="22"/>
        </w:rPr>
      </w:pPr>
    </w:p>
    <w:p w14:paraId="42CEA71D" w14:textId="77777777" w:rsidR="001571E8" w:rsidRDefault="001571E8" w:rsidP="00E64585">
      <w:pPr>
        <w:spacing w:afterLines="50" w:after="156"/>
        <w:ind w:firstLineChars="1100" w:firstLine="2420"/>
        <w:rPr>
          <w:rFonts w:ascii="Times New Roman" w:hAnsi="Times New Roman" w:cs="Times New Roman"/>
          <w:sz w:val="22"/>
        </w:rPr>
      </w:pPr>
    </w:p>
    <w:p w14:paraId="1AC2EF87" w14:textId="77777777" w:rsidR="001571E8" w:rsidRDefault="001571E8" w:rsidP="00E64585">
      <w:pPr>
        <w:spacing w:afterLines="50" w:after="156"/>
        <w:ind w:firstLineChars="1100" w:firstLine="2420"/>
        <w:rPr>
          <w:rFonts w:ascii="Times New Roman" w:hAnsi="Times New Roman" w:cs="Times New Roman"/>
          <w:sz w:val="22"/>
        </w:rPr>
      </w:pPr>
    </w:p>
    <w:p w14:paraId="1776024B" w14:textId="77777777" w:rsidR="001571E8" w:rsidRDefault="001571E8" w:rsidP="00E64585">
      <w:pPr>
        <w:spacing w:afterLines="50" w:after="156"/>
        <w:ind w:firstLineChars="1100" w:firstLine="2420"/>
        <w:rPr>
          <w:rFonts w:ascii="Times New Roman" w:hAnsi="Times New Roman" w:cs="Times New Roman"/>
          <w:sz w:val="22"/>
        </w:rPr>
      </w:pPr>
    </w:p>
    <w:p w14:paraId="0BDE12E3" w14:textId="77777777" w:rsidR="001571E8" w:rsidRDefault="001571E8" w:rsidP="00E64585">
      <w:pPr>
        <w:spacing w:afterLines="50" w:after="156"/>
        <w:ind w:firstLineChars="1100" w:firstLine="2420"/>
        <w:rPr>
          <w:rFonts w:ascii="Times New Roman" w:hAnsi="Times New Roman" w:cs="Times New Roman"/>
          <w:sz w:val="22"/>
        </w:rPr>
      </w:pPr>
    </w:p>
    <w:p w14:paraId="1F4111F9" w14:textId="77777777" w:rsidR="001571E8" w:rsidRDefault="001571E8" w:rsidP="00E64585">
      <w:pPr>
        <w:spacing w:afterLines="50" w:after="156"/>
        <w:ind w:firstLineChars="1100" w:firstLine="2420"/>
        <w:rPr>
          <w:rFonts w:ascii="Times New Roman" w:hAnsi="Times New Roman" w:cs="Times New Roman"/>
          <w:sz w:val="22"/>
        </w:rPr>
      </w:pPr>
    </w:p>
    <w:p w14:paraId="3DD2F032" w14:textId="77777777" w:rsidR="00F07E98" w:rsidRDefault="00F07E98" w:rsidP="001571E8">
      <w:pPr>
        <w:spacing w:afterLines="50" w:after="156"/>
        <w:ind w:firstLineChars="1100" w:firstLine="2420"/>
        <w:jc w:val="center"/>
        <w:rPr>
          <w:rFonts w:ascii="Times New Roman" w:hAnsi="Times New Roman" w:cs="Times New Roman"/>
          <w:sz w:val="22"/>
        </w:rPr>
      </w:pPr>
    </w:p>
    <w:p w14:paraId="4B9D280E" w14:textId="40B0E5E8" w:rsidR="00F07E98" w:rsidRDefault="00F07E98" w:rsidP="00F07E98">
      <w:pPr>
        <w:spacing w:afterLines="50" w:after="156"/>
        <w:rPr>
          <w:rFonts w:ascii="Times New Roman" w:hAnsi="Times New Roman" w:cs="Times New Roman" w:hint="eastAsia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5D70C23B" wp14:editId="49D8402D">
            <wp:simplePos x="0" y="0"/>
            <wp:positionH relativeFrom="column">
              <wp:posOffset>0</wp:posOffset>
            </wp:positionH>
            <wp:positionV relativeFrom="paragraph">
              <wp:posOffset>294640</wp:posOffset>
            </wp:positionV>
            <wp:extent cx="6840000" cy="4561200"/>
            <wp:effectExtent l="0" t="0" r="0" b="0"/>
            <wp:wrapSquare wrapText="bothSides"/>
            <wp:docPr id="11802975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45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13F0C" w14:textId="77777777" w:rsidR="00F07E98" w:rsidRDefault="00F07E98" w:rsidP="00F07E98">
      <w:pPr>
        <w:spacing w:afterLines="50" w:after="156"/>
        <w:ind w:firstLineChars="1100" w:firstLine="2420"/>
        <w:jc w:val="center"/>
        <w:rPr>
          <w:rFonts w:ascii="Times New Roman" w:hAnsi="Times New Roman" w:cs="Times New Roman"/>
          <w:sz w:val="22"/>
        </w:rPr>
      </w:pPr>
    </w:p>
    <w:p w14:paraId="055565BC" w14:textId="77777777" w:rsidR="00F07E98" w:rsidRDefault="00F07E98" w:rsidP="00F07E98">
      <w:pPr>
        <w:spacing w:afterLines="50" w:after="156"/>
        <w:rPr>
          <w:rFonts w:ascii="Times New Roman" w:hAnsi="Times New Roman" w:cs="Times New Roman"/>
          <w:sz w:val="22"/>
        </w:rPr>
      </w:pPr>
    </w:p>
    <w:p w14:paraId="5265067D" w14:textId="743E4992" w:rsidR="0058673F" w:rsidRPr="000469F9" w:rsidRDefault="0058673F" w:rsidP="0058673F">
      <w:pPr>
        <w:widowControl/>
        <w:spacing w:after="160" w:line="48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0469F9"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 xml:space="preserve">Figure </w:t>
      </w:r>
      <w:r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>S2</w:t>
      </w:r>
      <w:r w:rsidRPr="000469F9"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>:</w:t>
      </w:r>
      <w:r w:rsidRPr="001301D9">
        <w:rPr>
          <w:rFonts w:ascii="Times New Roman" w:eastAsia="等线" w:hAnsi="Times New Roman" w:cs="Times New Roman"/>
          <w:b/>
          <w:bCs/>
          <w:sz w:val="22"/>
          <w14:ligatures w14:val="standardContextual"/>
        </w:rPr>
        <w:t xml:space="preserve"> </w:t>
      </w:r>
      <w:r w:rsidRPr="000469F9">
        <w:rPr>
          <w:rFonts w:ascii="Times New Roman" w:eastAsia="等线" w:hAnsi="Times New Roman" w:cs="Times New Roman"/>
          <w:sz w:val="24"/>
          <w:szCs w:val="24"/>
        </w:rPr>
        <w:t xml:space="preserve">Restricted cubic spline analyses </w:t>
      </w:r>
      <w:r w:rsidRPr="000469F9">
        <w:rPr>
          <w:rFonts w:ascii="Times New Roman" w:eastAsia="等线" w:hAnsi="Times New Roman" w:cs="Times New Roman" w:hint="eastAsia"/>
          <w:sz w:val="24"/>
          <w:szCs w:val="24"/>
        </w:rPr>
        <w:t>were</w:t>
      </w:r>
      <w:r w:rsidRPr="000469F9">
        <w:rPr>
          <w:rFonts w:ascii="Times New Roman" w:eastAsia="等线" w:hAnsi="Times New Roman" w:cs="Times New Roman"/>
          <w:sz w:val="24"/>
          <w:szCs w:val="24"/>
        </w:rPr>
        <w:t xml:space="preserve"> conducted </w:t>
      </w:r>
      <w:r w:rsidRPr="000469F9">
        <w:rPr>
          <w:rFonts w:ascii="Times New Roman" w:eastAsia="等线" w:hAnsi="Times New Roman" w:cs="Times New Roman" w:hint="eastAsia"/>
          <w:sz w:val="24"/>
          <w:szCs w:val="24"/>
        </w:rPr>
        <w:t>to</w:t>
      </w:r>
      <w:r w:rsidRPr="000469F9">
        <w:rPr>
          <w:rFonts w:ascii="Times New Roman" w:eastAsia="等线" w:hAnsi="Times New Roman" w:cs="Times New Roman"/>
          <w:sz w:val="24"/>
          <w:szCs w:val="24"/>
        </w:rPr>
        <w:t xml:space="preserve"> investigate the association between complete blood cell count (CBC)-derived indicators (A: NLR; B: dNLR; C: MLR; D: NMLR; E: PLR; F: SIRI) and the prevalence of psoriasis in adults. The analyses were adjusted for age (continuous), sex (male or female), race/ethnicity (Mexican American, Other Hispanic, Non-Hispanic White, Non-Hispanic Black, or Other), education level (below high school, high school, or above high school), family poverty income ratio (continuous), drinking status (nondrinker, low-to-moderate drinker, or heavy drinker), smoking status (never smoker, former smoker, or current smoker), physical activity (inactive, insufficiently active, or active), and metabolic syndrome (yes or no).</w:t>
      </w:r>
    </w:p>
    <w:p w14:paraId="384384CC" w14:textId="77777777" w:rsidR="00F07E98" w:rsidRPr="0058673F" w:rsidRDefault="00F07E98" w:rsidP="00F07E98">
      <w:pPr>
        <w:spacing w:afterLines="50" w:after="156"/>
        <w:rPr>
          <w:rFonts w:ascii="Times New Roman" w:hAnsi="Times New Roman" w:cs="Times New Roman"/>
          <w:sz w:val="22"/>
        </w:rPr>
      </w:pPr>
    </w:p>
    <w:p w14:paraId="6C138D2C" w14:textId="77777777" w:rsidR="00F07E98" w:rsidRDefault="00F07E98" w:rsidP="00F07E98">
      <w:pPr>
        <w:spacing w:afterLines="50" w:after="156"/>
        <w:rPr>
          <w:rFonts w:ascii="Times New Roman" w:hAnsi="Times New Roman" w:cs="Times New Roman"/>
          <w:sz w:val="22"/>
        </w:rPr>
      </w:pPr>
    </w:p>
    <w:p w14:paraId="56157D1E" w14:textId="77777777" w:rsidR="00F07E98" w:rsidRDefault="00F07E98" w:rsidP="00F07E98">
      <w:pPr>
        <w:spacing w:afterLines="50" w:after="156"/>
        <w:rPr>
          <w:rFonts w:ascii="Times New Roman" w:hAnsi="Times New Roman" w:cs="Times New Roman"/>
          <w:sz w:val="22"/>
        </w:rPr>
      </w:pPr>
    </w:p>
    <w:p w14:paraId="3A2CE727" w14:textId="7932330B" w:rsidR="00F07E98" w:rsidRDefault="00F07E98" w:rsidP="00F07E98">
      <w:pPr>
        <w:spacing w:afterLines="50" w:after="156"/>
        <w:rPr>
          <w:rFonts w:ascii="Times New Roman" w:hAnsi="Times New Roman" w:cs="Times New Roman" w:hint="eastAsia"/>
          <w:sz w:val="22"/>
        </w:rPr>
      </w:pPr>
      <w:r>
        <w:rPr>
          <w:noProof/>
        </w:rPr>
        <w:drawing>
          <wp:inline distT="0" distB="0" distL="0" distR="0" wp14:anchorId="0BBB5A31" wp14:editId="55D9B303">
            <wp:extent cx="6840220" cy="3420110"/>
            <wp:effectExtent l="0" t="0" r="0" b="8890"/>
            <wp:docPr id="16734430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CA7F6" w14:textId="5FD23E51" w:rsidR="00B97FD6" w:rsidRPr="000469F9" w:rsidRDefault="00B97FD6" w:rsidP="00B97FD6">
      <w:pPr>
        <w:widowControl/>
        <w:spacing w:after="160" w:line="48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0469F9"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 xml:space="preserve">Figure </w:t>
      </w:r>
      <w:r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>S3</w:t>
      </w:r>
      <w:r w:rsidRPr="000469F9"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>:</w:t>
      </w:r>
      <w:r w:rsidRPr="001301D9">
        <w:rPr>
          <w:rFonts w:ascii="Times New Roman" w:eastAsia="等线" w:hAnsi="Times New Roman" w:cs="Times New Roman"/>
          <w:b/>
          <w:bCs/>
          <w:sz w:val="22"/>
          <w14:ligatures w14:val="standardContextual"/>
        </w:rPr>
        <w:t xml:space="preserve"> </w:t>
      </w:r>
      <w:r w:rsidRPr="000469F9">
        <w:rPr>
          <w:rFonts w:ascii="Times New Roman" w:eastAsia="等线" w:hAnsi="Times New Roman" w:cs="Times New Roman"/>
          <w:sz w:val="24"/>
          <w:szCs w:val="24"/>
        </w:rPr>
        <w:t>Prognostic importance of complete blood cell count (CBC)-derived indicators. Spearman correlation analysis was used to calculate the correlation coefficients among CBC parameters and CBC-derived inflammatory biomarkers (A); The random subsistence forest (RSF) was used to assess the prognostic importance of CBC parameters and CBC-derived inflammatory biomarkers in predicting all-cause mortality in psoriasis patients (B).</w:t>
      </w:r>
      <w:r w:rsidRPr="000469F9"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 w:rsidRPr="000469F9">
        <w:rPr>
          <w:rFonts w:ascii="Times New Roman" w:eastAsia="等线" w:hAnsi="Times New Roman" w:cs="Times New Roman"/>
          <w:sz w:val="24"/>
          <w:szCs w:val="24"/>
        </w:rPr>
        <w:t>A</w:t>
      </w:r>
      <w:r w:rsidRPr="000469F9">
        <w:rPr>
          <w:rFonts w:ascii="Times New Roman" w:eastAsia="等线" w:hAnsi="Times New Roman" w:cs="Times New Roman" w:hint="eastAsia"/>
          <w:sz w:val="24"/>
          <w:szCs w:val="24"/>
        </w:rPr>
        <w:t>bbreviations:vimp</w:t>
      </w:r>
      <w:r w:rsidRPr="000469F9">
        <w:rPr>
          <w:rFonts w:ascii="Times New Roman" w:eastAsia="等线" w:hAnsi="Times New Roman" w:cs="Times New Roman"/>
          <w:sz w:val="24"/>
          <w:szCs w:val="24"/>
        </w:rPr>
        <w:t>, variable importance</w:t>
      </w:r>
    </w:p>
    <w:p w14:paraId="21A0C342" w14:textId="77777777" w:rsidR="00F07E98" w:rsidRDefault="00F07E98" w:rsidP="00B97FD6">
      <w:pPr>
        <w:spacing w:afterLines="50" w:after="156"/>
        <w:rPr>
          <w:rFonts w:ascii="Times New Roman" w:hAnsi="Times New Roman" w:cs="Times New Roman" w:hint="eastAsia"/>
          <w:sz w:val="22"/>
        </w:rPr>
      </w:pPr>
    </w:p>
    <w:p w14:paraId="6331CFB0" w14:textId="77777777" w:rsidR="00F07E98" w:rsidRDefault="00F07E98" w:rsidP="001571E8">
      <w:pPr>
        <w:spacing w:afterLines="50" w:after="156"/>
        <w:ind w:firstLineChars="1100" w:firstLine="2420"/>
        <w:jc w:val="center"/>
        <w:rPr>
          <w:rFonts w:ascii="Times New Roman" w:hAnsi="Times New Roman" w:cs="Times New Roman"/>
          <w:sz w:val="22"/>
        </w:rPr>
      </w:pPr>
    </w:p>
    <w:p w14:paraId="65784CD3" w14:textId="77777777" w:rsidR="00F07E98" w:rsidRDefault="00F07E98" w:rsidP="001571E8">
      <w:pPr>
        <w:spacing w:afterLines="50" w:after="156"/>
        <w:ind w:firstLineChars="1100" w:firstLine="2420"/>
        <w:jc w:val="center"/>
        <w:rPr>
          <w:rFonts w:ascii="Times New Roman" w:hAnsi="Times New Roman" w:cs="Times New Roman"/>
          <w:sz w:val="22"/>
        </w:rPr>
      </w:pPr>
    </w:p>
    <w:p w14:paraId="442B317F" w14:textId="77777777" w:rsidR="00F07E98" w:rsidRDefault="00F07E98" w:rsidP="001571E8">
      <w:pPr>
        <w:spacing w:afterLines="50" w:after="156"/>
        <w:ind w:firstLineChars="1100" w:firstLine="2420"/>
        <w:jc w:val="center"/>
        <w:rPr>
          <w:rFonts w:ascii="Times New Roman" w:hAnsi="Times New Roman" w:cs="Times New Roman"/>
          <w:sz w:val="22"/>
        </w:rPr>
      </w:pPr>
    </w:p>
    <w:p w14:paraId="29887B64" w14:textId="77777777" w:rsidR="00F07E98" w:rsidRDefault="00F07E98" w:rsidP="001571E8">
      <w:pPr>
        <w:spacing w:afterLines="50" w:after="156"/>
        <w:ind w:firstLineChars="1100" w:firstLine="2420"/>
        <w:jc w:val="center"/>
        <w:rPr>
          <w:rFonts w:ascii="Times New Roman" w:hAnsi="Times New Roman" w:cs="Times New Roman"/>
          <w:sz w:val="22"/>
        </w:rPr>
      </w:pPr>
    </w:p>
    <w:p w14:paraId="36877B5A" w14:textId="77777777" w:rsidR="00F07E98" w:rsidRDefault="00F07E98" w:rsidP="001571E8">
      <w:pPr>
        <w:spacing w:afterLines="50" w:after="156"/>
        <w:ind w:firstLineChars="1100" w:firstLine="2420"/>
        <w:jc w:val="center"/>
        <w:rPr>
          <w:rFonts w:ascii="Times New Roman" w:hAnsi="Times New Roman" w:cs="Times New Roman"/>
          <w:sz w:val="22"/>
        </w:rPr>
      </w:pPr>
    </w:p>
    <w:p w14:paraId="745DD034" w14:textId="77777777" w:rsidR="00F07E98" w:rsidRDefault="00F07E98" w:rsidP="001571E8">
      <w:pPr>
        <w:spacing w:afterLines="50" w:after="156"/>
        <w:ind w:firstLineChars="1100" w:firstLine="2420"/>
        <w:jc w:val="center"/>
        <w:rPr>
          <w:rFonts w:ascii="Times New Roman" w:hAnsi="Times New Roman" w:cs="Times New Roman" w:hint="eastAsia"/>
          <w:sz w:val="22"/>
        </w:rPr>
      </w:pPr>
    </w:p>
    <w:p w14:paraId="50401373" w14:textId="409505BA" w:rsidR="001571E8" w:rsidRPr="0078038A" w:rsidRDefault="001571E8" w:rsidP="001571E8">
      <w:pPr>
        <w:spacing w:afterLines="50" w:after="156"/>
        <w:ind w:firstLineChars="1100" w:firstLine="2420"/>
        <w:jc w:val="center"/>
        <w:rPr>
          <w:rFonts w:ascii="Times New Roman" w:hAnsi="Times New Roman" w:cs="Times New Roman" w:hint="eastAsia"/>
          <w:sz w:val="22"/>
        </w:rPr>
        <w:sectPr w:rsidR="001571E8" w:rsidRPr="0078038A" w:rsidSect="0004190D">
          <w:footerReference w:type="default" r:id="rId10"/>
          <w:pgSz w:w="11906" w:h="16838"/>
          <w:pgMar w:top="1440" w:right="567" w:bottom="1440" w:left="567" w:header="851" w:footer="992" w:gutter="0"/>
          <w:cols w:space="425"/>
          <w:docGrid w:type="lines" w:linePitch="312"/>
        </w:sectPr>
      </w:pPr>
    </w:p>
    <w:p w14:paraId="7B755525" w14:textId="35C8E48F" w:rsidR="00E2469F" w:rsidRPr="0078038A" w:rsidRDefault="00E2469F" w:rsidP="00E2469F">
      <w:pPr>
        <w:spacing w:afterLines="50" w:after="156"/>
        <w:rPr>
          <w:rFonts w:ascii="Times New Roman" w:hAnsi="Times New Roman" w:cs="Times New Roman"/>
          <w:sz w:val="20"/>
          <w:szCs w:val="20"/>
        </w:rPr>
      </w:pPr>
      <w:bookmarkStart w:id="4" w:name="_Hlk108284658"/>
      <w:r w:rsidRPr="0078038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136E06" w:rsidRPr="0078038A">
        <w:rPr>
          <w:rFonts w:ascii="Times New Roman" w:hAnsi="Times New Roman" w:cs="Times New Roman"/>
          <w:b/>
          <w:bCs/>
          <w:sz w:val="20"/>
          <w:szCs w:val="20"/>
        </w:rPr>
        <w:t>S1</w:t>
      </w:r>
      <w:r w:rsidRPr="0078038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78038A">
        <w:rPr>
          <w:rFonts w:ascii="Times New Roman" w:hAnsi="Times New Roman" w:cs="Times New Roman"/>
          <w:sz w:val="20"/>
          <w:szCs w:val="20"/>
        </w:rPr>
        <w:t xml:space="preserve">OR (95% CIs) of the prevalence of </w:t>
      </w:r>
      <w:r w:rsidR="002D245C" w:rsidRPr="0078038A">
        <w:rPr>
          <w:rFonts w:ascii="Times New Roman" w:hAnsi="Times New Roman" w:cs="Times New Roman"/>
          <w:sz w:val="20"/>
          <w:szCs w:val="20"/>
        </w:rPr>
        <w:t>psoriasis</w:t>
      </w:r>
      <w:r w:rsidRPr="0078038A">
        <w:rPr>
          <w:rFonts w:ascii="Times New Roman" w:hAnsi="Times New Roman" w:cs="Times New Roman"/>
          <w:sz w:val="20"/>
          <w:szCs w:val="20"/>
        </w:rPr>
        <w:t xml:space="preserve"> according to quartiles of complete blood cell (CBC) counts among adults in NHANES </w:t>
      </w:r>
      <w:r w:rsidR="001541E3" w:rsidRPr="0078038A">
        <w:rPr>
          <w:rFonts w:ascii="Times New Roman" w:hAnsi="Times New Roman" w:cs="Times New Roman"/>
          <w:sz w:val="20"/>
          <w:szCs w:val="20"/>
        </w:rPr>
        <w:t>2003–2006 and 2009–2014</w:t>
      </w:r>
      <w:r w:rsidRPr="0078038A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7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1764"/>
        <w:gridCol w:w="2234"/>
        <w:gridCol w:w="2234"/>
        <w:gridCol w:w="2238"/>
        <w:gridCol w:w="1069"/>
      </w:tblGrid>
      <w:tr w:rsidR="005F76D0" w:rsidRPr="0078038A" w14:paraId="450461A7" w14:textId="77777777" w:rsidTr="00C9658A">
        <w:tc>
          <w:tcPr>
            <w:tcW w:w="572" w:type="pct"/>
            <w:vAlign w:val="center"/>
          </w:tcPr>
          <w:p w14:paraId="48C4F91E" w14:textId="77777777" w:rsidR="005F76D0" w:rsidRPr="0078038A" w:rsidRDefault="005F76D0" w:rsidP="00C9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32712151"/>
            <w:bookmarkStart w:id="6" w:name="_Hlk116298842"/>
          </w:p>
        </w:tc>
        <w:tc>
          <w:tcPr>
            <w:tcW w:w="3931" w:type="pct"/>
            <w:gridSpan w:val="4"/>
            <w:tcBorders>
              <w:bottom w:val="single" w:sz="8" w:space="0" w:color="000000"/>
            </w:tcBorders>
            <w:vAlign w:val="center"/>
          </w:tcPr>
          <w:p w14:paraId="4795BD07" w14:textId="3CB2D172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 xml:space="preserve">Quartiles of </w:t>
            </w:r>
            <w:r w:rsidR="009240CC" w:rsidRPr="0078038A">
              <w:rPr>
                <w:rFonts w:ascii="Times New Roman" w:hAnsi="Times New Roman" w:cs="Times New Roman"/>
                <w:sz w:val="20"/>
                <w:szCs w:val="20"/>
              </w:rPr>
              <w:t xml:space="preserve">CBC counts </w:t>
            </w:r>
          </w:p>
        </w:tc>
        <w:tc>
          <w:tcPr>
            <w:tcW w:w="496" w:type="pct"/>
            <w:vMerge w:val="restart"/>
            <w:vAlign w:val="center"/>
          </w:tcPr>
          <w:p w14:paraId="56819A2C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8038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trend</w:t>
            </w:r>
          </w:p>
        </w:tc>
      </w:tr>
      <w:tr w:rsidR="005F76D0" w:rsidRPr="0078038A" w14:paraId="11D3E3F3" w14:textId="77777777" w:rsidTr="00C9658A">
        <w:tc>
          <w:tcPr>
            <w:tcW w:w="572" w:type="pct"/>
            <w:tcBorders>
              <w:bottom w:val="single" w:sz="12" w:space="0" w:color="000000"/>
            </w:tcBorders>
            <w:vAlign w:val="center"/>
          </w:tcPr>
          <w:p w14:paraId="54230B13" w14:textId="77777777" w:rsidR="005F76D0" w:rsidRPr="0078038A" w:rsidRDefault="005F76D0" w:rsidP="00C9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5F6CB5B6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1</w:t>
            </w:r>
          </w:p>
        </w:tc>
        <w:tc>
          <w:tcPr>
            <w:tcW w:w="1037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6883F0D7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2</w:t>
            </w:r>
          </w:p>
        </w:tc>
        <w:tc>
          <w:tcPr>
            <w:tcW w:w="1037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28BB4D43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3</w:t>
            </w:r>
          </w:p>
        </w:tc>
        <w:tc>
          <w:tcPr>
            <w:tcW w:w="1039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348FBF0F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4</w:t>
            </w:r>
          </w:p>
        </w:tc>
        <w:tc>
          <w:tcPr>
            <w:tcW w:w="496" w:type="pct"/>
            <w:vMerge/>
            <w:tcBorders>
              <w:bottom w:val="single" w:sz="12" w:space="0" w:color="000000"/>
            </w:tcBorders>
            <w:vAlign w:val="center"/>
          </w:tcPr>
          <w:p w14:paraId="09A17360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6D0" w:rsidRPr="0078038A" w14:paraId="1443B393" w14:textId="77777777" w:rsidTr="00C9658A">
        <w:tc>
          <w:tcPr>
            <w:tcW w:w="1391" w:type="pct"/>
            <w:gridSpan w:val="2"/>
            <w:tcBorders>
              <w:top w:val="single" w:sz="12" w:space="0" w:color="000000"/>
            </w:tcBorders>
            <w:vAlign w:val="center"/>
          </w:tcPr>
          <w:p w14:paraId="08DC8BFD" w14:textId="10AB2517" w:rsidR="005F76D0" w:rsidRPr="0078038A" w:rsidRDefault="005F76D0" w:rsidP="00C96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WBC</w:t>
            </w:r>
          </w:p>
        </w:tc>
        <w:tc>
          <w:tcPr>
            <w:tcW w:w="1037" w:type="pct"/>
            <w:tcBorders>
              <w:top w:val="single" w:sz="12" w:space="0" w:color="000000"/>
            </w:tcBorders>
            <w:vAlign w:val="center"/>
          </w:tcPr>
          <w:p w14:paraId="0FF330EB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12" w:space="0" w:color="000000"/>
            </w:tcBorders>
            <w:vAlign w:val="center"/>
          </w:tcPr>
          <w:p w14:paraId="7FA87033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12" w:space="0" w:color="000000"/>
            </w:tcBorders>
            <w:vAlign w:val="center"/>
          </w:tcPr>
          <w:p w14:paraId="7BE543A5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  <w:vAlign w:val="center"/>
          </w:tcPr>
          <w:p w14:paraId="2560F92B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6D0" w:rsidRPr="0078038A" w14:paraId="1E5B3251" w14:textId="77777777" w:rsidTr="00C9658A">
        <w:tc>
          <w:tcPr>
            <w:tcW w:w="572" w:type="pct"/>
            <w:vAlign w:val="center"/>
          </w:tcPr>
          <w:p w14:paraId="044CD6C9" w14:textId="77777777" w:rsidR="005F76D0" w:rsidRPr="0078038A" w:rsidRDefault="005F76D0" w:rsidP="00C9658A">
            <w:pPr>
              <w:ind w:firstLineChars="100" w:firstLine="200"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12D8A255" w14:textId="65DAB381" w:rsidR="005F76D0" w:rsidRPr="0078038A" w:rsidRDefault="005F76D0" w:rsidP="00C9658A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</w:t>
            </w:r>
            <w:r w:rsidR="0004190D"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037" w:type="pct"/>
            <w:vAlign w:val="center"/>
          </w:tcPr>
          <w:p w14:paraId="1BD84B08" w14:textId="2CCFD9BD" w:rsidR="005F76D0" w:rsidRPr="0078038A" w:rsidRDefault="0004190D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  <w:r w:rsidR="005F76D0" w:rsidRPr="00780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1037" w:type="pct"/>
            <w:vAlign w:val="center"/>
          </w:tcPr>
          <w:p w14:paraId="53C33591" w14:textId="5A3BFA48" w:rsidR="005F76D0" w:rsidRPr="0078038A" w:rsidRDefault="0004190D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="005F76D0" w:rsidRPr="00780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1039" w:type="pct"/>
            <w:vAlign w:val="center"/>
          </w:tcPr>
          <w:p w14:paraId="02EAD658" w14:textId="129CBFDE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4190D" w:rsidRPr="0078038A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96" w:type="pct"/>
            <w:vAlign w:val="center"/>
          </w:tcPr>
          <w:p w14:paraId="062D9935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47F" w:rsidRPr="0078038A" w14:paraId="725C9410" w14:textId="77777777" w:rsidTr="00C9658A">
        <w:tc>
          <w:tcPr>
            <w:tcW w:w="572" w:type="pct"/>
            <w:vAlign w:val="center"/>
          </w:tcPr>
          <w:p w14:paraId="2BA61067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1CD018D9" w14:textId="0BF1BBE5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7655FB5B" w14:textId="4A74E38E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0.857(0.664,1.105)</w:t>
            </w:r>
          </w:p>
        </w:tc>
        <w:tc>
          <w:tcPr>
            <w:tcW w:w="1037" w:type="pct"/>
            <w:vAlign w:val="bottom"/>
          </w:tcPr>
          <w:p w14:paraId="5B98D54B" w14:textId="29023A06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1.048(0.793,1.386)</w:t>
            </w:r>
          </w:p>
        </w:tc>
        <w:tc>
          <w:tcPr>
            <w:tcW w:w="1039" w:type="pct"/>
            <w:vAlign w:val="bottom"/>
          </w:tcPr>
          <w:p w14:paraId="113B90D1" w14:textId="1768A3A1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1.142(0.843,1.547)</w:t>
            </w:r>
          </w:p>
        </w:tc>
        <w:tc>
          <w:tcPr>
            <w:tcW w:w="496" w:type="pct"/>
            <w:vAlign w:val="bottom"/>
          </w:tcPr>
          <w:p w14:paraId="352F4AFD" w14:textId="30B37141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0.229</w:t>
            </w:r>
          </w:p>
        </w:tc>
      </w:tr>
      <w:tr w:rsidR="0055047F" w:rsidRPr="0078038A" w14:paraId="51092231" w14:textId="77777777" w:rsidTr="00C9658A">
        <w:tc>
          <w:tcPr>
            <w:tcW w:w="572" w:type="pct"/>
            <w:vAlign w:val="center"/>
          </w:tcPr>
          <w:p w14:paraId="64A926F1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4847D294" w14:textId="55A496A6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0666483E" w14:textId="4F05D63D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0.848(0.659,1.091)</w:t>
            </w:r>
          </w:p>
        </w:tc>
        <w:tc>
          <w:tcPr>
            <w:tcW w:w="1037" w:type="pct"/>
            <w:vAlign w:val="bottom"/>
          </w:tcPr>
          <w:p w14:paraId="1CEE2926" w14:textId="3D8178F2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1.042(0.783,1.386)</w:t>
            </w:r>
          </w:p>
        </w:tc>
        <w:tc>
          <w:tcPr>
            <w:tcW w:w="1039" w:type="pct"/>
            <w:vAlign w:val="bottom"/>
          </w:tcPr>
          <w:p w14:paraId="77AD5A3D" w14:textId="2B91E130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1.149(0.847,1.559)</w:t>
            </w:r>
          </w:p>
        </w:tc>
        <w:tc>
          <w:tcPr>
            <w:tcW w:w="496" w:type="pct"/>
            <w:vAlign w:val="bottom"/>
          </w:tcPr>
          <w:p w14:paraId="506BC248" w14:textId="30243A6F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0.215</w:t>
            </w:r>
          </w:p>
        </w:tc>
      </w:tr>
      <w:tr w:rsidR="0055047F" w:rsidRPr="0078038A" w14:paraId="002591EA" w14:textId="77777777" w:rsidTr="00C9658A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66718A10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2CCA86F8" w14:textId="3FF84B78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70A894EF" w14:textId="26BF6F92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0.833(0.647,1.071)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0E66818C" w14:textId="2C08F7B2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1.000(0.749,1.335)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bottom"/>
          </w:tcPr>
          <w:p w14:paraId="0D84A0EB" w14:textId="4C6F3574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1.095(0.801,1.496)</w:t>
            </w:r>
          </w:p>
        </w:tc>
        <w:tc>
          <w:tcPr>
            <w:tcW w:w="496" w:type="pct"/>
            <w:vAlign w:val="bottom"/>
          </w:tcPr>
          <w:p w14:paraId="341E0EAB" w14:textId="1CFC5CDB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0.367</w:t>
            </w:r>
          </w:p>
        </w:tc>
      </w:tr>
      <w:tr w:rsidR="005F76D0" w:rsidRPr="0078038A" w14:paraId="009BA238" w14:textId="77777777" w:rsidTr="00C9658A">
        <w:tc>
          <w:tcPr>
            <w:tcW w:w="1391" w:type="pct"/>
            <w:gridSpan w:val="2"/>
            <w:tcBorders>
              <w:top w:val="single" w:sz="8" w:space="0" w:color="000000"/>
            </w:tcBorders>
            <w:vAlign w:val="center"/>
          </w:tcPr>
          <w:p w14:paraId="3C5B5EAD" w14:textId="51E55A2E" w:rsidR="005F76D0" w:rsidRPr="0078038A" w:rsidRDefault="005F76D0" w:rsidP="00C96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NEU</w:t>
            </w: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184BF42F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34E36F10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1428974D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74411A52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6D0" w:rsidRPr="0078038A" w14:paraId="3D7FECAD" w14:textId="77777777" w:rsidTr="00C9658A">
        <w:tc>
          <w:tcPr>
            <w:tcW w:w="572" w:type="pct"/>
            <w:vAlign w:val="center"/>
          </w:tcPr>
          <w:p w14:paraId="6DAAFD81" w14:textId="77777777" w:rsidR="005F76D0" w:rsidRPr="0078038A" w:rsidRDefault="005F76D0" w:rsidP="00C965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53CC42C9" w14:textId="08EB2D54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</w:t>
            </w:r>
            <w:r w:rsidR="0004190D"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37" w:type="pct"/>
            <w:vAlign w:val="center"/>
          </w:tcPr>
          <w:p w14:paraId="5E2B073D" w14:textId="5C7DE814" w:rsidR="005F76D0" w:rsidRPr="0078038A" w:rsidRDefault="0004190D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5F76D0" w:rsidRPr="00780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037" w:type="pct"/>
            <w:vAlign w:val="center"/>
          </w:tcPr>
          <w:p w14:paraId="33C1906B" w14:textId="11C6B1CD" w:rsidR="005F76D0" w:rsidRPr="0078038A" w:rsidRDefault="0004190D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5F76D0" w:rsidRPr="00780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039" w:type="pct"/>
            <w:vAlign w:val="center"/>
          </w:tcPr>
          <w:p w14:paraId="23CE29DF" w14:textId="78B0C3CF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4190D" w:rsidRPr="0078038A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96" w:type="pct"/>
            <w:vAlign w:val="center"/>
          </w:tcPr>
          <w:p w14:paraId="3729110D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47F" w:rsidRPr="0078038A" w14:paraId="538BBED0" w14:textId="77777777" w:rsidTr="00C9658A">
        <w:tc>
          <w:tcPr>
            <w:tcW w:w="572" w:type="pct"/>
            <w:vAlign w:val="center"/>
          </w:tcPr>
          <w:p w14:paraId="6FA7713A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05AFA9BF" w14:textId="098B1D9E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3F0FB89D" w14:textId="009D6B32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1.072(0.802,1.432)</w:t>
            </w:r>
          </w:p>
        </w:tc>
        <w:tc>
          <w:tcPr>
            <w:tcW w:w="1037" w:type="pct"/>
            <w:vAlign w:val="bottom"/>
          </w:tcPr>
          <w:p w14:paraId="592A29AA" w14:textId="76093B66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1.046(0.780,1.402)</w:t>
            </w:r>
          </w:p>
        </w:tc>
        <w:tc>
          <w:tcPr>
            <w:tcW w:w="1039" w:type="pct"/>
            <w:vAlign w:val="bottom"/>
          </w:tcPr>
          <w:p w14:paraId="418D354D" w14:textId="29E07F2D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1.459(1.087,1.959)</w:t>
            </w:r>
          </w:p>
        </w:tc>
        <w:tc>
          <w:tcPr>
            <w:tcW w:w="496" w:type="pct"/>
            <w:vAlign w:val="bottom"/>
          </w:tcPr>
          <w:p w14:paraId="61429CF1" w14:textId="35D7FF81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0.012</w:t>
            </w:r>
          </w:p>
        </w:tc>
      </w:tr>
      <w:tr w:rsidR="0055047F" w:rsidRPr="0078038A" w14:paraId="5239AA77" w14:textId="77777777" w:rsidTr="00C9658A">
        <w:tc>
          <w:tcPr>
            <w:tcW w:w="572" w:type="pct"/>
            <w:vAlign w:val="center"/>
          </w:tcPr>
          <w:p w14:paraId="332415AB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0A600E60" w14:textId="33B54322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221436C5" w14:textId="39C36C5E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1.023(0.762,1.373)</w:t>
            </w:r>
          </w:p>
        </w:tc>
        <w:tc>
          <w:tcPr>
            <w:tcW w:w="1037" w:type="pct"/>
            <w:vAlign w:val="bottom"/>
          </w:tcPr>
          <w:p w14:paraId="7C85D863" w14:textId="27C9C449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0.994(0.736,1.341)</w:t>
            </w:r>
          </w:p>
        </w:tc>
        <w:tc>
          <w:tcPr>
            <w:tcW w:w="1039" w:type="pct"/>
            <w:vAlign w:val="bottom"/>
          </w:tcPr>
          <w:p w14:paraId="35CB5057" w14:textId="645C4055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1.388(1.029,1.873)</w:t>
            </w:r>
          </w:p>
        </w:tc>
        <w:tc>
          <w:tcPr>
            <w:tcW w:w="496" w:type="pct"/>
            <w:vAlign w:val="bottom"/>
          </w:tcPr>
          <w:p w14:paraId="53D5F58B" w14:textId="6A5FF73F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0.027</w:t>
            </w:r>
          </w:p>
        </w:tc>
      </w:tr>
      <w:tr w:rsidR="0055047F" w:rsidRPr="0078038A" w14:paraId="4B1E417A" w14:textId="77777777" w:rsidTr="00C9658A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094D7053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7ADAD280" w14:textId="02C3B4AF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37CA7B1A" w14:textId="6A952F5C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1.008(0.750,1.356)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6DE15EFF" w14:textId="4D8B65D6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0.970(0.721,1.306)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bottom"/>
          </w:tcPr>
          <w:p w14:paraId="7A065292" w14:textId="4DB2C248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1.346(1.001,1.810)</w:t>
            </w:r>
          </w:p>
        </w:tc>
        <w:tc>
          <w:tcPr>
            <w:tcW w:w="496" w:type="pct"/>
            <w:tcBorders>
              <w:bottom w:val="single" w:sz="8" w:space="0" w:color="000000"/>
            </w:tcBorders>
            <w:vAlign w:val="bottom"/>
          </w:tcPr>
          <w:p w14:paraId="5F9AA7A5" w14:textId="2E250A96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0.039</w:t>
            </w:r>
          </w:p>
        </w:tc>
      </w:tr>
      <w:tr w:rsidR="005F76D0" w:rsidRPr="0078038A" w14:paraId="52FF5D0B" w14:textId="77777777" w:rsidTr="00C9658A">
        <w:tc>
          <w:tcPr>
            <w:tcW w:w="572" w:type="pct"/>
            <w:tcBorders>
              <w:top w:val="single" w:sz="8" w:space="0" w:color="000000"/>
            </w:tcBorders>
            <w:vAlign w:val="center"/>
          </w:tcPr>
          <w:p w14:paraId="62C2CBAC" w14:textId="2D1F39B8" w:rsidR="005F76D0" w:rsidRPr="0078038A" w:rsidRDefault="0055047F" w:rsidP="00C96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LYM</w:t>
            </w:r>
          </w:p>
        </w:tc>
        <w:tc>
          <w:tcPr>
            <w:tcW w:w="819" w:type="pct"/>
            <w:tcBorders>
              <w:top w:val="single" w:sz="8" w:space="0" w:color="000000"/>
            </w:tcBorders>
            <w:vAlign w:val="center"/>
          </w:tcPr>
          <w:p w14:paraId="660C63F8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0463FCCF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0AE65144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40C85CCB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619CAF56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80" w:rsidRPr="0078038A" w14:paraId="13B015D4" w14:textId="77777777" w:rsidTr="000F5E2B">
        <w:tc>
          <w:tcPr>
            <w:tcW w:w="572" w:type="pct"/>
            <w:vAlign w:val="center"/>
          </w:tcPr>
          <w:p w14:paraId="29A150EE" w14:textId="77777777" w:rsidR="00735480" w:rsidRPr="0078038A" w:rsidRDefault="00735480" w:rsidP="00735480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</w:tcPr>
          <w:p w14:paraId="2CAA7D73" w14:textId="402891C1" w:rsidR="00735480" w:rsidRPr="0078038A" w:rsidRDefault="00735480" w:rsidP="007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&lt;1.6</w:t>
            </w:r>
          </w:p>
        </w:tc>
        <w:tc>
          <w:tcPr>
            <w:tcW w:w="1037" w:type="pct"/>
          </w:tcPr>
          <w:p w14:paraId="239B6717" w14:textId="2B74EF7E" w:rsidR="00735480" w:rsidRPr="0078038A" w:rsidRDefault="00735480" w:rsidP="007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1.6-2.0</w:t>
            </w:r>
          </w:p>
        </w:tc>
        <w:tc>
          <w:tcPr>
            <w:tcW w:w="1037" w:type="pct"/>
          </w:tcPr>
          <w:p w14:paraId="1BCEADAE" w14:textId="6B26A2F4" w:rsidR="00735480" w:rsidRPr="0078038A" w:rsidRDefault="00735480" w:rsidP="007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2.1-2.5</w:t>
            </w:r>
          </w:p>
        </w:tc>
        <w:tc>
          <w:tcPr>
            <w:tcW w:w="1039" w:type="pct"/>
          </w:tcPr>
          <w:p w14:paraId="62E9BB42" w14:textId="58F71AD3" w:rsidR="00735480" w:rsidRPr="0078038A" w:rsidRDefault="00735480" w:rsidP="007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&gt;2.5</w:t>
            </w:r>
          </w:p>
        </w:tc>
        <w:tc>
          <w:tcPr>
            <w:tcW w:w="496" w:type="pct"/>
            <w:vAlign w:val="center"/>
          </w:tcPr>
          <w:p w14:paraId="3BC1C505" w14:textId="77777777" w:rsidR="00735480" w:rsidRPr="0078038A" w:rsidRDefault="00735480" w:rsidP="007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47F" w:rsidRPr="0078038A" w14:paraId="0D87BCA5" w14:textId="77777777" w:rsidTr="00C9658A">
        <w:tc>
          <w:tcPr>
            <w:tcW w:w="572" w:type="pct"/>
            <w:vAlign w:val="center"/>
          </w:tcPr>
          <w:p w14:paraId="654224A7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3585152D" w14:textId="33C1E7D4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4D8A3883" w14:textId="1FE1F145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0.796(0.620,1.022)</w:t>
            </w:r>
          </w:p>
        </w:tc>
        <w:tc>
          <w:tcPr>
            <w:tcW w:w="1037" w:type="pct"/>
            <w:vAlign w:val="bottom"/>
          </w:tcPr>
          <w:p w14:paraId="4AA6D946" w14:textId="03DC8658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0.711(0.542,0.932)</w:t>
            </w:r>
          </w:p>
        </w:tc>
        <w:tc>
          <w:tcPr>
            <w:tcW w:w="1039" w:type="pct"/>
            <w:vAlign w:val="bottom"/>
          </w:tcPr>
          <w:p w14:paraId="7DEA2A8B" w14:textId="1DEE4135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0.790(0.591,1.056)</w:t>
            </w:r>
          </w:p>
        </w:tc>
        <w:tc>
          <w:tcPr>
            <w:tcW w:w="496" w:type="pct"/>
            <w:vAlign w:val="bottom"/>
          </w:tcPr>
          <w:p w14:paraId="1B6F07B7" w14:textId="68CEE06E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0.074</w:t>
            </w:r>
          </w:p>
        </w:tc>
      </w:tr>
      <w:tr w:rsidR="0055047F" w:rsidRPr="0078038A" w14:paraId="3DC6385B" w14:textId="77777777" w:rsidTr="00C9658A">
        <w:tc>
          <w:tcPr>
            <w:tcW w:w="572" w:type="pct"/>
            <w:vAlign w:val="center"/>
          </w:tcPr>
          <w:p w14:paraId="2B5CAC28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1D454670" w14:textId="3B8CA028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05ABEA3E" w14:textId="76927BE2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0.846(0.655,1.092)</w:t>
            </w:r>
          </w:p>
        </w:tc>
        <w:tc>
          <w:tcPr>
            <w:tcW w:w="1037" w:type="pct"/>
            <w:vAlign w:val="bottom"/>
          </w:tcPr>
          <w:p w14:paraId="2F45FECD" w14:textId="6EF0E89A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0.787(0.600,1.032)</w:t>
            </w:r>
          </w:p>
        </w:tc>
        <w:tc>
          <w:tcPr>
            <w:tcW w:w="1039" w:type="pct"/>
            <w:vAlign w:val="bottom"/>
          </w:tcPr>
          <w:p w14:paraId="2B4CD3BE" w14:textId="607CF096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0.904(0.675,1.210)</w:t>
            </w:r>
          </w:p>
        </w:tc>
        <w:tc>
          <w:tcPr>
            <w:tcW w:w="496" w:type="pct"/>
            <w:vAlign w:val="bottom"/>
          </w:tcPr>
          <w:p w14:paraId="3D63EEA0" w14:textId="44DAA09C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0.394</w:t>
            </w:r>
          </w:p>
        </w:tc>
      </w:tr>
      <w:tr w:rsidR="0055047F" w:rsidRPr="0078038A" w14:paraId="791CCFCC" w14:textId="77777777" w:rsidTr="00C9658A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786CD8CA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02C5C681" w14:textId="2FC10F5E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785D05EC" w14:textId="31D7EC4E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0.832(0.642,1.077)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23B91E62" w14:textId="32F6CF4B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0.758(0.572,1.005)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bottom"/>
          </w:tcPr>
          <w:p w14:paraId="0FCF5286" w14:textId="315A653A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0.853(0.625,1.165)</w:t>
            </w:r>
          </w:p>
        </w:tc>
        <w:tc>
          <w:tcPr>
            <w:tcW w:w="496" w:type="pct"/>
            <w:tcBorders>
              <w:bottom w:val="single" w:sz="8" w:space="0" w:color="000000"/>
            </w:tcBorders>
            <w:vAlign w:val="bottom"/>
          </w:tcPr>
          <w:p w14:paraId="1F9D85A5" w14:textId="79C7654F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0.235</w:t>
            </w:r>
          </w:p>
        </w:tc>
      </w:tr>
      <w:tr w:rsidR="005F76D0" w:rsidRPr="0078038A" w14:paraId="17900D29" w14:textId="77777777" w:rsidTr="00C9658A">
        <w:tc>
          <w:tcPr>
            <w:tcW w:w="572" w:type="pct"/>
            <w:tcBorders>
              <w:top w:val="single" w:sz="8" w:space="0" w:color="000000"/>
            </w:tcBorders>
            <w:vAlign w:val="center"/>
          </w:tcPr>
          <w:p w14:paraId="615CC28A" w14:textId="30B1F969" w:rsidR="005F76D0" w:rsidRPr="0078038A" w:rsidRDefault="0055047F" w:rsidP="00C96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819" w:type="pct"/>
            <w:tcBorders>
              <w:top w:val="single" w:sz="8" w:space="0" w:color="000000"/>
            </w:tcBorders>
            <w:vAlign w:val="center"/>
          </w:tcPr>
          <w:p w14:paraId="3EA004AB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1BDFFA7A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7A98D270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53CE14C3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23FF6345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80" w:rsidRPr="0078038A" w14:paraId="3437E5E4" w14:textId="77777777" w:rsidTr="00C9658A">
        <w:tc>
          <w:tcPr>
            <w:tcW w:w="572" w:type="pct"/>
            <w:vAlign w:val="center"/>
          </w:tcPr>
          <w:p w14:paraId="0C558F20" w14:textId="77777777" w:rsidR="00735480" w:rsidRPr="0078038A" w:rsidRDefault="00735480" w:rsidP="00735480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49607F10" w14:textId="7F7133C6" w:rsidR="00735480" w:rsidRPr="0078038A" w:rsidRDefault="00735480" w:rsidP="007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1037" w:type="pct"/>
            <w:vAlign w:val="center"/>
          </w:tcPr>
          <w:p w14:paraId="15F76ABF" w14:textId="7E073814" w:rsidR="00735480" w:rsidRPr="0078038A" w:rsidRDefault="00735480" w:rsidP="007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0.4-0.5</w:t>
            </w:r>
          </w:p>
        </w:tc>
        <w:tc>
          <w:tcPr>
            <w:tcW w:w="1037" w:type="pct"/>
            <w:vAlign w:val="center"/>
          </w:tcPr>
          <w:p w14:paraId="4FC6E45F" w14:textId="5FA04A34" w:rsidR="00735480" w:rsidRPr="0078038A" w:rsidRDefault="00735480" w:rsidP="007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0.6-0.7</w:t>
            </w:r>
          </w:p>
        </w:tc>
        <w:tc>
          <w:tcPr>
            <w:tcW w:w="1039" w:type="pct"/>
            <w:vAlign w:val="center"/>
          </w:tcPr>
          <w:p w14:paraId="1C33F930" w14:textId="26F1DDC6" w:rsidR="00735480" w:rsidRPr="0078038A" w:rsidRDefault="00735480" w:rsidP="007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&gt;0.7</w:t>
            </w:r>
          </w:p>
        </w:tc>
        <w:tc>
          <w:tcPr>
            <w:tcW w:w="496" w:type="pct"/>
            <w:vAlign w:val="center"/>
          </w:tcPr>
          <w:p w14:paraId="10EB76C4" w14:textId="77777777" w:rsidR="00735480" w:rsidRPr="0078038A" w:rsidRDefault="00735480" w:rsidP="007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47F" w:rsidRPr="0078038A" w14:paraId="61FB58C0" w14:textId="77777777" w:rsidTr="00C9658A">
        <w:tc>
          <w:tcPr>
            <w:tcW w:w="572" w:type="pct"/>
            <w:vAlign w:val="center"/>
          </w:tcPr>
          <w:p w14:paraId="5F7B2781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12A76B3D" w14:textId="28E70F10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3BC9C1CD" w14:textId="2DD52CEC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1.269(0.980,1.642)</w:t>
            </w:r>
          </w:p>
        </w:tc>
        <w:tc>
          <w:tcPr>
            <w:tcW w:w="1037" w:type="pct"/>
            <w:vAlign w:val="bottom"/>
          </w:tcPr>
          <w:p w14:paraId="461CA99E" w14:textId="50B0197F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1.085(0.736,1.600)</w:t>
            </w:r>
          </w:p>
        </w:tc>
        <w:tc>
          <w:tcPr>
            <w:tcW w:w="1039" w:type="pct"/>
            <w:vAlign w:val="bottom"/>
          </w:tcPr>
          <w:p w14:paraId="54A3EB90" w14:textId="3313FB72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1.291(0.983,1.694)</w:t>
            </w:r>
          </w:p>
        </w:tc>
        <w:tc>
          <w:tcPr>
            <w:tcW w:w="496" w:type="pct"/>
            <w:vAlign w:val="bottom"/>
          </w:tcPr>
          <w:p w14:paraId="2F90D2FF" w14:textId="02EE9DA4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0.169</w:t>
            </w:r>
          </w:p>
        </w:tc>
      </w:tr>
      <w:tr w:rsidR="0055047F" w:rsidRPr="0078038A" w14:paraId="7195E46E" w14:textId="77777777" w:rsidTr="00C9658A">
        <w:tc>
          <w:tcPr>
            <w:tcW w:w="572" w:type="pct"/>
            <w:vAlign w:val="center"/>
          </w:tcPr>
          <w:p w14:paraId="0288AEF9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50AD252D" w14:textId="12A51A9A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1D781B53" w14:textId="178BDB9D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1.226(0.947,1.586)</w:t>
            </w:r>
          </w:p>
        </w:tc>
        <w:tc>
          <w:tcPr>
            <w:tcW w:w="1037" w:type="pct"/>
            <w:vAlign w:val="bottom"/>
          </w:tcPr>
          <w:p w14:paraId="23BCFFD1" w14:textId="79A8A0AA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1.029(0.696,1.522)</w:t>
            </w:r>
          </w:p>
        </w:tc>
        <w:tc>
          <w:tcPr>
            <w:tcW w:w="1039" w:type="pct"/>
            <w:vAlign w:val="bottom"/>
          </w:tcPr>
          <w:p w14:paraId="24AEC567" w14:textId="117F05ED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1.205(0.907,1.601)</w:t>
            </w:r>
          </w:p>
        </w:tc>
        <w:tc>
          <w:tcPr>
            <w:tcW w:w="496" w:type="pct"/>
            <w:vAlign w:val="bottom"/>
          </w:tcPr>
          <w:p w14:paraId="5FD7B70A" w14:textId="661C7474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0.379</w:t>
            </w:r>
          </w:p>
        </w:tc>
      </w:tr>
      <w:tr w:rsidR="0055047F" w:rsidRPr="0078038A" w14:paraId="41BD15EF" w14:textId="77777777" w:rsidTr="00C9658A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1E693C16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4632CFAA" w14:textId="32D8E8A9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26558506" w14:textId="3140546D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1.200(0.933,1.545)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39DD0FF8" w14:textId="1F03E3B1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1.022(0.695,1.504)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bottom"/>
          </w:tcPr>
          <w:p w14:paraId="70BA804C" w14:textId="60119923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1.164(0.876,1.548)</w:t>
            </w:r>
          </w:p>
        </w:tc>
        <w:tc>
          <w:tcPr>
            <w:tcW w:w="496" w:type="pct"/>
            <w:tcBorders>
              <w:bottom w:val="single" w:sz="8" w:space="0" w:color="000000"/>
            </w:tcBorders>
            <w:vAlign w:val="bottom"/>
          </w:tcPr>
          <w:p w14:paraId="3DD8D055" w14:textId="6E34BEA8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0.500</w:t>
            </w:r>
          </w:p>
        </w:tc>
      </w:tr>
      <w:tr w:rsidR="005F76D0" w:rsidRPr="0078038A" w14:paraId="43AFD3B9" w14:textId="77777777" w:rsidTr="00C9658A">
        <w:tc>
          <w:tcPr>
            <w:tcW w:w="572" w:type="pct"/>
            <w:tcBorders>
              <w:top w:val="single" w:sz="8" w:space="0" w:color="000000"/>
            </w:tcBorders>
            <w:vAlign w:val="center"/>
          </w:tcPr>
          <w:p w14:paraId="0DFF4F7D" w14:textId="21D53F29" w:rsidR="005F76D0" w:rsidRPr="0078038A" w:rsidRDefault="005F76D0" w:rsidP="00C96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PLT</w:t>
            </w:r>
          </w:p>
        </w:tc>
        <w:tc>
          <w:tcPr>
            <w:tcW w:w="819" w:type="pct"/>
            <w:tcBorders>
              <w:top w:val="single" w:sz="8" w:space="0" w:color="000000"/>
            </w:tcBorders>
            <w:vAlign w:val="center"/>
          </w:tcPr>
          <w:p w14:paraId="169923D6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0C008FC7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0C988044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517D624E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52312D9D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6D0" w:rsidRPr="0078038A" w14:paraId="19D69741" w14:textId="77777777" w:rsidTr="00C9658A">
        <w:tc>
          <w:tcPr>
            <w:tcW w:w="572" w:type="pct"/>
            <w:vAlign w:val="center"/>
          </w:tcPr>
          <w:p w14:paraId="4B5A4B6E" w14:textId="77777777" w:rsidR="005F76D0" w:rsidRPr="0078038A" w:rsidRDefault="005F76D0" w:rsidP="00C9658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620C9207" w14:textId="41BA1C0B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</w:t>
            </w:r>
            <w:r w:rsidR="0004190D"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20</w:t>
            </w:r>
            <w:r w:rsidR="00735480"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3</w:t>
            </w:r>
            <w:r w:rsidR="0004190D"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037" w:type="pct"/>
            <w:vAlign w:val="center"/>
          </w:tcPr>
          <w:p w14:paraId="174AF2EF" w14:textId="1C8A3F6D" w:rsidR="005F76D0" w:rsidRPr="0078038A" w:rsidRDefault="0004190D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5480" w:rsidRPr="007803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F76D0" w:rsidRPr="00780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35480" w:rsidRPr="007803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037" w:type="pct"/>
            <w:vAlign w:val="center"/>
          </w:tcPr>
          <w:p w14:paraId="31566CE1" w14:textId="69C4B5F9" w:rsidR="005F76D0" w:rsidRPr="0078038A" w:rsidRDefault="0004190D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35480" w:rsidRPr="00780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F76D0" w:rsidRPr="00780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35480" w:rsidRPr="00780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039" w:type="pct"/>
            <w:vAlign w:val="center"/>
          </w:tcPr>
          <w:p w14:paraId="5B9BB41A" w14:textId="43B3D9D3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4190D" w:rsidRPr="0078038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35480" w:rsidRPr="00780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190D" w:rsidRPr="007803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496" w:type="pct"/>
            <w:vAlign w:val="center"/>
          </w:tcPr>
          <w:p w14:paraId="7F592468" w14:textId="77777777" w:rsidR="005F76D0" w:rsidRPr="0078038A" w:rsidRDefault="005F76D0" w:rsidP="00C9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47F" w:rsidRPr="0078038A" w14:paraId="3EC9A454" w14:textId="77777777" w:rsidTr="00C9658A">
        <w:tc>
          <w:tcPr>
            <w:tcW w:w="572" w:type="pct"/>
            <w:vAlign w:val="center"/>
          </w:tcPr>
          <w:p w14:paraId="58755AA0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292286F1" w14:textId="47B74D4F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2C9F84B9" w14:textId="45DCC8E4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1.179(0.899,1.546)</w:t>
            </w:r>
          </w:p>
        </w:tc>
        <w:tc>
          <w:tcPr>
            <w:tcW w:w="1037" w:type="pct"/>
            <w:vAlign w:val="bottom"/>
          </w:tcPr>
          <w:p w14:paraId="7EB37762" w14:textId="06B19ADC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0.917(0.650,1.293)</w:t>
            </w:r>
          </w:p>
        </w:tc>
        <w:tc>
          <w:tcPr>
            <w:tcW w:w="1039" w:type="pct"/>
            <w:vAlign w:val="bottom"/>
          </w:tcPr>
          <w:p w14:paraId="45F7E40F" w14:textId="074A8E77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1.134(0.856,1.503)</w:t>
            </w:r>
          </w:p>
        </w:tc>
        <w:tc>
          <w:tcPr>
            <w:tcW w:w="496" w:type="pct"/>
            <w:vAlign w:val="bottom"/>
          </w:tcPr>
          <w:p w14:paraId="51F4FE39" w14:textId="3341FDC4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0.694</w:t>
            </w:r>
          </w:p>
        </w:tc>
      </w:tr>
      <w:tr w:rsidR="0055047F" w:rsidRPr="0078038A" w14:paraId="18074E47" w14:textId="77777777" w:rsidTr="00C9658A">
        <w:tc>
          <w:tcPr>
            <w:tcW w:w="572" w:type="pct"/>
            <w:vAlign w:val="center"/>
          </w:tcPr>
          <w:p w14:paraId="58B1F944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3EB47BDF" w14:textId="32AA888E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2D00EF82" w14:textId="7326E332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1.232(0.941,1.612)</w:t>
            </w:r>
          </w:p>
        </w:tc>
        <w:tc>
          <w:tcPr>
            <w:tcW w:w="1037" w:type="pct"/>
            <w:vAlign w:val="bottom"/>
          </w:tcPr>
          <w:p w14:paraId="17F10B5F" w14:textId="7920804D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0.983(0.701,1.379)</w:t>
            </w:r>
          </w:p>
        </w:tc>
        <w:tc>
          <w:tcPr>
            <w:tcW w:w="1039" w:type="pct"/>
            <w:vAlign w:val="bottom"/>
          </w:tcPr>
          <w:p w14:paraId="154DF762" w14:textId="316147F4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1.253(0.938,1.674)</w:t>
            </w:r>
          </w:p>
        </w:tc>
        <w:tc>
          <w:tcPr>
            <w:tcW w:w="496" w:type="pct"/>
            <w:vAlign w:val="bottom"/>
          </w:tcPr>
          <w:p w14:paraId="6B182318" w14:textId="60D70A26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0.299</w:t>
            </w:r>
          </w:p>
        </w:tc>
      </w:tr>
      <w:tr w:rsidR="0055047F" w:rsidRPr="0078038A" w14:paraId="5DEF739C" w14:textId="77777777" w:rsidTr="00C9658A">
        <w:tc>
          <w:tcPr>
            <w:tcW w:w="572" w:type="pct"/>
            <w:vAlign w:val="center"/>
          </w:tcPr>
          <w:p w14:paraId="6B52A553" w14:textId="77777777" w:rsidR="0055047F" w:rsidRPr="0078038A" w:rsidRDefault="0055047F" w:rsidP="0055047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vAlign w:val="center"/>
          </w:tcPr>
          <w:p w14:paraId="5C9D4F72" w14:textId="2E4E456B" w:rsidR="0055047F" w:rsidRPr="0078038A" w:rsidRDefault="00DE7F4B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19FDB0A4" w14:textId="7471D0F4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1.230(0.934,1.621)</w:t>
            </w:r>
          </w:p>
        </w:tc>
        <w:tc>
          <w:tcPr>
            <w:tcW w:w="1037" w:type="pct"/>
            <w:vAlign w:val="bottom"/>
          </w:tcPr>
          <w:p w14:paraId="346E5075" w14:textId="7986A6B7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0.979(0.697,1.374)</w:t>
            </w:r>
          </w:p>
        </w:tc>
        <w:tc>
          <w:tcPr>
            <w:tcW w:w="1039" w:type="pct"/>
            <w:vAlign w:val="bottom"/>
          </w:tcPr>
          <w:p w14:paraId="071159EC" w14:textId="2558866E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1.206(0.903,1.612)</w:t>
            </w:r>
          </w:p>
        </w:tc>
        <w:tc>
          <w:tcPr>
            <w:tcW w:w="496" w:type="pct"/>
            <w:vAlign w:val="bottom"/>
          </w:tcPr>
          <w:p w14:paraId="3FB355CD" w14:textId="74AA5A9E" w:rsidR="0055047F" w:rsidRPr="0078038A" w:rsidRDefault="0055047F" w:rsidP="0055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0.437</w:t>
            </w:r>
          </w:p>
        </w:tc>
      </w:tr>
    </w:tbl>
    <w:bookmarkEnd w:id="5"/>
    <w:p w14:paraId="0642B80E" w14:textId="09FB8E12" w:rsidR="00E2469F" w:rsidRPr="0078038A" w:rsidRDefault="00E2469F" w:rsidP="00E2469F">
      <w:pPr>
        <w:spacing w:beforeLines="50" w:before="156"/>
        <w:rPr>
          <w:rFonts w:ascii="Times New Roman" w:hAnsi="Times New Roman" w:cs="Times New Roman"/>
          <w:sz w:val="20"/>
          <w:szCs w:val="20"/>
        </w:rPr>
      </w:pPr>
      <w:r w:rsidRPr="0078038A">
        <w:rPr>
          <w:rFonts w:ascii="Times New Roman" w:hAnsi="Times New Roman" w:cs="Times New Roman"/>
          <w:sz w:val="20"/>
          <w:szCs w:val="20"/>
        </w:rPr>
        <w:t xml:space="preserve">Data are presented as OR (95% CI) unless indicated otherwise; </w:t>
      </w:r>
      <w:r w:rsidR="00A46596" w:rsidRPr="0078038A">
        <w:rPr>
          <w:rFonts w:ascii="Times New Roman" w:hAnsi="Times New Roman" w:cs="Times New Roman"/>
          <w:sz w:val="20"/>
          <w:szCs w:val="20"/>
        </w:rPr>
        <w:t>Model 1 was adjusted as age (continuous), sex (male or female), and race/ethnicity (Mexican American, Other Hispanic, Non-Hispanic White, Non-Hispanic Black or Other); Model 2 was adjusted as model 1 plus education level (below high school, high school, or above high school), family poverty income ratio (</w:t>
      </w:r>
      <w:r w:rsidR="005E5A22" w:rsidRPr="0078038A">
        <w:rPr>
          <w:rFonts w:ascii="Times New Roman" w:hAnsi="Times New Roman" w:cs="Times New Roman"/>
          <w:sz w:val="20"/>
          <w:szCs w:val="20"/>
        </w:rPr>
        <w:t>continuous</w:t>
      </w:r>
      <w:r w:rsidR="00A46596" w:rsidRPr="0078038A">
        <w:rPr>
          <w:rFonts w:ascii="Times New Roman" w:hAnsi="Times New Roman" w:cs="Times New Roman"/>
          <w:sz w:val="20"/>
          <w:szCs w:val="20"/>
        </w:rPr>
        <w:t xml:space="preserve">), drinking status (nondrinker, low-to-moderate drinker, or heavy drinker), smoking status (never smoker, former smoker, or current smoker), physical activity (inactive, insufficiently active, or active), </w:t>
      </w:r>
      <w:r w:rsidR="005E5A22" w:rsidRPr="0078038A">
        <w:rPr>
          <w:rFonts w:ascii="Times New Roman" w:hAnsi="Times New Roman" w:cs="Times New Roman"/>
          <w:sz w:val="20"/>
          <w:szCs w:val="20"/>
        </w:rPr>
        <w:t>and metabolic syndrome</w:t>
      </w:r>
      <w:r w:rsidR="00A46596" w:rsidRPr="0078038A">
        <w:rPr>
          <w:rFonts w:ascii="Times New Roman" w:hAnsi="Times New Roman" w:cs="Times New Roman"/>
          <w:sz w:val="20"/>
          <w:szCs w:val="20"/>
        </w:rPr>
        <w:t xml:space="preserve"> (yes or no)</w:t>
      </w:r>
      <w:r w:rsidRPr="0078038A">
        <w:rPr>
          <w:rFonts w:ascii="Times New Roman" w:hAnsi="Times New Roman" w:cs="Times New Roman"/>
          <w:sz w:val="20"/>
          <w:szCs w:val="20"/>
        </w:rPr>
        <w:t>.</w:t>
      </w:r>
      <w:bookmarkEnd w:id="4"/>
      <w:r w:rsidRPr="0078038A">
        <w:rPr>
          <w:rFonts w:ascii="Times New Roman" w:hAnsi="Times New Roman" w:cs="Times New Roman"/>
          <w:sz w:val="20"/>
          <w:szCs w:val="20"/>
        </w:rPr>
        <w:t xml:space="preserve"> </w:t>
      </w:r>
      <w:bookmarkEnd w:id="6"/>
    </w:p>
    <w:p w14:paraId="02707433" w14:textId="77777777" w:rsidR="00610456" w:rsidRDefault="00610456" w:rsidP="00D70668">
      <w:pPr>
        <w:spacing w:afterLines="50" w:after="156"/>
        <w:rPr>
          <w:rFonts w:ascii="Times New Roman" w:hAnsi="Times New Roman" w:cs="Times New Roman"/>
          <w:b/>
          <w:bCs/>
          <w:sz w:val="22"/>
        </w:rPr>
      </w:pPr>
    </w:p>
    <w:p w14:paraId="566FC258" w14:textId="77777777" w:rsidR="002A07E7" w:rsidRDefault="002A07E7" w:rsidP="00D70668">
      <w:pPr>
        <w:spacing w:afterLines="50" w:after="156"/>
        <w:rPr>
          <w:rFonts w:ascii="Times New Roman" w:hAnsi="Times New Roman" w:cs="Times New Roman"/>
          <w:b/>
          <w:bCs/>
          <w:sz w:val="22"/>
        </w:rPr>
      </w:pPr>
    </w:p>
    <w:p w14:paraId="70D35824" w14:textId="77777777" w:rsidR="002A07E7" w:rsidRDefault="002A07E7" w:rsidP="00D70668">
      <w:pPr>
        <w:spacing w:afterLines="50" w:after="156"/>
        <w:rPr>
          <w:rFonts w:ascii="Times New Roman" w:hAnsi="Times New Roman" w:cs="Times New Roman"/>
          <w:b/>
          <w:bCs/>
          <w:sz w:val="22"/>
        </w:rPr>
      </w:pPr>
    </w:p>
    <w:p w14:paraId="715628C8" w14:textId="77777777" w:rsidR="002A07E7" w:rsidRDefault="002A07E7" w:rsidP="00D70668">
      <w:pPr>
        <w:spacing w:afterLines="50" w:after="156"/>
        <w:rPr>
          <w:rFonts w:ascii="Times New Roman" w:hAnsi="Times New Roman" w:cs="Times New Roman"/>
          <w:b/>
          <w:bCs/>
          <w:sz w:val="22"/>
        </w:rPr>
      </w:pPr>
    </w:p>
    <w:p w14:paraId="474C31C2" w14:textId="77777777" w:rsidR="002A07E7" w:rsidRDefault="002A07E7" w:rsidP="00D70668">
      <w:pPr>
        <w:spacing w:afterLines="50" w:after="156"/>
        <w:rPr>
          <w:rFonts w:ascii="Times New Roman" w:hAnsi="Times New Roman" w:cs="Times New Roman"/>
          <w:b/>
          <w:bCs/>
          <w:sz w:val="22"/>
        </w:rPr>
      </w:pPr>
    </w:p>
    <w:p w14:paraId="7F0FEAED" w14:textId="77777777" w:rsidR="002A07E7" w:rsidRDefault="002A07E7" w:rsidP="00D70668">
      <w:pPr>
        <w:spacing w:afterLines="50" w:after="156"/>
        <w:rPr>
          <w:rFonts w:ascii="Times New Roman" w:hAnsi="Times New Roman" w:cs="Times New Roman"/>
          <w:b/>
          <w:bCs/>
          <w:sz w:val="22"/>
        </w:rPr>
      </w:pPr>
    </w:p>
    <w:p w14:paraId="4923A333" w14:textId="77777777" w:rsidR="002A07E7" w:rsidRDefault="002A07E7" w:rsidP="00D70668">
      <w:pPr>
        <w:spacing w:afterLines="50" w:after="156"/>
        <w:rPr>
          <w:rFonts w:ascii="Times New Roman" w:hAnsi="Times New Roman" w:cs="Times New Roman"/>
          <w:b/>
          <w:bCs/>
          <w:sz w:val="22"/>
        </w:rPr>
      </w:pPr>
    </w:p>
    <w:p w14:paraId="30C8ED59" w14:textId="1922CBDA" w:rsidR="002A07E7" w:rsidRPr="0078038A" w:rsidRDefault="002A07E7" w:rsidP="002A07E7">
      <w:pPr>
        <w:spacing w:afterLines="50" w:after="156"/>
        <w:rPr>
          <w:rFonts w:ascii="Times New Roman" w:hAnsi="Times New Roman" w:cs="Times New Roman"/>
          <w:sz w:val="22"/>
        </w:rPr>
      </w:pPr>
      <w:r w:rsidRPr="0078038A">
        <w:rPr>
          <w:rFonts w:ascii="Times New Roman" w:hAnsi="Times New Roman" w:cs="Times New Roman"/>
          <w:b/>
          <w:bCs/>
          <w:sz w:val="22"/>
        </w:rPr>
        <w:t>Table S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78038A">
        <w:rPr>
          <w:rFonts w:ascii="Times New Roman" w:hAnsi="Times New Roman" w:cs="Times New Roman"/>
          <w:b/>
          <w:bCs/>
          <w:sz w:val="22"/>
        </w:rPr>
        <w:t xml:space="preserve">. </w:t>
      </w:r>
      <w:r w:rsidRPr="0078038A">
        <w:rPr>
          <w:rFonts w:ascii="Times New Roman" w:hAnsi="Times New Roman" w:cs="Times New Roman"/>
          <w:sz w:val="22"/>
        </w:rPr>
        <w:t>OR (95% CIs) of degree of psoriasis (</w:t>
      </w:r>
      <w:r w:rsidRPr="00AF6668">
        <w:rPr>
          <w:rFonts w:ascii="Times New Roman" w:hAnsi="Times New Roman" w:cs="Times New Roman"/>
          <w:color w:val="000000" w:themeColor="text1"/>
          <w:sz w:val="24"/>
          <w:szCs w:val="28"/>
        </w:rPr>
        <w:t>mild vs moderate to severe</w:t>
      </w:r>
      <w:r w:rsidRPr="0078038A">
        <w:rPr>
          <w:rFonts w:ascii="Times New Roman" w:hAnsi="Times New Roman" w:cs="Times New Roman"/>
          <w:sz w:val="22"/>
        </w:rPr>
        <w:t xml:space="preserve">) according to quartiles of </w:t>
      </w:r>
      <w:r w:rsidRPr="008359A0">
        <w:rPr>
          <w:rFonts w:ascii="Times New Roman" w:hAnsi="Times New Roman" w:cs="Times New Roman"/>
          <w:color w:val="000000" w:themeColor="text1"/>
          <w:sz w:val="22"/>
        </w:rPr>
        <w:t>CBC-derived inflammatory biomarkers</w:t>
      </w:r>
      <w:r w:rsidRPr="002B20D9">
        <w:rPr>
          <w:rFonts w:ascii="Times New Roman" w:hAnsi="Times New Roman" w:cs="Times New Roman"/>
          <w:sz w:val="22"/>
        </w:rPr>
        <w:t xml:space="preserve"> </w:t>
      </w:r>
      <w:r w:rsidRPr="0078038A">
        <w:rPr>
          <w:rFonts w:ascii="Times New Roman" w:hAnsi="Times New Roman" w:cs="Times New Roman"/>
          <w:sz w:val="22"/>
        </w:rPr>
        <w:t>among adults in NHANES 2003–2006 and 2009–2014.</w:t>
      </w:r>
    </w:p>
    <w:tbl>
      <w:tblPr>
        <w:tblStyle w:val="a7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1764"/>
        <w:gridCol w:w="2234"/>
        <w:gridCol w:w="2234"/>
        <w:gridCol w:w="2238"/>
        <w:gridCol w:w="1069"/>
      </w:tblGrid>
      <w:tr w:rsidR="002A07E7" w:rsidRPr="0078038A" w14:paraId="7CE88BD5" w14:textId="77777777" w:rsidTr="003C4B18">
        <w:tc>
          <w:tcPr>
            <w:tcW w:w="572" w:type="pct"/>
            <w:vAlign w:val="center"/>
          </w:tcPr>
          <w:p w14:paraId="27463850" w14:textId="77777777" w:rsidR="002A07E7" w:rsidRPr="0078038A" w:rsidRDefault="002A07E7" w:rsidP="003C4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1" w:type="pct"/>
            <w:gridSpan w:val="4"/>
            <w:tcBorders>
              <w:bottom w:val="single" w:sz="8" w:space="0" w:color="000000"/>
            </w:tcBorders>
            <w:vAlign w:val="center"/>
          </w:tcPr>
          <w:p w14:paraId="4BEB2BC1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Quartiles of CBC-derived inflammatory biomarkers levels</w:t>
            </w:r>
          </w:p>
        </w:tc>
        <w:tc>
          <w:tcPr>
            <w:tcW w:w="496" w:type="pct"/>
            <w:vMerge w:val="restart"/>
            <w:vAlign w:val="center"/>
          </w:tcPr>
          <w:p w14:paraId="17FA6B06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8038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trend</w:t>
            </w:r>
          </w:p>
        </w:tc>
      </w:tr>
      <w:tr w:rsidR="002A07E7" w:rsidRPr="0078038A" w14:paraId="2BF3843F" w14:textId="77777777" w:rsidTr="003C4B18">
        <w:tc>
          <w:tcPr>
            <w:tcW w:w="572" w:type="pct"/>
            <w:tcBorders>
              <w:bottom w:val="single" w:sz="12" w:space="0" w:color="000000"/>
            </w:tcBorders>
            <w:vAlign w:val="center"/>
          </w:tcPr>
          <w:p w14:paraId="0049759A" w14:textId="77777777" w:rsidR="002A07E7" w:rsidRPr="0078038A" w:rsidRDefault="002A07E7" w:rsidP="003C4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1D3134F1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1</w:t>
            </w:r>
          </w:p>
        </w:tc>
        <w:tc>
          <w:tcPr>
            <w:tcW w:w="1037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03C8CA89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2</w:t>
            </w:r>
          </w:p>
        </w:tc>
        <w:tc>
          <w:tcPr>
            <w:tcW w:w="1037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490EA87C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3</w:t>
            </w:r>
          </w:p>
        </w:tc>
        <w:tc>
          <w:tcPr>
            <w:tcW w:w="1039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52627829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4</w:t>
            </w:r>
          </w:p>
        </w:tc>
        <w:tc>
          <w:tcPr>
            <w:tcW w:w="496" w:type="pct"/>
            <w:vMerge/>
            <w:tcBorders>
              <w:bottom w:val="single" w:sz="12" w:space="0" w:color="000000"/>
            </w:tcBorders>
            <w:vAlign w:val="center"/>
          </w:tcPr>
          <w:p w14:paraId="26A891F1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425D53C0" w14:textId="77777777" w:rsidTr="003C4B18">
        <w:tc>
          <w:tcPr>
            <w:tcW w:w="1391" w:type="pct"/>
            <w:gridSpan w:val="2"/>
            <w:tcBorders>
              <w:top w:val="single" w:sz="12" w:space="0" w:color="000000"/>
            </w:tcBorders>
            <w:vAlign w:val="center"/>
          </w:tcPr>
          <w:p w14:paraId="3825397B" w14:textId="77777777" w:rsidR="002A07E7" w:rsidRPr="0078038A" w:rsidRDefault="002A07E7" w:rsidP="003C4B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NLR</w:t>
            </w:r>
          </w:p>
        </w:tc>
        <w:tc>
          <w:tcPr>
            <w:tcW w:w="1037" w:type="pct"/>
            <w:tcBorders>
              <w:top w:val="single" w:sz="12" w:space="0" w:color="000000"/>
            </w:tcBorders>
            <w:vAlign w:val="center"/>
          </w:tcPr>
          <w:p w14:paraId="071B004C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12" w:space="0" w:color="000000"/>
            </w:tcBorders>
            <w:vAlign w:val="center"/>
          </w:tcPr>
          <w:p w14:paraId="31E72A91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12" w:space="0" w:color="000000"/>
            </w:tcBorders>
            <w:vAlign w:val="center"/>
          </w:tcPr>
          <w:p w14:paraId="0C58D70B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  <w:vAlign w:val="center"/>
          </w:tcPr>
          <w:p w14:paraId="473E76B8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6E8C0A74" w14:textId="77777777" w:rsidTr="003C4B18">
        <w:tc>
          <w:tcPr>
            <w:tcW w:w="572" w:type="pct"/>
            <w:vAlign w:val="center"/>
          </w:tcPr>
          <w:p w14:paraId="1162BD9A" w14:textId="77777777" w:rsidR="002A07E7" w:rsidRPr="0078038A" w:rsidRDefault="002A07E7" w:rsidP="003C4B18">
            <w:pPr>
              <w:ind w:firstLineChars="100" w:firstLine="200"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1410700D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&lt;1.64</w:t>
            </w:r>
          </w:p>
        </w:tc>
        <w:tc>
          <w:tcPr>
            <w:tcW w:w="1037" w:type="pct"/>
            <w:vAlign w:val="center"/>
          </w:tcPr>
          <w:p w14:paraId="55A7518D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1.64-2.18</w:t>
            </w:r>
          </w:p>
        </w:tc>
        <w:tc>
          <w:tcPr>
            <w:tcW w:w="1037" w:type="pct"/>
            <w:vAlign w:val="center"/>
          </w:tcPr>
          <w:p w14:paraId="0EF07C39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2.19-2.95</w:t>
            </w:r>
          </w:p>
        </w:tc>
        <w:tc>
          <w:tcPr>
            <w:tcW w:w="1039" w:type="pct"/>
            <w:vAlign w:val="center"/>
          </w:tcPr>
          <w:p w14:paraId="3ADA3CB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&gt;2.95</w:t>
            </w:r>
          </w:p>
        </w:tc>
        <w:tc>
          <w:tcPr>
            <w:tcW w:w="496" w:type="pct"/>
            <w:vAlign w:val="center"/>
          </w:tcPr>
          <w:p w14:paraId="61575606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1A79B00E" w14:textId="77777777" w:rsidTr="003C4B18">
        <w:tc>
          <w:tcPr>
            <w:tcW w:w="572" w:type="pct"/>
            <w:vAlign w:val="center"/>
          </w:tcPr>
          <w:p w14:paraId="0D7A0206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1CAC59A7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1AF81B5C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0.885(0.351,2.231)</w:t>
            </w:r>
          </w:p>
        </w:tc>
        <w:tc>
          <w:tcPr>
            <w:tcW w:w="1037" w:type="pct"/>
            <w:vAlign w:val="center"/>
          </w:tcPr>
          <w:p w14:paraId="3B3E5B09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1.258(0.517,3.060)</w:t>
            </w:r>
          </w:p>
        </w:tc>
        <w:tc>
          <w:tcPr>
            <w:tcW w:w="1039" w:type="pct"/>
            <w:vAlign w:val="center"/>
          </w:tcPr>
          <w:p w14:paraId="62372E1A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1.614(0.714,3.652)</w:t>
            </w:r>
          </w:p>
        </w:tc>
        <w:tc>
          <w:tcPr>
            <w:tcW w:w="496" w:type="pct"/>
            <w:vAlign w:val="center"/>
          </w:tcPr>
          <w:p w14:paraId="79F0805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0.118</w:t>
            </w:r>
          </w:p>
        </w:tc>
      </w:tr>
      <w:tr w:rsidR="002A07E7" w:rsidRPr="0078038A" w14:paraId="2A7C5998" w14:textId="77777777" w:rsidTr="003C4B18">
        <w:tc>
          <w:tcPr>
            <w:tcW w:w="572" w:type="pct"/>
            <w:vAlign w:val="center"/>
          </w:tcPr>
          <w:p w14:paraId="4963C028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12CFABC8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43FDC4B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0.943(0.381,2.333)</w:t>
            </w:r>
          </w:p>
        </w:tc>
        <w:tc>
          <w:tcPr>
            <w:tcW w:w="1037" w:type="pct"/>
            <w:vAlign w:val="center"/>
          </w:tcPr>
          <w:p w14:paraId="796F7424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1.281(0.544,3.011)</w:t>
            </w:r>
          </w:p>
        </w:tc>
        <w:tc>
          <w:tcPr>
            <w:tcW w:w="1039" w:type="pct"/>
            <w:vAlign w:val="center"/>
          </w:tcPr>
          <w:p w14:paraId="43C791F9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1.872(0.819,4.277)</w:t>
            </w:r>
          </w:p>
        </w:tc>
        <w:tc>
          <w:tcPr>
            <w:tcW w:w="496" w:type="pct"/>
            <w:vAlign w:val="center"/>
          </w:tcPr>
          <w:p w14:paraId="5A37D1E6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0.065</w:t>
            </w:r>
          </w:p>
        </w:tc>
      </w:tr>
      <w:tr w:rsidR="002A07E7" w:rsidRPr="0078038A" w14:paraId="7C1CA9C6" w14:textId="77777777" w:rsidTr="003C4B18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7F85EB6A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4FA5417C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center"/>
          </w:tcPr>
          <w:p w14:paraId="11CE152E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1.140(0.460,2.826)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center"/>
          </w:tcPr>
          <w:p w14:paraId="2A0F451A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1.272(0.578,2.801)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center"/>
          </w:tcPr>
          <w:p w14:paraId="26DAC38C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1.678(0.722,3.902)</w:t>
            </w:r>
          </w:p>
        </w:tc>
        <w:tc>
          <w:tcPr>
            <w:tcW w:w="496" w:type="pct"/>
            <w:vAlign w:val="center"/>
          </w:tcPr>
          <w:p w14:paraId="318CA82E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0.198</w:t>
            </w:r>
          </w:p>
        </w:tc>
      </w:tr>
      <w:tr w:rsidR="002A07E7" w:rsidRPr="0078038A" w14:paraId="225CFBD5" w14:textId="77777777" w:rsidTr="003C4B18">
        <w:tc>
          <w:tcPr>
            <w:tcW w:w="1391" w:type="pct"/>
            <w:gridSpan w:val="2"/>
            <w:tcBorders>
              <w:top w:val="single" w:sz="8" w:space="0" w:color="000000"/>
            </w:tcBorders>
            <w:vAlign w:val="center"/>
          </w:tcPr>
          <w:p w14:paraId="72AA128E" w14:textId="77777777" w:rsidR="002A07E7" w:rsidRPr="0078038A" w:rsidRDefault="002A07E7" w:rsidP="003C4B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dNLR</w:t>
            </w: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0196B4B8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0D9FB65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4321C8C5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02200B45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52E27697" w14:textId="77777777" w:rsidTr="003C4B18">
        <w:tc>
          <w:tcPr>
            <w:tcW w:w="572" w:type="pct"/>
            <w:vAlign w:val="center"/>
          </w:tcPr>
          <w:p w14:paraId="6435E2D6" w14:textId="77777777" w:rsidR="002A07E7" w:rsidRPr="0078038A" w:rsidRDefault="002A07E7" w:rsidP="003C4B18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024C0F07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&lt;1.20</w:t>
            </w:r>
          </w:p>
        </w:tc>
        <w:tc>
          <w:tcPr>
            <w:tcW w:w="1037" w:type="pct"/>
            <w:vAlign w:val="center"/>
          </w:tcPr>
          <w:p w14:paraId="3AE9268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1.20-1.54</w:t>
            </w:r>
          </w:p>
        </w:tc>
        <w:tc>
          <w:tcPr>
            <w:tcW w:w="1037" w:type="pct"/>
            <w:vAlign w:val="center"/>
          </w:tcPr>
          <w:p w14:paraId="1D770E17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1.55-1.96</w:t>
            </w:r>
          </w:p>
        </w:tc>
        <w:tc>
          <w:tcPr>
            <w:tcW w:w="1039" w:type="pct"/>
            <w:vAlign w:val="center"/>
          </w:tcPr>
          <w:p w14:paraId="7B64500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&gt;1.96</w:t>
            </w:r>
          </w:p>
        </w:tc>
        <w:tc>
          <w:tcPr>
            <w:tcW w:w="496" w:type="pct"/>
            <w:vAlign w:val="center"/>
          </w:tcPr>
          <w:p w14:paraId="5260492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224EAC0B" w14:textId="77777777" w:rsidTr="003C4B18">
        <w:tc>
          <w:tcPr>
            <w:tcW w:w="572" w:type="pct"/>
            <w:vAlign w:val="center"/>
          </w:tcPr>
          <w:p w14:paraId="54EC6582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0BFF003A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50B855E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0.962(0.366,2.531)</w:t>
            </w:r>
          </w:p>
        </w:tc>
        <w:tc>
          <w:tcPr>
            <w:tcW w:w="1037" w:type="pct"/>
            <w:vAlign w:val="center"/>
          </w:tcPr>
          <w:p w14:paraId="4AC599C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0.992(0.409,2.409)</w:t>
            </w:r>
          </w:p>
        </w:tc>
        <w:tc>
          <w:tcPr>
            <w:tcW w:w="1039" w:type="pct"/>
            <w:vAlign w:val="center"/>
          </w:tcPr>
          <w:p w14:paraId="19A8321E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1.723(0.750,3.956)</w:t>
            </w:r>
          </w:p>
        </w:tc>
        <w:tc>
          <w:tcPr>
            <w:tcW w:w="496" w:type="pct"/>
            <w:vAlign w:val="center"/>
          </w:tcPr>
          <w:p w14:paraId="64977ACB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0.111</w:t>
            </w:r>
          </w:p>
        </w:tc>
      </w:tr>
      <w:tr w:rsidR="002A07E7" w:rsidRPr="0078038A" w14:paraId="4B2D9EEC" w14:textId="77777777" w:rsidTr="003C4B18">
        <w:tc>
          <w:tcPr>
            <w:tcW w:w="572" w:type="pct"/>
            <w:vAlign w:val="center"/>
          </w:tcPr>
          <w:p w14:paraId="3F2AE3DC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6B743BCC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6526E8E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0.998(0.379,2.627)</w:t>
            </w:r>
          </w:p>
        </w:tc>
        <w:tc>
          <w:tcPr>
            <w:tcW w:w="1037" w:type="pct"/>
            <w:vAlign w:val="center"/>
          </w:tcPr>
          <w:p w14:paraId="20C115F9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0.988(0.411,2.374)</w:t>
            </w:r>
          </w:p>
        </w:tc>
        <w:tc>
          <w:tcPr>
            <w:tcW w:w="1039" w:type="pct"/>
            <w:vAlign w:val="center"/>
          </w:tcPr>
          <w:p w14:paraId="2A74AC34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1.898(0.826,4.363)</w:t>
            </w:r>
          </w:p>
        </w:tc>
        <w:tc>
          <w:tcPr>
            <w:tcW w:w="496" w:type="pct"/>
            <w:vAlign w:val="center"/>
          </w:tcPr>
          <w:p w14:paraId="58FF09F3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0.078</w:t>
            </w:r>
          </w:p>
        </w:tc>
      </w:tr>
      <w:tr w:rsidR="002A07E7" w:rsidRPr="0078038A" w14:paraId="41CE3F7D" w14:textId="77777777" w:rsidTr="003C4B18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30368FF0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383CB99D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center"/>
          </w:tcPr>
          <w:p w14:paraId="0CA9843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1.170(0.424,3.226)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center"/>
          </w:tcPr>
          <w:p w14:paraId="5E412291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0.929(0.412,2.092)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center"/>
          </w:tcPr>
          <w:p w14:paraId="03D7FB8E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1.624(0.705,3.744)</w:t>
            </w:r>
          </w:p>
        </w:tc>
        <w:tc>
          <w:tcPr>
            <w:tcW w:w="496" w:type="pct"/>
            <w:tcBorders>
              <w:bottom w:val="single" w:sz="8" w:space="0" w:color="000000"/>
            </w:tcBorders>
            <w:vAlign w:val="center"/>
          </w:tcPr>
          <w:p w14:paraId="0FDA392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0.245</w:t>
            </w:r>
          </w:p>
        </w:tc>
      </w:tr>
      <w:tr w:rsidR="002A07E7" w:rsidRPr="0078038A" w14:paraId="2A3D25DA" w14:textId="77777777" w:rsidTr="003C4B18">
        <w:tc>
          <w:tcPr>
            <w:tcW w:w="572" w:type="pct"/>
            <w:tcBorders>
              <w:top w:val="single" w:sz="8" w:space="0" w:color="000000"/>
            </w:tcBorders>
            <w:vAlign w:val="center"/>
          </w:tcPr>
          <w:p w14:paraId="20668776" w14:textId="77777777" w:rsidR="002A07E7" w:rsidRPr="0078038A" w:rsidRDefault="002A07E7" w:rsidP="003C4B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MLR</w:t>
            </w:r>
          </w:p>
        </w:tc>
        <w:tc>
          <w:tcPr>
            <w:tcW w:w="819" w:type="pct"/>
            <w:tcBorders>
              <w:top w:val="single" w:sz="8" w:space="0" w:color="000000"/>
            </w:tcBorders>
            <w:vAlign w:val="center"/>
          </w:tcPr>
          <w:p w14:paraId="186786AC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56A62EED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40632E03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37E902DB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011F5644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33AE2F9B" w14:textId="77777777" w:rsidTr="003C4B18">
        <w:tc>
          <w:tcPr>
            <w:tcW w:w="572" w:type="pct"/>
            <w:vAlign w:val="center"/>
          </w:tcPr>
          <w:p w14:paraId="06E1EA0D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23DCA923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&lt;0.21</w:t>
            </w:r>
          </w:p>
        </w:tc>
        <w:tc>
          <w:tcPr>
            <w:tcW w:w="1037" w:type="pct"/>
            <w:vAlign w:val="center"/>
          </w:tcPr>
          <w:p w14:paraId="63516C95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0.21-0.28</w:t>
            </w:r>
          </w:p>
        </w:tc>
        <w:tc>
          <w:tcPr>
            <w:tcW w:w="1037" w:type="pct"/>
            <w:vAlign w:val="center"/>
          </w:tcPr>
          <w:p w14:paraId="45BF6F8D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0.29-0.36</w:t>
            </w:r>
          </w:p>
        </w:tc>
        <w:tc>
          <w:tcPr>
            <w:tcW w:w="1039" w:type="pct"/>
            <w:vAlign w:val="center"/>
          </w:tcPr>
          <w:p w14:paraId="5C274718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&gt;0.36</w:t>
            </w:r>
          </w:p>
        </w:tc>
        <w:tc>
          <w:tcPr>
            <w:tcW w:w="496" w:type="pct"/>
            <w:vAlign w:val="center"/>
          </w:tcPr>
          <w:p w14:paraId="69DF398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737FAA46" w14:textId="77777777" w:rsidTr="003C4B18">
        <w:tc>
          <w:tcPr>
            <w:tcW w:w="572" w:type="pct"/>
            <w:vAlign w:val="center"/>
          </w:tcPr>
          <w:p w14:paraId="3C651F0E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0E653C7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5CCCAB84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2.117(0.971,4.616)</w:t>
            </w:r>
          </w:p>
        </w:tc>
        <w:tc>
          <w:tcPr>
            <w:tcW w:w="1037" w:type="pct"/>
            <w:vAlign w:val="center"/>
          </w:tcPr>
          <w:p w14:paraId="32DCD97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1.479(0.673,3.254)</w:t>
            </w:r>
          </w:p>
        </w:tc>
        <w:tc>
          <w:tcPr>
            <w:tcW w:w="1039" w:type="pct"/>
            <w:vAlign w:val="center"/>
          </w:tcPr>
          <w:p w14:paraId="5D8EB2DE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2.074(0.858,5.011)</w:t>
            </w:r>
          </w:p>
        </w:tc>
        <w:tc>
          <w:tcPr>
            <w:tcW w:w="496" w:type="pct"/>
            <w:vAlign w:val="center"/>
          </w:tcPr>
          <w:p w14:paraId="4670E14A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0.241</w:t>
            </w:r>
          </w:p>
        </w:tc>
      </w:tr>
      <w:tr w:rsidR="002A07E7" w:rsidRPr="0078038A" w14:paraId="3AB4721F" w14:textId="77777777" w:rsidTr="003C4B18">
        <w:tc>
          <w:tcPr>
            <w:tcW w:w="572" w:type="pct"/>
            <w:vAlign w:val="center"/>
          </w:tcPr>
          <w:p w14:paraId="03B429D5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31B58129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1B28BEE4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2.190(0.993,4.830)</w:t>
            </w:r>
          </w:p>
        </w:tc>
        <w:tc>
          <w:tcPr>
            <w:tcW w:w="1037" w:type="pct"/>
            <w:vAlign w:val="center"/>
          </w:tcPr>
          <w:p w14:paraId="052FDEC3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1.677(0.719,3.912)</w:t>
            </w:r>
          </w:p>
        </w:tc>
        <w:tc>
          <w:tcPr>
            <w:tcW w:w="1039" w:type="pct"/>
            <w:vAlign w:val="center"/>
          </w:tcPr>
          <w:p w14:paraId="18819F95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2.364(0.963,5.804)</w:t>
            </w:r>
          </w:p>
        </w:tc>
        <w:tc>
          <w:tcPr>
            <w:tcW w:w="496" w:type="pct"/>
            <w:vAlign w:val="center"/>
          </w:tcPr>
          <w:p w14:paraId="3FD3C835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0.152</w:t>
            </w:r>
          </w:p>
        </w:tc>
      </w:tr>
      <w:tr w:rsidR="002A07E7" w:rsidRPr="0078038A" w14:paraId="6E7649D6" w14:textId="77777777" w:rsidTr="003C4B18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378AD313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63D04223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center"/>
          </w:tcPr>
          <w:p w14:paraId="4786286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2.688(1.040,6.945)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center"/>
          </w:tcPr>
          <w:p w14:paraId="00C9FD8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1.833(0.803,4.186)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center"/>
          </w:tcPr>
          <w:p w14:paraId="600EBC7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2.326(0.997,5.428)</w:t>
            </w:r>
          </w:p>
        </w:tc>
        <w:tc>
          <w:tcPr>
            <w:tcW w:w="496" w:type="pct"/>
            <w:tcBorders>
              <w:bottom w:val="single" w:sz="8" w:space="0" w:color="000000"/>
            </w:tcBorders>
            <w:vAlign w:val="center"/>
          </w:tcPr>
          <w:p w14:paraId="30600395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0.184</w:t>
            </w:r>
          </w:p>
        </w:tc>
      </w:tr>
      <w:tr w:rsidR="002A07E7" w:rsidRPr="0078038A" w14:paraId="744D88A8" w14:textId="77777777" w:rsidTr="003C4B18">
        <w:tc>
          <w:tcPr>
            <w:tcW w:w="572" w:type="pct"/>
            <w:tcBorders>
              <w:top w:val="single" w:sz="8" w:space="0" w:color="000000"/>
            </w:tcBorders>
            <w:vAlign w:val="center"/>
          </w:tcPr>
          <w:p w14:paraId="4AFB875C" w14:textId="77777777" w:rsidR="002A07E7" w:rsidRPr="0078038A" w:rsidRDefault="002A07E7" w:rsidP="003C4B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NMLR</w:t>
            </w:r>
          </w:p>
        </w:tc>
        <w:tc>
          <w:tcPr>
            <w:tcW w:w="819" w:type="pct"/>
            <w:tcBorders>
              <w:top w:val="single" w:sz="8" w:space="0" w:color="000000"/>
            </w:tcBorders>
            <w:vAlign w:val="center"/>
          </w:tcPr>
          <w:p w14:paraId="2E84AE9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3329917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5CBF7E0A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39533BB8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4926E5D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036DECE6" w14:textId="77777777" w:rsidTr="003C4B18">
        <w:tc>
          <w:tcPr>
            <w:tcW w:w="572" w:type="pct"/>
            <w:vAlign w:val="center"/>
          </w:tcPr>
          <w:p w14:paraId="5D807D68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2557D9AC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&lt;1.89</w:t>
            </w:r>
          </w:p>
        </w:tc>
        <w:tc>
          <w:tcPr>
            <w:tcW w:w="1037" w:type="pct"/>
            <w:vAlign w:val="center"/>
          </w:tcPr>
          <w:p w14:paraId="36465BA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1.89-2.43</w:t>
            </w:r>
          </w:p>
        </w:tc>
        <w:tc>
          <w:tcPr>
            <w:tcW w:w="1037" w:type="pct"/>
            <w:vAlign w:val="center"/>
          </w:tcPr>
          <w:p w14:paraId="4435CF2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2.44-3.23</w:t>
            </w:r>
          </w:p>
        </w:tc>
        <w:tc>
          <w:tcPr>
            <w:tcW w:w="1039" w:type="pct"/>
            <w:vAlign w:val="center"/>
          </w:tcPr>
          <w:p w14:paraId="5F5A118B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&gt;3.23</w:t>
            </w:r>
          </w:p>
        </w:tc>
        <w:tc>
          <w:tcPr>
            <w:tcW w:w="496" w:type="pct"/>
            <w:vAlign w:val="center"/>
          </w:tcPr>
          <w:p w14:paraId="1D5FE8AD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63E20DAC" w14:textId="77777777" w:rsidTr="003C4B18">
        <w:tc>
          <w:tcPr>
            <w:tcW w:w="572" w:type="pct"/>
            <w:vAlign w:val="center"/>
          </w:tcPr>
          <w:p w14:paraId="2B25E1F0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6759785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6E6BB996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1.198(0.496,2.894)</w:t>
            </w:r>
          </w:p>
        </w:tc>
        <w:tc>
          <w:tcPr>
            <w:tcW w:w="1037" w:type="pct"/>
            <w:vAlign w:val="center"/>
          </w:tcPr>
          <w:p w14:paraId="35BBB0F8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1.193(0.495,2.877)</w:t>
            </w:r>
          </w:p>
        </w:tc>
        <w:tc>
          <w:tcPr>
            <w:tcW w:w="1039" w:type="pct"/>
            <w:vAlign w:val="center"/>
          </w:tcPr>
          <w:p w14:paraId="7C80EF2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1.921(0.858,4.303)</w:t>
            </w:r>
          </w:p>
        </w:tc>
        <w:tc>
          <w:tcPr>
            <w:tcW w:w="496" w:type="pct"/>
            <w:vAlign w:val="center"/>
          </w:tcPr>
          <w:p w14:paraId="7962F1C5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0.082</w:t>
            </w:r>
          </w:p>
        </w:tc>
      </w:tr>
      <w:tr w:rsidR="002A07E7" w:rsidRPr="0078038A" w14:paraId="56F302B0" w14:textId="77777777" w:rsidTr="003C4B18">
        <w:tc>
          <w:tcPr>
            <w:tcW w:w="572" w:type="pct"/>
            <w:vAlign w:val="center"/>
          </w:tcPr>
          <w:p w14:paraId="72336A1B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397A79DB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2AA19DB4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1.278(0.536,3.046)</w:t>
            </w:r>
          </w:p>
        </w:tc>
        <w:tc>
          <w:tcPr>
            <w:tcW w:w="1037" w:type="pct"/>
            <w:vAlign w:val="center"/>
          </w:tcPr>
          <w:p w14:paraId="152BBF63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1.215(0.518,2.850)</w:t>
            </w:r>
          </w:p>
        </w:tc>
        <w:tc>
          <w:tcPr>
            <w:tcW w:w="1039" w:type="pct"/>
            <w:vAlign w:val="center"/>
          </w:tcPr>
          <w:p w14:paraId="4A59E6E5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2.281(1.008,5.162)</w:t>
            </w:r>
          </w:p>
        </w:tc>
        <w:tc>
          <w:tcPr>
            <w:tcW w:w="496" w:type="pct"/>
            <w:vAlign w:val="center"/>
          </w:tcPr>
          <w:p w14:paraId="75FBC64A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0.040</w:t>
            </w:r>
          </w:p>
        </w:tc>
      </w:tr>
      <w:tr w:rsidR="002A07E7" w:rsidRPr="0078038A" w14:paraId="27DCD508" w14:textId="77777777" w:rsidTr="003C4B18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43BAF2E1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76046C84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center"/>
          </w:tcPr>
          <w:p w14:paraId="22C3E86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1.565(0.655,3.735)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center"/>
          </w:tcPr>
          <w:p w14:paraId="50B8B421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1.223(0.562,2.660)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center"/>
          </w:tcPr>
          <w:p w14:paraId="58E32C9B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2.097(0.919,4.787)</w:t>
            </w:r>
          </w:p>
        </w:tc>
        <w:tc>
          <w:tcPr>
            <w:tcW w:w="496" w:type="pct"/>
            <w:tcBorders>
              <w:bottom w:val="single" w:sz="8" w:space="0" w:color="000000"/>
            </w:tcBorders>
            <w:vAlign w:val="center"/>
          </w:tcPr>
          <w:p w14:paraId="1E330F4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0.123</w:t>
            </w:r>
          </w:p>
        </w:tc>
      </w:tr>
      <w:tr w:rsidR="002A07E7" w:rsidRPr="0078038A" w14:paraId="14A336C1" w14:textId="77777777" w:rsidTr="003C4B18">
        <w:tc>
          <w:tcPr>
            <w:tcW w:w="572" w:type="pct"/>
            <w:tcBorders>
              <w:top w:val="single" w:sz="8" w:space="0" w:color="000000"/>
            </w:tcBorders>
            <w:vAlign w:val="center"/>
          </w:tcPr>
          <w:p w14:paraId="5DE55205" w14:textId="77777777" w:rsidR="002A07E7" w:rsidRPr="0078038A" w:rsidRDefault="002A07E7" w:rsidP="003C4B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PLR</w:t>
            </w:r>
          </w:p>
        </w:tc>
        <w:tc>
          <w:tcPr>
            <w:tcW w:w="819" w:type="pct"/>
            <w:tcBorders>
              <w:top w:val="single" w:sz="8" w:space="0" w:color="000000"/>
            </w:tcBorders>
            <w:vAlign w:val="center"/>
          </w:tcPr>
          <w:p w14:paraId="418879E9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2BB9AF4B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0D86AD4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02B37A1B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3A601F7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22E4528B" w14:textId="77777777" w:rsidTr="003C4B18">
        <w:tc>
          <w:tcPr>
            <w:tcW w:w="572" w:type="pct"/>
            <w:vAlign w:val="center"/>
          </w:tcPr>
          <w:p w14:paraId="54784887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258348A6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&lt;97.24</w:t>
            </w:r>
          </w:p>
        </w:tc>
        <w:tc>
          <w:tcPr>
            <w:tcW w:w="1037" w:type="pct"/>
            <w:vAlign w:val="center"/>
          </w:tcPr>
          <w:p w14:paraId="3886C778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97.24-123.43</w:t>
            </w:r>
          </w:p>
        </w:tc>
        <w:tc>
          <w:tcPr>
            <w:tcW w:w="1037" w:type="pct"/>
            <w:vAlign w:val="center"/>
          </w:tcPr>
          <w:p w14:paraId="259F2528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123.44-154.68</w:t>
            </w:r>
          </w:p>
        </w:tc>
        <w:tc>
          <w:tcPr>
            <w:tcW w:w="1039" w:type="pct"/>
            <w:vAlign w:val="center"/>
          </w:tcPr>
          <w:p w14:paraId="65612BD9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&gt;154.68</w:t>
            </w:r>
          </w:p>
        </w:tc>
        <w:tc>
          <w:tcPr>
            <w:tcW w:w="496" w:type="pct"/>
            <w:vAlign w:val="center"/>
          </w:tcPr>
          <w:p w14:paraId="5BDC0623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E7" w:rsidRPr="0078038A" w14:paraId="173BF3C2" w14:textId="77777777" w:rsidTr="003C4B18">
        <w:tc>
          <w:tcPr>
            <w:tcW w:w="572" w:type="pct"/>
            <w:vAlign w:val="center"/>
          </w:tcPr>
          <w:p w14:paraId="2C3F7291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191AF6E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3A7DACD1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1.189(0.484,2.921)</w:t>
            </w:r>
          </w:p>
        </w:tc>
        <w:tc>
          <w:tcPr>
            <w:tcW w:w="1037" w:type="pct"/>
            <w:vAlign w:val="center"/>
          </w:tcPr>
          <w:p w14:paraId="025BA5AC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0.963(0.391,2.371)</w:t>
            </w:r>
          </w:p>
        </w:tc>
        <w:tc>
          <w:tcPr>
            <w:tcW w:w="1039" w:type="pct"/>
            <w:vAlign w:val="center"/>
          </w:tcPr>
          <w:p w14:paraId="10EF5F8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1.441(0.676,3.071)</w:t>
            </w:r>
          </w:p>
        </w:tc>
        <w:tc>
          <w:tcPr>
            <w:tcW w:w="496" w:type="pct"/>
            <w:vAlign w:val="center"/>
          </w:tcPr>
          <w:p w14:paraId="4A2F64D4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0.368</w:t>
            </w:r>
          </w:p>
        </w:tc>
      </w:tr>
      <w:tr w:rsidR="002A07E7" w:rsidRPr="0078038A" w14:paraId="50F5F105" w14:textId="77777777" w:rsidTr="003C4B18">
        <w:tc>
          <w:tcPr>
            <w:tcW w:w="572" w:type="pct"/>
            <w:vAlign w:val="center"/>
          </w:tcPr>
          <w:p w14:paraId="72030BAD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79E3E082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3628D463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1.235(0.485,3.146)</w:t>
            </w:r>
          </w:p>
        </w:tc>
        <w:tc>
          <w:tcPr>
            <w:tcW w:w="1037" w:type="pct"/>
            <w:vAlign w:val="center"/>
          </w:tcPr>
          <w:p w14:paraId="5768A8DD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0.991(0.383,2.563)</w:t>
            </w:r>
          </w:p>
        </w:tc>
        <w:tc>
          <w:tcPr>
            <w:tcW w:w="1039" w:type="pct"/>
            <w:vAlign w:val="center"/>
          </w:tcPr>
          <w:p w14:paraId="65230A63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1.506(0.694,3.272)</w:t>
            </w:r>
          </w:p>
        </w:tc>
        <w:tc>
          <w:tcPr>
            <w:tcW w:w="496" w:type="pct"/>
            <w:vAlign w:val="center"/>
          </w:tcPr>
          <w:p w14:paraId="0C526B95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0.311</w:t>
            </w:r>
          </w:p>
        </w:tc>
      </w:tr>
      <w:tr w:rsidR="002A07E7" w:rsidRPr="0078038A" w14:paraId="424BB14E" w14:textId="77777777" w:rsidTr="003C4B18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062C2802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67078A6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center"/>
          </w:tcPr>
          <w:p w14:paraId="275460D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1.328(0.481,3.662)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center"/>
          </w:tcPr>
          <w:p w14:paraId="6B12E087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1.117(0.426,2.928)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center"/>
          </w:tcPr>
          <w:p w14:paraId="4E3C9A7F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1.483(0.680,3.234)</w:t>
            </w:r>
          </w:p>
        </w:tc>
        <w:tc>
          <w:tcPr>
            <w:tcW w:w="496" w:type="pct"/>
            <w:tcBorders>
              <w:bottom w:val="single" w:sz="8" w:space="0" w:color="000000"/>
            </w:tcBorders>
            <w:vAlign w:val="center"/>
          </w:tcPr>
          <w:p w14:paraId="05FFD2EE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0.338</w:t>
            </w:r>
          </w:p>
        </w:tc>
      </w:tr>
      <w:tr w:rsidR="002A07E7" w:rsidRPr="0078038A" w14:paraId="3EE12238" w14:textId="77777777" w:rsidTr="003C4B18">
        <w:tc>
          <w:tcPr>
            <w:tcW w:w="572" w:type="pct"/>
            <w:tcBorders>
              <w:top w:val="single" w:sz="8" w:space="0" w:color="000000"/>
            </w:tcBorders>
            <w:vAlign w:val="center"/>
          </w:tcPr>
          <w:p w14:paraId="6CDDC3B1" w14:textId="77777777" w:rsidR="002A07E7" w:rsidRPr="0078038A" w:rsidRDefault="002A07E7" w:rsidP="003C4B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SIRI</w:t>
            </w:r>
          </w:p>
        </w:tc>
        <w:tc>
          <w:tcPr>
            <w:tcW w:w="819" w:type="pct"/>
            <w:tcBorders>
              <w:top w:val="single" w:sz="8" w:space="0" w:color="000000"/>
            </w:tcBorders>
            <w:vAlign w:val="center"/>
          </w:tcPr>
          <w:p w14:paraId="12A94CA6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03EE2CCA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6338E280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18562D48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3D13E265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2A07E7" w:rsidRPr="0078038A" w14:paraId="41E85E91" w14:textId="77777777" w:rsidTr="003C4B18">
        <w:tc>
          <w:tcPr>
            <w:tcW w:w="572" w:type="pct"/>
            <w:vAlign w:val="center"/>
          </w:tcPr>
          <w:p w14:paraId="5DEA9CE7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0C922C9A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&lt;0.80</w:t>
            </w:r>
          </w:p>
        </w:tc>
        <w:tc>
          <w:tcPr>
            <w:tcW w:w="1037" w:type="pct"/>
            <w:vAlign w:val="center"/>
          </w:tcPr>
          <w:p w14:paraId="5EC5CBE3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0.80-1.18</w:t>
            </w:r>
          </w:p>
        </w:tc>
        <w:tc>
          <w:tcPr>
            <w:tcW w:w="1037" w:type="pct"/>
            <w:vAlign w:val="center"/>
          </w:tcPr>
          <w:p w14:paraId="652BA94A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1.19-1.73</w:t>
            </w:r>
          </w:p>
        </w:tc>
        <w:tc>
          <w:tcPr>
            <w:tcW w:w="1039" w:type="pct"/>
            <w:vAlign w:val="center"/>
          </w:tcPr>
          <w:p w14:paraId="570A7651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&gt;1.73</w:t>
            </w:r>
          </w:p>
        </w:tc>
        <w:tc>
          <w:tcPr>
            <w:tcW w:w="496" w:type="pct"/>
            <w:vAlign w:val="center"/>
          </w:tcPr>
          <w:p w14:paraId="4769D39F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2A07E7" w:rsidRPr="0078038A" w14:paraId="6A3F7ACF" w14:textId="77777777" w:rsidTr="003C4B18">
        <w:tc>
          <w:tcPr>
            <w:tcW w:w="572" w:type="pct"/>
            <w:vAlign w:val="center"/>
          </w:tcPr>
          <w:p w14:paraId="0A80B86C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072FAF40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4B62DD93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0.782(0.335,1.827)</w:t>
            </w:r>
          </w:p>
        </w:tc>
        <w:tc>
          <w:tcPr>
            <w:tcW w:w="1037" w:type="pct"/>
            <w:vAlign w:val="center"/>
          </w:tcPr>
          <w:p w14:paraId="2ADB3A81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1.438(0.652,3.172)</w:t>
            </w:r>
          </w:p>
        </w:tc>
        <w:tc>
          <w:tcPr>
            <w:tcW w:w="1039" w:type="pct"/>
            <w:vAlign w:val="center"/>
          </w:tcPr>
          <w:p w14:paraId="37602222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1.642(0.805,3.348)</w:t>
            </w:r>
          </w:p>
        </w:tc>
        <w:tc>
          <w:tcPr>
            <w:tcW w:w="496" w:type="pct"/>
            <w:vAlign w:val="center"/>
          </w:tcPr>
          <w:p w14:paraId="7E0A3FD3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0.072</w:t>
            </w:r>
          </w:p>
        </w:tc>
      </w:tr>
      <w:tr w:rsidR="002A07E7" w:rsidRPr="0078038A" w14:paraId="160BAAC2" w14:textId="77777777" w:rsidTr="003C4B18">
        <w:tc>
          <w:tcPr>
            <w:tcW w:w="572" w:type="pct"/>
            <w:vAlign w:val="center"/>
          </w:tcPr>
          <w:p w14:paraId="20574C77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501D2EF9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0A9FD3B6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0.807(0.344,1.894)</w:t>
            </w:r>
          </w:p>
        </w:tc>
        <w:tc>
          <w:tcPr>
            <w:tcW w:w="1037" w:type="pct"/>
            <w:vAlign w:val="center"/>
          </w:tcPr>
          <w:p w14:paraId="3089AB02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1.513(0.702,3.262)</w:t>
            </w:r>
          </w:p>
        </w:tc>
        <w:tc>
          <w:tcPr>
            <w:tcW w:w="1039" w:type="pct"/>
            <w:vAlign w:val="center"/>
          </w:tcPr>
          <w:p w14:paraId="2C7246EA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1.773(0.841,3.734)</w:t>
            </w:r>
          </w:p>
        </w:tc>
        <w:tc>
          <w:tcPr>
            <w:tcW w:w="496" w:type="pct"/>
            <w:vAlign w:val="center"/>
          </w:tcPr>
          <w:p w14:paraId="37175B05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0.060</w:t>
            </w:r>
          </w:p>
        </w:tc>
      </w:tr>
      <w:tr w:rsidR="002A07E7" w:rsidRPr="0078038A" w14:paraId="33A7C509" w14:textId="77777777" w:rsidTr="003C4B18">
        <w:tc>
          <w:tcPr>
            <w:tcW w:w="572" w:type="pct"/>
            <w:vAlign w:val="center"/>
          </w:tcPr>
          <w:p w14:paraId="58A28315" w14:textId="77777777" w:rsidR="002A07E7" w:rsidRPr="0078038A" w:rsidRDefault="002A07E7" w:rsidP="003C4B1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vAlign w:val="center"/>
          </w:tcPr>
          <w:p w14:paraId="6D8B95B7" w14:textId="77777777" w:rsidR="002A07E7" w:rsidRPr="0078038A" w:rsidRDefault="002A07E7" w:rsidP="003C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center"/>
          </w:tcPr>
          <w:p w14:paraId="1EFB8C90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0.810(0.320,2.051)</w:t>
            </w:r>
          </w:p>
        </w:tc>
        <w:tc>
          <w:tcPr>
            <w:tcW w:w="1037" w:type="pct"/>
            <w:vAlign w:val="center"/>
          </w:tcPr>
          <w:p w14:paraId="334C2630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1.394(0.643,3.025)</w:t>
            </w:r>
          </w:p>
        </w:tc>
        <w:tc>
          <w:tcPr>
            <w:tcW w:w="1039" w:type="pct"/>
            <w:vAlign w:val="center"/>
          </w:tcPr>
          <w:p w14:paraId="0B61C9EB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1.364(0.648,2.872)</w:t>
            </w:r>
          </w:p>
        </w:tc>
        <w:tc>
          <w:tcPr>
            <w:tcW w:w="496" w:type="pct"/>
            <w:vAlign w:val="center"/>
          </w:tcPr>
          <w:p w14:paraId="418C04FA" w14:textId="77777777" w:rsidR="002A07E7" w:rsidRPr="0078038A" w:rsidRDefault="002A07E7" w:rsidP="003C4B1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0.241</w:t>
            </w:r>
          </w:p>
        </w:tc>
      </w:tr>
    </w:tbl>
    <w:p w14:paraId="5C32DB57" w14:textId="463EB86B" w:rsidR="002A07E7" w:rsidRPr="0078038A" w:rsidRDefault="002A07E7" w:rsidP="00D70668">
      <w:pPr>
        <w:spacing w:afterLines="50" w:after="156"/>
        <w:rPr>
          <w:rFonts w:ascii="Times New Roman" w:hAnsi="Times New Roman" w:cs="Times New Roman"/>
          <w:b/>
          <w:bCs/>
          <w:sz w:val="22"/>
        </w:rPr>
        <w:sectPr w:rsidR="002A07E7" w:rsidRPr="0078038A" w:rsidSect="0004190D">
          <w:pgSz w:w="11906" w:h="16838"/>
          <w:pgMar w:top="1440" w:right="567" w:bottom="1440" w:left="567" w:header="851" w:footer="992" w:gutter="0"/>
          <w:cols w:space="425"/>
          <w:docGrid w:type="lines" w:linePitch="312"/>
        </w:sectPr>
      </w:pPr>
      <w:r w:rsidRPr="0078038A">
        <w:rPr>
          <w:rFonts w:ascii="Times New Roman" w:hAnsi="Times New Roman" w:cs="Times New Roman"/>
          <w:sz w:val="20"/>
          <w:szCs w:val="20"/>
        </w:rPr>
        <w:t>Data are presented as OR (95% CI) unless indicated otherwise; Model 1 was adjusted as age (continuous), sex (male or female), and race/ethnicity (Mexican American, Other Hispanic, Non-Hispanic White, Non-Hispanic Black or Other); Model 2 was adjusted as model 1 plus education level (below high school, high school, or above high school), family poverty income ratio (continuous), drinking status (nondrinker, low-to-moderate drinker, or heavy drinker), smoking status (never smoker, former smoker, or current smoker), physical activity (inactive, insufficiently active, or active), and metabolic syndrome (yes or no).</w:t>
      </w:r>
    </w:p>
    <w:p w14:paraId="097E420A" w14:textId="2AC490FB" w:rsidR="00D0677E" w:rsidRPr="0078038A" w:rsidRDefault="00D0677E" w:rsidP="00D0677E">
      <w:pPr>
        <w:widowControl/>
        <w:spacing w:afterLines="50" w:after="156"/>
        <w:jc w:val="left"/>
        <w:rPr>
          <w:rFonts w:ascii="Times New Roman" w:eastAsia="等线" w:hAnsi="Times New Roman" w:cs="Times New Roman"/>
          <w:sz w:val="22"/>
        </w:rPr>
      </w:pPr>
      <w:r w:rsidRPr="0078038A">
        <w:rPr>
          <w:rFonts w:ascii="Times New Roman" w:eastAsia="等线" w:hAnsi="Times New Roman" w:cs="Times New Roman"/>
          <w:b/>
          <w:bCs/>
          <w:sz w:val="22"/>
        </w:rPr>
        <w:lastRenderedPageBreak/>
        <w:t xml:space="preserve">Table </w:t>
      </w:r>
      <w:r w:rsidR="005E5A22" w:rsidRPr="0078038A">
        <w:rPr>
          <w:rFonts w:ascii="Times New Roman" w:eastAsia="等线" w:hAnsi="Times New Roman" w:cs="Times New Roman"/>
          <w:b/>
          <w:bCs/>
          <w:sz w:val="22"/>
        </w:rPr>
        <w:t>S</w:t>
      </w:r>
      <w:r w:rsidR="002A07E7">
        <w:rPr>
          <w:rFonts w:ascii="Times New Roman" w:eastAsia="等线" w:hAnsi="Times New Roman" w:cs="Times New Roman"/>
          <w:b/>
          <w:bCs/>
          <w:sz w:val="22"/>
        </w:rPr>
        <w:t>3</w:t>
      </w:r>
      <w:r w:rsidRPr="0078038A">
        <w:rPr>
          <w:rFonts w:ascii="Times New Roman" w:eastAsia="等线" w:hAnsi="Times New Roman" w:cs="Times New Roman"/>
          <w:b/>
          <w:bCs/>
          <w:sz w:val="22"/>
        </w:rPr>
        <w:t xml:space="preserve">. </w:t>
      </w:r>
      <w:r w:rsidRPr="0078038A">
        <w:rPr>
          <w:rFonts w:ascii="Times New Roman" w:eastAsia="等线" w:hAnsi="Times New Roman" w:cs="Times New Roman"/>
          <w:sz w:val="22"/>
        </w:rPr>
        <w:t>Baseline characteristics of adults with psoriasis in NHANES 2003–2006 and 2009–2014.</w:t>
      </w:r>
    </w:p>
    <w:tbl>
      <w:tblPr>
        <w:tblStyle w:val="1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2566"/>
        <w:gridCol w:w="1506"/>
        <w:gridCol w:w="1056"/>
        <w:gridCol w:w="2568"/>
        <w:gridCol w:w="857"/>
      </w:tblGrid>
      <w:tr w:rsidR="00D0677E" w:rsidRPr="0078038A" w14:paraId="2803D53A" w14:textId="77777777" w:rsidTr="005F5A57">
        <w:trPr>
          <w:jc w:val="center"/>
        </w:trPr>
        <w:tc>
          <w:tcPr>
            <w:tcW w:w="1030" w:type="pct"/>
            <w:vMerge w:val="restart"/>
            <w:vAlign w:val="center"/>
          </w:tcPr>
          <w:p w14:paraId="4BB83F51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Characteristics</w:t>
            </w:r>
          </w:p>
        </w:tc>
        <w:tc>
          <w:tcPr>
            <w:tcW w:w="1191" w:type="pct"/>
            <w:vMerge w:val="restart"/>
            <w:vAlign w:val="center"/>
          </w:tcPr>
          <w:p w14:paraId="7661DD6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Total (N=600)</w:t>
            </w:r>
          </w:p>
        </w:tc>
        <w:tc>
          <w:tcPr>
            <w:tcW w:w="2381" w:type="pct"/>
            <w:gridSpan w:val="3"/>
            <w:tcBorders>
              <w:bottom w:val="single" w:sz="8" w:space="0" w:color="auto"/>
            </w:tcBorders>
            <w:vAlign w:val="center"/>
          </w:tcPr>
          <w:p w14:paraId="2378274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All-cause Mortality</w:t>
            </w:r>
          </w:p>
        </w:tc>
        <w:tc>
          <w:tcPr>
            <w:tcW w:w="398" w:type="pct"/>
            <w:vMerge w:val="restart"/>
            <w:vAlign w:val="center"/>
          </w:tcPr>
          <w:p w14:paraId="53881E6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i/>
                <w:iCs/>
                <w:sz w:val="22"/>
              </w:rPr>
              <w:t>P</w:t>
            </w:r>
            <w:r w:rsidRPr="0078038A">
              <w:rPr>
                <w:rFonts w:ascii="Times New Roman" w:eastAsia="等线" w:hAnsi="Times New Roman" w:cs="Times New Roman"/>
                <w:sz w:val="22"/>
              </w:rPr>
              <w:t xml:space="preserve"> value</w:t>
            </w:r>
          </w:p>
        </w:tc>
      </w:tr>
      <w:tr w:rsidR="00D0677E" w:rsidRPr="0078038A" w14:paraId="405CDBD0" w14:textId="77777777" w:rsidTr="005F5A57">
        <w:trPr>
          <w:jc w:val="center"/>
        </w:trPr>
        <w:tc>
          <w:tcPr>
            <w:tcW w:w="1030" w:type="pct"/>
            <w:vMerge/>
            <w:vAlign w:val="center"/>
          </w:tcPr>
          <w:p w14:paraId="3617CA31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1191" w:type="pct"/>
            <w:vMerge/>
            <w:vAlign w:val="center"/>
          </w:tcPr>
          <w:p w14:paraId="49B4958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1189" w:type="pct"/>
            <w:gridSpan w:val="2"/>
            <w:tcBorders>
              <w:top w:val="single" w:sz="8" w:space="0" w:color="auto"/>
            </w:tcBorders>
            <w:vAlign w:val="center"/>
          </w:tcPr>
          <w:p w14:paraId="2FD8A905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No (N=521)</w:t>
            </w:r>
          </w:p>
        </w:tc>
        <w:tc>
          <w:tcPr>
            <w:tcW w:w="1192" w:type="pct"/>
            <w:tcBorders>
              <w:top w:val="single" w:sz="8" w:space="0" w:color="auto"/>
            </w:tcBorders>
            <w:vAlign w:val="center"/>
          </w:tcPr>
          <w:p w14:paraId="25D8E3E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Yes (N=</w:t>
            </w:r>
            <w:r w:rsidRPr="0078038A">
              <w:rPr>
                <w:rFonts w:ascii="Times New Roman" w:hAnsi="Times New Roman" w:cs="Times New Roman"/>
                <w:sz w:val="22"/>
              </w:rPr>
              <w:t>79</w:t>
            </w:r>
            <w:r w:rsidRPr="0078038A">
              <w:rPr>
                <w:rFonts w:ascii="Times New Roman" w:eastAsia="等线" w:hAnsi="Times New Roman" w:cs="Times New Roman"/>
                <w:sz w:val="22"/>
              </w:rPr>
              <w:t>)</w:t>
            </w:r>
          </w:p>
        </w:tc>
        <w:tc>
          <w:tcPr>
            <w:tcW w:w="398" w:type="pct"/>
            <w:vMerge/>
            <w:vAlign w:val="center"/>
          </w:tcPr>
          <w:p w14:paraId="0CAC12E0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i/>
                <w:iCs/>
                <w:sz w:val="22"/>
              </w:rPr>
            </w:pPr>
          </w:p>
        </w:tc>
      </w:tr>
      <w:tr w:rsidR="00D0677E" w:rsidRPr="0078038A" w14:paraId="2782A026" w14:textId="77777777" w:rsidTr="005F5A57">
        <w:trPr>
          <w:jc w:val="center"/>
        </w:trPr>
        <w:tc>
          <w:tcPr>
            <w:tcW w:w="1030" w:type="pct"/>
            <w:tcBorders>
              <w:top w:val="single" w:sz="12" w:space="0" w:color="000000"/>
            </w:tcBorders>
            <w:vAlign w:val="center"/>
          </w:tcPr>
          <w:p w14:paraId="45699C7E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Age, years</w:t>
            </w:r>
          </w:p>
        </w:tc>
        <w:tc>
          <w:tcPr>
            <w:tcW w:w="1191" w:type="pct"/>
            <w:tcBorders>
              <w:top w:val="single" w:sz="12" w:space="0" w:color="000000"/>
            </w:tcBorders>
            <w:vAlign w:val="center"/>
          </w:tcPr>
          <w:p w14:paraId="7FA5771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47.64(0.75)</w:t>
            </w:r>
          </w:p>
        </w:tc>
        <w:tc>
          <w:tcPr>
            <w:tcW w:w="1189" w:type="pct"/>
            <w:gridSpan w:val="2"/>
            <w:tcBorders>
              <w:top w:val="single" w:sz="12" w:space="0" w:color="000000"/>
            </w:tcBorders>
            <w:vAlign w:val="center"/>
          </w:tcPr>
          <w:p w14:paraId="09D7C8F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45.98(0.75)</w:t>
            </w:r>
          </w:p>
        </w:tc>
        <w:tc>
          <w:tcPr>
            <w:tcW w:w="1192" w:type="pct"/>
            <w:tcBorders>
              <w:top w:val="single" w:sz="12" w:space="0" w:color="000000"/>
            </w:tcBorders>
            <w:vAlign w:val="center"/>
          </w:tcPr>
          <w:p w14:paraId="36446F96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62.51(1.70)</w:t>
            </w:r>
          </w:p>
        </w:tc>
        <w:tc>
          <w:tcPr>
            <w:tcW w:w="398" w:type="pct"/>
            <w:tcBorders>
              <w:top w:val="single" w:sz="12" w:space="0" w:color="000000"/>
            </w:tcBorders>
            <w:vAlign w:val="center"/>
          </w:tcPr>
          <w:p w14:paraId="7A79A382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D0677E" w:rsidRPr="0078038A" w14:paraId="0C54F249" w14:textId="77777777" w:rsidTr="005F5A57">
        <w:trPr>
          <w:jc w:val="center"/>
        </w:trPr>
        <w:tc>
          <w:tcPr>
            <w:tcW w:w="1030" w:type="pct"/>
            <w:vAlign w:val="center"/>
          </w:tcPr>
          <w:p w14:paraId="59469743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Male, %</w:t>
            </w:r>
          </w:p>
        </w:tc>
        <w:tc>
          <w:tcPr>
            <w:tcW w:w="1191" w:type="pct"/>
            <w:vAlign w:val="center"/>
          </w:tcPr>
          <w:p w14:paraId="0425CDC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285(47.5)</w:t>
            </w:r>
          </w:p>
        </w:tc>
        <w:tc>
          <w:tcPr>
            <w:tcW w:w="1189" w:type="pct"/>
            <w:gridSpan w:val="2"/>
            <w:vAlign w:val="center"/>
          </w:tcPr>
          <w:p w14:paraId="3954A02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244(48.79)</w:t>
            </w:r>
          </w:p>
        </w:tc>
        <w:tc>
          <w:tcPr>
            <w:tcW w:w="1192" w:type="pct"/>
            <w:vAlign w:val="center"/>
          </w:tcPr>
          <w:p w14:paraId="7E9146A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41(42.40)</w:t>
            </w:r>
          </w:p>
        </w:tc>
        <w:tc>
          <w:tcPr>
            <w:tcW w:w="398" w:type="pct"/>
            <w:vAlign w:val="center"/>
          </w:tcPr>
          <w:p w14:paraId="2650FF0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0.362</w:t>
            </w:r>
          </w:p>
        </w:tc>
      </w:tr>
      <w:tr w:rsidR="00D0677E" w:rsidRPr="0078038A" w14:paraId="211BCAEE" w14:textId="77777777" w:rsidTr="005F5A57">
        <w:trPr>
          <w:jc w:val="center"/>
        </w:trPr>
        <w:tc>
          <w:tcPr>
            <w:tcW w:w="1030" w:type="pct"/>
            <w:vAlign w:val="center"/>
          </w:tcPr>
          <w:p w14:paraId="31DF9138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Race/ethnicity, %</w:t>
            </w:r>
          </w:p>
        </w:tc>
        <w:tc>
          <w:tcPr>
            <w:tcW w:w="1191" w:type="pct"/>
            <w:vAlign w:val="center"/>
          </w:tcPr>
          <w:p w14:paraId="68D2DBBF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7C451662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192" w:type="pct"/>
            <w:vAlign w:val="center"/>
          </w:tcPr>
          <w:p w14:paraId="0178B24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98" w:type="pct"/>
            <w:vAlign w:val="center"/>
          </w:tcPr>
          <w:p w14:paraId="0E5D01D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0.277</w:t>
            </w:r>
          </w:p>
        </w:tc>
      </w:tr>
      <w:tr w:rsidR="00D0677E" w:rsidRPr="0078038A" w14:paraId="34B461CF" w14:textId="77777777" w:rsidTr="005F5A57">
        <w:trPr>
          <w:jc w:val="center"/>
        </w:trPr>
        <w:tc>
          <w:tcPr>
            <w:tcW w:w="1030" w:type="pct"/>
            <w:vAlign w:val="center"/>
          </w:tcPr>
          <w:p w14:paraId="4244D22F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Mexican American</w:t>
            </w:r>
          </w:p>
        </w:tc>
        <w:tc>
          <w:tcPr>
            <w:tcW w:w="1191" w:type="pct"/>
            <w:vAlign w:val="center"/>
          </w:tcPr>
          <w:p w14:paraId="65401C5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48(8)</w:t>
            </w:r>
          </w:p>
        </w:tc>
        <w:tc>
          <w:tcPr>
            <w:tcW w:w="1189" w:type="pct"/>
            <w:gridSpan w:val="2"/>
            <w:vAlign w:val="center"/>
          </w:tcPr>
          <w:p w14:paraId="678D28A6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44(3.90)</w:t>
            </w:r>
          </w:p>
        </w:tc>
        <w:tc>
          <w:tcPr>
            <w:tcW w:w="1192" w:type="pct"/>
            <w:vAlign w:val="center"/>
          </w:tcPr>
          <w:p w14:paraId="2D5D54B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4(1.90)</w:t>
            </w:r>
          </w:p>
        </w:tc>
        <w:tc>
          <w:tcPr>
            <w:tcW w:w="398" w:type="pct"/>
            <w:vAlign w:val="center"/>
          </w:tcPr>
          <w:p w14:paraId="7088370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0677E" w:rsidRPr="0078038A" w14:paraId="01C2768A" w14:textId="77777777" w:rsidTr="005F5A57">
        <w:trPr>
          <w:jc w:val="center"/>
        </w:trPr>
        <w:tc>
          <w:tcPr>
            <w:tcW w:w="1030" w:type="pct"/>
            <w:vAlign w:val="center"/>
          </w:tcPr>
          <w:p w14:paraId="071920B0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Other Hispanic</w:t>
            </w:r>
          </w:p>
        </w:tc>
        <w:tc>
          <w:tcPr>
            <w:tcW w:w="1191" w:type="pct"/>
            <w:vAlign w:val="center"/>
          </w:tcPr>
          <w:p w14:paraId="6A07B549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46(7.67)</w:t>
            </w:r>
          </w:p>
        </w:tc>
        <w:tc>
          <w:tcPr>
            <w:tcW w:w="1189" w:type="pct"/>
            <w:gridSpan w:val="2"/>
            <w:vAlign w:val="center"/>
          </w:tcPr>
          <w:p w14:paraId="44C297F2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44(4.17)</w:t>
            </w:r>
          </w:p>
        </w:tc>
        <w:tc>
          <w:tcPr>
            <w:tcW w:w="1192" w:type="pct"/>
            <w:vAlign w:val="center"/>
          </w:tcPr>
          <w:p w14:paraId="784C045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2(0.88)</w:t>
            </w:r>
          </w:p>
        </w:tc>
        <w:tc>
          <w:tcPr>
            <w:tcW w:w="398" w:type="pct"/>
            <w:vAlign w:val="center"/>
          </w:tcPr>
          <w:p w14:paraId="175061B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0677E" w:rsidRPr="0078038A" w14:paraId="39A61EDF" w14:textId="77777777" w:rsidTr="005F5A57">
        <w:trPr>
          <w:jc w:val="center"/>
        </w:trPr>
        <w:tc>
          <w:tcPr>
            <w:tcW w:w="1030" w:type="pct"/>
            <w:vAlign w:val="center"/>
          </w:tcPr>
          <w:p w14:paraId="1C4A4EAC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Non-Hispanic White</w:t>
            </w:r>
          </w:p>
        </w:tc>
        <w:tc>
          <w:tcPr>
            <w:tcW w:w="1191" w:type="pct"/>
            <w:vAlign w:val="center"/>
          </w:tcPr>
          <w:p w14:paraId="69B8DB59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370(61.67)</w:t>
            </w:r>
          </w:p>
        </w:tc>
        <w:tc>
          <w:tcPr>
            <w:tcW w:w="1189" w:type="pct"/>
            <w:gridSpan w:val="2"/>
            <w:vAlign w:val="center"/>
          </w:tcPr>
          <w:p w14:paraId="73C3E562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309(80.31)</w:t>
            </w:r>
          </w:p>
        </w:tc>
        <w:tc>
          <w:tcPr>
            <w:tcW w:w="1192" w:type="pct"/>
            <w:vAlign w:val="center"/>
          </w:tcPr>
          <w:p w14:paraId="3D43CAB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61(87.83)</w:t>
            </w:r>
          </w:p>
        </w:tc>
        <w:tc>
          <w:tcPr>
            <w:tcW w:w="398" w:type="pct"/>
            <w:vAlign w:val="center"/>
          </w:tcPr>
          <w:p w14:paraId="6CC416A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0677E" w:rsidRPr="0078038A" w14:paraId="52C6AD82" w14:textId="77777777" w:rsidTr="005F5A57">
        <w:trPr>
          <w:jc w:val="center"/>
        </w:trPr>
        <w:tc>
          <w:tcPr>
            <w:tcW w:w="1030" w:type="pct"/>
            <w:vAlign w:val="center"/>
          </w:tcPr>
          <w:p w14:paraId="34FB23F5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Non-Hispanic Black</w:t>
            </w:r>
          </w:p>
        </w:tc>
        <w:tc>
          <w:tcPr>
            <w:tcW w:w="1191" w:type="pct"/>
            <w:vAlign w:val="center"/>
          </w:tcPr>
          <w:p w14:paraId="219F4AC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75(12.5)</w:t>
            </w:r>
          </w:p>
        </w:tc>
        <w:tc>
          <w:tcPr>
            <w:tcW w:w="1189" w:type="pct"/>
            <w:gridSpan w:val="2"/>
            <w:vAlign w:val="center"/>
          </w:tcPr>
          <w:p w14:paraId="7704161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67(6.00)</w:t>
            </w:r>
          </w:p>
        </w:tc>
        <w:tc>
          <w:tcPr>
            <w:tcW w:w="1192" w:type="pct"/>
            <w:vAlign w:val="center"/>
          </w:tcPr>
          <w:p w14:paraId="72D08F3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8(4.10)</w:t>
            </w:r>
          </w:p>
        </w:tc>
        <w:tc>
          <w:tcPr>
            <w:tcW w:w="398" w:type="pct"/>
            <w:vAlign w:val="center"/>
          </w:tcPr>
          <w:p w14:paraId="46129AB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0677E" w:rsidRPr="0078038A" w14:paraId="5E7900FE" w14:textId="77777777" w:rsidTr="005F5A57">
        <w:trPr>
          <w:jc w:val="center"/>
        </w:trPr>
        <w:tc>
          <w:tcPr>
            <w:tcW w:w="1030" w:type="pct"/>
            <w:vAlign w:val="center"/>
          </w:tcPr>
          <w:p w14:paraId="2AFB2932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Other race</w:t>
            </w:r>
          </w:p>
        </w:tc>
        <w:tc>
          <w:tcPr>
            <w:tcW w:w="1191" w:type="pct"/>
            <w:vAlign w:val="center"/>
          </w:tcPr>
          <w:p w14:paraId="00683C42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61(10.17)</w:t>
            </w:r>
          </w:p>
        </w:tc>
        <w:tc>
          <w:tcPr>
            <w:tcW w:w="1189" w:type="pct"/>
            <w:gridSpan w:val="2"/>
            <w:vAlign w:val="center"/>
          </w:tcPr>
          <w:p w14:paraId="39DC625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57(5.62)</w:t>
            </w:r>
          </w:p>
        </w:tc>
        <w:tc>
          <w:tcPr>
            <w:tcW w:w="1192" w:type="pct"/>
            <w:vAlign w:val="center"/>
          </w:tcPr>
          <w:p w14:paraId="56B50CC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4(5.28)</w:t>
            </w:r>
          </w:p>
        </w:tc>
        <w:tc>
          <w:tcPr>
            <w:tcW w:w="398" w:type="pct"/>
            <w:vAlign w:val="center"/>
          </w:tcPr>
          <w:p w14:paraId="7AB720F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0677E" w:rsidRPr="0078038A" w14:paraId="750ABD53" w14:textId="77777777" w:rsidTr="005F5A57">
        <w:trPr>
          <w:jc w:val="center"/>
        </w:trPr>
        <w:tc>
          <w:tcPr>
            <w:tcW w:w="1030" w:type="pct"/>
            <w:vAlign w:val="center"/>
          </w:tcPr>
          <w:p w14:paraId="6327F8F2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Education level, %</w:t>
            </w:r>
          </w:p>
        </w:tc>
        <w:tc>
          <w:tcPr>
            <w:tcW w:w="1191" w:type="pct"/>
            <w:vAlign w:val="center"/>
          </w:tcPr>
          <w:p w14:paraId="0F86529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2F1BACFF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1192" w:type="pct"/>
            <w:vAlign w:val="center"/>
          </w:tcPr>
          <w:p w14:paraId="53C87E50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398" w:type="pct"/>
            <w:vAlign w:val="center"/>
          </w:tcPr>
          <w:p w14:paraId="4DA2AE6F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0.092</w:t>
            </w:r>
          </w:p>
        </w:tc>
      </w:tr>
      <w:tr w:rsidR="00D0677E" w:rsidRPr="0078038A" w14:paraId="7C273CBA" w14:textId="77777777" w:rsidTr="005F5A57">
        <w:trPr>
          <w:jc w:val="center"/>
        </w:trPr>
        <w:tc>
          <w:tcPr>
            <w:tcW w:w="1030" w:type="pct"/>
            <w:vAlign w:val="center"/>
          </w:tcPr>
          <w:p w14:paraId="380E13A9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Below high school</w:t>
            </w:r>
          </w:p>
        </w:tc>
        <w:tc>
          <w:tcPr>
            <w:tcW w:w="1191" w:type="pct"/>
            <w:vAlign w:val="center"/>
          </w:tcPr>
          <w:p w14:paraId="0F1513A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120(20)</w:t>
            </w:r>
          </w:p>
        </w:tc>
        <w:tc>
          <w:tcPr>
            <w:tcW w:w="1189" w:type="pct"/>
            <w:gridSpan w:val="2"/>
            <w:vAlign w:val="center"/>
          </w:tcPr>
          <w:p w14:paraId="369F148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102(13.37)</w:t>
            </w:r>
          </w:p>
        </w:tc>
        <w:tc>
          <w:tcPr>
            <w:tcW w:w="1192" w:type="pct"/>
            <w:vAlign w:val="center"/>
          </w:tcPr>
          <w:p w14:paraId="0FE26CDC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18(19.13)</w:t>
            </w:r>
          </w:p>
        </w:tc>
        <w:tc>
          <w:tcPr>
            <w:tcW w:w="398" w:type="pct"/>
            <w:vAlign w:val="center"/>
          </w:tcPr>
          <w:p w14:paraId="7C76FF26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0677E" w:rsidRPr="0078038A" w14:paraId="0B89DDAD" w14:textId="77777777" w:rsidTr="005F5A57">
        <w:trPr>
          <w:jc w:val="center"/>
        </w:trPr>
        <w:tc>
          <w:tcPr>
            <w:tcW w:w="1030" w:type="pct"/>
            <w:vAlign w:val="center"/>
          </w:tcPr>
          <w:p w14:paraId="0851A961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High school</w:t>
            </w:r>
          </w:p>
        </w:tc>
        <w:tc>
          <w:tcPr>
            <w:tcW w:w="1191" w:type="pct"/>
            <w:vAlign w:val="center"/>
          </w:tcPr>
          <w:p w14:paraId="3FDBA0D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134(22.33)</w:t>
            </w:r>
          </w:p>
        </w:tc>
        <w:tc>
          <w:tcPr>
            <w:tcW w:w="1189" w:type="pct"/>
            <w:gridSpan w:val="2"/>
            <w:vAlign w:val="center"/>
          </w:tcPr>
          <w:p w14:paraId="67B53CB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111(20.11)</w:t>
            </w:r>
          </w:p>
        </w:tc>
        <w:tc>
          <w:tcPr>
            <w:tcW w:w="1192" w:type="pct"/>
            <w:vAlign w:val="center"/>
          </w:tcPr>
          <w:p w14:paraId="2EE6A9DF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23(30.21)</w:t>
            </w:r>
          </w:p>
        </w:tc>
        <w:tc>
          <w:tcPr>
            <w:tcW w:w="398" w:type="pct"/>
            <w:vAlign w:val="center"/>
          </w:tcPr>
          <w:p w14:paraId="620F99B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0677E" w:rsidRPr="0078038A" w14:paraId="077927D3" w14:textId="77777777" w:rsidTr="005F5A57">
        <w:trPr>
          <w:jc w:val="center"/>
        </w:trPr>
        <w:tc>
          <w:tcPr>
            <w:tcW w:w="1030" w:type="pct"/>
            <w:vAlign w:val="center"/>
          </w:tcPr>
          <w:p w14:paraId="4309EC8C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Above high school</w:t>
            </w:r>
          </w:p>
        </w:tc>
        <w:tc>
          <w:tcPr>
            <w:tcW w:w="1191" w:type="pct"/>
            <w:vAlign w:val="center"/>
          </w:tcPr>
          <w:p w14:paraId="6EC4814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346(57.67)</w:t>
            </w:r>
          </w:p>
        </w:tc>
        <w:tc>
          <w:tcPr>
            <w:tcW w:w="1189" w:type="pct"/>
            <w:gridSpan w:val="2"/>
            <w:vAlign w:val="center"/>
          </w:tcPr>
          <w:p w14:paraId="039FCF5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308(66.52)</w:t>
            </w:r>
          </w:p>
        </w:tc>
        <w:tc>
          <w:tcPr>
            <w:tcW w:w="1192" w:type="pct"/>
            <w:vAlign w:val="center"/>
          </w:tcPr>
          <w:p w14:paraId="24E21AF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38(50.66)</w:t>
            </w:r>
          </w:p>
        </w:tc>
        <w:tc>
          <w:tcPr>
            <w:tcW w:w="398" w:type="pct"/>
            <w:vAlign w:val="center"/>
          </w:tcPr>
          <w:p w14:paraId="11305D5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0677E" w:rsidRPr="0078038A" w14:paraId="111FC1C6" w14:textId="77777777" w:rsidTr="005F5A57">
        <w:trPr>
          <w:jc w:val="center"/>
        </w:trPr>
        <w:tc>
          <w:tcPr>
            <w:tcW w:w="1030" w:type="pct"/>
            <w:vAlign w:val="center"/>
          </w:tcPr>
          <w:p w14:paraId="4DF987FE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Family PIR, %</w:t>
            </w:r>
          </w:p>
        </w:tc>
        <w:tc>
          <w:tcPr>
            <w:tcW w:w="1191" w:type="pct"/>
            <w:vAlign w:val="center"/>
          </w:tcPr>
          <w:p w14:paraId="78E2F9E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3.14(0.08)</w:t>
            </w:r>
          </w:p>
        </w:tc>
        <w:tc>
          <w:tcPr>
            <w:tcW w:w="1189" w:type="pct"/>
            <w:gridSpan w:val="2"/>
            <w:vAlign w:val="center"/>
          </w:tcPr>
          <w:p w14:paraId="369A22E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3.21(0.09)</w:t>
            </w:r>
          </w:p>
        </w:tc>
        <w:tc>
          <w:tcPr>
            <w:tcW w:w="1192" w:type="pct"/>
            <w:vAlign w:val="center"/>
          </w:tcPr>
          <w:p w14:paraId="523AE2C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2.59(0.25)</w:t>
            </w:r>
          </w:p>
        </w:tc>
        <w:tc>
          <w:tcPr>
            <w:tcW w:w="398" w:type="pct"/>
            <w:vAlign w:val="center"/>
          </w:tcPr>
          <w:p w14:paraId="381B79E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0677E" w:rsidRPr="0078038A" w14:paraId="222C66B9" w14:textId="77777777" w:rsidTr="005F5A57">
        <w:trPr>
          <w:jc w:val="center"/>
        </w:trPr>
        <w:tc>
          <w:tcPr>
            <w:tcW w:w="1030" w:type="pct"/>
            <w:vAlign w:val="center"/>
          </w:tcPr>
          <w:p w14:paraId="0A598746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Smoking status, %</w:t>
            </w:r>
          </w:p>
        </w:tc>
        <w:tc>
          <w:tcPr>
            <w:tcW w:w="1191" w:type="pct"/>
            <w:vAlign w:val="center"/>
          </w:tcPr>
          <w:p w14:paraId="27A740B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5669FCA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92" w:type="pct"/>
            <w:vAlign w:val="center"/>
          </w:tcPr>
          <w:p w14:paraId="3B0F570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vAlign w:val="center"/>
          </w:tcPr>
          <w:p w14:paraId="568AB41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</w:t>
            </w:r>
          </w:p>
        </w:tc>
      </w:tr>
      <w:tr w:rsidR="00D0677E" w:rsidRPr="0078038A" w14:paraId="14AE558A" w14:textId="77777777" w:rsidTr="005F5A57">
        <w:trPr>
          <w:jc w:val="center"/>
        </w:trPr>
        <w:tc>
          <w:tcPr>
            <w:tcW w:w="1030" w:type="pct"/>
            <w:vAlign w:val="center"/>
          </w:tcPr>
          <w:p w14:paraId="1C6D84CD" w14:textId="2FA2DA06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 xml:space="preserve">  Never smoker</w:t>
            </w:r>
          </w:p>
        </w:tc>
        <w:tc>
          <w:tcPr>
            <w:tcW w:w="1191" w:type="pct"/>
            <w:vAlign w:val="center"/>
          </w:tcPr>
          <w:p w14:paraId="308C6BC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264(44)</w:t>
            </w:r>
          </w:p>
        </w:tc>
        <w:tc>
          <w:tcPr>
            <w:tcW w:w="1189" w:type="pct"/>
            <w:gridSpan w:val="2"/>
            <w:vAlign w:val="center"/>
          </w:tcPr>
          <w:p w14:paraId="160FEA85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248(45.59)</w:t>
            </w:r>
          </w:p>
        </w:tc>
        <w:tc>
          <w:tcPr>
            <w:tcW w:w="1192" w:type="pct"/>
            <w:vAlign w:val="center"/>
          </w:tcPr>
          <w:p w14:paraId="7BA4A46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16(23.04)</w:t>
            </w:r>
          </w:p>
        </w:tc>
        <w:tc>
          <w:tcPr>
            <w:tcW w:w="398" w:type="pct"/>
            <w:vAlign w:val="center"/>
          </w:tcPr>
          <w:p w14:paraId="7643736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0677E" w:rsidRPr="0078038A" w14:paraId="296BA119" w14:textId="77777777" w:rsidTr="005F5A57">
        <w:trPr>
          <w:jc w:val="center"/>
        </w:trPr>
        <w:tc>
          <w:tcPr>
            <w:tcW w:w="1030" w:type="pct"/>
            <w:vAlign w:val="center"/>
          </w:tcPr>
          <w:p w14:paraId="7F144800" w14:textId="3DFA426A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 xml:space="preserve">  Former smoker</w:t>
            </w:r>
          </w:p>
        </w:tc>
        <w:tc>
          <w:tcPr>
            <w:tcW w:w="1191" w:type="pct"/>
            <w:vAlign w:val="center"/>
          </w:tcPr>
          <w:p w14:paraId="481B230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196(32.67)</w:t>
            </w:r>
          </w:p>
        </w:tc>
        <w:tc>
          <w:tcPr>
            <w:tcW w:w="1189" w:type="pct"/>
            <w:gridSpan w:val="2"/>
            <w:vAlign w:val="center"/>
          </w:tcPr>
          <w:p w14:paraId="541BCDA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152(33.56)</w:t>
            </w:r>
          </w:p>
        </w:tc>
        <w:tc>
          <w:tcPr>
            <w:tcW w:w="1192" w:type="pct"/>
            <w:vAlign w:val="center"/>
          </w:tcPr>
          <w:p w14:paraId="49ACB6F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44(52.76)</w:t>
            </w:r>
          </w:p>
        </w:tc>
        <w:tc>
          <w:tcPr>
            <w:tcW w:w="398" w:type="pct"/>
            <w:vAlign w:val="center"/>
          </w:tcPr>
          <w:p w14:paraId="01F4DA69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0677E" w:rsidRPr="0078038A" w14:paraId="6B9305F9" w14:textId="77777777" w:rsidTr="005F5A57">
        <w:trPr>
          <w:jc w:val="center"/>
        </w:trPr>
        <w:tc>
          <w:tcPr>
            <w:tcW w:w="1030" w:type="pct"/>
            <w:vAlign w:val="center"/>
          </w:tcPr>
          <w:p w14:paraId="21100358" w14:textId="648490AA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 xml:space="preserve">  Current smoker</w:t>
            </w:r>
          </w:p>
        </w:tc>
        <w:tc>
          <w:tcPr>
            <w:tcW w:w="1191" w:type="pct"/>
            <w:vAlign w:val="center"/>
          </w:tcPr>
          <w:p w14:paraId="7E5D077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140(23.33)</w:t>
            </w:r>
          </w:p>
        </w:tc>
        <w:tc>
          <w:tcPr>
            <w:tcW w:w="1189" w:type="pct"/>
            <w:gridSpan w:val="2"/>
            <w:vAlign w:val="center"/>
          </w:tcPr>
          <w:p w14:paraId="51F4E295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121(20.86)</w:t>
            </w:r>
          </w:p>
        </w:tc>
        <w:tc>
          <w:tcPr>
            <w:tcW w:w="1192" w:type="pct"/>
            <w:vAlign w:val="center"/>
          </w:tcPr>
          <w:p w14:paraId="3AA5535C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19(24.20)</w:t>
            </w:r>
          </w:p>
        </w:tc>
        <w:tc>
          <w:tcPr>
            <w:tcW w:w="398" w:type="pct"/>
            <w:vAlign w:val="center"/>
          </w:tcPr>
          <w:p w14:paraId="737BB31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0677E" w:rsidRPr="0078038A" w14:paraId="568ECF5F" w14:textId="77777777" w:rsidTr="005F5A57">
        <w:trPr>
          <w:jc w:val="center"/>
        </w:trPr>
        <w:tc>
          <w:tcPr>
            <w:tcW w:w="1030" w:type="pct"/>
            <w:vAlign w:val="center"/>
          </w:tcPr>
          <w:p w14:paraId="02590258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Drinking status, %</w:t>
            </w:r>
          </w:p>
        </w:tc>
        <w:tc>
          <w:tcPr>
            <w:tcW w:w="1191" w:type="pct"/>
            <w:vAlign w:val="center"/>
          </w:tcPr>
          <w:p w14:paraId="2BBB983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56CAB92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192" w:type="pct"/>
            <w:vAlign w:val="center"/>
          </w:tcPr>
          <w:p w14:paraId="3A2D780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98" w:type="pct"/>
            <w:vAlign w:val="center"/>
          </w:tcPr>
          <w:p w14:paraId="7D62E8E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0.201</w:t>
            </w:r>
          </w:p>
        </w:tc>
      </w:tr>
      <w:tr w:rsidR="00D0677E" w:rsidRPr="0078038A" w14:paraId="5C175219" w14:textId="77777777" w:rsidTr="005F5A57">
        <w:trPr>
          <w:jc w:val="center"/>
        </w:trPr>
        <w:tc>
          <w:tcPr>
            <w:tcW w:w="1030" w:type="pct"/>
            <w:vAlign w:val="center"/>
          </w:tcPr>
          <w:p w14:paraId="3FB65258" w14:textId="2C4D700E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 xml:space="preserve">  Nondrinker</w:t>
            </w:r>
          </w:p>
        </w:tc>
        <w:tc>
          <w:tcPr>
            <w:tcW w:w="1191" w:type="pct"/>
            <w:vAlign w:val="center"/>
          </w:tcPr>
          <w:p w14:paraId="5081C3D9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111(18.5)</w:t>
            </w:r>
          </w:p>
        </w:tc>
        <w:tc>
          <w:tcPr>
            <w:tcW w:w="1189" w:type="pct"/>
            <w:gridSpan w:val="2"/>
            <w:vAlign w:val="center"/>
          </w:tcPr>
          <w:p w14:paraId="1D43396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93(14.92)</w:t>
            </w:r>
          </w:p>
        </w:tc>
        <w:tc>
          <w:tcPr>
            <w:tcW w:w="1192" w:type="pct"/>
            <w:vAlign w:val="center"/>
          </w:tcPr>
          <w:p w14:paraId="36FE92B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18(22.76)</w:t>
            </w:r>
          </w:p>
        </w:tc>
        <w:tc>
          <w:tcPr>
            <w:tcW w:w="398" w:type="pct"/>
            <w:vAlign w:val="center"/>
          </w:tcPr>
          <w:p w14:paraId="5F4E5B7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0677E" w:rsidRPr="0078038A" w14:paraId="3C1F996E" w14:textId="77777777" w:rsidTr="005F5A57">
        <w:trPr>
          <w:jc w:val="center"/>
        </w:trPr>
        <w:tc>
          <w:tcPr>
            <w:tcW w:w="1030" w:type="pct"/>
            <w:vAlign w:val="center"/>
          </w:tcPr>
          <w:p w14:paraId="05B56493" w14:textId="27D42024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 xml:space="preserve">  Low-to-moderate drinker</w:t>
            </w:r>
          </w:p>
        </w:tc>
        <w:tc>
          <w:tcPr>
            <w:tcW w:w="1191" w:type="pct"/>
            <w:vAlign w:val="center"/>
          </w:tcPr>
          <w:p w14:paraId="1AE00690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432(72)</w:t>
            </w:r>
          </w:p>
        </w:tc>
        <w:tc>
          <w:tcPr>
            <w:tcW w:w="1189" w:type="pct"/>
            <w:gridSpan w:val="2"/>
            <w:vAlign w:val="center"/>
          </w:tcPr>
          <w:p w14:paraId="1F688DC5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380(74.66)</w:t>
            </w:r>
          </w:p>
        </w:tc>
        <w:tc>
          <w:tcPr>
            <w:tcW w:w="1192" w:type="pct"/>
            <w:vAlign w:val="center"/>
          </w:tcPr>
          <w:p w14:paraId="09136EA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52(65.38)</w:t>
            </w:r>
          </w:p>
        </w:tc>
        <w:tc>
          <w:tcPr>
            <w:tcW w:w="398" w:type="pct"/>
            <w:vAlign w:val="center"/>
          </w:tcPr>
          <w:p w14:paraId="4989877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0677E" w:rsidRPr="0078038A" w14:paraId="3FB69CA0" w14:textId="77777777" w:rsidTr="005F5A57">
        <w:trPr>
          <w:jc w:val="center"/>
        </w:trPr>
        <w:tc>
          <w:tcPr>
            <w:tcW w:w="1030" w:type="pct"/>
            <w:vAlign w:val="center"/>
          </w:tcPr>
          <w:p w14:paraId="234DF4B1" w14:textId="62636665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 xml:space="preserve">  Heavy drinker</w:t>
            </w:r>
          </w:p>
        </w:tc>
        <w:tc>
          <w:tcPr>
            <w:tcW w:w="1191" w:type="pct"/>
            <w:vAlign w:val="center"/>
          </w:tcPr>
          <w:p w14:paraId="00B0FB1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57(9.5)</w:t>
            </w:r>
          </w:p>
        </w:tc>
        <w:tc>
          <w:tcPr>
            <w:tcW w:w="1189" w:type="pct"/>
            <w:gridSpan w:val="2"/>
            <w:vAlign w:val="center"/>
          </w:tcPr>
          <w:p w14:paraId="209CDA67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48(10.42)</w:t>
            </w:r>
          </w:p>
        </w:tc>
        <w:tc>
          <w:tcPr>
            <w:tcW w:w="1192" w:type="pct"/>
            <w:vAlign w:val="center"/>
          </w:tcPr>
          <w:p w14:paraId="3C73545F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9(11.86)</w:t>
            </w:r>
          </w:p>
        </w:tc>
        <w:tc>
          <w:tcPr>
            <w:tcW w:w="398" w:type="pct"/>
            <w:vAlign w:val="center"/>
          </w:tcPr>
          <w:p w14:paraId="2F789345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0677E" w:rsidRPr="0078038A" w14:paraId="55B7A7B5" w14:textId="77777777" w:rsidTr="005F5A57">
        <w:trPr>
          <w:jc w:val="center"/>
        </w:trPr>
        <w:tc>
          <w:tcPr>
            <w:tcW w:w="1030" w:type="pct"/>
            <w:vAlign w:val="center"/>
          </w:tcPr>
          <w:p w14:paraId="5BA388CE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Physical activity, %</w:t>
            </w:r>
          </w:p>
        </w:tc>
        <w:tc>
          <w:tcPr>
            <w:tcW w:w="1191" w:type="pct"/>
            <w:vAlign w:val="center"/>
          </w:tcPr>
          <w:p w14:paraId="2BC42925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1F6B2FE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92" w:type="pct"/>
            <w:vAlign w:val="center"/>
          </w:tcPr>
          <w:p w14:paraId="6E19AB59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vAlign w:val="center"/>
          </w:tcPr>
          <w:p w14:paraId="69CF6DE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D0677E" w:rsidRPr="0078038A" w14:paraId="3DA53BEA" w14:textId="77777777" w:rsidTr="005F5A57">
        <w:trPr>
          <w:jc w:val="center"/>
        </w:trPr>
        <w:tc>
          <w:tcPr>
            <w:tcW w:w="1030" w:type="pct"/>
            <w:vAlign w:val="center"/>
          </w:tcPr>
          <w:p w14:paraId="01A9A978" w14:textId="57D91768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 xml:space="preserve">  Inactive</w:t>
            </w:r>
          </w:p>
        </w:tc>
        <w:tc>
          <w:tcPr>
            <w:tcW w:w="1191" w:type="pct"/>
            <w:vAlign w:val="center"/>
          </w:tcPr>
          <w:p w14:paraId="64D7047C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155(25.83)</w:t>
            </w:r>
          </w:p>
        </w:tc>
        <w:tc>
          <w:tcPr>
            <w:tcW w:w="1189" w:type="pct"/>
            <w:gridSpan w:val="2"/>
            <w:vAlign w:val="center"/>
          </w:tcPr>
          <w:p w14:paraId="27D3E31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117(18.78)</w:t>
            </w:r>
          </w:p>
        </w:tc>
        <w:tc>
          <w:tcPr>
            <w:tcW w:w="1192" w:type="pct"/>
            <w:vAlign w:val="center"/>
          </w:tcPr>
          <w:p w14:paraId="06BC9B37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38(43.33)</w:t>
            </w:r>
          </w:p>
        </w:tc>
        <w:tc>
          <w:tcPr>
            <w:tcW w:w="398" w:type="pct"/>
            <w:vAlign w:val="center"/>
          </w:tcPr>
          <w:p w14:paraId="0C9B51F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0677E" w:rsidRPr="0078038A" w14:paraId="4DAB0BE6" w14:textId="77777777" w:rsidTr="005F5A57">
        <w:trPr>
          <w:jc w:val="center"/>
        </w:trPr>
        <w:tc>
          <w:tcPr>
            <w:tcW w:w="1030" w:type="pct"/>
            <w:vAlign w:val="center"/>
          </w:tcPr>
          <w:p w14:paraId="06F85428" w14:textId="14EE0C9C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 xml:space="preserve">  Insufficiently active</w:t>
            </w:r>
          </w:p>
        </w:tc>
        <w:tc>
          <w:tcPr>
            <w:tcW w:w="1191" w:type="pct"/>
            <w:vAlign w:val="center"/>
          </w:tcPr>
          <w:p w14:paraId="7FC1355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231(38.5)</w:t>
            </w:r>
          </w:p>
        </w:tc>
        <w:tc>
          <w:tcPr>
            <w:tcW w:w="1189" w:type="pct"/>
            <w:gridSpan w:val="2"/>
            <w:vAlign w:val="center"/>
          </w:tcPr>
          <w:p w14:paraId="3227DD90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205(42.94)</w:t>
            </w:r>
          </w:p>
        </w:tc>
        <w:tc>
          <w:tcPr>
            <w:tcW w:w="1192" w:type="pct"/>
            <w:vAlign w:val="center"/>
          </w:tcPr>
          <w:p w14:paraId="3E6BB58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26(37.53)</w:t>
            </w:r>
          </w:p>
        </w:tc>
        <w:tc>
          <w:tcPr>
            <w:tcW w:w="398" w:type="pct"/>
            <w:vAlign w:val="center"/>
          </w:tcPr>
          <w:p w14:paraId="451EE7AF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0677E" w:rsidRPr="0078038A" w14:paraId="5FE7FC58" w14:textId="77777777" w:rsidTr="005F5A57">
        <w:trPr>
          <w:jc w:val="center"/>
        </w:trPr>
        <w:tc>
          <w:tcPr>
            <w:tcW w:w="1030" w:type="pct"/>
            <w:vAlign w:val="center"/>
          </w:tcPr>
          <w:p w14:paraId="35F462E7" w14:textId="758CE098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 xml:space="preserve">  Active</w:t>
            </w:r>
          </w:p>
        </w:tc>
        <w:tc>
          <w:tcPr>
            <w:tcW w:w="1191" w:type="pct"/>
            <w:vAlign w:val="center"/>
          </w:tcPr>
          <w:p w14:paraId="7B83046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214(35.67)</w:t>
            </w:r>
          </w:p>
        </w:tc>
        <w:tc>
          <w:tcPr>
            <w:tcW w:w="1189" w:type="pct"/>
            <w:gridSpan w:val="2"/>
            <w:vAlign w:val="center"/>
          </w:tcPr>
          <w:p w14:paraId="6C4D682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199(38.28)</w:t>
            </w:r>
          </w:p>
        </w:tc>
        <w:tc>
          <w:tcPr>
            <w:tcW w:w="1192" w:type="pct"/>
            <w:vAlign w:val="center"/>
          </w:tcPr>
          <w:p w14:paraId="70A217A7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15(19.14)</w:t>
            </w:r>
          </w:p>
        </w:tc>
        <w:tc>
          <w:tcPr>
            <w:tcW w:w="398" w:type="pct"/>
            <w:vAlign w:val="center"/>
          </w:tcPr>
          <w:p w14:paraId="15726060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0677E" w:rsidRPr="0078038A" w14:paraId="2CE14365" w14:textId="77777777" w:rsidTr="005F5A57">
        <w:trPr>
          <w:jc w:val="center"/>
        </w:trPr>
        <w:tc>
          <w:tcPr>
            <w:tcW w:w="1030" w:type="pct"/>
            <w:vAlign w:val="center"/>
          </w:tcPr>
          <w:p w14:paraId="61C8A205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MetS, %</w:t>
            </w:r>
          </w:p>
        </w:tc>
        <w:tc>
          <w:tcPr>
            <w:tcW w:w="1191" w:type="pct"/>
            <w:vAlign w:val="center"/>
          </w:tcPr>
          <w:p w14:paraId="68FC82C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264(44)</w:t>
            </w:r>
          </w:p>
        </w:tc>
        <w:tc>
          <w:tcPr>
            <w:tcW w:w="1189" w:type="pct"/>
            <w:gridSpan w:val="2"/>
            <w:vAlign w:val="center"/>
          </w:tcPr>
          <w:p w14:paraId="3A326B9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211(36.62)</w:t>
            </w:r>
          </w:p>
        </w:tc>
        <w:tc>
          <w:tcPr>
            <w:tcW w:w="1192" w:type="pct"/>
            <w:vAlign w:val="center"/>
          </w:tcPr>
          <w:p w14:paraId="3B55F1B2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53(65.72)</w:t>
            </w:r>
          </w:p>
        </w:tc>
        <w:tc>
          <w:tcPr>
            <w:tcW w:w="398" w:type="pct"/>
            <w:vAlign w:val="center"/>
          </w:tcPr>
          <w:p w14:paraId="6B2606D7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FC22A8" w:rsidRPr="0078038A" w14:paraId="514B5C5D" w14:textId="77777777" w:rsidTr="005F5A57">
        <w:trPr>
          <w:jc w:val="center"/>
        </w:trPr>
        <w:tc>
          <w:tcPr>
            <w:tcW w:w="1030" w:type="pct"/>
            <w:vAlign w:val="center"/>
          </w:tcPr>
          <w:p w14:paraId="059F204C" w14:textId="7D946EE0" w:rsidR="00FC22A8" w:rsidRPr="0078038A" w:rsidRDefault="00FC22A8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>Degree of Psoriasis, %</w:t>
            </w:r>
          </w:p>
        </w:tc>
        <w:tc>
          <w:tcPr>
            <w:tcW w:w="1191" w:type="pct"/>
            <w:vAlign w:val="center"/>
          </w:tcPr>
          <w:p w14:paraId="44A6B2F7" w14:textId="77777777" w:rsidR="00FC22A8" w:rsidRPr="0078038A" w:rsidRDefault="00FC22A8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4A2C7FC7" w14:textId="77777777" w:rsidR="00FC22A8" w:rsidRPr="0078038A" w:rsidRDefault="00FC22A8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192" w:type="pct"/>
            <w:vAlign w:val="center"/>
          </w:tcPr>
          <w:p w14:paraId="282ECB2A" w14:textId="77777777" w:rsidR="00FC22A8" w:rsidRPr="0078038A" w:rsidRDefault="00FC22A8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98" w:type="pct"/>
            <w:vAlign w:val="center"/>
          </w:tcPr>
          <w:p w14:paraId="2634C3E1" w14:textId="05C4B5F4" w:rsidR="00FC22A8" w:rsidRPr="0078038A" w:rsidRDefault="00B40727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0.679</w:t>
            </w:r>
          </w:p>
        </w:tc>
      </w:tr>
      <w:tr w:rsidR="00B40727" w:rsidRPr="0078038A" w14:paraId="6FDB7B43" w14:textId="77777777" w:rsidTr="00452E30">
        <w:trPr>
          <w:jc w:val="center"/>
        </w:trPr>
        <w:tc>
          <w:tcPr>
            <w:tcW w:w="1030" w:type="pct"/>
            <w:vAlign w:val="center"/>
          </w:tcPr>
          <w:p w14:paraId="17ACB03F" w14:textId="7B68061B" w:rsidR="00B40727" w:rsidRPr="0078038A" w:rsidRDefault="00B40727" w:rsidP="00B40727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 xml:space="preserve">  Little or no psoriasis</w:t>
            </w:r>
          </w:p>
        </w:tc>
        <w:tc>
          <w:tcPr>
            <w:tcW w:w="1191" w:type="pct"/>
          </w:tcPr>
          <w:p w14:paraId="56F22A04" w14:textId="7BD22237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243(56.64)</w:t>
            </w:r>
          </w:p>
        </w:tc>
        <w:tc>
          <w:tcPr>
            <w:tcW w:w="1189" w:type="pct"/>
            <w:gridSpan w:val="2"/>
          </w:tcPr>
          <w:p w14:paraId="2342C015" w14:textId="47778ED1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217(56.19)</w:t>
            </w:r>
          </w:p>
        </w:tc>
        <w:tc>
          <w:tcPr>
            <w:tcW w:w="1192" w:type="pct"/>
          </w:tcPr>
          <w:p w14:paraId="52CFBD4B" w14:textId="45185393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26(56.00)</w:t>
            </w:r>
          </w:p>
        </w:tc>
        <w:tc>
          <w:tcPr>
            <w:tcW w:w="398" w:type="pct"/>
            <w:vAlign w:val="center"/>
          </w:tcPr>
          <w:p w14:paraId="069DD405" w14:textId="77777777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B40727" w:rsidRPr="0078038A" w14:paraId="476A0E64" w14:textId="77777777" w:rsidTr="00452E30">
        <w:trPr>
          <w:jc w:val="center"/>
        </w:trPr>
        <w:tc>
          <w:tcPr>
            <w:tcW w:w="1030" w:type="pct"/>
            <w:vAlign w:val="center"/>
          </w:tcPr>
          <w:p w14:paraId="19A54750" w14:textId="2388D22F" w:rsidR="00B40727" w:rsidRPr="0078038A" w:rsidRDefault="00B40727" w:rsidP="00B40727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 xml:space="preserve">  Only a few patches</w:t>
            </w:r>
          </w:p>
        </w:tc>
        <w:tc>
          <w:tcPr>
            <w:tcW w:w="1191" w:type="pct"/>
          </w:tcPr>
          <w:p w14:paraId="74AD7A56" w14:textId="24E95988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106(24.71)</w:t>
            </w:r>
          </w:p>
        </w:tc>
        <w:tc>
          <w:tcPr>
            <w:tcW w:w="1189" w:type="pct"/>
            <w:gridSpan w:val="2"/>
          </w:tcPr>
          <w:p w14:paraId="3E3B30E0" w14:textId="48B2CB3C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96(25.19)</w:t>
            </w:r>
          </w:p>
        </w:tc>
        <w:tc>
          <w:tcPr>
            <w:tcW w:w="1192" w:type="pct"/>
          </w:tcPr>
          <w:p w14:paraId="7FCED01F" w14:textId="514B16B4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10(24.93)</w:t>
            </w:r>
          </w:p>
        </w:tc>
        <w:tc>
          <w:tcPr>
            <w:tcW w:w="398" w:type="pct"/>
            <w:vAlign w:val="center"/>
          </w:tcPr>
          <w:p w14:paraId="3C1331CB" w14:textId="77777777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B40727" w:rsidRPr="0078038A" w14:paraId="40AC85C2" w14:textId="77777777" w:rsidTr="00452E30">
        <w:trPr>
          <w:jc w:val="center"/>
        </w:trPr>
        <w:tc>
          <w:tcPr>
            <w:tcW w:w="1030" w:type="pct"/>
            <w:vAlign w:val="center"/>
          </w:tcPr>
          <w:p w14:paraId="0080BFFF" w14:textId="78B666D9" w:rsidR="00B40727" w:rsidRPr="0078038A" w:rsidRDefault="00B40727" w:rsidP="00B40727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t xml:space="preserve">  Scattered patches</w:t>
            </w:r>
          </w:p>
        </w:tc>
        <w:tc>
          <w:tcPr>
            <w:tcW w:w="1191" w:type="pct"/>
          </w:tcPr>
          <w:p w14:paraId="66525175" w14:textId="50745AA6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61(14.22)</w:t>
            </w:r>
          </w:p>
        </w:tc>
        <w:tc>
          <w:tcPr>
            <w:tcW w:w="1189" w:type="pct"/>
            <w:gridSpan w:val="2"/>
          </w:tcPr>
          <w:p w14:paraId="7F0BF2B3" w14:textId="1AC68266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54(14.55)</w:t>
            </w:r>
          </w:p>
        </w:tc>
        <w:tc>
          <w:tcPr>
            <w:tcW w:w="1192" w:type="pct"/>
          </w:tcPr>
          <w:p w14:paraId="086ABE22" w14:textId="12924C8C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7(10.92)</w:t>
            </w:r>
          </w:p>
        </w:tc>
        <w:tc>
          <w:tcPr>
            <w:tcW w:w="398" w:type="pct"/>
            <w:vAlign w:val="center"/>
          </w:tcPr>
          <w:p w14:paraId="020CD0A2" w14:textId="77777777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B40727" w:rsidRPr="0078038A" w14:paraId="41B3B6E7" w14:textId="77777777" w:rsidTr="00452E30">
        <w:trPr>
          <w:jc w:val="center"/>
        </w:trPr>
        <w:tc>
          <w:tcPr>
            <w:tcW w:w="1030" w:type="pct"/>
            <w:vAlign w:val="center"/>
          </w:tcPr>
          <w:p w14:paraId="2A8257CC" w14:textId="430B1DC8" w:rsidR="00B40727" w:rsidRPr="0078038A" w:rsidRDefault="00B40727" w:rsidP="00B40727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sz w:val="22"/>
              </w:rPr>
              <w:lastRenderedPageBreak/>
              <w:t xml:space="preserve">  Extensive psoriasis</w:t>
            </w:r>
          </w:p>
        </w:tc>
        <w:tc>
          <w:tcPr>
            <w:tcW w:w="1191" w:type="pct"/>
          </w:tcPr>
          <w:p w14:paraId="656EEB86" w14:textId="775D95BB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19(4.43)</w:t>
            </w:r>
          </w:p>
        </w:tc>
        <w:tc>
          <w:tcPr>
            <w:tcW w:w="1189" w:type="pct"/>
            <w:gridSpan w:val="2"/>
          </w:tcPr>
          <w:p w14:paraId="6B4E5948" w14:textId="5C46159A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16(4.06)</w:t>
            </w:r>
          </w:p>
        </w:tc>
        <w:tc>
          <w:tcPr>
            <w:tcW w:w="1192" w:type="pct"/>
          </w:tcPr>
          <w:p w14:paraId="37C404AF" w14:textId="07B799BA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hAnsi="Times New Roman" w:cs="Times New Roman"/>
              </w:rPr>
              <w:t>3(8.16)</w:t>
            </w:r>
          </w:p>
        </w:tc>
        <w:tc>
          <w:tcPr>
            <w:tcW w:w="398" w:type="pct"/>
            <w:vAlign w:val="center"/>
          </w:tcPr>
          <w:p w14:paraId="75F48C35" w14:textId="77777777" w:rsidR="00B40727" w:rsidRPr="0078038A" w:rsidRDefault="00B40727" w:rsidP="00B40727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0677E" w:rsidRPr="0078038A" w14:paraId="08A1B0E5" w14:textId="77777777" w:rsidTr="005F5A57">
        <w:trPr>
          <w:jc w:val="center"/>
        </w:trPr>
        <w:tc>
          <w:tcPr>
            <w:tcW w:w="1030" w:type="pct"/>
            <w:vAlign w:val="center"/>
          </w:tcPr>
          <w:p w14:paraId="58E332B6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CBC count, 10</w:t>
            </w:r>
            <w:r w:rsidRPr="0078038A">
              <w:rPr>
                <w:rFonts w:ascii="Times New Roman" w:hAnsi="Times New Roman" w:cs="Times New Roman"/>
                <w:sz w:val="22"/>
                <w:vertAlign w:val="superscript"/>
              </w:rPr>
              <w:t>3</w:t>
            </w:r>
            <w:r w:rsidRPr="0078038A">
              <w:rPr>
                <w:rFonts w:ascii="Times New Roman" w:hAnsi="Times New Roman" w:cs="Times New Roman"/>
                <w:sz w:val="22"/>
              </w:rPr>
              <w:t>/μL</w:t>
            </w:r>
          </w:p>
        </w:tc>
        <w:tc>
          <w:tcPr>
            <w:tcW w:w="1191" w:type="pct"/>
            <w:vAlign w:val="center"/>
          </w:tcPr>
          <w:p w14:paraId="1F1D52B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42FB5E8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192" w:type="pct"/>
            <w:vAlign w:val="center"/>
          </w:tcPr>
          <w:p w14:paraId="4066E472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98" w:type="pct"/>
            <w:vAlign w:val="center"/>
          </w:tcPr>
          <w:p w14:paraId="4656BD1C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0677E" w:rsidRPr="0078038A" w14:paraId="63C9DD0B" w14:textId="77777777" w:rsidTr="005F5A57">
        <w:trPr>
          <w:jc w:val="center"/>
        </w:trPr>
        <w:tc>
          <w:tcPr>
            <w:tcW w:w="1030" w:type="pct"/>
            <w:vAlign w:val="center"/>
          </w:tcPr>
          <w:p w14:paraId="3E0BECE0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White blood cell</w:t>
            </w:r>
          </w:p>
        </w:tc>
        <w:tc>
          <w:tcPr>
            <w:tcW w:w="1191" w:type="pct"/>
            <w:vAlign w:val="center"/>
          </w:tcPr>
          <w:p w14:paraId="6A8B233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7.20(5.70,8.70)</w:t>
            </w:r>
          </w:p>
        </w:tc>
        <w:tc>
          <w:tcPr>
            <w:tcW w:w="1189" w:type="pct"/>
            <w:gridSpan w:val="2"/>
            <w:vAlign w:val="center"/>
          </w:tcPr>
          <w:p w14:paraId="76D3E18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7.10(5.60,8.40)</w:t>
            </w:r>
          </w:p>
        </w:tc>
        <w:tc>
          <w:tcPr>
            <w:tcW w:w="1192" w:type="pct"/>
            <w:vAlign w:val="center"/>
          </w:tcPr>
          <w:p w14:paraId="397F05D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8.00(6.70,9.60)</w:t>
            </w:r>
          </w:p>
        </w:tc>
        <w:tc>
          <w:tcPr>
            <w:tcW w:w="398" w:type="pct"/>
            <w:vAlign w:val="center"/>
          </w:tcPr>
          <w:p w14:paraId="59105CE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0.003</w:t>
            </w:r>
          </w:p>
        </w:tc>
      </w:tr>
      <w:tr w:rsidR="00D0677E" w:rsidRPr="0078038A" w14:paraId="21F62812" w14:textId="77777777" w:rsidTr="005F5A57">
        <w:trPr>
          <w:jc w:val="center"/>
        </w:trPr>
        <w:tc>
          <w:tcPr>
            <w:tcW w:w="1030" w:type="pct"/>
            <w:vAlign w:val="center"/>
          </w:tcPr>
          <w:p w14:paraId="5231CCE1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Neutrophils</w:t>
            </w:r>
          </w:p>
        </w:tc>
        <w:tc>
          <w:tcPr>
            <w:tcW w:w="1191" w:type="pct"/>
            <w:vAlign w:val="center"/>
          </w:tcPr>
          <w:p w14:paraId="5B8DC46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4.30(3.20,5.50)</w:t>
            </w:r>
          </w:p>
        </w:tc>
        <w:tc>
          <w:tcPr>
            <w:tcW w:w="1189" w:type="pct"/>
            <w:gridSpan w:val="2"/>
            <w:vAlign w:val="center"/>
          </w:tcPr>
          <w:p w14:paraId="68B590F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4.20(3.20,5.40)</w:t>
            </w:r>
          </w:p>
        </w:tc>
        <w:tc>
          <w:tcPr>
            <w:tcW w:w="1192" w:type="pct"/>
            <w:vAlign w:val="center"/>
          </w:tcPr>
          <w:p w14:paraId="188842BB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5.00(4.00,6.50)</w:t>
            </w:r>
          </w:p>
        </w:tc>
        <w:tc>
          <w:tcPr>
            <w:tcW w:w="398" w:type="pct"/>
            <w:vAlign w:val="center"/>
          </w:tcPr>
          <w:p w14:paraId="3E74CD56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D0677E" w:rsidRPr="0078038A" w14:paraId="6A6F192C" w14:textId="77777777" w:rsidTr="005F5A57">
        <w:trPr>
          <w:jc w:val="center"/>
        </w:trPr>
        <w:tc>
          <w:tcPr>
            <w:tcW w:w="1030" w:type="pct"/>
            <w:vAlign w:val="center"/>
          </w:tcPr>
          <w:p w14:paraId="7B6C0D7B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Lymphocyte</w:t>
            </w:r>
          </w:p>
        </w:tc>
        <w:tc>
          <w:tcPr>
            <w:tcW w:w="1191" w:type="pct"/>
            <w:vAlign w:val="center"/>
          </w:tcPr>
          <w:p w14:paraId="7B4E2AC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2.00(1.50,2.50)</w:t>
            </w:r>
          </w:p>
        </w:tc>
        <w:tc>
          <w:tcPr>
            <w:tcW w:w="1189" w:type="pct"/>
            <w:gridSpan w:val="2"/>
            <w:vAlign w:val="center"/>
          </w:tcPr>
          <w:p w14:paraId="00CD1C3F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2.00(1.50,2.50)</w:t>
            </w:r>
          </w:p>
        </w:tc>
        <w:tc>
          <w:tcPr>
            <w:tcW w:w="1192" w:type="pct"/>
            <w:vAlign w:val="center"/>
          </w:tcPr>
          <w:p w14:paraId="57C156A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1.80(1.50,2.40)</w:t>
            </w:r>
          </w:p>
        </w:tc>
        <w:tc>
          <w:tcPr>
            <w:tcW w:w="398" w:type="pct"/>
            <w:vAlign w:val="center"/>
          </w:tcPr>
          <w:p w14:paraId="2F264699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0.533</w:t>
            </w:r>
          </w:p>
        </w:tc>
      </w:tr>
      <w:tr w:rsidR="00D0677E" w:rsidRPr="0078038A" w14:paraId="7BA4058F" w14:textId="77777777" w:rsidTr="005F5A57">
        <w:trPr>
          <w:jc w:val="center"/>
        </w:trPr>
        <w:tc>
          <w:tcPr>
            <w:tcW w:w="1030" w:type="pct"/>
            <w:vAlign w:val="center"/>
          </w:tcPr>
          <w:p w14:paraId="432592AA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Monocyte </w:t>
            </w:r>
          </w:p>
        </w:tc>
        <w:tc>
          <w:tcPr>
            <w:tcW w:w="1191" w:type="pct"/>
            <w:vAlign w:val="center"/>
          </w:tcPr>
          <w:p w14:paraId="137849E5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0.50(0.40,0.70)</w:t>
            </w:r>
          </w:p>
        </w:tc>
        <w:tc>
          <w:tcPr>
            <w:tcW w:w="1189" w:type="pct"/>
            <w:gridSpan w:val="2"/>
            <w:vAlign w:val="center"/>
          </w:tcPr>
          <w:p w14:paraId="08B78A45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0.50(0.40,0.60)</w:t>
            </w:r>
          </w:p>
        </w:tc>
        <w:tc>
          <w:tcPr>
            <w:tcW w:w="1192" w:type="pct"/>
            <w:vAlign w:val="center"/>
          </w:tcPr>
          <w:p w14:paraId="044035C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0.60(0.50,0.80)</w:t>
            </w:r>
          </w:p>
        </w:tc>
        <w:tc>
          <w:tcPr>
            <w:tcW w:w="398" w:type="pct"/>
            <w:vAlign w:val="center"/>
          </w:tcPr>
          <w:p w14:paraId="2E5B324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D0677E" w:rsidRPr="0078038A" w14:paraId="291F2421" w14:textId="77777777" w:rsidTr="005F5A57">
        <w:trPr>
          <w:jc w:val="center"/>
        </w:trPr>
        <w:tc>
          <w:tcPr>
            <w:tcW w:w="1030" w:type="pct"/>
            <w:vAlign w:val="center"/>
          </w:tcPr>
          <w:p w14:paraId="5E763B41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Platelet</w:t>
            </w:r>
          </w:p>
        </w:tc>
        <w:tc>
          <w:tcPr>
            <w:tcW w:w="1191" w:type="pct"/>
            <w:vAlign w:val="center"/>
          </w:tcPr>
          <w:p w14:paraId="78CC13A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241.00(209.00,294.00)</w:t>
            </w:r>
          </w:p>
        </w:tc>
        <w:tc>
          <w:tcPr>
            <w:tcW w:w="1189" w:type="pct"/>
            <w:gridSpan w:val="2"/>
            <w:vAlign w:val="center"/>
          </w:tcPr>
          <w:p w14:paraId="481A4B0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243.00(210.00,291.00)</w:t>
            </w:r>
          </w:p>
        </w:tc>
        <w:tc>
          <w:tcPr>
            <w:tcW w:w="1192" w:type="pct"/>
            <w:vAlign w:val="center"/>
          </w:tcPr>
          <w:p w14:paraId="33BE0EDC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232.00(192.00,317.00)</w:t>
            </w:r>
          </w:p>
        </w:tc>
        <w:tc>
          <w:tcPr>
            <w:tcW w:w="398" w:type="pct"/>
            <w:vAlign w:val="center"/>
          </w:tcPr>
          <w:p w14:paraId="1D4CDF4C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0.667</w:t>
            </w:r>
          </w:p>
        </w:tc>
      </w:tr>
      <w:tr w:rsidR="00D0677E" w:rsidRPr="0078038A" w14:paraId="0C28301C" w14:textId="77777777" w:rsidTr="005F5A57">
        <w:trPr>
          <w:jc w:val="center"/>
        </w:trPr>
        <w:tc>
          <w:tcPr>
            <w:tcW w:w="2920" w:type="pct"/>
            <w:gridSpan w:val="3"/>
            <w:vAlign w:val="center"/>
          </w:tcPr>
          <w:p w14:paraId="2AB9BE56" w14:textId="77777777" w:rsidR="00D0677E" w:rsidRPr="0078038A" w:rsidRDefault="00D0677E" w:rsidP="00D0677E">
            <w:pPr>
              <w:widowControl/>
              <w:spacing w:line="360" w:lineRule="exact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CBC-derived indicators</w:t>
            </w:r>
          </w:p>
        </w:tc>
        <w:tc>
          <w:tcPr>
            <w:tcW w:w="1682" w:type="pct"/>
            <w:gridSpan w:val="2"/>
            <w:vAlign w:val="center"/>
          </w:tcPr>
          <w:p w14:paraId="32C7B37F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398" w:type="pct"/>
            <w:vAlign w:val="center"/>
          </w:tcPr>
          <w:p w14:paraId="323DE93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D0677E" w:rsidRPr="0078038A" w14:paraId="6DAB30C6" w14:textId="77777777" w:rsidTr="005F5A57">
        <w:trPr>
          <w:jc w:val="center"/>
        </w:trPr>
        <w:tc>
          <w:tcPr>
            <w:tcW w:w="1030" w:type="pct"/>
            <w:vAlign w:val="center"/>
          </w:tcPr>
          <w:p w14:paraId="7CCA48D5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NLR</w:t>
            </w:r>
          </w:p>
        </w:tc>
        <w:tc>
          <w:tcPr>
            <w:tcW w:w="1191" w:type="pct"/>
            <w:vAlign w:val="center"/>
          </w:tcPr>
          <w:p w14:paraId="77590917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2.18(1.67,2.95)</w:t>
            </w:r>
          </w:p>
        </w:tc>
        <w:tc>
          <w:tcPr>
            <w:tcW w:w="1189" w:type="pct"/>
            <w:gridSpan w:val="2"/>
            <w:vAlign w:val="center"/>
          </w:tcPr>
          <w:p w14:paraId="2DBE9EFC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2.14(1.64,2.92)</w:t>
            </w:r>
          </w:p>
        </w:tc>
        <w:tc>
          <w:tcPr>
            <w:tcW w:w="1192" w:type="pct"/>
            <w:vAlign w:val="center"/>
          </w:tcPr>
          <w:p w14:paraId="04E5E51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2.79(1.93,3.50)</w:t>
            </w:r>
          </w:p>
        </w:tc>
        <w:tc>
          <w:tcPr>
            <w:tcW w:w="398" w:type="pct"/>
            <w:vAlign w:val="center"/>
          </w:tcPr>
          <w:p w14:paraId="029372E3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D0677E" w:rsidRPr="0078038A" w14:paraId="46E1FC04" w14:textId="77777777" w:rsidTr="005F5A57">
        <w:trPr>
          <w:jc w:val="center"/>
        </w:trPr>
        <w:tc>
          <w:tcPr>
            <w:tcW w:w="1030" w:type="pct"/>
            <w:vAlign w:val="center"/>
          </w:tcPr>
          <w:p w14:paraId="5B7B129E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dNLR</w:t>
            </w:r>
          </w:p>
        </w:tc>
        <w:tc>
          <w:tcPr>
            <w:tcW w:w="1191" w:type="pct"/>
            <w:vAlign w:val="center"/>
          </w:tcPr>
          <w:p w14:paraId="1B861D87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1.56(1.21,2.00)</w:t>
            </w:r>
          </w:p>
        </w:tc>
        <w:tc>
          <w:tcPr>
            <w:tcW w:w="1189" w:type="pct"/>
            <w:gridSpan w:val="2"/>
            <w:vAlign w:val="center"/>
          </w:tcPr>
          <w:p w14:paraId="03278DA0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1.52(1.20,2.00)</w:t>
            </w:r>
          </w:p>
        </w:tc>
        <w:tc>
          <w:tcPr>
            <w:tcW w:w="1192" w:type="pct"/>
            <w:vAlign w:val="center"/>
          </w:tcPr>
          <w:p w14:paraId="1F70F4D7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1.84(1.48,2.13)</w:t>
            </w:r>
          </w:p>
        </w:tc>
        <w:tc>
          <w:tcPr>
            <w:tcW w:w="398" w:type="pct"/>
            <w:vAlign w:val="center"/>
          </w:tcPr>
          <w:p w14:paraId="4B6D9B0C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0.002</w:t>
            </w:r>
          </w:p>
        </w:tc>
      </w:tr>
      <w:tr w:rsidR="00D0677E" w:rsidRPr="0078038A" w14:paraId="6543222C" w14:textId="77777777" w:rsidTr="005F5A57">
        <w:trPr>
          <w:jc w:val="center"/>
        </w:trPr>
        <w:tc>
          <w:tcPr>
            <w:tcW w:w="1030" w:type="pct"/>
            <w:vAlign w:val="center"/>
          </w:tcPr>
          <w:p w14:paraId="668E0B6E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MLR</w:t>
            </w:r>
          </w:p>
        </w:tc>
        <w:tc>
          <w:tcPr>
            <w:tcW w:w="1191" w:type="pct"/>
            <w:vAlign w:val="center"/>
          </w:tcPr>
          <w:p w14:paraId="72595CF7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0.27(0.21,0.36)</w:t>
            </w:r>
          </w:p>
        </w:tc>
        <w:tc>
          <w:tcPr>
            <w:tcW w:w="1189" w:type="pct"/>
            <w:gridSpan w:val="2"/>
            <w:vAlign w:val="center"/>
          </w:tcPr>
          <w:p w14:paraId="6950600C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0.27(0.21,0.35)</w:t>
            </w:r>
          </w:p>
        </w:tc>
        <w:tc>
          <w:tcPr>
            <w:tcW w:w="1192" w:type="pct"/>
            <w:vAlign w:val="center"/>
          </w:tcPr>
          <w:p w14:paraId="4B8190FD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0.33(0.25,0.44)</w:t>
            </w:r>
          </w:p>
        </w:tc>
        <w:tc>
          <w:tcPr>
            <w:tcW w:w="398" w:type="pct"/>
            <w:vAlign w:val="center"/>
          </w:tcPr>
          <w:p w14:paraId="44A41194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0.002</w:t>
            </w:r>
          </w:p>
        </w:tc>
      </w:tr>
      <w:tr w:rsidR="00D0677E" w:rsidRPr="0078038A" w14:paraId="3CB77563" w14:textId="77777777" w:rsidTr="005F5A57">
        <w:trPr>
          <w:jc w:val="center"/>
        </w:trPr>
        <w:tc>
          <w:tcPr>
            <w:tcW w:w="1030" w:type="pct"/>
            <w:vAlign w:val="center"/>
          </w:tcPr>
          <w:p w14:paraId="5B82CFCB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NMLR</w:t>
            </w:r>
          </w:p>
        </w:tc>
        <w:tc>
          <w:tcPr>
            <w:tcW w:w="1191" w:type="pct"/>
            <w:vAlign w:val="center"/>
          </w:tcPr>
          <w:p w14:paraId="446A887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2.43(1.90,3.25)</w:t>
            </w:r>
          </w:p>
        </w:tc>
        <w:tc>
          <w:tcPr>
            <w:tcW w:w="1189" w:type="pct"/>
            <w:gridSpan w:val="2"/>
            <w:vAlign w:val="center"/>
          </w:tcPr>
          <w:p w14:paraId="460248BF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2.39(1.88,3.21)</w:t>
            </w:r>
          </w:p>
        </w:tc>
        <w:tc>
          <w:tcPr>
            <w:tcW w:w="1192" w:type="pct"/>
            <w:vAlign w:val="center"/>
          </w:tcPr>
          <w:p w14:paraId="60ADA977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3.08(2.15,4.08)</w:t>
            </w:r>
          </w:p>
        </w:tc>
        <w:tc>
          <w:tcPr>
            <w:tcW w:w="398" w:type="pct"/>
            <w:vAlign w:val="center"/>
          </w:tcPr>
          <w:p w14:paraId="014B3185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D0677E" w:rsidRPr="0078038A" w14:paraId="2AC1F903" w14:textId="77777777" w:rsidTr="005F5A57">
        <w:trPr>
          <w:jc w:val="center"/>
        </w:trPr>
        <w:tc>
          <w:tcPr>
            <w:tcW w:w="1030" w:type="pct"/>
            <w:vAlign w:val="center"/>
          </w:tcPr>
          <w:p w14:paraId="651F2809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PLR</w:t>
            </w:r>
          </w:p>
        </w:tc>
        <w:tc>
          <w:tcPr>
            <w:tcW w:w="1191" w:type="pct"/>
            <w:vAlign w:val="center"/>
          </w:tcPr>
          <w:p w14:paraId="774FDB1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127.14(101.11,158.50)</w:t>
            </w:r>
          </w:p>
        </w:tc>
        <w:tc>
          <w:tcPr>
            <w:tcW w:w="1189" w:type="pct"/>
            <w:gridSpan w:val="2"/>
            <w:vAlign w:val="center"/>
          </w:tcPr>
          <w:p w14:paraId="4D955B9F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125.00(101.15,156.09)</w:t>
            </w:r>
          </w:p>
        </w:tc>
        <w:tc>
          <w:tcPr>
            <w:tcW w:w="1192" w:type="pct"/>
            <w:vAlign w:val="center"/>
          </w:tcPr>
          <w:p w14:paraId="75E8C13E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137.39(97.50,173.57)</w:t>
            </w:r>
          </w:p>
        </w:tc>
        <w:tc>
          <w:tcPr>
            <w:tcW w:w="398" w:type="pct"/>
            <w:vAlign w:val="center"/>
          </w:tcPr>
          <w:p w14:paraId="7D4A6998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0.500</w:t>
            </w:r>
          </w:p>
        </w:tc>
      </w:tr>
      <w:tr w:rsidR="00D0677E" w:rsidRPr="0078038A" w14:paraId="4FDA45F1" w14:textId="77777777" w:rsidTr="005F5A57">
        <w:trPr>
          <w:jc w:val="center"/>
        </w:trPr>
        <w:tc>
          <w:tcPr>
            <w:tcW w:w="1030" w:type="pct"/>
            <w:vAlign w:val="center"/>
          </w:tcPr>
          <w:p w14:paraId="6E7AA740" w14:textId="77777777" w:rsidR="00D0677E" w:rsidRPr="0078038A" w:rsidRDefault="00D0677E" w:rsidP="00D0677E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SIRI, 10</w:t>
            </w:r>
            <w:r w:rsidRPr="0078038A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3</w:t>
            </w: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/μL</w:t>
            </w:r>
          </w:p>
        </w:tc>
        <w:tc>
          <w:tcPr>
            <w:tcW w:w="1191" w:type="pct"/>
            <w:vAlign w:val="center"/>
          </w:tcPr>
          <w:p w14:paraId="726F472C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1.16(0.78,1.71)</w:t>
            </w:r>
          </w:p>
        </w:tc>
        <w:tc>
          <w:tcPr>
            <w:tcW w:w="1189" w:type="pct"/>
            <w:gridSpan w:val="2"/>
            <w:vAlign w:val="center"/>
          </w:tcPr>
          <w:p w14:paraId="320A45D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1.11(0.76,1.64)</w:t>
            </w:r>
          </w:p>
        </w:tc>
        <w:tc>
          <w:tcPr>
            <w:tcW w:w="1192" w:type="pct"/>
            <w:vAlign w:val="center"/>
          </w:tcPr>
          <w:p w14:paraId="4F252CE1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1.68(1.13,2.45)</w:t>
            </w:r>
          </w:p>
        </w:tc>
        <w:tc>
          <w:tcPr>
            <w:tcW w:w="398" w:type="pct"/>
            <w:vAlign w:val="center"/>
          </w:tcPr>
          <w:p w14:paraId="6037984A" w14:textId="77777777" w:rsidR="00D0677E" w:rsidRPr="0078038A" w:rsidRDefault="00D0677E" w:rsidP="00D0677E">
            <w:pPr>
              <w:widowControl/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</w:tbl>
    <w:p w14:paraId="03BA2072" w14:textId="15FCED01" w:rsidR="00D0677E" w:rsidRPr="0078038A" w:rsidRDefault="00D0677E" w:rsidP="00D0677E">
      <w:pPr>
        <w:widowControl/>
        <w:spacing w:beforeLines="50" w:before="156"/>
        <w:rPr>
          <w:rFonts w:ascii="Times New Roman" w:eastAsia="等线" w:hAnsi="Times New Roman" w:cs="Times New Roman"/>
          <w:sz w:val="22"/>
        </w:rPr>
      </w:pPr>
      <w:r w:rsidRPr="0078038A">
        <w:rPr>
          <w:rFonts w:ascii="Times New Roman" w:eastAsia="等线" w:hAnsi="Times New Roman" w:cs="Times New Roman"/>
          <w:sz w:val="22"/>
        </w:rPr>
        <w:t>Abbreviations: PIR, poverty income ratio; NLR, neutrophil to lymphocyte ratio; dNLR, derived NLR; MLR, monocyte to lymphocyte ratio; NMLR, neutrophil-monocyte to lymphocyte ratio; PLR,</w:t>
      </w:r>
      <w:r w:rsidRPr="0078038A">
        <w:rPr>
          <w:rFonts w:ascii="Times New Roman" w:hAnsi="Times New Roman" w:cs="Times New Roman"/>
        </w:rPr>
        <w:t xml:space="preserve"> </w:t>
      </w:r>
      <w:r w:rsidRPr="0078038A">
        <w:rPr>
          <w:rFonts w:ascii="Times New Roman" w:eastAsia="等线" w:hAnsi="Times New Roman" w:cs="Times New Roman"/>
          <w:sz w:val="22"/>
        </w:rPr>
        <w:t>platelet to lymphocyte ratio; SIRI, systemic inflammatory response index;</w:t>
      </w:r>
      <w:r w:rsidRPr="0078038A">
        <w:rPr>
          <w:rFonts w:ascii="Times New Roman" w:hAnsi="Times New Roman" w:cs="Times New Roman"/>
        </w:rPr>
        <w:t xml:space="preserve"> </w:t>
      </w:r>
      <w:r w:rsidRPr="0078038A">
        <w:rPr>
          <w:rFonts w:ascii="Times New Roman" w:eastAsia="等线" w:hAnsi="Times New Roman" w:cs="Times New Roman"/>
          <w:sz w:val="22"/>
        </w:rPr>
        <w:t>CBC,</w:t>
      </w:r>
      <w:r w:rsidRPr="0078038A">
        <w:rPr>
          <w:rFonts w:ascii="Times New Roman" w:hAnsi="Times New Roman" w:cs="Times New Roman"/>
        </w:rPr>
        <w:t xml:space="preserve"> </w:t>
      </w:r>
      <w:r w:rsidRPr="0078038A">
        <w:rPr>
          <w:rFonts w:ascii="Times New Roman" w:eastAsia="等线" w:hAnsi="Times New Roman" w:cs="Times New Roman"/>
          <w:sz w:val="22"/>
        </w:rPr>
        <w:t>complete blood cell.</w:t>
      </w:r>
    </w:p>
    <w:p w14:paraId="500EB918" w14:textId="77777777" w:rsidR="00FC22A8" w:rsidRPr="0078038A" w:rsidRDefault="00D0677E" w:rsidP="00D0677E">
      <w:pPr>
        <w:widowControl/>
        <w:spacing w:beforeLines="50" w:before="156"/>
        <w:rPr>
          <w:rFonts w:ascii="Times New Roman" w:eastAsia="等线" w:hAnsi="Times New Roman" w:cs="Times New Roman"/>
          <w:sz w:val="22"/>
        </w:rPr>
        <w:sectPr w:rsidR="00FC22A8" w:rsidRPr="0078038A" w:rsidSect="0004190D">
          <w:pgSz w:w="11906" w:h="16838"/>
          <w:pgMar w:top="1440" w:right="567" w:bottom="1440" w:left="567" w:header="851" w:footer="992" w:gutter="0"/>
          <w:cols w:space="425"/>
          <w:docGrid w:type="lines" w:linePitch="312"/>
        </w:sectPr>
      </w:pPr>
      <w:r w:rsidRPr="0078038A">
        <w:rPr>
          <w:rFonts w:ascii="Times New Roman" w:eastAsia="等线" w:hAnsi="Times New Roman" w:cs="Times New Roman"/>
          <w:sz w:val="22"/>
        </w:rPr>
        <w:t>Normally distributed continuous variables are described as means ± SEs, and continuous variables without a normal distribution are presented as medians [interquartile ranges]. Categorical variables are presented as numbers (percentages). N reflect the study sample while percentages reflect the survey-weighted.</w:t>
      </w:r>
    </w:p>
    <w:p w14:paraId="5668D43B" w14:textId="7708994A" w:rsidR="00F92085" w:rsidRPr="0078038A" w:rsidRDefault="00F92085" w:rsidP="00F92085">
      <w:pPr>
        <w:spacing w:afterLines="50" w:after="156"/>
        <w:rPr>
          <w:rFonts w:ascii="Times New Roman" w:hAnsi="Times New Roman" w:cs="Times New Roman"/>
          <w:sz w:val="22"/>
        </w:rPr>
      </w:pPr>
      <w:bookmarkStart w:id="7" w:name="_Hlk132715936"/>
      <w:r w:rsidRPr="0078038A">
        <w:rPr>
          <w:rFonts w:ascii="Times New Roman" w:hAnsi="Times New Roman" w:cs="Times New Roman"/>
          <w:b/>
          <w:bCs/>
          <w:sz w:val="22"/>
        </w:rPr>
        <w:lastRenderedPageBreak/>
        <w:t>Table S</w:t>
      </w:r>
      <w:r w:rsidR="00074E5B" w:rsidRPr="0078038A">
        <w:rPr>
          <w:rFonts w:ascii="Times New Roman" w:hAnsi="Times New Roman" w:cs="Times New Roman"/>
          <w:b/>
          <w:bCs/>
          <w:sz w:val="22"/>
        </w:rPr>
        <w:t>4</w:t>
      </w:r>
      <w:r w:rsidRPr="0078038A">
        <w:rPr>
          <w:rFonts w:ascii="Times New Roman" w:hAnsi="Times New Roman" w:cs="Times New Roman"/>
          <w:b/>
          <w:bCs/>
          <w:sz w:val="22"/>
        </w:rPr>
        <w:t xml:space="preserve">. </w:t>
      </w:r>
      <w:r w:rsidRPr="0078038A">
        <w:rPr>
          <w:rFonts w:ascii="Times New Roman" w:hAnsi="Times New Roman" w:cs="Times New Roman"/>
          <w:sz w:val="22"/>
        </w:rPr>
        <w:t xml:space="preserve">HRs (95% CIs) of all-cause mortality according to quartiles of </w:t>
      </w:r>
      <w:r w:rsidR="000A2B71" w:rsidRPr="0078038A">
        <w:rPr>
          <w:rFonts w:ascii="Times New Roman" w:hAnsi="Times New Roman" w:cs="Times New Roman"/>
          <w:sz w:val="22"/>
        </w:rPr>
        <w:t>complete blood cell (CBC) counts</w:t>
      </w:r>
      <w:r w:rsidRPr="0078038A">
        <w:rPr>
          <w:rFonts w:ascii="Times New Roman" w:hAnsi="Times New Roman" w:cs="Times New Roman"/>
          <w:sz w:val="22"/>
        </w:rPr>
        <w:t xml:space="preserve"> </w:t>
      </w:r>
      <w:r w:rsidR="000A2B71" w:rsidRPr="0078038A">
        <w:rPr>
          <w:rFonts w:ascii="Times New Roman" w:hAnsi="Times New Roman" w:cs="Times New Roman"/>
          <w:sz w:val="22"/>
        </w:rPr>
        <w:t xml:space="preserve">among adults with </w:t>
      </w:r>
      <w:r w:rsidR="002D245C" w:rsidRPr="0078038A">
        <w:rPr>
          <w:rFonts w:ascii="Times New Roman" w:hAnsi="Times New Roman" w:cs="Times New Roman"/>
          <w:sz w:val="22"/>
        </w:rPr>
        <w:t>psoriasis</w:t>
      </w:r>
      <w:r w:rsidR="000A2B71" w:rsidRPr="0078038A">
        <w:rPr>
          <w:rFonts w:ascii="Times New Roman" w:hAnsi="Times New Roman" w:cs="Times New Roman"/>
          <w:sz w:val="22"/>
        </w:rPr>
        <w:t xml:space="preserve"> in NHANES </w:t>
      </w:r>
      <w:r w:rsidR="001541E3" w:rsidRPr="0078038A">
        <w:rPr>
          <w:rFonts w:ascii="Times New Roman" w:hAnsi="Times New Roman" w:cs="Times New Roman"/>
          <w:sz w:val="22"/>
        </w:rPr>
        <w:t>2003–2006 and 2009–2014.</w:t>
      </w:r>
    </w:p>
    <w:tbl>
      <w:tblPr>
        <w:tblStyle w:val="a7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1764"/>
        <w:gridCol w:w="2234"/>
        <w:gridCol w:w="2234"/>
        <w:gridCol w:w="2238"/>
        <w:gridCol w:w="1069"/>
      </w:tblGrid>
      <w:tr w:rsidR="008E7484" w:rsidRPr="0078038A" w14:paraId="02F6729E" w14:textId="77777777" w:rsidTr="005F5A57">
        <w:tc>
          <w:tcPr>
            <w:tcW w:w="572" w:type="pct"/>
            <w:vAlign w:val="center"/>
          </w:tcPr>
          <w:p w14:paraId="0A64EBE3" w14:textId="77777777" w:rsidR="008E7484" w:rsidRPr="0078038A" w:rsidRDefault="008E7484" w:rsidP="005F5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1" w:type="pct"/>
            <w:gridSpan w:val="4"/>
            <w:tcBorders>
              <w:bottom w:val="single" w:sz="8" w:space="0" w:color="000000"/>
            </w:tcBorders>
            <w:vAlign w:val="center"/>
          </w:tcPr>
          <w:p w14:paraId="5CBA1A03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Quartiles of CBC-derived inflammatory biomarkers levels</w:t>
            </w:r>
          </w:p>
        </w:tc>
        <w:tc>
          <w:tcPr>
            <w:tcW w:w="496" w:type="pct"/>
            <w:vMerge w:val="restart"/>
            <w:vAlign w:val="center"/>
          </w:tcPr>
          <w:p w14:paraId="6A84C7EB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8038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trend</w:t>
            </w:r>
          </w:p>
        </w:tc>
      </w:tr>
      <w:tr w:rsidR="008E7484" w:rsidRPr="0078038A" w14:paraId="7DCBA61F" w14:textId="77777777" w:rsidTr="005F5A57">
        <w:tc>
          <w:tcPr>
            <w:tcW w:w="572" w:type="pct"/>
            <w:tcBorders>
              <w:bottom w:val="single" w:sz="12" w:space="0" w:color="000000"/>
            </w:tcBorders>
            <w:vAlign w:val="center"/>
          </w:tcPr>
          <w:p w14:paraId="4397CE9F" w14:textId="77777777" w:rsidR="008E7484" w:rsidRPr="0078038A" w:rsidRDefault="008E7484" w:rsidP="005F5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31DE7E96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1</w:t>
            </w:r>
          </w:p>
        </w:tc>
        <w:tc>
          <w:tcPr>
            <w:tcW w:w="1037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3FAAFC49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2</w:t>
            </w:r>
          </w:p>
        </w:tc>
        <w:tc>
          <w:tcPr>
            <w:tcW w:w="1037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1D9D546A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3</w:t>
            </w:r>
          </w:p>
        </w:tc>
        <w:tc>
          <w:tcPr>
            <w:tcW w:w="1039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37BC1C75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Quartile 4</w:t>
            </w:r>
          </w:p>
        </w:tc>
        <w:tc>
          <w:tcPr>
            <w:tcW w:w="496" w:type="pct"/>
            <w:vMerge/>
            <w:tcBorders>
              <w:bottom w:val="single" w:sz="12" w:space="0" w:color="000000"/>
            </w:tcBorders>
            <w:vAlign w:val="center"/>
          </w:tcPr>
          <w:p w14:paraId="469C85F3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84" w:rsidRPr="0078038A" w14:paraId="687A329B" w14:textId="77777777" w:rsidTr="005F5A57">
        <w:tc>
          <w:tcPr>
            <w:tcW w:w="1391" w:type="pct"/>
            <w:gridSpan w:val="2"/>
            <w:tcBorders>
              <w:top w:val="single" w:sz="12" w:space="0" w:color="000000"/>
            </w:tcBorders>
            <w:vAlign w:val="center"/>
          </w:tcPr>
          <w:p w14:paraId="08B0F438" w14:textId="77777777" w:rsidR="008E7484" w:rsidRPr="0078038A" w:rsidRDefault="008E7484" w:rsidP="005F5A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WBC</w:t>
            </w:r>
          </w:p>
        </w:tc>
        <w:tc>
          <w:tcPr>
            <w:tcW w:w="1037" w:type="pct"/>
            <w:tcBorders>
              <w:top w:val="single" w:sz="12" w:space="0" w:color="000000"/>
            </w:tcBorders>
            <w:vAlign w:val="center"/>
          </w:tcPr>
          <w:p w14:paraId="0795ACB0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12" w:space="0" w:color="000000"/>
            </w:tcBorders>
            <w:vAlign w:val="center"/>
          </w:tcPr>
          <w:p w14:paraId="140E9316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12" w:space="0" w:color="000000"/>
            </w:tcBorders>
            <w:vAlign w:val="center"/>
          </w:tcPr>
          <w:p w14:paraId="0E2D80D9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  <w:vAlign w:val="center"/>
          </w:tcPr>
          <w:p w14:paraId="02B4ADBF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84" w:rsidRPr="0078038A" w14:paraId="2C967931" w14:textId="77777777" w:rsidTr="005F5A57">
        <w:tc>
          <w:tcPr>
            <w:tcW w:w="572" w:type="pct"/>
            <w:vAlign w:val="center"/>
          </w:tcPr>
          <w:p w14:paraId="32F44352" w14:textId="77777777" w:rsidR="008E7484" w:rsidRPr="0078038A" w:rsidRDefault="008E7484" w:rsidP="005F5A57">
            <w:pPr>
              <w:ind w:firstLineChars="100" w:firstLine="200"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5FC7778E" w14:textId="0CCA77C0" w:rsidR="008E7484" w:rsidRPr="0078038A" w:rsidRDefault="008E7484" w:rsidP="005F5A57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&lt;5.</w:t>
            </w:r>
            <w:r w:rsidR="00FA1383"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7" w:type="pct"/>
            <w:vAlign w:val="center"/>
          </w:tcPr>
          <w:p w14:paraId="02426977" w14:textId="22DF37DE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037" w:type="pct"/>
            <w:vAlign w:val="center"/>
          </w:tcPr>
          <w:p w14:paraId="48D4BCC4" w14:textId="1C329C89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-8.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9" w:type="pct"/>
            <w:vAlign w:val="center"/>
          </w:tcPr>
          <w:p w14:paraId="245A9070" w14:textId="4E9036FC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&gt;8.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" w:type="pct"/>
            <w:vAlign w:val="center"/>
          </w:tcPr>
          <w:p w14:paraId="4163CC03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84" w:rsidRPr="0078038A" w14:paraId="21F1CF3F" w14:textId="77777777" w:rsidTr="005F5A57">
        <w:tc>
          <w:tcPr>
            <w:tcW w:w="572" w:type="pct"/>
            <w:vAlign w:val="center"/>
          </w:tcPr>
          <w:p w14:paraId="23B40812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4CA66804" w14:textId="7A22A026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26F13440" w14:textId="2EF8FE23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1.812(0.765,4.288)</w:t>
            </w:r>
          </w:p>
        </w:tc>
        <w:tc>
          <w:tcPr>
            <w:tcW w:w="1037" w:type="pct"/>
            <w:vAlign w:val="bottom"/>
          </w:tcPr>
          <w:p w14:paraId="0E6E4A14" w14:textId="56C60535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1.589(0.735,3.436)</w:t>
            </w:r>
          </w:p>
        </w:tc>
        <w:tc>
          <w:tcPr>
            <w:tcW w:w="1039" w:type="pct"/>
            <w:vAlign w:val="bottom"/>
          </w:tcPr>
          <w:p w14:paraId="381C980A" w14:textId="15839B0D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3.173(1.516,6.639)</w:t>
            </w:r>
          </w:p>
        </w:tc>
        <w:tc>
          <w:tcPr>
            <w:tcW w:w="496" w:type="pct"/>
            <w:vAlign w:val="bottom"/>
          </w:tcPr>
          <w:p w14:paraId="3C018901" w14:textId="4DF9C0C5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0.006</w:t>
            </w:r>
          </w:p>
        </w:tc>
      </w:tr>
      <w:tr w:rsidR="008E7484" w:rsidRPr="0078038A" w14:paraId="76D4EA70" w14:textId="77777777" w:rsidTr="005F5A57">
        <w:tc>
          <w:tcPr>
            <w:tcW w:w="572" w:type="pct"/>
            <w:vAlign w:val="center"/>
          </w:tcPr>
          <w:p w14:paraId="54A85C3B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59E7340D" w14:textId="0BE6669B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15C4B0CA" w14:textId="1F16AE98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1.820(0.756,4.381)</w:t>
            </w:r>
          </w:p>
        </w:tc>
        <w:tc>
          <w:tcPr>
            <w:tcW w:w="1037" w:type="pct"/>
            <w:vAlign w:val="bottom"/>
          </w:tcPr>
          <w:p w14:paraId="35BEF599" w14:textId="36DE1DA5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2.006(0.992,4.056)</w:t>
            </w:r>
          </w:p>
        </w:tc>
        <w:tc>
          <w:tcPr>
            <w:tcW w:w="1039" w:type="pct"/>
            <w:vAlign w:val="bottom"/>
          </w:tcPr>
          <w:p w14:paraId="79E0BB9B" w14:textId="3E291990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4.479(2.062,9.728)</w:t>
            </w:r>
          </w:p>
        </w:tc>
        <w:tc>
          <w:tcPr>
            <w:tcW w:w="496" w:type="pct"/>
            <w:vAlign w:val="bottom"/>
          </w:tcPr>
          <w:p w14:paraId="3D8A1F05" w14:textId="5DC24D70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8E7484" w:rsidRPr="0078038A" w14:paraId="10278F42" w14:textId="77777777" w:rsidTr="005F5A57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6132D2E8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75D1F0CF" w14:textId="597A2A18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12102FEF" w14:textId="6251EDEF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1.960(0.760, 5.059)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120BABAF" w14:textId="3622BC05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1.547(0.763, 3.135)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bottom"/>
          </w:tcPr>
          <w:p w14:paraId="64C61377" w14:textId="5D4E762B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3.926(1.688, 9.131)</w:t>
            </w:r>
          </w:p>
        </w:tc>
        <w:tc>
          <w:tcPr>
            <w:tcW w:w="496" w:type="pct"/>
            <w:vAlign w:val="bottom"/>
          </w:tcPr>
          <w:p w14:paraId="1DE5B398" w14:textId="0A0C4DBF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0.004</w:t>
            </w:r>
          </w:p>
        </w:tc>
      </w:tr>
      <w:tr w:rsidR="008E7484" w:rsidRPr="0078038A" w14:paraId="18352E96" w14:textId="77777777" w:rsidTr="005F5A57">
        <w:tc>
          <w:tcPr>
            <w:tcW w:w="1391" w:type="pct"/>
            <w:gridSpan w:val="2"/>
            <w:tcBorders>
              <w:top w:val="single" w:sz="8" w:space="0" w:color="000000"/>
            </w:tcBorders>
            <w:vAlign w:val="center"/>
          </w:tcPr>
          <w:p w14:paraId="58AFA3ED" w14:textId="77777777" w:rsidR="008E7484" w:rsidRPr="0078038A" w:rsidRDefault="008E7484" w:rsidP="005F5A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NEU</w:t>
            </w: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6530A9D7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16F088C8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24BC14CF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5E770CDC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84" w:rsidRPr="0078038A" w14:paraId="159B696E" w14:textId="77777777" w:rsidTr="005F5A57">
        <w:tc>
          <w:tcPr>
            <w:tcW w:w="572" w:type="pct"/>
            <w:vAlign w:val="center"/>
          </w:tcPr>
          <w:p w14:paraId="4B490217" w14:textId="77777777" w:rsidR="008E7484" w:rsidRPr="0078038A" w:rsidRDefault="008E7484" w:rsidP="005F5A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4AE1FEC7" w14:textId="6EEB2D65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&lt;3.</w:t>
            </w:r>
            <w:r w:rsidR="00FA1383"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7" w:type="pct"/>
            <w:vAlign w:val="center"/>
          </w:tcPr>
          <w:p w14:paraId="5AF7EAA3" w14:textId="61040E03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-4.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7" w:type="pct"/>
            <w:vAlign w:val="center"/>
          </w:tcPr>
          <w:p w14:paraId="73F160F4" w14:textId="5C2C285E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-5.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9" w:type="pct"/>
            <w:vAlign w:val="center"/>
          </w:tcPr>
          <w:p w14:paraId="0E216682" w14:textId="45A2DFD2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&gt;5.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" w:type="pct"/>
            <w:vAlign w:val="center"/>
          </w:tcPr>
          <w:p w14:paraId="32663210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84" w:rsidRPr="0078038A" w14:paraId="469B5A56" w14:textId="77777777" w:rsidTr="005F5A57">
        <w:tc>
          <w:tcPr>
            <w:tcW w:w="572" w:type="pct"/>
            <w:vAlign w:val="center"/>
          </w:tcPr>
          <w:p w14:paraId="06285DBB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55A08E52" w14:textId="293C8064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0B80D342" w14:textId="0465D7D4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2.247(0.961,5.257)</w:t>
            </w:r>
          </w:p>
        </w:tc>
        <w:tc>
          <w:tcPr>
            <w:tcW w:w="1037" w:type="pct"/>
            <w:vAlign w:val="bottom"/>
          </w:tcPr>
          <w:p w14:paraId="68353AEE" w14:textId="2334FE83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2.992(1.300,6.886)</w:t>
            </w:r>
          </w:p>
        </w:tc>
        <w:tc>
          <w:tcPr>
            <w:tcW w:w="1039" w:type="pct"/>
            <w:vAlign w:val="bottom"/>
          </w:tcPr>
          <w:p w14:paraId="5D229FE4" w14:textId="0D1138DD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3.877(1.688,8.907)</w:t>
            </w:r>
          </w:p>
        </w:tc>
        <w:tc>
          <w:tcPr>
            <w:tcW w:w="496" w:type="pct"/>
            <w:vAlign w:val="bottom"/>
          </w:tcPr>
          <w:p w14:paraId="145CC918" w14:textId="07927C73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0.001</w:t>
            </w:r>
          </w:p>
        </w:tc>
      </w:tr>
      <w:tr w:rsidR="008E7484" w:rsidRPr="0078038A" w14:paraId="7334AD20" w14:textId="77777777" w:rsidTr="005F5A57">
        <w:tc>
          <w:tcPr>
            <w:tcW w:w="572" w:type="pct"/>
            <w:vAlign w:val="center"/>
          </w:tcPr>
          <w:p w14:paraId="50E56D0F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0C95ADCC" w14:textId="1CF24F77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65391A50" w14:textId="00731023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2.285(0.982, 5.315)</w:t>
            </w:r>
          </w:p>
        </w:tc>
        <w:tc>
          <w:tcPr>
            <w:tcW w:w="1037" w:type="pct"/>
            <w:vAlign w:val="bottom"/>
          </w:tcPr>
          <w:p w14:paraId="5AB35989" w14:textId="5698AFE3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3.032(1.197, 7.678)</w:t>
            </w:r>
          </w:p>
        </w:tc>
        <w:tc>
          <w:tcPr>
            <w:tcW w:w="1039" w:type="pct"/>
            <w:vAlign w:val="bottom"/>
          </w:tcPr>
          <w:p w14:paraId="2D7EBAE2" w14:textId="3B9A074E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4.336(1.828,10.289)</w:t>
            </w:r>
          </w:p>
        </w:tc>
        <w:tc>
          <w:tcPr>
            <w:tcW w:w="496" w:type="pct"/>
            <w:vAlign w:val="bottom"/>
          </w:tcPr>
          <w:p w14:paraId="71D428F8" w14:textId="53A2905F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8E7484" w:rsidRPr="0078038A" w14:paraId="6C370991" w14:textId="77777777" w:rsidTr="005F5A57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46E2885B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7B95DBE7" w14:textId="0EF3AA0E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3F222CBF" w14:textId="1AC05E7F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2.434(0.983,6.027)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1D1B70BC" w14:textId="54DCEA32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2.763(1.068,7.147)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bottom"/>
          </w:tcPr>
          <w:p w14:paraId="40C08B81" w14:textId="492C2DB6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3.332(1.335,8.315)</w:t>
            </w:r>
          </w:p>
        </w:tc>
        <w:tc>
          <w:tcPr>
            <w:tcW w:w="496" w:type="pct"/>
            <w:tcBorders>
              <w:bottom w:val="single" w:sz="8" w:space="0" w:color="000000"/>
            </w:tcBorders>
            <w:vAlign w:val="bottom"/>
          </w:tcPr>
          <w:p w14:paraId="35B497F9" w14:textId="13F06207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0.007</w:t>
            </w:r>
          </w:p>
        </w:tc>
      </w:tr>
      <w:tr w:rsidR="008E7484" w:rsidRPr="0078038A" w14:paraId="05F9D43E" w14:textId="77777777" w:rsidTr="005F5A57">
        <w:tc>
          <w:tcPr>
            <w:tcW w:w="572" w:type="pct"/>
            <w:tcBorders>
              <w:top w:val="single" w:sz="8" w:space="0" w:color="000000"/>
            </w:tcBorders>
            <w:vAlign w:val="center"/>
          </w:tcPr>
          <w:p w14:paraId="1676DEEA" w14:textId="77777777" w:rsidR="008E7484" w:rsidRPr="0078038A" w:rsidRDefault="008E7484" w:rsidP="005F5A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LYM</w:t>
            </w:r>
          </w:p>
        </w:tc>
        <w:tc>
          <w:tcPr>
            <w:tcW w:w="819" w:type="pct"/>
            <w:tcBorders>
              <w:top w:val="single" w:sz="8" w:space="0" w:color="000000"/>
            </w:tcBorders>
            <w:vAlign w:val="center"/>
          </w:tcPr>
          <w:p w14:paraId="69526563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19087184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73F793AA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7BE8E23B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303BECD7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383" w:rsidRPr="0078038A" w14:paraId="4A207DCC" w14:textId="77777777" w:rsidTr="005F5A57">
        <w:tc>
          <w:tcPr>
            <w:tcW w:w="572" w:type="pct"/>
            <w:vAlign w:val="center"/>
          </w:tcPr>
          <w:p w14:paraId="5C5003B9" w14:textId="77777777" w:rsidR="00FA1383" w:rsidRPr="0078038A" w:rsidRDefault="00FA1383" w:rsidP="00FA1383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04ABA8B4" w14:textId="7C828AAE" w:rsidR="00FA1383" w:rsidRPr="0078038A" w:rsidRDefault="00FA1383" w:rsidP="00FA1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&lt;1.5</w:t>
            </w:r>
          </w:p>
        </w:tc>
        <w:tc>
          <w:tcPr>
            <w:tcW w:w="1037" w:type="pct"/>
            <w:vAlign w:val="center"/>
          </w:tcPr>
          <w:p w14:paraId="4873A25C" w14:textId="5E10AEC9" w:rsidR="00FA1383" w:rsidRPr="0078038A" w:rsidRDefault="00FA1383" w:rsidP="00FA1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1.5-2.0</w:t>
            </w:r>
          </w:p>
        </w:tc>
        <w:tc>
          <w:tcPr>
            <w:tcW w:w="1037" w:type="pct"/>
            <w:vAlign w:val="center"/>
          </w:tcPr>
          <w:p w14:paraId="17287A44" w14:textId="4CA0EDC8" w:rsidR="00FA1383" w:rsidRPr="0078038A" w:rsidRDefault="00FA1383" w:rsidP="00FA1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2.1-2.5</w:t>
            </w:r>
          </w:p>
        </w:tc>
        <w:tc>
          <w:tcPr>
            <w:tcW w:w="1039" w:type="pct"/>
            <w:vAlign w:val="center"/>
          </w:tcPr>
          <w:p w14:paraId="06E74A30" w14:textId="1FCA38BF" w:rsidR="00FA1383" w:rsidRPr="0078038A" w:rsidRDefault="00FA1383" w:rsidP="00FA1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&gt;2.5</w:t>
            </w:r>
          </w:p>
        </w:tc>
        <w:tc>
          <w:tcPr>
            <w:tcW w:w="496" w:type="pct"/>
            <w:vAlign w:val="center"/>
          </w:tcPr>
          <w:p w14:paraId="7215D1DA" w14:textId="77777777" w:rsidR="00FA1383" w:rsidRPr="0078038A" w:rsidRDefault="00FA1383" w:rsidP="00FA1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84" w:rsidRPr="0078038A" w14:paraId="6FE75C12" w14:textId="77777777" w:rsidTr="005F5A57">
        <w:tc>
          <w:tcPr>
            <w:tcW w:w="572" w:type="pct"/>
            <w:vAlign w:val="center"/>
          </w:tcPr>
          <w:p w14:paraId="5B86E0A3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6064ABC6" w14:textId="1BF00137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111EAD9D" w14:textId="46926C19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1.044(0.553,1.971)</w:t>
            </w:r>
          </w:p>
        </w:tc>
        <w:tc>
          <w:tcPr>
            <w:tcW w:w="1037" w:type="pct"/>
            <w:vAlign w:val="bottom"/>
          </w:tcPr>
          <w:p w14:paraId="60F71BFA" w14:textId="7AE23147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0.855(0.386,1.894)</w:t>
            </w:r>
          </w:p>
        </w:tc>
        <w:tc>
          <w:tcPr>
            <w:tcW w:w="1039" w:type="pct"/>
            <w:vAlign w:val="bottom"/>
          </w:tcPr>
          <w:p w14:paraId="02F92BA7" w14:textId="7CA14550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0.818(0.305,2.199)</w:t>
            </w:r>
          </w:p>
        </w:tc>
        <w:tc>
          <w:tcPr>
            <w:tcW w:w="496" w:type="pct"/>
            <w:vAlign w:val="bottom"/>
          </w:tcPr>
          <w:p w14:paraId="2C0C5360" w14:textId="0DC7BE59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0.6</w:t>
            </w:r>
          </w:p>
        </w:tc>
      </w:tr>
      <w:tr w:rsidR="008E7484" w:rsidRPr="0078038A" w14:paraId="02810A7B" w14:textId="77777777" w:rsidTr="005F5A57">
        <w:tc>
          <w:tcPr>
            <w:tcW w:w="572" w:type="pct"/>
            <w:vAlign w:val="center"/>
          </w:tcPr>
          <w:p w14:paraId="19C41959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130D3A16" w14:textId="71005E62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7D7A0DCB" w14:textId="5D225D95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1.259(0.674,2.354)</w:t>
            </w:r>
          </w:p>
        </w:tc>
        <w:tc>
          <w:tcPr>
            <w:tcW w:w="1037" w:type="pct"/>
            <w:vAlign w:val="bottom"/>
          </w:tcPr>
          <w:p w14:paraId="4E70209A" w14:textId="15CC05E9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1.506(0.695,3.264)</w:t>
            </w:r>
          </w:p>
        </w:tc>
        <w:tc>
          <w:tcPr>
            <w:tcW w:w="1039" w:type="pct"/>
            <w:vAlign w:val="bottom"/>
          </w:tcPr>
          <w:p w14:paraId="3E9F9787" w14:textId="04316FC2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1.920(0.648,5.689)</w:t>
            </w:r>
          </w:p>
        </w:tc>
        <w:tc>
          <w:tcPr>
            <w:tcW w:w="496" w:type="pct"/>
            <w:vAlign w:val="bottom"/>
          </w:tcPr>
          <w:p w14:paraId="0B84D8E2" w14:textId="46598615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0.233</w:t>
            </w:r>
          </w:p>
        </w:tc>
      </w:tr>
      <w:tr w:rsidR="008E7484" w:rsidRPr="0078038A" w14:paraId="561903E8" w14:textId="77777777" w:rsidTr="005F5A57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2B7BC2E3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45F04CC4" w14:textId="2EC4CA1A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2EBDE4EE" w14:textId="1CA7B5CA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1.378(0.687,2.764)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46043D40" w14:textId="353B865B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1.521(0.761,3.039)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bottom"/>
          </w:tcPr>
          <w:p w14:paraId="2BAEA255" w14:textId="169EF0BC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1.749(0.617,4.958)</w:t>
            </w:r>
          </w:p>
        </w:tc>
        <w:tc>
          <w:tcPr>
            <w:tcW w:w="496" w:type="pct"/>
            <w:tcBorders>
              <w:bottom w:val="single" w:sz="8" w:space="0" w:color="000000"/>
            </w:tcBorders>
            <w:vAlign w:val="bottom"/>
          </w:tcPr>
          <w:p w14:paraId="659667CD" w14:textId="34E6E74B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0.292</w:t>
            </w:r>
          </w:p>
        </w:tc>
      </w:tr>
      <w:tr w:rsidR="008E7484" w:rsidRPr="0078038A" w14:paraId="658C1633" w14:textId="77777777" w:rsidTr="005F5A57">
        <w:tc>
          <w:tcPr>
            <w:tcW w:w="572" w:type="pct"/>
            <w:tcBorders>
              <w:top w:val="single" w:sz="8" w:space="0" w:color="000000"/>
            </w:tcBorders>
            <w:vAlign w:val="center"/>
          </w:tcPr>
          <w:p w14:paraId="18B7AC5B" w14:textId="77777777" w:rsidR="008E7484" w:rsidRPr="0078038A" w:rsidRDefault="008E7484" w:rsidP="005F5A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819" w:type="pct"/>
            <w:tcBorders>
              <w:top w:val="single" w:sz="8" w:space="0" w:color="000000"/>
            </w:tcBorders>
            <w:vAlign w:val="center"/>
          </w:tcPr>
          <w:p w14:paraId="595BE710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35BC4002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11F0557C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4C0C37D5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0BC6D2A7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84" w:rsidRPr="0078038A" w14:paraId="0CF5B9EA" w14:textId="77777777" w:rsidTr="005F5A57">
        <w:tc>
          <w:tcPr>
            <w:tcW w:w="572" w:type="pct"/>
            <w:vAlign w:val="center"/>
          </w:tcPr>
          <w:p w14:paraId="4A3C91F2" w14:textId="77777777" w:rsidR="008E7484" w:rsidRPr="0078038A" w:rsidRDefault="008E7484" w:rsidP="005F5A5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10B7CE94" w14:textId="645028D4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</w:t>
            </w:r>
            <w:r w:rsidR="00FA1383"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037" w:type="pct"/>
            <w:vAlign w:val="center"/>
          </w:tcPr>
          <w:p w14:paraId="767CB930" w14:textId="746F9AD0" w:rsidR="008E7484" w:rsidRPr="0078038A" w:rsidRDefault="00FA1383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8E7484" w:rsidRPr="00780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37" w:type="pct"/>
            <w:vAlign w:val="center"/>
          </w:tcPr>
          <w:p w14:paraId="29D953D6" w14:textId="7AF78DF7" w:rsidR="008E7484" w:rsidRPr="0078038A" w:rsidRDefault="00FA1383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 w:rsidR="008E7484" w:rsidRPr="00780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039" w:type="pct"/>
            <w:vAlign w:val="center"/>
          </w:tcPr>
          <w:p w14:paraId="1171F3B7" w14:textId="68B9EDC0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496" w:type="pct"/>
            <w:vAlign w:val="center"/>
          </w:tcPr>
          <w:p w14:paraId="5B9F6515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84" w:rsidRPr="0078038A" w14:paraId="2143CB90" w14:textId="77777777" w:rsidTr="005F5A57">
        <w:tc>
          <w:tcPr>
            <w:tcW w:w="572" w:type="pct"/>
            <w:vAlign w:val="center"/>
          </w:tcPr>
          <w:p w14:paraId="49E9ECF8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2E34D151" w14:textId="222EF616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3B4EE77E" w14:textId="0B1C0BE1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2.539(0.932, 6.919)</w:t>
            </w:r>
          </w:p>
        </w:tc>
        <w:tc>
          <w:tcPr>
            <w:tcW w:w="1037" w:type="pct"/>
            <w:vAlign w:val="bottom"/>
          </w:tcPr>
          <w:p w14:paraId="5D13A929" w14:textId="7F5F6403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3.141(1.276, 7.733)</w:t>
            </w:r>
          </w:p>
        </w:tc>
        <w:tc>
          <w:tcPr>
            <w:tcW w:w="1039" w:type="pct"/>
            <w:vAlign w:val="bottom"/>
          </w:tcPr>
          <w:p w14:paraId="564D624F" w14:textId="7A2AC9F4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6.896(2.840,16.743)</w:t>
            </w:r>
          </w:p>
        </w:tc>
        <w:tc>
          <w:tcPr>
            <w:tcW w:w="496" w:type="pct"/>
            <w:vAlign w:val="bottom"/>
          </w:tcPr>
          <w:p w14:paraId="71C1576C" w14:textId="4FADFB3F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8E7484" w:rsidRPr="0078038A" w14:paraId="040FDAA0" w14:textId="77777777" w:rsidTr="005F5A57">
        <w:tc>
          <w:tcPr>
            <w:tcW w:w="572" w:type="pct"/>
            <w:vAlign w:val="center"/>
          </w:tcPr>
          <w:p w14:paraId="40E51A92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303922EA" w14:textId="5C487623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1AFD369D" w14:textId="0BBB9CFE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2.552(0.951, 6.849)</w:t>
            </w:r>
          </w:p>
        </w:tc>
        <w:tc>
          <w:tcPr>
            <w:tcW w:w="1037" w:type="pct"/>
            <w:vAlign w:val="bottom"/>
          </w:tcPr>
          <w:p w14:paraId="7F24E312" w14:textId="206ADCEB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3.733(1.460, 9.542)</w:t>
            </w:r>
          </w:p>
        </w:tc>
        <w:tc>
          <w:tcPr>
            <w:tcW w:w="1039" w:type="pct"/>
            <w:vAlign w:val="bottom"/>
          </w:tcPr>
          <w:p w14:paraId="45283907" w14:textId="16A69D5B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7.060(2.646,18.840)</w:t>
            </w:r>
          </w:p>
        </w:tc>
        <w:tc>
          <w:tcPr>
            <w:tcW w:w="496" w:type="pct"/>
            <w:vAlign w:val="bottom"/>
          </w:tcPr>
          <w:p w14:paraId="33209564" w14:textId="4E8F0A22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8E7484" w:rsidRPr="0078038A" w14:paraId="61FDC46D" w14:textId="77777777" w:rsidTr="005F5A57">
        <w:tc>
          <w:tcPr>
            <w:tcW w:w="572" w:type="pct"/>
            <w:tcBorders>
              <w:bottom w:val="single" w:sz="8" w:space="0" w:color="000000"/>
            </w:tcBorders>
            <w:vAlign w:val="center"/>
          </w:tcPr>
          <w:p w14:paraId="6F42CF90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tcBorders>
              <w:bottom w:val="single" w:sz="8" w:space="0" w:color="000000"/>
            </w:tcBorders>
            <w:vAlign w:val="center"/>
          </w:tcPr>
          <w:p w14:paraId="7121C44A" w14:textId="1D9AFF05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37744A30" w14:textId="5A5E0027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2.477(0.903, 6.793)</w:t>
            </w:r>
          </w:p>
        </w:tc>
        <w:tc>
          <w:tcPr>
            <w:tcW w:w="1037" w:type="pct"/>
            <w:tcBorders>
              <w:bottom w:val="single" w:sz="8" w:space="0" w:color="000000"/>
            </w:tcBorders>
            <w:vAlign w:val="bottom"/>
          </w:tcPr>
          <w:p w14:paraId="034EDE4B" w14:textId="10A1AD72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3.019(1.160, 7.852)</w:t>
            </w:r>
          </w:p>
        </w:tc>
        <w:tc>
          <w:tcPr>
            <w:tcW w:w="1039" w:type="pct"/>
            <w:tcBorders>
              <w:bottom w:val="single" w:sz="8" w:space="0" w:color="000000"/>
            </w:tcBorders>
            <w:vAlign w:val="bottom"/>
          </w:tcPr>
          <w:p w14:paraId="03B2A856" w14:textId="60600DBB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5.881(2.236,15.467)</w:t>
            </w:r>
          </w:p>
        </w:tc>
        <w:tc>
          <w:tcPr>
            <w:tcW w:w="496" w:type="pct"/>
            <w:tcBorders>
              <w:bottom w:val="single" w:sz="8" w:space="0" w:color="000000"/>
            </w:tcBorders>
            <w:vAlign w:val="bottom"/>
          </w:tcPr>
          <w:p w14:paraId="77F08A7D" w14:textId="535A0781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8E7484" w:rsidRPr="0078038A" w14:paraId="3DA1BA79" w14:textId="77777777" w:rsidTr="005F5A57">
        <w:tc>
          <w:tcPr>
            <w:tcW w:w="572" w:type="pct"/>
            <w:tcBorders>
              <w:top w:val="single" w:sz="8" w:space="0" w:color="000000"/>
            </w:tcBorders>
            <w:vAlign w:val="center"/>
          </w:tcPr>
          <w:p w14:paraId="5F657139" w14:textId="77777777" w:rsidR="008E7484" w:rsidRPr="0078038A" w:rsidRDefault="008E7484" w:rsidP="005F5A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PLT</w:t>
            </w:r>
          </w:p>
        </w:tc>
        <w:tc>
          <w:tcPr>
            <w:tcW w:w="819" w:type="pct"/>
            <w:tcBorders>
              <w:top w:val="single" w:sz="8" w:space="0" w:color="000000"/>
            </w:tcBorders>
            <w:vAlign w:val="center"/>
          </w:tcPr>
          <w:p w14:paraId="51B57990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3A056BB2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8" w:space="0" w:color="000000"/>
            </w:tcBorders>
            <w:vAlign w:val="center"/>
          </w:tcPr>
          <w:p w14:paraId="7D015218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8" w:space="0" w:color="000000"/>
            </w:tcBorders>
            <w:vAlign w:val="center"/>
          </w:tcPr>
          <w:p w14:paraId="36B75908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000000"/>
            </w:tcBorders>
            <w:vAlign w:val="center"/>
          </w:tcPr>
          <w:p w14:paraId="32DF5A8E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84" w:rsidRPr="0078038A" w14:paraId="1AD4C02B" w14:textId="77777777" w:rsidTr="005F5A57">
        <w:tc>
          <w:tcPr>
            <w:tcW w:w="572" w:type="pct"/>
            <w:vAlign w:val="center"/>
          </w:tcPr>
          <w:p w14:paraId="007B9957" w14:textId="77777777" w:rsidR="008E7484" w:rsidRPr="0078038A" w:rsidRDefault="008E7484" w:rsidP="005F5A5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9" w:type="pct"/>
            <w:vAlign w:val="center"/>
          </w:tcPr>
          <w:p w14:paraId="20B648DE" w14:textId="7C9033D2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&lt;20</w:t>
            </w:r>
            <w:r w:rsidR="00FA1383"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2</w:t>
            </w:r>
            <w:r w:rsidRPr="0078038A">
              <w:rPr>
                <w:rFonts w:ascii="Times New Roman" w:eastAsia="等线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037" w:type="pct"/>
            <w:vAlign w:val="center"/>
          </w:tcPr>
          <w:p w14:paraId="0C163136" w14:textId="38AE406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.0-2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037" w:type="pct"/>
            <w:vAlign w:val="center"/>
          </w:tcPr>
          <w:p w14:paraId="4A6AAB50" w14:textId="27897DA8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.0-28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039" w:type="pct"/>
            <w:vAlign w:val="center"/>
          </w:tcPr>
          <w:p w14:paraId="793AF137" w14:textId="6A108759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&gt;28</w:t>
            </w:r>
            <w:r w:rsidR="00FA1383" w:rsidRPr="00780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496" w:type="pct"/>
            <w:vAlign w:val="center"/>
          </w:tcPr>
          <w:p w14:paraId="6544C8B5" w14:textId="77777777" w:rsidR="008E7484" w:rsidRPr="0078038A" w:rsidRDefault="008E7484" w:rsidP="005F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84" w:rsidRPr="0078038A" w14:paraId="76DBC6DE" w14:textId="77777777" w:rsidTr="005F5A57">
        <w:tc>
          <w:tcPr>
            <w:tcW w:w="572" w:type="pct"/>
            <w:vAlign w:val="center"/>
          </w:tcPr>
          <w:p w14:paraId="6EDCE120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Crude</w:t>
            </w:r>
          </w:p>
        </w:tc>
        <w:tc>
          <w:tcPr>
            <w:tcW w:w="819" w:type="pct"/>
            <w:vAlign w:val="center"/>
          </w:tcPr>
          <w:p w14:paraId="2AB5689C" w14:textId="5E803035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0C7AF660" w14:textId="7EEA072F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0.745(0.354,1.566)</w:t>
            </w:r>
          </w:p>
        </w:tc>
        <w:tc>
          <w:tcPr>
            <w:tcW w:w="1037" w:type="pct"/>
            <w:vAlign w:val="bottom"/>
          </w:tcPr>
          <w:p w14:paraId="644A8236" w14:textId="132239FE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0.200(0.084,0.476)</w:t>
            </w:r>
          </w:p>
        </w:tc>
        <w:tc>
          <w:tcPr>
            <w:tcW w:w="1039" w:type="pct"/>
            <w:vAlign w:val="bottom"/>
          </w:tcPr>
          <w:p w14:paraId="19723A72" w14:textId="55833ACD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0.795(0.374,1.690)</w:t>
            </w:r>
          </w:p>
        </w:tc>
        <w:tc>
          <w:tcPr>
            <w:tcW w:w="496" w:type="pct"/>
            <w:vAlign w:val="bottom"/>
          </w:tcPr>
          <w:p w14:paraId="4E38DF4F" w14:textId="3FFD0582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0.499</w:t>
            </w:r>
          </w:p>
        </w:tc>
      </w:tr>
      <w:tr w:rsidR="008E7484" w:rsidRPr="0078038A" w14:paraId="6B29C3E2" w14:textId="77777777" w:rsidTr="005F5A57">
        <w:tc>
          <w:tcPr>
            <w:tcW w:w="572" w:type="pct"/>
            <w:vAlign w:val="center"/>
          </w:tcPr>
          <w:p w14:paraId="68692570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819" w:type="pct"/>
            <w:vAlign w:val="center"/>
          </w:tcPr>
          <w:p w14:paraId="24CE1E05" w14:textId="2EA4D015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1262619D" w14:textId="061CBEFE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1.423(0.651,3.111)</w:t>
            </w:r>
          </w:p>
        </w:tc>
        <w:tc>
          <w:tcPr>
            <w:tcW w:w="1037" w:type="pct"/>
            <w:vAlign w:val="bottom"/>
          </w:tcPr>
          <w:p w14:paraId="63477590" w14:textId="4BBCE3EC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0.449(0.164,1.230)</w:t>
            </w:r>
          </w:p>
        </w:tc>
        <w:tc>
          <w:tcPr>
            <w:tcW w:w="1039" w:type="pct"/>
            <w:vAlign w:val="bottom"/>
          </w:tcPr>
          <w:p w14:paraId="4775F1A0" w14:textId="6CF80096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2.005(0.879,4.572)</w:t>
            </w:r>
          </w:p>
        </w:tc>
        <w:tc>
          <w:tcPr>
            <w:tcW w:w="496" w:type="pct"/>
            <w:vAlign w:val="bottom"/>
          </w:tcPr>
          <w:p w14:paraId="12C35893" w14:textId="619F9341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0.179</w:t>
            </w:r>
          </w:p>
        </w:tc>
      </w:tr>
      <w:tr w:rsidR="008E7484" w:rsidRPr="0078038A" w14:paraId="535BE150" w14:textId="77777777" w:rsidTr="005F5A57">
        <w:tc>
          <w:tcPr>
            <w:tcW w:w="572" w:type="pct"/>
            <w:vAlign w:val="center"/>
          </w:tcPr>
          <w:p w14:paraId="3C4CB60E" w14:textId="77777777" w:rsidR="008E7484" w:rsidRPr="0078038A" w:rsidRDefault="008E7484" w:rsidP="008E748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</w:p>
        </w:tc>
        <w:tc>
          <w:tcPr>
            <w:tcW w:w="819" w:type="pct"/>
            <w:vAlign w:val="center"/>
          </w:tcPr>
          <w:p w14:paraId="65F101CA" w14:textId="487B7169" w:rsidR="008E7484" w:rsidRPr="0078038A" w:rsidRDefault="00DE7F4B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hAnsi="Times New Roman" w:cs="Times New Roman"/>
                <w:sz w:val="20"/>
                <w:szCs w:val="20"/>
              </w:rPr>
              <w:t>1 [Reference]</w:t>
            </w:r>
          </w:p>
        </w:tc>
        <w:tc>
          <w:tcPr>
            <w:tcW w:w="1037" w:type="pct"/>
            <w:vAlign w:val="bottom"/>
          </w:tcPr>
          <w:p w14:paraId="69DE7FE4" w14:textId="729F41F8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1.536(0.705, 3.344)</w:t>
            </w:r>
          </w:p>
        </w:tc>
        <w:tc>
          <w:tcPr>
            <w:tcW w:w="1037" w:type="pct"/>
            <w:vAlign w:val="bottom"/>
          </w:tcPr>
          <w:p w14:paraId="17DD420B" w14:textId="7C6FA490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0.397(0.153, 1.030)</w:t>
            </w:r>
          </w:p>
        </w:tc>
        <w:tc>
          <w:tcPr>
            <w:tcW w:w="1039" w:type="pct"/>
            <w:vAlign w:val="bottom"/>
          </w:tcPr>
          <w:p w14:paraId="1E3B6F46" w14:textId="15D1315A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2.033(0.961, 4.298)</w:t>
            </w:r>
          </w:p>
        </w:tc>
        <w:tc>
          <w:tcPr>
            <w:tcW w:w="496" w:type="pct"/>
            <w:vAlign w:val="bottom"/>
          </w:tcPr>
          <w:p w14:paraId="69288AA6" w14:textId="7C36C3B5" w:rsidR="008E7484" w:rsidRPr="0078038A" w:rsidRDefault="008E7484" w:rsidP="008E7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0.142</w:t>
            </w:r>
          </w:p>
        </w:tc>
      </w:tr>
    </w:tbl>
    <w:p w14:paraId="33C6A159" w14:textId="00BAF2C7" w:rsidR="00610456" w:rsidRPr="0078038A" w:rsidRDefault="00F92085" w:rsidP="006144F7">
      <w:pPr>
        <w:spacing w:beforeLines="50" w:before="156"/>
        <w:rPr>
          <w:rFonts w:ascii="Times New Roman" w:hAnsi="Times New Roman" w:cs="Times New Roman"/>
          <w:b/>
          <w:bCs/>
          <w:sz w:val="22"/>
        </w:rPr>
      </w:pPr>
      <w:r w:rsidRPr="0078038A">
        <w:rPr>
          <w:rFonts w:ascii="Times New Roman" w:hAnsi="Times New Roman" w:cs="Times New Roman"/>
          <w:sz w:val="20"/>
          <w:szCs w:val="20"/>
        </w:rPr>
        <w:t xml:space="preserve">Data are presented as HR (95% CI) unless indicated otherwise; </w:t>
      </w:r>
      <w:bookmarkEnd w:id="7"/>
      <w:r w:rsidR="006144F7" w:rsidRPr="0078038A">
        <w:rPr>
          <w:rFonts w:ascii="Times New Roman" w:hAnsi="Times New Roman" w:cs="Times New Roman"/>
          <w:sz w:val="20"/>
          <w:szCs w:val="20"/>
        </w:rPr>
        <w:t>Model 1 was adjusted as age (continuous), sex (male or female), and race/ethnicity (Mexican American, Other Hispanic, Non-Hispanic White, Non-Hispanic Black or Other); Model 2 was adjusted as model 1 plus education level (below high school, high school, or above high school), family poverty income ratio (continuous), drinking status (nondrinker, low-to-moderate drinker, or heavy drinker), smoking status (never smoker, former smoker, or current smoker), physical activity (inactive, insufficiently active, or active), and metabolic syndrome (yes or no).</w:t>
      </w:r>
    </w:p>
    <w:bookmarkEnd w:id="1"/>
    <w:bookmarkEnd w:id="2"/>
    <w:p w14:paraId="55CEF3D8" w14:textId="5C4F57AC" w:rsidR="009D44DC" w:rsidRPr="0078038A" w:rsidRDefault="009D44DC" w:rsidP="00D70668">
      <w:pPr>
        <w:spacing w:afterLines="50" w:after="156"/>
        <w:rPr>
          <w:rFonts w:ascii="Times New Roman" w:hAnsi="Times New Roman" w:cs="Times New Roman"/>
          <w:sz w:val="22"/>
        </w:rPr>
        <w:sectPr w:rsidR="009D44DC" w:rsidRPr="0078038A" w:rsidSect="0004190D">
          <w:pgSz w:w="11906" w:h="16838"/>
          <w:pgMar w:top="1440" w:right="567" w:bottom="1440" w:left="567" w:header="851" w:footer="992" w:gutter="0"/>
          <w:cols w:space="425"/>
          <w:docGrid w:type="lines" w:linePitch="312"/>
        </w:sectPr>
      </w:pPr>
    </w:p>
    <w:p w14:paraId="669E153D" w14:textId="5AF8C426" w:rsidR="009B40CE" w:rsidRPr="0078038A" w:rsidRDefault="00062F70" w:rsidP="009B40CE">
      <w:pPr>
        <w:spacing w:afterLines="50" w:after="156"/>
        <w:rPr>
          <w:rFonts w:ascii="Times New Roman" w:hAnsi="Times New Roman" w:cs="Times New Roman"/>
          <w:sz w:val="22"/>
        </w:rPr>
      </w:pPr>
      <w:r w:rsidRPr="0078038A">
        <w:rPr>
          <w:rFonts w:ascii="Times New Roman" w:hAnsi="Times New Roman" w:cs="Times New Roman"/>
          <w:b/>
          <w:bCs/>
          <w:sz w:val="22"/>
        </w:rPr>
        <w:lastRenderedPageBreak/>
        <w:t xml:space="preserve">Table </w:t>
      </w:r>
      <w:r w:rsidR="001A4593" w:rsidRPr="0078038A">
        <w:rPr>
          <w:rFonts w:ascii="Times New Roman" w:hAnsi="Times New Roman" w:cs="Times New Roman"/>
          <w:b/>
          <w:bCs/>
          <w:sz w:val="22"/>
        </w:rPr>
        <w:t>S</w:t>
      </w:r>
      <w:r w:rsidR="00074E5B" w:rsidRPr="0078038A">
        <w:rPr>
          <w:rFonts w:ascii="Times New Roman" w:hAnsi="Times New Roman" w:cs="Times New Roman"/>
          <w:b/>
          <w:bCs/>
          <w:sz w:val="22"/>
        </w:rPr>
        <w:t>5</w:t>
      </w:r>
      <w:r w:rsidR="00D70668" w:rsidRPr="0078038A">
        <w:rPr>
          <w:rFonts w:ascii="Times New Roman" w:hAnsi="Times New Roman" w:cs="Times New Roman"/>
          <w:b/>
          <w:bCs/>
          <w:sz w:val="22"/>
        </w:rPr>
        <w:t xml:space="preserve">. </w:t>
      </w:r>
      <w:r w:rsidR="009B40CE" w:rsidRPr="0078038A">
        <w:rPr>
          <w:rFonts w:ascii="Times New Roman" w:hAnsi="Times New Roman" w:cs="Times New Roman"/>
          <w:sz w:val="22"/>
        </w:rPr>
        <w:t xml:space="preserve">HRs (95% CIs) of </w:t>
      </w:r>
      <w:r w:rsidR="000C394A" w:rsidRPr="0078038A">
        <w:rPr>
          <w:rFonts w:ascii="Times New Roman" w:hAnsi="Times New Roman" w:cs="Times New Roman"/>
          <w:sz w:val="22"/>
        </w:rPr>
        <w:t>all-cause mortality</w:t>
      </w:r>
      <w:r w:rsidR="009B40CE" w:rsidRPr="0078038A">
        <w:rPr>
          <w:rFonts w:ascii="Times New Roman" w:hAnsi="Times New Roman" w:cs="Times New Roman"/>
          <w:sz w:val="22"/>
        </w:rPr>
        <w:t xml:space="preserve"> according to quartiles of CBC-derived inflammatory biomarkers levels among adults with </w:t>
      </w:r>
      <w:r w:rsidR="002D245C" w:rsidRPr="0078038A">
        <w:rPr>
          <w:rFonts w:ascii="Times New Roman" w:hAnsi="Times New Roman" w:cs="Times New Roman"/>
          <w:sz w:val="22"/>
        </w:rPr>
        <w:t>psoriasis</w:t>
      </w:r>
      <w:r w:rsidR="009B40CE" w:rsidRPr="0078038A">
        <w:rPr>
          <w:rFonts w:ascii="Times New Roman" w:hAnsi="Times New Roman" w:cs="Times New Roman"/>
          <w:sz w:val="22"/>
        </w:rPr>
        <w:t xml:space="preserve"> after excluding participants who had </w:t>
      </w:r>
      <w:r w:rsidR="006C3887" w:rsidRPr="0078038A">
        <w:rPr>
          <w:rFonts w:ascii="Times New Roman" w:hAnsi="Times New Roman" w:cs="Times New Roman"/>
          <w:sz w:val="22"/>
        </w:rPr>
        <w:t>cancer</w:t>
      </w:r>
      <w:r w:rsidR="009B40CE" w:rsidRPr="0078038A">
        <w:rPr>
          <w:rFonts w:ascii="Times New Roman" w:hAnsi="Times New Roman" w:cs="Times New Roman"/>
          <w:sz w:val="22"/>
        </w:rPr>
        <w:t xml:space="preserve"> history at baseline in NHANES</w:t>
      </w:r>
      <w:r w:rsidR="001541E3" w:rsidRPr="0078038A">
        <w:rPr>
          <w:rFonts w:ascii="Times New Roman" w:hAnsi="Times New Roman" w:cs="Times New Roman"/>
          <w:sz w:val="22"/>
        </w:rPr>
        <w:t xml:space="preserve"> 2003–2006 and 2009–2014</w:t>
      </w:r>
      <w:r w:rsidR="00D866B4">
        <w:rPr>
          <w:rFonts w:ascii="Times New Roman" w:hAnsi="Times New Roman" w:cs="Times New Roman"/>
          <w:sz w:val="22"/>
        </w:rPr>
        <w:t>(n=521)</w:t>
      </w:r>
      <w:r w:rsidR="00315C1F">
        <w:rPr>
          <w:rFonts w:ascii="Times New Roman" w:hAnsi="Times New Roman" w:cs="Times New Roman"/>
          <w:sz w:val="22"/>
        </w:rPr>
        <w:t>.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2038"/>
        <w:gridCol w:w="2118"/>
        <w:gridCol w:w="2118"/>
        <w:gridCol w:w="2118"/>
        <w:gridCol w:w="1071"/>
      </w:tblGrid>
      <w:tr w:rsidR="00EE6F16" w:rsidRPr="0078038A" w14:paraId="02219D25" w14:textId="77777777" w:rsidTr="005F5A57">
        <w:tc>
          <w:tcPr>
            <w:tcW w:w="608" w:type="pct"/>
            <w:tcBorders>
              <w:top w:val="single" w:sz="12" w:space="0" w:color="auto"/>
            </w:tcBorders>
            <w:vAlign w:val="center"/>
          </w:tcPr>
          <w:p w14:paraId="7F6802EB" w14:textId="77777777" w:rsidR="00EE6F16" w:rsidRPr="0078038A" w:rsidRDefault="00EE6F16" w:rsidP="005F5A5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95" w:type="pct"/>
            <w:gridSpan w:val="4"/>
            <w:tcBorders>
              <w:top w:val="single" w:sz="12" w:space="0" w:color="auto"/>
            </w:tcBorders>
            <w:vAlign w:val="center"/>
          </w:tcPr>
          <w:p w14:paraId="5444ECB4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Quartiles of CBC-derived inflammatory biomarkers levels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vAlign w:val="center"/>
          </w:tcPr>
          <w:p w14:paraId="73398EA1" w14:textId="77777777" w:rsidR="00EE6F16" w:rsidRPr="0078038A" w:rsidRDefault="00EE6F16" w:rsidP="005F5A5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6F16" w:rsidRPr="0078038A" w14:paraId="0CC4F87C" w14:textId="77777777" w:rsidTr="005F5A57">
        <w:tc>
          <w:tcPr>
            <w:tcW w:w="608" w:type="pct"/>
            <w:tcBorders>
              <w:bottom w:val="single" w:sz="12" w:space="0" w:color="auto"/>
            </w:tcBorders>
            <w:vAlign w:val="center"/>
          </w:tcPr>
          <w:p w14:paraId="5E964239" w14:textId="77777777" w:rsidR="00EE6F16" w:rsidRPr="0078038A" w:rsidRDefault="00EE6F16" w:rsidP="005F5A5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6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5775DE0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Quartile 1</w:t>
            </w:r>
          </w:p>
        </w:tc>
        <w:tc>
          <w:tcPr>
            <w:tcW w:w="983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F592AB4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Quartile 2</w:t>
            </w:r>
          </w:p>
        </w:tc>
        <w:tc>
          <w:tcPr>
            <w:tcW w:w="983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C7E413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Quartile 3</w:t>
            </w:r>
          </w:p>
        </w:tc>
        <w:tc>
          <w:tcPr>
            <w:tcW w:w="983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1859EF2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Quartile 4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vAlign w:val="center"/>
          </w:tcPr>
          <w:p w14:paraId="4E2F6F13" w14:textId="77777777" w:rsidR="00EE6F16" w:rsidRPr="0078038A" w:rsidRDefault="00EE6F16" w:rsidP="005F5A57">
            <w:pPr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i/>
                <w:iCs/>
                <w:sz w:val="22"/>
              </w:rPr>
              <w:t xml:space="preserve">P </w:t>
            </w:r>
            <w:r w:rsidRPr="0078038A">
              <w:rPr>
                <w:rFonts w:ascii="Times New Roman" w:hAnsi="Times New Roman" w:cs="Times New Roman"/>
                <w:sz w:val="22"/>
                <w:vertAlign w:val="subscript"/>
              </w:rPr>
              <w:t>trend</w:t>
            </w:r>
          </w:p>
        </w:tc>
      </w:tr>
      <w:tr w:rsidR="00EE6F16" w:rsidRPr="0078038A" w14:paraId="1A08B89B" w14:textId="77777777" w:rsidTr="005F5A57">
        <w:tc>
          <w:tcPr>
            <w:tcW w:w="608" w:type="pct"/>
            <w:vAlign w:val="center"/>
          </w:tcPr>
          <w:p w14:paraId="7B7D5295" w14:textId="77777777" w:rsidR="00EE6F16" w:rsidRPr="0078038A" w:rsidRDefault="00EE6F16" w:rsidP="005F5A57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NLR</w:t>
            </w:r>
          </w:p>
        </w:tc>
        <w:tc>
          <w:tcPr>
            <w:tcW w:w="946" w:type="pct"/>
          </w:tcPr>
          <w:p w14:paraId="11D61E69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1 [Reference]</w:t>
            </w:r>
          </w:p>
        </w:tc>
        <w:tc>
          <w:tcPr>
            <w:tcW w:w="983" w:type="pct"/>
            <w:vAlign w:val="bottom"/>
          </w:tcPr>
          <w:p w14:paraId="5E59546B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1.624(0.366, 7.212)</w:t>
            </w:r>
          </w:p>
        </w:tc>
        <w:tc>
          <w:tcPr>
            <w:tcW w:w="983" w:type="pct"/>
            <w:vAlign w:val="bottom"/>
          </w:tcPr>
          <w:p w14:paraId="24088881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3.275(0.892,12.028)</w:t>
            </w:r>
          </w:p>
        </w:tc>
        <w:tc>
          <w:tcPr>
            <w:tcW w:w="983" w:type="pct"/>
            <w:vAlign w:val="bottom"/>
          </w:tcPr>
          <w:p w14:paraId="76698B76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3.082(1.051, 9.042)</w:t>
            </w:r>
          </w:p>
        </w:tc>
        <w:tc>
          <w:tcPr>
            <w:tcW w:w="497" w:type="pct"/>
            <w:vAlign w:val="bottom"/>
          </w:tcPr>
          <w:p w14:paraId="4A181C76" w14:textId="77777777" w:rsidR="00EE6F16" w:rsidRPr="0078038A" w:rsidRDefault="00EE6F16" w:rsidP="005F5A57">
            <w:pPr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0.004</w:t>
            </w:r>
          </w:p>
        </w:tc>
      </w:tr>
      <w:tr w:rsidR="00EE6F16" w:rsidRPr="0078038A" w14:paraId="4319FB41" w14:textId="77777777" w:rsidTr="005F5A57">
        <w:tc>
          <w:tcPr>
            <w:tcW w:w="608" w:type="pct"/>
            <w:vAlign w:val="center"/>
          </w:tcPr>
          <w:p w14:paraId="5B9ECEB3" w14:textId="77777777" w:rsidR="00EE6F16" w:rsidRPr="0078038A" w:rsidRDefault="00EE6F16" w:rsidP="005F5A57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dNLR </w:t>
            </w:r>
          </w:p>
        </w:tc>
        <w:tc>
          <w:tcPr>
            <w:tcW w:w="946" w:type="pct"/>
          </w:tcPr>
          <w:p w14:paraId="766C924C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1 [Reference]</w:t>
            </w:r>
          </w:p>
        </w:tc>
        <w:tc>
          <w:tcPr>
            <w:tcW w:w="983" w:type="pct"/>
            <w:vAlign w:val="bottom"/>
          </w:tcPr>
          <w:p w14:paraId="3E3575AE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1.141(0.304, 4.283)</w:t>
            </w:r>
          </w:p>
        </w:tc>
        <w:tc>
          <w:tcPr>
            <w:tcW w:w="983" w:type="pct"/>
            <w:vAlign w:val="bottom"/>
          </w:tcPr>
          <w:p w14:paraId="23F068A8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3.763(0.942,15.029)</w:t>
            </w:r>
          </w:p>
        </w:tc>
        <w:tc>
          <w:tcPr>
            <w:tcW w:w="983" w:type="pct"/>
            <w:vAlign w:val="bottom"/>
          </w:tcPr>
          <w:p w14:paraId="58EBC3B4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2.272(0.934, 5.524)</w:t>
            </w:r>
          </w:p>
        </w:tc>
        <w:tc>
          <w:tcPr>
            <w:tcW w:w="497" w:type="pct"/>
            <w:vAlign w:val="bottom"/>
          </w:tcPr>
          <w:p w14:paraId="67BFC5F3" w14:textId="77777777" w:rsidR="00EE6F16" w:rsidRPr="0078038A" w:rsidRDefault="00EE6F16" w:rsidP="005F5A57">
            <w:pPr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0.018</w:t>
            </w:r>
          </w:p>
        </w:tc>
      </w:tr>
      <w:tr w:rsidR="00EE6F16" w:rsidRPr="0078038A" w14:paraId="609356B0" w14:textId="77777777" w:rsidTr="005F5A57">
        <w:tc>
          <w:tcPr>
            <w:tcW w:w="608" w:type="pct"/>
            <w:vAlign w:val="center"/>
          </w:tcPr>
          <w:p w14:paraId="56C8CFBE" w14:textId="77777777" w:rsidR="00EE6F16" w:rsidRPr="0078038A" w:rsidRDefault="00EE6F16" w:rsidP="005F5A57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MLR</w:t>
            </w:r>
          </w:p>
        </w:tc>
        <w:tc>
          <w:tcPr>
            <w:tcW w:w="946" w:type="pct"/>
          </w:tcPr>
          <w:p w14:paraId="70D691C6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1 [Reference]</w:t>
            </w:r>
          </w:p>
        </w:tc>
        <w:tc>
          <w:tcPr>
            <w:tcW w:w="983" w:type="pct"/>
            <w:vAlign w:val="bottom"/>
          </w:tcPr>
          <w:p w14:paraId="72A34C64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1.073(0.300, 3.839)</w:t>
            </w:r>
          </w:p>
        </w:tc>
        <w:tc>
          <w:tcPr>
            <w:tcW w:w="983" w:type="pct"/>
            <w:vAlign w:val="bottom"/>
          </w:tcPr>
          <w:p w14:paraId="7DB69515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1.854(0.583, 5.897)</w:t>
            </w:r>
          </w:p>
        </w:tc>
        <w:tc>
          <w:tcPr>
            <w:tcW w:w="983" w:type="pct"/>
            <w:vAlign w:val="bottom"/>
          </w:tcPr>
          <w:p w14:paraId="6082311A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3.124(1.170, 8.344)</w:t>
            </w:r>
          </w:p>
        </w:tc>
        <w:tc>
          <w:tcPr>
            <w:tcW w:w="497" w:type="pct"/>
            <w:vAlign w:val="bottom"/>
          </w:tcPr>
          <w:p w14:paraId="7DA290A0" w14:textId="77777777" w:rsidR="00EE6F16" w:rsidRPr="0078038A" w:rsidRDefault="00EE6F16" w:rsidP="005F5A57">
            <w:pPr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0.003</w:t>
            </w:r>
          </w:p>
        </w:tc>
      </w:tr>
      <w:tr w:rsidR="00EE6F16" w:rsidRPr="0078038A" w14:paraId="390FA6C2" w14:textId="77777777" w:rsidTr="005F5A57">
        <w:tc>
          <w:tcPr>
            <w:tcW w:w="608" w:type="pct"/>
            <w:vAlign w:val="center"/>
          </w:tcPr>
          <w:p w14:paraId="0F7194DA" w14:textId="77777777" w:rsidR="00EE6F16" w:rsidRPr="0078038A" w:rsidRDefault="00EE6F16" w:rsidP="005F5A57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NMLR</w:t>
            </w:r>
          </w:p>
        </w:tc>
        <w:tc>
          <w:tcPr>
            <w:tcW w:w="946" w:type="pct"/>
          </w:tcPr>
          <w:p w14:paraId="13682CCA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1 [Reference]</w:t>
            </w:r>
          </w:p>
        </w:tc>
        <w:tc>
          <w:tcPr>
            <w:tcW w:w="983" w:type="pct"/>
            <w:vAlign w:val="bottom"/>
          </w:tcPr>
          <w:p w14:paraId="1E8B00B3" w14:textId="77777777" w:rsidR="00EE6F16" w:rsidRPr="0078038A" w:rsidRDefault="00EE6F16" w:rsidP="005F5A5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3.796(0.789,18.267)</w:t>
            </w:r>
          </w:p>
        </w:tc>
        <w:tc>
          <w:tcPr>
            <w:tcW w:w="983" w:type="pct"/>
            <w:vAlign w:val="bottom"/>
          </w:tcPr>
          <w:p w14:paraId="55A69929" w14:textId="77777777" w:rsidR="00EE6F16" w:rsidRPr="0078038A" w:rsidRDefault="00EE6F16" w:rsidP="005F5A5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3.801(0.866,16.671)</w:t>
            </w:r>
          </w:p>
        </w:tc>
        <w:tc>
          <w:tcPr>
            <w:tcW w:w="983" w:type="pct"/>
            <w:vAlign w:val="bottom"/>
          </w:tcPr>
          <w:p w14:paraId="734E9455" w14:textId="77777777" w:rsidR="00EE6F16" w:rsidRPr="0078038A" w:rsidRDefault="00EE6F16" w:rsidP="005F5A57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4.867(1.406,16.841)</w:t>
            </w:r>
          </w:p>
        </w:tc>
        <w:tc>
          <w:tcPr>
            <w:tcW w:w="497" w:type="pct"/>
            <w:vAlign w:val="bottom"/>
          </w:tcPr>
          <w:p w14:paraId="289D63F0" w14:textId="77777777" w:rsidR="00EE6F16" w:rsidRPr="0078038A" w:rsidRDefault="00EE6F16" w:rsidP="005F5A57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0.002</w:t>
            </w:r>
          </w:p>
        </w:tc>
      </w:tr>
      <w:tr w:rsidR="00EE6F16" w:rsidRPr="0078038A" w14:paraId="5A45D532" w14:textId="77777777" w:rsidTr="005F5A57">
        <w:tc>
          <w:tcPr>
            <w:tcW w:w="608" w:type="pct"/>
            <w:vAlign w:val="center"/>
          </w:tcPr>
          <w:p w14:paraId="287D3FA3" w14:textId="77777777" w:rsidR="00EE6F16" w:rsidRPr="0078038A" w:rsidRDefault="00EE6F16" w:rsidP="005F5A57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PLR</w:t>
            </w:r>
          </w:p>
        </w:tc>
        <w:tc>
          <w:tcPr>
            <w:tcW w:w="946" w:type="pct"/>
          </w:tcPr>
          <w:p w14:paraId="67FF1DEA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1 [Reference]</w:t>
            </w:r>
          </w:p>
        </w:tc>
        <w:tc>
          <w:tcPr>
            <w:tcW w:w="983" w:type="pct"/>
            <w:vAlign w:val="bottom"/>
          </w:tcPr>
          <w:p w14:paraId="412B81B5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0.660(0.223, 1.955)</w:t>
            </w:r>
          </w:p>
        </w:tc>
        <w:tc>
          <w:tcPr>
            <w:tcW w:w="983" w:type="pct"/>
            <w:vAlign w:val="bottom"/>
          </w:tcPr>
          <w:p w14:paraId="3D1BE594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1.666(0.705, 3.935)</w:t>
            </w:r>
          </w:p>
        </w:tc>
        <w:tc>
          <w:tcPr>
            <w:tcW w:w="983" w:type="pct"/>
            <w:vAlign w:val="bottom"/>
          </w:tcPr>
          <w:p w14:paraId="72433D06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2.781(1.288, 6.007)</w:t>
            </w:r>
          </w:p>
        </w:tc>
        <w:tc>
          <w:tcPr>
            <w:tcW w:w="497" w:type="pct"/>
            <w:vAlign w:val="bottom"/>
          </w:tcPr>
          <w:p w14:paraId="1888FC5A" w14:textId="77777777" w:rsidR="00EE6F16" w:rsidRPr="0078038A" w:rsidRDefault="00EE6F16" w:rsidP="005F5A57">
            <w:pPr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0.002</w:t>
            </w:r>
          </w:p>
        </w:tc>
      </w:tr>
      <w:tr w:rsidR="00EE6F16" w:rsidRPr="0078038A" w14:paraId="572DCD55" w14:textId="77777777" w:rsidTr="005F5A57">
        <w:tc>
          <w:tcPr>
            <w:tcW w:w="608" w:type="pct"/>
            <w:tcBorders>
              <w:bottom w:val="single" w:sz="12" w:space="0" w:color="000000"/>
            </w:tcBorders>
            <w:vAlign w:val="center"/>
          </w:tcPr>
          <w:p w14:paraId="4410CA76" w14:textId="77777777" w:rsidR="00EE6F16" w:rsidRPr="0078038A" w:rsidRDefault="00EE6F16" w:rsidP="005F5A57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SIRI</w:t>
            </w:r>
          </w:p>
        </w:tc>
        <w:tc>
          <w:tcPr>
            <w:tcW w:w="946" w:type="pct"/>
            <w:tcBorders>
              <w:bottom w:val="single" w:sz="12" w:space="0" w:color="000000"/>
            </w:tcBorders>
          </w:tcPr>
          <w:p w14:paraId="5333EEE7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hAnsi="Times New Roman" w:cs="Times New Roman"/>
                <w:sz w:val="22"/>
              </w:rPr>
              <w:t>1 [Reference]</w:t>
            </w:r>
          </w:p>
        </w:tc>
        <w:tc>
          <w:tcPr>
            <w:tcW w:w="983" w:type="pct"/>
            <w:tcBorders>
              <w:bottom w:val="single" w:sz="12" w:space="0" w:color="000000"/>
            </w:tcBorders>
            <w:vAlign w:val="bottom"/>
          </w:tcPr>
          <w:p w14:paraId="0A60EC30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0.628(0.117, 3.370)</w:t>
            </w:r>
          </w:p>
        </w:tc>
        <w:tc>
          <w:tcPr>
            <w:tcW w:w="983" w:type="pct"/>
            <w:tcBorders>
              <w:bottom w:val="single" w:sz="12" w:space="0" w:color="000000"/>
            </w:tcBorders>
            <w:vAlign w:val="bottom"/>
          </w:tcPr>
          <w:p w14:paraId="43519FDD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1.878(0.624, 5.658)</w:t>
            </w:r>
          </w:p>
        </w:tc>
        <w:tc>
          <w:tcPr>
            <w:tcW w:w="983" w:type="pct"/>
            <w:tcBorders>
              <w:bottom w:val="single" w:sz="12" w:space="0" w:color="000000"/>
            </w:tcBorders>
            <w:vAlign w:val="bottom"/>
          </w:tcPr>
          <w:p w14:paraId="2D6EC47E" w14:textId="77777777" w:rsidR="00EE6F16" w:rsidRPr="0078038A" w:rsidRDefault="00EE6F16" w:rsidP="005F5A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2.642(0.965, 7.237)</w:t>
            </w:r>
          </w:p>
        </w:tc>
        <w:tc>
          <w:tcPr>
            <w:tcW w:w="497" w:type="pct"/>
            <w:tcBorders>
              <w:bottom w:val="single" w:sz="12" w:space="0" w:color="000000"/>
            </w:tcBorders>
            <w:vAlign w:val="bottom"/>
          </w:tcPr>
          <w:p w14:paraId="0D74DC22" w14:textId="77777777" w:rsidR="00EE6F16" w:rsidRPr="0078038A" w:rsidRDefault="00EE6F16" w:rsidP="005F5A57">
            <w:pPr>
              <w:rPr>
                <w:rFonts w:ascii="Times New Roman" w:hAnsi="Times New Roman" w:cs="Times New Roman"/>
                <w:sz w:val="22"/>
              </w:rPr>
            </w:pPr>
            <w:r w:rsidRPr="0078038A">
              <w:rPr>
                <w:rFonts w:ascii="Times New Roman" w:eastAsia="等线" w:hAnsi="Times New Roman" w:cs="Times New Roman"/>
                <w:color w:val="000000"/>
                <w:sz w:val="22"/>
              </w:rPr>
              <w:t>0.001</w:t>
            </w:r>
          </w:p>
        </w:tc>
      </w:tr>
    </w:tbl>
    <w:p w14:paraId="403A93A5" w14:textId="3809BB40" w:rsidR="000940AB" w:rsidRPr="0078038A" w:rsidRDefault="009B40CE" w:rsidP="006144F7">
      <w:pPr>
        <w:spacing w:beforeLines="50" w:before="156"/>
        <w:rPr>
          <w:rFonts w:ascii="Times New Roman" w:hAnsi="Times New Roman" w:cs="Times New Roman"/>
          <w:sz w:val="20"/>
          <w:szCs w:val="20"/>
        </w:rPr>
      </w:pPr>
      <w:r w:rsidRPr="0078038A">
        <w:rPr>
          <w:rFonts w:ascii="Times New Roman" w:hAnsi="Times New Roman" w:cs="Times New Roman"/>
          <w:sz w:val="20"/>
          <w:szCs w:val="20"/>
        </w:rPr>
        <w:t xml:space="preserve">Data are presented as HR (95% CI) unless indicated otherwise; </w:t>
      </w:r>
      <w:bookmarkEnd w:id="3"/>
      <w:r w:rsidR="006144F7" w:rsidRPr="0078038A">
        <w:rPr>
          <w:rFonts w:ascii="Times New Roman" w:hAnsi="Times New Roman" w:cs="Times New Roman"/>
          <w:sz w:val="20"/>
          <w:szCs w:val="20"/>
        </w:rPr>
        <w:t>Model was adjusted as age (continuous), sex (male or female), race/ethnicity (Mexican American, Other Hispanic, Non-Hispanic White, Non-Hispanic Black or Other), education level (below high school, high school, or above high school), family poverty income ratio (continuous), drinking status (nondrinker, low-to-moderate drinker, or heavy drinker), smoking status (never smoker, former smoker, or current smoker), physical activity (inactive, insufficiently active, or active), and metabolic syndrome (yes or no).</w:t>
      </w:r>
    </w:p>
    <w:sectPr w:rsidR="000940AB" w:rsidRPr="0078038A" w:rsidSect="0004190D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4EED" w14:textId="77777777" w:rsidR="00985535" w:rsidRDefault="00985535" w:rsidP="00915F41">
      <w:r>
        <w:separator/>
      </w:r>
    </w:p>
  </w:endnote>
  <w:endnote w:type="continuationSeparator" w:id="0">
    <w:p w14:paraId="4D694E4F" w14:textId="77777777" w:rsidR="00985535" w:rsidRDefault="00985535" w:rsidP="0091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95722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A79602" w14:textId="244AD296" w:rsidR="00B70A31" w:rsidRDefault="00B70A3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801627" w14:textId="77777777" w:rsidR="00B70A31" w:rsidRDefault="00B70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2BD8" w14:textId="77777777" w:rsidR="00985535" w:rsidRDefault="00985535" w:rsidP="00915F41">
      <w:r>
        <w:separator/>
      </w:r>
    </w:p>
  </w:footnote>
  <w:footnote w:type="continuationSeparator" w:id="0">
    <w:p w14:paraId="0448FC47" w14:textId="77777777" w:rsidR="00985535" w:rsidRDefault="00985535" w:rsidP="00915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3A"/>
    <w:rsid w:val="00022810"/>
    <w:rsid w:val="00023ED4"/>
    <w:rsid w:val="00031BEF"/>
    <w:rsid w:val="0004134A"/>
    <w:rsid w:val="0004190D"/>
    <w:rsid w:val="00041B1C"/>
    <w:rsid w:val="000578B2"/>
    <w:rsid w:val="00062F70"/>
    <w:rsid w:val="00064EBB"/>
    <w:rsid w:val="00067831"/>
    <w:rsid w:val="0007461E"/>
    <w:rsid w:val="00074E5B"/>
    <w:rsid w:val="000768FA"/>
    <w:rsid w:val="00082A1B"/>
    <w:rsid w:val="000940AB"/>
    <w:rsid w:val="00097921"/>
    <w:rsid w:val="000A2B71"/>
    <w:rsid w:val="000A61FB"/>
    <w:rsid w:val="000A73A8"/>
    <w:rsid w:val="000B4237"/>
    <w:rsid w:val="000C04C7"/>
    <w:rsid w:val="000C07FC"/>
    <w:rsid w:val="000C394A"/>
    <w:rsid w:val="000D2FE5"/>
    <w:rsid w:val="000D333E"/>
    <w:rsid w:val="000E5563"/>
    <w:rsid w:val="000F7B2F"/>
    <w:rsid w:val="001005AC"/>
    <w:rsid w:val="001107B2"/>
    <w:rsid w:val="001364DE"/>
    <w:rsid w:val="00136E06"/>
    <w:rsid w:val="00141922"/>
    <w:rsid w:val="00144EA9"/>
    <w:rsid w:val="001541E3"/>
    <w:rsid w:val="001571E8"/>
    <w:rsid w:val="001629CF"/>
    <w:rsid w:val="0016725C"/>
    <w:rsid w:val="00197EE9"/>
    <w:rsid w:val="001A4593"/>
    <w:rsid w:val="001A616B"/>
    <w:rsid w:val="001B42BB"/>
    <w:rsid w:val="001B6905"/>
    <w:rsid w:val="001E5B04"/>
    <w:rsid w:val="001F34EF"/>
    <w:rsid w:val="001F3837"/>
    <w:rsid w:val="001F6211"/>
    <w:rsid w:val="002043F1"/>
    <w:rsid w:val="00205F86"/>
    <w:rsid w:val="00206643"/>
    <w:rsid w:val="00220069"/>
    <w:rsid w:val="002228CB"/>
    <w:rsid w:val="0022689D"/>
    <w:rsid w:val="002310F9"/>
    <w:rsid w:val="00240A22"/>
    <w:rsid w:val="002512B5"/>
    <w:rsid w:val="002860F3"/>
    <w:rsid w:val="00286372"/>
    <w:rsid w:val="002951D7"/>
    <w:rsid w:val="002951E9"/>
    <w:rsid w:val="002A07E7"/>
    <w:rsid w:val="002B20D9"/>
    <w:rsid w:val="002C764A"/>
    <w:rsid w:val="002D245C"/>
    <w:rsid w:val="002D6213"/>
    <w:rsid w:val="002E532F"/>
    <w:rsid w:val="00307332"/>
    <w:rsid w:val="0031405D"/>
    <w:rsid w:val="00315C1F"/>
    <w:rsid w:val="00324C62"/>
    <w:rsid w:val="00343590"/>
    <w:rsid w:val="00352F32"/>
    <w:rsid w:val="003530A0"/>
    <w:rsid w:val="00362128"/>
    <w:rsid w:val="00364365"/>
    <w:rsid w:val="003668DC"/>
    <w:rsid w:val="003733F9"/>
    <w:rsid w:val="0038083D"/>
    <w:rsid w:val="003972CA"/>
    <w:rsid w:val="003D0D04"/>
    <w:rsid w:val="003D53BA"/>
    <w:rsid w:val="003E349B"/>
    <w:rsid w:val="003E59B5"/>
    <w:rsid w:val="003E653A"/>
    <w:rsid w:val="00416374"/>
    <w:rsid w:val="00416AF8"/>
    <w:rsid w:val="00416BBC"/>
    <w:rsid w:val="004270CD"/>
    <w:rsid w:val="00430D1B"/>
    <w:rsid w:val="00431448"/>
    <w:rsid w:val="00435377"/>
    <w:rsid w:val="00436A29"/>
    <w:rsid w:val="00437FA5"/>
    <w:rsid w:val="00451E2E"/>
    <w:rsid w:val="004819D7"/>
    <w:rsid w:val="00485E5A"/>
    <w:rsid w:val="0049213D"/>
    <w:rsid w:val="0049596D"/>
    <w:rsid w:val="004A2E55"/>
    <w:rsid w:val="004B45A4"/>
    <w:rsid w:val="004B4E21"/>
    <w:rsid w:val="004B7FC2"/>
    <w:rsid w:val="004D252E"/>
    <w:rsid w:val="00501F73"/>
    <w:rsid w:val="00522F44"/>
    <w:rsid w:val="005319A1"/>
    <w:rsid w:val="00542830"/>
    <w:rsid w:val="005430E0"/>
    <w:rsid w:val="005431CA"/>
    <w:rsid w:val="0055047F"/>
    <w:rsid w:val="00551468"/>
    <w:rsid w:val="00553570"/>
    <w:rsid w:val="00557398"/>
    <w:rsid w:val="00567DF7"/>
    <w:rsid w:val="00567F18"/>
    <w:rsid w:val="00572FF4"/>
    <w:rsid w:val="0057486A"/>
    <w:rsid w:val="005831FF"/>
    <w:rsid w:val="005836B6"/>
    <w:rsid w:val="00585396"/>
    <w:rsid w:val="00585FAB"/>
    <w:rsid w:val="0058673F"/>
    <w:rsid w:val="005873E4"/>
    <w:rsid w:val="0059303A"/>
    <w:rsid w:val="005E1B4E"/>
    <w:rsid w:val="005E5A22"/>
    <w:rsid w:val="005F1509"/>
    <w:rsid w:val="005F306D"/>
    <w:rsid w:val="005F76D0"/>
    <w:rsid w:val="0060121D"/>
    <w:rsid w:val="00606E85"/>
    <w:rsid w:val="00610456"/>
    <w:rsid w:val="006144F7"/>
    <w:rsid w:val="00637C02"/>
    <w:rsid w:val="0065003B"/>
    <w:rsid w:val="006626F3"/>
    <w:rsid w:val="00663529"/>
    <w:rsid w:val="006664B8"/>
    <w:rsid w:val="00677669"/>
    <w:rsid w:val="006A048D"/>
    <w:rsid w:val="006A5EB5"/>
    <w:rsid w:val="006A7C03"/>
    <w:rsid w:val="006C3887"/>
    <w:rsid w:val="006E2BC4"/>
    <w:rsid w:val="007004E0"/>
    <w:rsid w:val="007130D6"/>
    <w:rsid w:val="00715D85"/>
    <w:rsid w:val="00735480"/>
    <w:rsid w:val="00753DC8"/>
    <w:rsid w:val="00762868"/>
    <w:rsid w:val="00763943"/>
    <w:rsid w:val="007729FE"/>
    <w:rsid w:val="00772C34"/>
    <w:rsid w:val="0078038A"/>
    <w:rsid w:val="0078448D"/>
    <w:rsid w:val="00786161"/>
    <w:rsid w:val="00791826"/>
    <w:rsid w:val="007969D3"/>
    <w:rsid w:val="007A05EB"/>
    <w:rsid w:val="007B78AB"/>
    <w:rsid w:val="007D4D92"/>
    <w:rsid w:val="007D6C37"/>
    <w:rsid w:val="007E6831"/>
    <w:rsid w:val="007F1F7B"/>
    <w:rsid w:val="0080417C"/>
    <w:rsid w:val="008104C4"/>
    <w:rsid w:val="00812C83"/>
    <w:rsid w:val="00815346"/>
    <w:rsid w:val="008179F9"/>
    <w:rsid w:val="00822CF6"/>
    <w:rsid w:val="008359A0"/>
    <w:rsid w:val="0083624D"/>
    <w:rsid w:val="00840858"/>
    <w:rsid w:val="0084472E"/>
    <w:rsid w:val="008514A2"/>
    <w:rsid w:val="008749F1"/>
    <w:rsid w:val="00877619"/>
    <w:rsid w:val="00892098"/>
    <w:rsid w:val="008976F4"/>
    <w:rsid w:val="008A35B1"/>
    <w:rsid w:val="008A47D8"/>
    <w:rsid w:val="008A4888"/>
    <w:rsid w:val="008E7484"/>
    <w:rsid w:val="008E798C"/>
    <w:rsid w:val="0090463F"/>
    <w:rsid w:val="00904AA6"/>
    <w:rsid w:val="009124D1"/>
    <w:rsid w:val="00915F41"/>
    <w:rsid w:val="009240CC"/>
    <w:rsid w:val="009246C0"/>
    <w:rsid w:val="00924EB9"/>
    <w:rsid w:val="00935E04"/>
    <w:rsid w:val="00936263"/>
    <w:rsid w:val="00941A27"/>
    <w:rsid w:val="00951216"/>
    <w:rsid w:val="00955237"/>
    <w:rsid w:val="0096016C"/>
    <w:rsid w:val="009608D6"/>
    <w:rsid w:val="009660DA"/>
    <w:rsid w:val="00976884"/>
    <w:rsid w:val="00985535"/>
    <w:rsid w:val="00995F4D"/>
    <w:rsid w:val="009A0FDA"/>
    <w:rsid w:val="009A679D"/>
    <w:rsid w:val="009B40CE"/>
    <w:rsid w:val="009C739C"/>
    <w:rsid w:val="009D0233"/>
    <w:rsid w:val="009D34B2"/>
    <w:rsid w:val="009D44DC"/>
    <w:rsid w:val="009D63C9"/>
    <w:rsid w:val="00A44F7D"/>
    <w:rsid w:val="00A45532"/>
    <w:rsid w:val="00A46596"/>
    <w:rsid w:val="00A716AE"/>
    <w:rsid w:val="00A75E85"/>
    <w:rsid w:val="00A92B62"/>
    <w:rsid w:val="00A97437"/>
    <w:rsid w:val="00AA1776"/>
    <w:rsid w:val="00AA4A6C"/>
    <w:rsid w:val="00AD2FBA"/>
    <w:rsid w:val="00AE2122"/>
    <w:rsid w:val="00AF476D"/>
    <w:rsid w:val="00B2483C"/>
    <w:rsid w:val="00B34AEB"/>
    <w:rsid w:val="00B40085"/>
    <w:rsid w:val="00B40727"/>
    <w:rsid w:val="00B4350B"/>
    <w:rsid w:val="00B601B8"/>
    <w:rsid w:val="00B70A31"/>
    <w:rsid w:val="00B77B74"/>
    <w:rsid w:val="00B826EA"/>
    <w:rsid w:val="00B84D3B"/>
    <w:rsid w:val="00B93579"/>
    <w:rsid w:val="00B95E99"/>
    <w:rsid w:val="00B97FD6"/>
    <w:rsid w:val="00BA1995"/>
    <w:rsid w:val="00BA465E"/>
    <w:rsid w:val="00BB05D2"/>
    <w:rsid w:val="00BB23BC"/>
    <w:rsid w:val="00BB3E5B"/>
    <w:rsid w:val="00BB5617"/>
    <w:rsid w:val="00BD4289"/>
    <w:rsid w:val="00BE6BA5"/>
    <w:rsid w:val="00C13830"/>
    <w:rsid w:val="00C13E72"/>
    <w:rsid w:val="00C15C0E"/>
    <w:rsid w:val="00C15EF0"/>
    <w:rsid w:val="00C20651"/>
    <w:rsid w:val="00C2676F"/>
    <w:rsid w:val="00C423B2"/>
    <w:rsid w:val="00C43D02"/>
    <w:rsid w:val="00C855B4"/>
    <w:rsid w:val="00C855F9"/>
    <w:rsid w:val="00C872D7"/>
    <w:rsid w:val="00C92117"/>
    <w:rsid w:val="00CB4E2D"/>
    <w:rsid w:val="00CC683D"/>
    <w:rsid w:val="00CE1F66"/>
    <w:rsid w:val="00CE40A5"/>
    <w:rsid w:val="00D006A3"/>
    <w:rsid w:val="00D0677E"/>
    <w:rsid w:val="00D11F17"/>
    <w:rsid w:val="00D468A9"/>
    <w:rsid w:val="00D52D75"/>
    <w:rsid w:val="00D53C89"/>
    <w:rsid w:val="00D70668"/>
    <w:rsid w:val="00D866B4"/>
    <w:rsid w:val="00D916DC"/>
    <w:rsid w:val="00D960EA"/>
    <w:rsid w:val="00DA0C01"/>
    <w:rsid w:val="00DC39F7"/>
    <w:rsid w:val="00DC7096"/>
    <w:rsid w:val="00DD6CC0"/>
    <w:rsid w:val="00DD7937"/>
    <w:rsid w:val="00DE0893"/>
    <w:rsid w:val="00DE7F4B"/>
    <w:rsid w:val="00E14DD5"/>
    <w:rsid w:val="00E243BF"/>
    <w:rsid w:val="00E2469F"/>
    <w:rsid w:val="00E60BD4"/>
    <w:rsid w:val="00E61FC1"/>
    <w:rsid w:val="00E64585"/>
    <w:rsid w:val="00E70F79"/>
    <w:rsid w:val="00E8276E"/>
    <w:rsid w:val="00E84D1D"/>
    <w:rsid w:val="00E926E6"/>
    <w:rsid w:val="00EA61F6"/>
    <w:rsid w:val="00ED214D"/>
    <w:rsid w:val="00ED3ED5"/>
    <w:rsid w:val="00EE6F16"/>
    <w:rsid w:val="00F07E98"/>
    <w:rsid w:val="00F20169"/>
    <w:rsid w:val="00F2541F"/>
    <w:rsid w:val="00F31E49"/>
    <w:rsid w:val="00F3584F"/>
    <w:rsid w:val="00F36990"/>
    <w:rsid w:val="00F407CC"/>
    <w:rsid w:val="00F4081C"/>
    <w:rsid w:val="00F44C02"/>
    <w:rsid w:val="00F51711"/>
    <w:rsid w:val="00F56476"/>
    <w:rsid w:val="00F63A69"/>
    <w:rsid w:val="00F72B21"/>
    <w:rsid w:val="00F92085"/>
    <w:rsid w:val="00FA1383"/>
    <w:rsid w:val="00FA2032"/>
    <w:rsid w:val="00FC22A8"/>
    <w:rsid w:val="00FC66AE"/>
    <w:rsid w:val="00FD5697"/>
    <w:rsid w:val="00FE033A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98256"/>
  <w15:chartTrackingRefBased/>
  <w15:docId w15:val="{13744C2E-2CA6-4091-8422-E7087C78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F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F41"/>
    <w:rPr>
      <w:sz w:val="18"/>
      <w:szCs w:val="18"/>
    </w:rPr>
  </w:style>
  <w:style w:type="table" w:styleId="a7">
    <w:name w:val="Table Grid"/>
    <w:basedOn w:val="a1"/>
    <w:uiPriority w:val="39"/>
    <w:rsid w:val="0091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39"/>
    <w:rsid w:val="00136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E2A5-AC2C-4B92-9EAB-60BC665C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9</Pages>
  <Words>1990</Words>
  <Characters>11348</Characters>
  <Application>Microsoft Office Word</Application>
  <DocSecurity>0</DocSecurity>
  <Lines>94</Lines>
  <Paragraphs>26</Paragraphs>
  <ScaleCrop>false</ScaleCrop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ZHU</dc:creator>
  <cp:keywords/>
  <dc:description/>
  <cp:lastModifiedBy>赵 阳</cp:lastModifiedBy>
  <cp:revision>186</cp:revision>
  <cp:lastPrinted>2022-10-27T07:36:00Z</cp:lastPrinted>
  <dcterms:created xsi:type="dcterms:W3CDTF">2022-05-12T05:18:00Z</dcterms:created>
  <dcterms:modified xsi:type="dcterms:W3CDTF">2023-06-17T12:13:00Z</dcterms:modified>
</cp:coreProperties>
</file>