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2A24" w14:textId="77777777" w:rsidR="00852587" w:rsidRPr="002E42BB" w:rsidRDefault="002E42BB">
      <w:pPr>
        <w:rPr>
          <w:rFonts w:eastAsiaTheme="minorEastAsia"/>
          <w:color w:val="000000"/>
          <w:sz w:val="21"/>
        </w:rPr>
      </w:pPr>
      <w:r w:rsidRPr="002E42BB">
        <w:rPr>
          <w:rFonts w:eastAsiaTheme="minorEastAsia"/>
          <w:b/>
          <w:bCs/>
          <w:color w:val="000000"/>
          <w:sz w:val="21"/>
        </w:rPr>
        <w:t xml:space="preserve">Supplementary table 1. </w:t>
      </w:r>
      <w:r w:rsidRPr="002E42BB">
        <w:rPr>
          <w:rFonts w:eastAsiaTheme="minorEastAsia"/>
          <w:color w:val="000000"/>
          <w:sz w:val="21"/>
        </w:rPr>
        <w:t>Baseline characteristics according to the presence or absence of AHF.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1668"/>
        <w:gridCol w:w="1668"/>
        <w:gridCol w:w="1788"/>
        <w:gridCol w:w="1498"/>
      </w:tblGrid>
      <w:tr w:rsidR="00852587" w:rsidRPr="002E42BB" w14:paraId="5DB74133" w14:textId="77777777">
        <w:tc>
          <w:tcPr>
            <w:tcW w:w="1674" w:type="dxa"/>
          </w:tcPr>
          <w:p w14:paraId="4C1E552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Variable</w:t>
            </w:r>
          </w:p>
        </w:tc>
        <w:tc>
          <w:tcPr>
            <w:tcW w:w="1668" w:type="dxa"/>
          </w:tcPr>
          <w:p w14:paraId="42B5D49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 xml:space="preserve">Total </w:t>
            </w:r>
          </w:p>
        </w:tc>
        <w:tc>
          <w:tcPr>
            <w:tcW w:w="1668" w:type="dxa"/>
          </w:tcPr>
          <w:p w14:paraId="54A8B43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</w:t>
            </w:r>
          </w:p>
        </w:tc>
        <w:tc>
          <w:tcPr>
            <w:tcW w:w="1788" w:type="dxa"/>
          </w:tcPr>
          <w:p w14:paraId="671761C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Yes</w:t>
            </w:r>
          </w:p>
        </w:tc>
        <w:tc>
          <w:tcPr>
            <w:tcW w:w="1498" w:type="dxa"/>
          </w:tcPr>
          <w:p w14:paraId="070ECC1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 value</w:t>
            </w:r>
          </w:p>
        </w:tc>
      </w:tr>
      <w:tr w:rsidR="00852587" w:rsidRPr="002E42BB" w14:paraId="4758B508" w14:textId="77777777">
        <w:tc>
          <w:tcPr>
            <w:tcW w:w="1674" w:type="dxa"/>
          </w:tcPr>
          <w:p w14:paraId="5A4D34F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Age</w:t>
            </w:r>
          </w:p>
        </w:tc>
        <w:tc>
          <w:tcPr>
            <w:tcW w:w="1668" w:type="dxa"/>
          </w:tcPr>
          <w:p w14:paraId="5EF6CA9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46.16±0.28</w:t>
            </w:r>
          </w:p>
        </w:tc>
        <w:tc>
          <w:tcPr>
            <w:tcW w:w="1668" w:type="dxa"/>
          </w:tcPr>
          <w:p w14:paraId="3CC6E64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45.74±0.28</w:t>
            </w:r>
          </w:p>
        </w:tc>
        <w:tc>
          <w:tcPr>
            <w:tcW w:w="1788" w:type="dxa"/>
          </w:tcPr>
          <w:p w14:paraId="357D59C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62.05±0.65</w:t>
            </w:r>
          </w:p>
        </w:tc>
        <w:tc>
          <w:tcPr>
            <w:tcW w:w="1498" w:type="dxa"/>
          </w:tcPr>
          <w:p w14:paraId="24EA30A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7F4E0470" w14:textId="77777777">
        <w:tc>
          <w:tcPr>
            <w:tcW w:w="1674" w:type="dxa"/>
          </w:tcPr>
          <w:p w14:paraId="3125C94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PIR</w:t>
            </w:r>
          </w:p>
        </w:tc>
        <w:tc>
          <w:tcPr>
            <w:tcW w:w="1668" w:type="dxa"/>
          </w:tcPr>
          <w:p w14:paraId="11A671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3.29±0.04</w:t>
            </w:r>
          </w:p>
        </w:tc>
        <w:tc>
          <w:tcPr>
            <w:tcW w:w="1668" w:type="dxa"/>
          </w:tcPr>
          <w:p w14:paraId="3969496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3.30±0.04</w:t>
            </w:r>
          </w:p>
        </w:tc>
        <w:tc>
          <w:tcPr>
            <w:tcW w:w="1788" w:type="dxa"/>
          </w:tcPr>
          <w:p w14:paraId="1731AC2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2.92±0.10</w:t>
            </w:r>
          </w:p>
        </w:tc>
        <w:tc>
          <w:tcPr>
            <w:tcW w:w="1498" w:type="dxa"/>
          </w:tcPr>
          <w:p w14:paraId="67A6A67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686E4F61" w14:textId="77777777">
        <w:tc>
          <w:tcPr>
            <w:tcW w:w="1674" w:type="dxa"/>
          </w:tcPr>
          <w:p w14:paraId="6F0D46A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MET</w:t>
            </w:r>
          </w:p>
        </w:tc>
        <w:tc>
          <w:tcPr>
            <w:tcW w:w="1668" w:type="dxa"/>
          </w:tcPr>
          <w:p w14:paraId="6B5B77C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2249.81±57.00</w:t>
            </w:r>
          </w:p>
        </w:tc>
        <w:tc>
          <w:tcPr>
            <w:tcW w:w="1668" w:type="dxa"/>
          </w:tcPr>
          <w:p w14:paraId="2F0E559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2238.95± 57.51</w:t>
            </w:r>
          </w:p>
        </w:tc>
        <w:tc>
          <w:tcPr>
            <w:tcW w:w="1788" w:type="dxa"/>
          </w:tcPr>
          <w:p w14:paraId="53F7904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2660.33±224.10</w:t>
            </w:r>
          </w:p>
        </w:tc>
        <w:tc>
          <w:tcPr>
            <w:tcW w:w="1498" w:type="dxa"/>
          </w:tcPr>
          <w:p w14:paraId="5B65B8C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0.06</w:t>
            </w:r>
          </w:p>
        </w:tc>
      </w:tr>
      <w:tr w:rsidR="00852587" w:rsidRPr="002E42BB" w14:paraId="71DF7307" w14:textId="77777777">
        <w:tc>
          <w:tcPr>
            <w:tcW w:w="1674" w:type="dxa"/>
          </w:tcPr>
          <w:p w14:paraId="6AE8391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Energy (kcal)</w:t>
            </w:r>
          </w:p>
        </w:tc>
        <w:tc>
          <w:tcPr>
            <w:tcW w:w="1668" w:type="dxa"/>
          </w:tcPr>
          <w:p w14:paraId="69E2328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2164.64±12.97</w:t>
            </w:r>
          </w:p>
        </w:tc>
        <w:tc>
          <w:tcPr>
            <w:tcW w:w="1668" w:type="dxa"/>
          </w:tcPr>
          <w:p w14:paraId="25B9D19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2171.50±13.12</w:t>
            </w:r>
          </w:p>
        </w:tc>
        <w:tc>
          <w:tcPr>
            <w:tcW w:w="1788" w:type="dxa"/>
          </w:tcPr>
          <w:p w14:paraId="64AA788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1905.63±38.08</w:t>
            </w:r>
          </w:p>
        </w:tc>
        <w:tc>
          <w:tcPr>
            <w:tcW w:w="1498" w:type="dxa"/>
          </w:tcPr>
          <w:p w14:paraId="7ADFAC3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20A98111" w14:textId="77777777">
        <w:tc>
          <w:tcPr>
            <w:tcW w:w="1674" w:type="dxa"/>
          </w:tcPr>
          <w:p w14:paraId="244CCFD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Protein (g/d)</w:t>
            </w:r>
          </w:p>
        </w:tc>
        <w:tc>
          <w:tcPr>
            <w:tcW w:w="1668" w:type="dxa"/>
          </w:tcPr>
          <w:p w14:paraId="31CE9ED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83.41±0.47</w:t>
            </w:r>
          </w:p>
        </w:tc>
        <w:tc>
          <w:tcPr>
            <w:tcW w:w="1668" w:type="dxa"/>
          </w:tcPr>
          <w:p w14:paraId="5EB12E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83.52±0.48</w:t>
            </w:r>
          </w:p>
        </w:tc>
        <w:tc>
          <w:tcPr>
            <w:tcW w:w="1788" w:type="dxa"/>
          </w:tcPr>
          <w:p w14:paraId="4E4DB5A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79.14±1.86</w:t>
            </w:r>
          </w:p>
        </w:tc>
        <w:tc>
          <w:tcPr>
            <w:tcW w:w="1498" w:type="dxa"/>
          </w:tcPr>
          <w:p w14:paraId="163F97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0.02</w:t>
            </w:r>
          </w:p>
        </w:tc>
      </w:tr>
      <w:tr w:rsidR="00852587" w:rsidRPr="002E42BB" w14:paraId="44107F77" w14:textId="77777777">
        <w:tc>
          <w:tcPr>
            <w:tcW w:w="1674" w:type="dxa"/>
          </w:tcPr>
          <w:p w14:paraId="21C920C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Fiber (g/d)</w:t>
            </w:r>
          </w:p>
        </w:tc>
        <w:tc>
          <w:tcPr>
            <w:tcW w:w="1668" w:type="dxa"/>
          </w:tcPr>
          <w:p w14:paraId="3BFB1D3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17.18±0.18</w:t>
            </w:r>
          </w:p>
        </w:tc>
        <w:tc>
          <w:tcPr>
            <w:tcW w:w="1668" w:type="dxa"/>
          </w:tcPr>
          <w:p w14:paraId="2B9D16F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17.20±0.18</w:t>
            </w:r>
          </w:p>
        </w:tc>
        <w:tc>
          <w:tcPr>
            <w:tcW w:w="1788" w:type="dxa"/>
          </w:tcPr>
          <w:p w14:paraId="44877E0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16.45±0.63</w:t>
            </w:r>
          </w:p>
        </w:tc>
        <w:tc>
          <w:tcPr>
            <w:tcW w:w="1498" w:type="dxa"/>
          </w:tcPr>
          <w:p w14:paraId="1CFA295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0.23</w:t>
            </w:r>
          </w:p>
        </w:tc>
      </w:tr>
      <w:tr w:rsidR="00852587" w:rsidRPr="002E42BB" w14:paraId="269A24F0" w14:textId="77777777">
        <w:tc>
          <w:tcPr>
            <w:tcW w:w="1674" w:type="dxa"/>
          </w:tcPr>
          <w:p w14:paraId="47F6CD0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Fat (g/d)</w:t>
            </w:r>
          </w:p>
        </w:tc>
        <w:tc>
          <w:tcPr>
            <w:tcW w:w="1668" w:type="dxa"/>
          </w:tcPr>
          <w:p w14:paraId="622536E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83.54±0.58</w:t>
            </w:r>
          </w:p>
        </w:tc>
        <w:tc>
          <w:tcPr>
            <w:tcW w:w="1668" w:type="dxa"/>
          </w:tcPr>
          <w:p w14:paraId="48B7105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83.72±0.59</w:t>
            </w:r>
          </w:p>
        </w:tc>
        <w:tc>
          <w:tcPr>
            <w:tcW w:w="1788" w:type="dxa"/>
          </w:tcPr>
          <w:p w14:paraId="31FA685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76.74±2.01</w:t>
            </w:r>
          </w:p>
        </w:tc>
        <w:tc>
          <w:tcPr>
            <w:tcW w:w="1498" w:type="dxa"/>
          </w:tcPr>
          <w:p w14:paraId="6E82AFA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0.001</w:t>
            </w:r>
          </w:p>
        </w:tc>
      </w:tr>
      <w:tr w:rsidR="00852587" w:rsidRPr="002E42BB" w14:paraId="3FFB9D09" w14:textId="77777777">
        <w:tc>
          <w:tcPr>
            <w:tcW w:w="1674" w:type="dxa"/>
          </w:tcPr>
          <w:p w14:paraId="0287E1B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Calcium (mg/d)</w:t>
            </w:r>
          </w:p>
        </w:tc>
        <w:tc>
          <w:tcPr>
            <w:tcW w:w="1668" w:type="dxa"/>
          </w:tcPr>
          <w:p w14:paraId="31EB94E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935.57±8.14</w:t>
            </w:r>
          </w:p>
        </w:tc>
        <w:tc>
          <w:tcPr>
            <w:tcW w:w="1668" w:type="dxa"/>
          </w:tcPr>
          <w:p w14:paraId="35BC572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938.21± 8.12</w:t>
            </w:r>
          </w:p>
        </w:tc>
        <w:tc>
          <w:tcPr>
            <w:tcW w:w="1788" w:type="dxa"/>
          </w:tcPr>
          <w:p w14:paraId="15697A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835.91±27.67</w:t>
            </w:r>
          </w:p>
        </w:tc>
        <w:tc>
          <w:tcPr>
            <w:tcW w:w="1498" w:type="dxa"/>
          </w:tcPr>
          <w:p w14:paraId="0A998E7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0.001</w:t>
            </w:r>
          </w:p>
        </w:tc>
      </w:tr>
      <w:tr w:rsidR="00852587" w:rsidRPr="002E42BB" w14:paraId="3EFE9C56" w14:textId="77777777">
        <w:tc>
          <w:tcPr>
            <w:tcW w:w="1674" w:type="dxa"/>
          </w:tcPr>
          <w:p w14:paraId="32C43D6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Phosphorus (mg/d)</w:t>
            </w:r>
          </w:p>
        </w:tc>
        <w:tc>
          <w:tcPr>
            <w:tcW w:w="1668" w:type="dxa"/>
          </w:tcPr>
          <w:p w14:paraId="2D73AD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1376.05±8.78</w:t>
            </w:r>
          </w:p>
        </w:tc>
        <w:tc>
          <w:tcPr>
            <w:tcW w:w="1668" w:type="dxa"/>
          </w:tcPr>
          <w:p w14:paraId="49D9730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1379.19± 8.67</w:t>
            </w:r>
          </w:p>
        </w:tc>
        <w:tc>
          <w:tcPr>
            <w:tcW w:w="1788" w:type="dxa"/>
          </w:tcPr>
          <w:p w14:paraId="361D9B9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1257.32±31.63</w:t>
            </w:r>
          </w:p>
        </w:tc>
        <w:tc>
          <w:tcPr>
            <w:tcW w:w="1498" w:type="dxa"/>
          </w:tcPr>
          <w:p w14:paraId="28E6F2D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40BA7DCB" w14:textId="77777777">
        <w:tc>
          <w:tcPr>
            <w:tcW w:w="1674" w:type="dxa"/>
          </w:tcPr>
          <w:p w14:paraId="48C0699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Magnesium (mg/d)</w:t>
            </w:r>
          </w:p>
        </w:tc>
        <w:tc>
          <w:tcPr>
            <w:tcW w:w="1668" w:type="dxa"/>
          </w:tcPr>
          <w:p w14:paraId="18A03B6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301.00±2.62</w:t>
            </w:r>
          </w:p>
        </w:tc>
        <w:tc>
          <w:tcPr>
            <w:tcW w:w="1668" w:type="dxa"/>
          </w:tcPr>
          <w:p w14:paraId="5613749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301.58±2.62</w:t>
            </w:r>
          </w:p>
        </w:tc>
        <w:tc>
          <w:tcPr>
            <w:tcW w:w="1788" w:type="dxa"/>
          </w:tcPr>
          <w:p w14:paraId="436CE26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279.07±9.49</w:t>
            </w:r>
          </w:p>
        </w:tc>
        <w:tc>
          <w:tcPr>
            <w:tcW w:w="1498" w:type="dxa"/>
          </w:tcPr>
          <w:p w14:paraId="43376F6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0.02</w:t>
            </w:r>
          </w:p>
        </w:tc>
      </w:tr>
      <w:tr w:rsidR="00852587" w:rsidRPr="002E42BB" w14:paraId="3D2E3B9B" w14:textId="77777777">
        <w:tc>
          <w:tcPr>
            <w:tcW w:w="1674" w:type="dxa"/>
          </w:tcPr>
          <w:p w14:paraId="4D789C6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Sodium (mg/d)</w:t>
            </w:r>
          </w:p>
        </w:tc>
        <w:tc>
          <w:tcPr>
            <w:tcW w:w="1668" w:type="dxa"/>
          </w:tcPr>
          <w:p w14:paraId="2714019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3510.98±22.11</w:t>
            </w:r>
          </w:p>
        </w:tc>
        <w:tc>
          <w:tcPr>
            <w:tcW w:w="1668" w:type="dxa"/>
          </w:tcPr>
          <w:p w14:paraId="458DDB3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3515.07±21.86</w:t>
            </w:r>
          </w:p>
        </w:tc>
        <w:tc>
          <w:tcPr>
            <w:tcW w:w="1788" w:type="dxa"/>
          </w:tcPr>
          <w:p w14:paraId="6E1FB34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3356.35±92.69</w:t>
            </w:r>
          </w:p>
        </w:tc>
        <w:tc>
          <w:tcPr>
            <w:tcW w:w="1498" w:type="dxa"/>
          </w:tcPr>
          <w:p w14:paraId="512CC27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0.07</w:t>
            </w:r>
          </w:p>
        </w:tc>
      </w:tr>
      <w:tr w:rsidR="00852587" w:rsidRPr="002E42BB" w14:paraId="1DF2E116" w14:textId="77777777">
        <w:tc>
          <w:tcPr>
            <w:tcW w:w="1674" w:type="dxa"/>
          </w:tcPr>
          <w:p w14:paraId="31B18F5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Potassium (mg/d)</w:t>
            </w:r>
          </w:p>
        </w:tc>
        <w:tc>
          <w:tcPr>
            <w:tcW w:w="1668" w:type="dxa"/>
          </w:tcPr>
          <w:p w14:paraId="03D5A56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2797.51±19.74</w:t>
            </w:r>
          </w:p>
        </w:tc>
        <w:tc>
          <w:tcPr>
            <w:tcW w:w="1668" w:type="dxa"/>
          </w:tcPr>
          <w:p w14:paraId="3636FFE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2801.58±19.94</w:t>
            </w:r>
          </w:p>
        </w:tc>
        <w:tc>
          <w:tcPr>
            <w:tcW w:w="1788" w:type="dxa"/>
          </w:tcPr>
          <w:p w14:paraId="77038C6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2643.53±63.27</w:t>
            </w:r>
          </w:p>
        </w:tc>
        <w:tc>
          <w:tcPr>
            <w:tcW w:w="1498" w:type="dxa"/>
          </w:tcPr>
          <w:p w14:paraId="5E2DCBD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0.01</w:t>
            </w:r>
          </w:p>
        </w:tc>
      </w:tr>
      <w:tr w:rsidR="00852587" w:rsidRPr="002E42BB" w14:paraId="2E5540DE" w14:textId="77777777">
        <w:tc>
          <w:tcPr>
            <w:tcW w:w="1674" w:type="dxa"/>
          </w:tcPr>
          <w:p w14:paraId="09B1CFE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PRAL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R</w:t>
            </w:r>
            <w:r w:rsidRPr="002E42BB">
              <w:rPr>
                <w:rFonts w:cs="Times New Roman"/>
                <w:color w:val="000000"/>
                <w:sz w:val="21"/>
              </w:rPr>
              <w:t xml:space="preserve"> (mEq/day)</w:t>
            </w:r>
          </w:p>
        </w:tc>
        <w:tc>
          <w:tcPr>
            <w:tcW w:w="1668" w:type="dxa"/>
          </w:tcPr>
          <w:p w14:paraId="058097C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13.05±0.30</w:t>
            </w:r>
          </w:p>
        </w:tc>
        <w:tc>
          <w:tcPr>
            <w:tcW w:w="1668" w:type="dxa"/>
          </w:tcPr>
          <w:p w14:paraId="314B40C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13.08±0.31</w:t>
            </w:r>
          </w:p>
        </w:tc>
        <w:tc>
          <w:tcPr>
            <w:tcW w:w="1788" w:type="dxa"/>
          </w:tcPr>
          <w:p w14:paraId="2F00CE7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11.66±1.25</w:t>
            </w:r>
          </w:p>
        </w:tc>
        <w:tc>
          <w:tcPr>
            <w:tcW w:w="1498" w:type="dxa"/>
          </w:tcPr>
          <w:p w14:paraId="4CFD593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0.27</w:t>
            </w:r>
          </w:p>
        </w:tc>
      </w:tr>
      <w:tr w:rsidR="00852587" w:rsidRPr="002E42BB" w14:paraId="4AFA7DDE" w14:textId="77777777">
        <w:tc>
          <w:tcPr>
            <w:tcW w:w="1674" w:type="dxa"/>
          </w:tcPr>
          <w:p w14:paraId="17A657F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F</w:t>
            </w:r>
            <w:r w:rsidRPr="002E42BB">
              <w:rPr>
                <w:rFonts w:cs="Times New Roman"/>
                <w:color w:val="000000"/>
                <w:sz w:val="21"/>
              </w:rPr>
              <w:t xml:space="preserve"> (mEq/day)</w:t>
            </w:r>
          </w:p>
        </w:tc>
        <w:tc>
          <w:tcPr>
            <w:tcW w:w="1668" w:type="dxa"/>
          </w:tcPr>
          <w:p w14:paraId="63899E5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56.03±0.33</w:t>
            </w:r>
          </w:p>
        </w:tc>
        <w:tc>
          <w:tcPr>
            <w:tcW w:w="1668" w:type="dxa"/>
          </w:tcPr>
          <w:p w14:paraId="318C098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55.99±0.34</w:t>
            </w:r>
          </w:p>
        </w:tc>
        <w:tc>
          <w:tcPr>
            <w:tcW w:w="1788" w:type="dxa"/>
          </w:tcPr>
          <w:p w14:paraId="64567A6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57.68±2.44</w:t>
            </w:r>
          </w:p>
        </w:tc>
        <w:tc>
          <w:tcPr>
            <w:tcW w:w="1498" w:type="dxa"/>
          </w:tcPr>
          <w:p w14:paraId="64A28CA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0.5</w:t>
            </w:r>
          </w:p>
        </w:tc>
      </w:tr>
      <w:tr w:rsidR="00852587" w:rsidRPr="002E42BB" w14:paraId="4F3F8FD0" w14:textId="77777777">
        <w:tc>
          <w:tcPr>
            <w:tcW w:w="1674" w:type="dxa"/>
          </w:tcPr>
          <w:p w14:paraId="06BB850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R</w:t>
            </w:r>
            <w:r w:rsidRPr="002E42BB">
              <w:rPr>
                <w:rFonts w:cs="Times New Roman"/>
                <w:color w:val="000000"/>
                <w:sz w:val="21"/>
              </w:rPr>
              <w:t xml:space="preserve"> (mEq/day)</w:t>
            </w:r>
          </w:p>
        </w:tc>
        <w:tc>
          <w:tcPr>
            <w:tcW w:w="1668" w:type="dxa"/>
          </w:tcPr>
          <w:p w14:paraId="62EABC5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58.14±0.34</w:t>
            </w:r>
          </w:p>
        </w:tc>
        <w:tc>
          <w:tcPr>
            <w:tcW w:w="1668" w:type="dxa"/>
          </w:tcPr>
          <w:p w14:paraId="624890A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58.03±0.34</w:t>
            </w:r>
          </w:p>
        </w:tc>
        <w:tc>
          <w:tcPr>
            <w:tcW w:w="1788" w:type="dxa"/>
          </w:tcPr>
          <w:p w14:paraId="14E1325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62.27±1.26</w:t>
            </w:r>
          </w:p>
        </w:tc>
        <w:tc>
          <w:tcPr>
            <w:tcW w:w="1498" w:type="dxa"/>
          </w:tcPr>
          <w:p w14:paraId="1E55739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0.001</w:t>
            </w:r>
          </w:p>
        </w:tc>
      </w:tr>
      <w:tr w:rsidR="00852587" w:rsidRPr="002E42BB" w14:paraId="358903E5" w14:textId="77777777">
        <w:tc>
          <w:tcPr>
            <w:tcW w:w="1674" w:type="dxa"/>
          </w:tcPr>
          <w:p w14:paraId="547D0E5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L</w:t>
            </w:r>
            <w:r w:rsidRPr="002E42BB">
              <w:rPr>
                <w:rFonts w:cs="Times New Roman"/>
                <w:color w:val="000000"/>
                <w:sz w:val="21"/>
              </w:rPr>
              <w:t xml:space="preserve"> (mEq/day)</w:t>
            </w:r>
          </w:p>
        </w:tc>
        <w:tc>
          <w:tcPr>
            <w:tcW w:w="1668" w:type="dxa"/>
          </w:tcPr>
          <w:p w14:paraId="5C9C933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55.50±0.27</w:t>
            </w:r>
          </w:p>
        </w:tc>
        <w:tc>
          <w:tcPr>
            <w:tcW w:w="1668" w:type="dxa"/>
          </w:tcPr>
          <w:p w14:paraId="7DC7D2B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55.55±0.27</w:t>
            </w:r>
          </w:p>
        </w:tc>
        <w:tc>
          <w:tcPr>
            <w:tcW w:w="1788" w:type="dxa"/>
          </w:tcPr>
          <w:p w14:paraId="75EB590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53.53±1.14</w:t>
            </w:r>
          </w:p>
        </w:tc>
        <w:tc>
          <w:tcPr>
            <w:tcW w:w="1498" w:type="dxa"/>
          </w:tcPr>
          <w:p w14:paraId="60C30AF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0.08</w:t>
            </w:r>
          </w:p>
        </w:tc>
      </w:tr>
      <w:tr w:rsidR="00852587" w:rsidRPr="002E42BB" w14:paraId="7DCDAE45" w14:textId="77777777">
        <w:tc>
          <w:tcPr>
            <w:tcW w:w="1674" w:type="dxa"/>
          </w:tcPr>
          <w:p w14:paraId="6467315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Sex (%)</w:t>
            </w:r>
          </w:p>
        </w:tc>
        <w:tc>
          <w:tcPr>
            <w:tcW w:w="1668" w:type="dxa"/>
          </w:tcPr>
          <w:p w14:paraId="65DBFB6A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43490F8A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64E5E88A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6316D3F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0.06</w:t>
            </w:r>
          </w:p>
        </w:tc>
      </w:tr>
      <w:tr w:rsidR="00852587" w:rsidRPr="002E42BB" w14:paraId="79FD8F7E" w14:textId="77777777">
        <w:tc>
          <w:tcPr>
            <w:tcW w:w="1674" w:type="dxa"/>
          </w:tcPr>
          <w:p w14:paraId="56A3989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Male</w:t>
            </w:r>
          </w:p>
        </w:tc>
        <w:tc>
          <w:tcPr>
            <w:tcW w:w="1668" w:type="dxa"/>
          </w:tcPr>
          <w:p w14:paraId="5D216E5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9322(49.55)</w:t>
            </w:r>
          </w:p>
        </w:tc>
        <w:tc>
          <w:tcPr>
            <w:tcW w:w="1668" w:type="dxa"/>
          </w:tcPr>
          <w:p w14:paraId="66939E4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8888(48.74)</w:t>
            </w:r>
          </w:p>
        </w:tc>
        <w:tc>
          <w:tcPr>
            <w:tcW w:w="1788" w:type="dxa"/>
          </w:tcPr>
          <w:p w14:paraId="482C085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434(53.30)</w:t>
            </w:r>
          </w:p>
        </w:tc>
        <w:tc>
          <w:tcPr>
            <w:tcW w:w="1498" w:type="dxa"/>
          </w:tcPr>
          <w:p w14:paraId="5C49102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4A1924FB" w14:textId="77777777">
        <w:tc>
          <w:tcPr>
            <w:tcW w:w="1674" w:type="dxa"/>
          </w:tcPr>
          <w:p w14:paraId="0F76C12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Female</w:t>
            </w:r>
          </w:p>
        </w:tc>
        <w:tc>
          <w:tcPr>
            <w:tcW w:w="1668" w:type="dxa"/>
          </w:tcPr>
          <w:p w14:paraId="59DB8EE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9493(50.45)</w:t>
            </w:r>
          </w:p>
        </w:tc>
        <w:tc>
          <w:tcPr>
            <w:tcW w:w="1668" w:type="dxa"/>
          </w:tcPr>
          <w:p w14:paraId="570679E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9126(51.26)</w:t>
            </w:r>
          </w:p>
        </w:tc>
        <w:tc>
          <w:tcPr>
            <w:tcW w:w="1788" w:type="dxa"/>
          </w:tcPr>
          <w:p w14:paraId="2E7E828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367(46.70)</w:t>
            </w:r>
          </w:p>
        </w:tc>
        <w:tc>
          <w:tcPr>
            <w:tcW w:w="1498" w:type="dxa"/>
          </w:tcPr>
          <w:p w14:paraId="4662746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F05CE6B" w14:textId="77777777">
        <w:tc>
          <w:tcPr>
            <w:tcW w:w="1674" w:type="dxa"/>
          </w:tcPr>
          <w:p w14:paraId="41AC918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Race (%)</w:t>
            </w:r>
          </w:p>
        </w:tc>
        <w:tc>
          <w:tcPr>
            <w:tcW w:w="1668" w:type="dxa"/>
          </w:tcPr>
          <w:p w14:paraId="14584B9A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1A591F1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6809E45B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5E8A69B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0.09</w:t>
            </w:r>
          </w:p>
        </w:tc>
      </w:tr>
      <w:tr w:rsidR="00852587" w:rsidRPr="002E42BB" w14:paraId="7D1133BF" w14:textId="77777777">
        <w:tc>
          <w:tcPr>
            <w:tcW w:w="1674" w:type="dxa"/>
          </w:tcPr>
          <w:p w14:paraId="1CCCC94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Mexican American</w:t>
            </w:r>
          </w:p>
        </w:tc>
        <w:tc>
          <w:tcPr>
            <w:tcW w:w="1668" w:type="dxa"/>
          </w:tcPr>
          <w:p w14:paraId="7752333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2798(14.87)</w:t>
            </w:r>
          </w:p>
        </w:tc>
        <w:tc>
          <w:tcPr>
            <w:tcW w:w="1668" w:type="dxa"/>
          </w:tcPr>
          <w:p w14:paraId="27835B9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2669(5.72)</w:t>
            </w:r>
          </w:p>
        </w:tc>
        <w:tc>
          <w:tcPr>
            <w:tcW w:w="1788" w:type="dxa"/>
          </w:tcPr>
          <w:p w14:paraId="755E441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129(6.14)</w:t>
            </w:r>
          </w:p>
        </w:tc>
        <w:tc>
          <w:tcPr>
            <w:tcW w:w="1498" w:type="dxa"/>
          </w:tcPr>
          <w:p w14:paraId="3C68019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133156A" w14:textId="77777777">
        <w:tc>
          <w:tcPr>
            <w:tcW w:w="1674" w:type="dxa"/>
          </w:tcPr>
          <w:p w14:paraId="17FB344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Non-Hispanic White</w:t>
            </w:r>
          </w:p>
        </w:tc>
        <w:tc>
          <w:tcPr>
            <w:tcW w:w="1668" w:type="dxa"/>
          </w:tcPr>
          <w:p w14:paraId="1B12490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3824(20.32)</w:t>
            </w:r>
          </w:p>
        </w:tc>
        <w:tc>
          <w:tcPr>
            <w:tcW w:w="1668" w:type="dxa"/>
          </w:tcPr>
          <w:p w14:paraId="2787C62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3628(9.32)</w:t>
            </w:r>
          </w:p>
        </w:tc>
        <w:tc>
          <w:tcPr>
            <w:tcW w:w="1788" w:type="dxa"/>
          </w:tcPr>
          <w:p w14:paraId="1ECA1D7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196(12.03)</w:t>
            </w:r>
          </w:p>
        </w:tc>
        <w:tc>
          <w:tcPr>
            <w:tcW w:w="1498" w:type="dxa"/>
          </w:tcPr>
          <w:p w14:paraId="4AD825E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9957958" w14:textId="77777777">
        <w:tc>
          <w:tcPr>
            <w:tcW w:w="1674" w:type="dxa"/>
          </w:tcPr>
          <w:p w14:paraId="7FC95F1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Non-Hispanic Black</w:t>
            </w:r>
          </w:p>
        </w:tc>
        <w:tc>
          <w:tcPr>
            <w:tcW w:w="1668" w:type="dxa"/>
          </w:tcPr>
          <w:p w14:paraId="6B510E0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9020(47.94)</w:t>
            </w:r>
          </w:p>
        </w:tc>
        <w:tc>
          <w:tcPr>
            <w:tcW w:w="1668" w:type="dxa"/>
          </w:tcPr>
          <w:p w14:paraId="1F94105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8630(74.43)</w:t>
            </w:r>
          </w:p>
        </w:tc>
        <w:tc>
          <w:tcPr>
            <w:tcW w:w="1788" w:type="dxa"/>
          </w:tcPr>
          <w:p w14:paraId="0E42AAF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390(74.39)</w:t>
            </w:r>
          </w:p>
        </w:tc>
        <w:tc>
          <w:tcPr>
            <w:tcW w:w="1498" w:type="dxa"/>
          </w:tcPr>
          <w:p w14:paraId="2EA4F69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45B01CEF" w14:textId="77777777">
        <w:tc>
          <w:tcPr>
            <w:tcW w:w="1674" w:type="dxa"/>
          </w:tcPr>
          <w:p w14:paraId="465CE11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Other Hispanic</w:t>
            </w:r>
          </w:p>
        </w:tc>
        <w:tc>
          <w:tcPr>
            <w:tcW w:w="1668" w:type="dxa"/>
          </w:tcPr>
          <w:p w14:paraId="7432F03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1363(7.24)</w:t>
            </w:r>
          </w:p>
        </w:tc>
        <w:tc>
          <w:tcPr>
            <w:tcW w:w="1668" w:type="dxa"/>
          </w:tcPr>
          <w:p w14:paraId="613639C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1308(4.89)</w:t>
            </w:r>
          </w:p>
        </w:tc>
        <w:tc>
          <w:tcPr>
            <w:tcW w:w="1788" w:type="dxa"/>
          </w:tcPr>
          <w:p w14:paraId="78548D2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55(3.69)</w:t>
            </w:r>
          </w:p>
        </w:tc>
        <w:tc>
          <w:tcPr>
            <w:tcW w:w="1498" w:type="dxa"/>
          </w:tcPr>
          <w:p w14:paraId="5EB7A13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5A65399F" w14:textId="77777777">
        <w:tc>
          <w:tcPr>
            <w:tcW w:w="1674" w:type="dxa"/>
          </w:tcPr>
          <w:p w14:paraId="1052DCE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Other Race</w:t>
            </w:r>
          </w:p>
        </w:tc>
        <w:tc>
          <w:tcPr>
            <w:tcW w:w="1668" w:type="dxa"/>
          </w:tcPr>
          <w:p w14:paraId="55F09EB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1810(9.62)</w:t>
            </w:r>
          </w:p>
        </w:tc>
        <w:tc>
          <w:tcPr>
            <w:tcW w:w="1668" w:type="dxa"/>
          </w:tcPr>
          <w:p w14:paraId="0B04EF4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1779(5.64)</w:t>
            </w:r>
          </w:p>
        </w:tc>
        <w:tc>
          <w:tcPr>
            <w:tcW w:w="1788" w:type="dxa"/>
          </w:tcPr>
          <w:p w14:paraId="575C3DC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31(3.75)</w:t>
            </w:r>
          </w:p>
        </w:tc>
        <w:tc>
          <w:tcPr>
            <w:tcW w:w="1498" w:type="dxa"/>
          </w:tcPr>
          <w:p w14:paraId="08B9C91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14E4574" w14:textId="77777777">
        <w:tc>
          <w:tcPr>
            <w:tcW w:w="1674" w:type="dxa"/>
          </w:tcPr>
          <w:p w14:paraId="78606BA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Marital (%)</w:t>
            </w:r>
          </w:p>
        </w:tc>
        <w:tc>
          <w:tcPr>
            <w:tcW w:w="1668" w:type="dxa"/>
          </w:tcPr>
          <w:p w14:paraId="260F4FF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347BB6A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091A4104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4F3CF9F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0.16</w:t>
            </w:r>
          </w:p>
        </w:tc>
      </w:tr>
      <w:tr w:rsidR="00852587" w:rsidRPr="002E42BB" w14:paraId="00DB34D9" w14:textId="77777777">
        <w:tc>
          <w:tcPr>
            <w:tcW w:w="1674" w:type="dxa"/>
          </w:tcPr>
          <w:p w14:paraId="62CB735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Non-single</w:t>
            </w:r>
          </w:p>
        </w:tc>
        <w:tc>
          <w:tcPr>
            <w:tcW w:w="1668" w:type="dxa"/>
          </w:tcPr>
          <w:p w14:paraId="3214C8B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12178(64.72)</w:t>
            </w:r>
          </w:p>
        </w:tc>
        <w:tc>
          <w:tcPr>
            <w:tcW w:w="1668" w:type="dxa"/>
          </w:tcPr>
          <w:p w14:paraId="6264F4D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11689(69.95)</w:t>
            </w:r>
          </w:p>
        </w:tc>
        <w:tc>
          <w:tcPr>
            <w:tcW w:w="1788" w:type="dxa"/>
          </w:tcPr>
          <w:p w14:paraId="5611A63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489(66.64)</w:t>
            </w:r>
          </w:p>
        </w:tc>
        <w:tc>
          <w:tcPr>
            <w:tcW w:w="1498" w:type="dxa"/>
          </w:tcPr>
          <w:p w14:paraId="7E2231B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4634CC19" w14:textId="77777777">
        <w:tc>
          <w:tcPr>
            <w:tcW w:w="1674" w:type="dxa"/>
          </w:tcPr>
          <w:p w14:paraId="74870ED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lastRenderedPageBreak/>
              <w:t xml:space="preserve">Single </w:t>
            </w:r>
          </w:p>
        </w:tc>
        <w:tc>
          <w:tcPr>
            <w:tcW w:w="1668" w:type="dxa"/>
          </w:tcPr>
          <w:p w14:paraId="7C506B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6637(35.28)</w:t>
            </w:r>
          </w:p>
        </w:tc>
        <w:tc>
          <w:tcPr>
            <w:tcW w:w="1668" w:type="dxa"/>
          </w:tcPr>
          <w:p w14:paraId="343EB11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6325(30.05)</w:t>
            </w:r>
          </w:p>
        </w:tc>
        <w:tc>
          <w:tcPr>
            <w:tcW w:w="1788" w:type="dxa"/>
          </w:tcPr>
          <w:p w14:paraId="641DC8C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312(33.36)</w:t>
            </w:r>
          </w:p>
        </w:tc>
        <w:tc>
          <w:tcPr>
            <w:tcW w:w="1498" w:type="dxa"/>
          </w:tcPr>
          <w:p w14:paraId="65AD58C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75CE1DF" w14:textId="77777777">
        <w:tc>
          <w:tcPr>
            <w:tcW w:w="1674" w:type="dxa"/>
          </w:tcPr>
          <w:p w14:paraId="7286BF2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Education (%)</w:t>
            </w:r>
          </w:p>
        </w:tc>
        <w:tc>
          <w:tcPr>
            <w:tcW w:w="1668" w:type="dxa"/>
          </w:tcPr>
          <w:p w14:paraId="366161B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50ED8144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4284EFD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00F2A2D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4EFAB498" w14:textId="77777777">
        <w:tc>
          <w:tcPr>
            <w:tcW w:w="1674" w:type="dxa"/>
          </w:tcPr>
          <w:p w14:paraId="41521FD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&lt;high school</w:t>
            </w:r>
          </w:p>
        </w:tc>
        <w:tc>
          <w:tcPr>
            <w:tcW w:w="1668" w:type="dxa"/>
          </w:tcPr>
          <w:p w14:paraId="069BB1C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1513(8.04)</w:t>
            </w:r>
          </w:p>
        </w:tc>
        <w:tc>
          <w:tcPr>
            <w:tcW w:w="1668" w:type="dxa"/>
          </w:tcPr>
          <w:p w14:paraId="1DFEF34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1407(3.65)</w:t>
            </w:r>
          </w:p>
        </w:tc>
        <w:tc>
          <w:tcPr>
            <w:tcW w:w="1788" w:type="dxa"/>
          </w:tcPr>
          <w:p w14:paraId="58C7030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106(7.04)</w:t>
            </w:r>
          </w:p>
        </w:tc>
        <w:tc>
          <w:tcPr>
            <w:tcW w:w="1498" w:type="dxa"/>
          </w:tcPr>
          <w:p w14:paraId="65CB9AB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20A99527" w14:textId="77777777">
        <w:tc>
          <w:tcPr>
            <w:tcW w:w="1674" w:type="dxa"/>
          </w:tcPr>
          <w:p w14:paraId="02EF16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high school</w:t>
            </w:r>
          </w:p>
        </w:tc>
        <w:tc>
          <w:tcPr>
            <w:tcW w:w="1668" w:type="dxa"/>
          </w:tcPr>
          <w:p w14:paraId="294B237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6239(33.16)</w:t>
            </w:r>
          </w:p>
        </w:tc>
        <w:tc>
          <w:tcPr>
            <w:tcW w:w="1668" w:type="dxa"/>
          </w:tcPr>
          <w:p w14:paraId="429CA0B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5908(31.30)</w:t>
            </w:r>
          </w:p>
        </w:tc>
        <w:tc>
          <w:tcPr>
            <w:tcW w:w="1788" w:type="dxa"/>
          </w:tcPr>
          <w:p w14:paraId="0DCF63F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331(42.14)</w:t>
            </w:r>
          </w:p>
        </w:tc>
        <w:tc>
          <w:tcPr>
            <w:tcW w:w="1498" w:type="dxa"/>
          </w:tcPr>
          <w:p w14:paraId="683A53B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80AD7A4" w14:textId="77777777">
        <w:tc>
          <w:tcPr>
            <w:tcW w:w="1674" w:type="dxa"/>
          </w:tcPr>
          <w:p w14:paraId="24CBC99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&gt;high school</w:t>
            </w:r>
          </w:p>
        </w:tc>
        <w:tc>
          <w:tcPr>
            <w:tcW w:w="1668" w:type="dxa"/>
          </w:tcPr>
          <w:p w14:paraId="390095B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11063(58.8)</w:t>
            </w:r>
          </w:p>
        </w:tc>
        <w:tc>
          <w:tcPr>
            <w:tcW w:w="1668" w:type="dxa"/>
          </w:tcPr>
          <w:p w14:paraId="667B953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10699(65.04)</w:t>
            </w:r>
          </w:p>
        </w:tc>
        <w:tc>
          <w:tcPr>
            <w:tcW w:w="1788" w:type="dxa"/>
          </w:tcPr>
          <w:p w14:paraId="2E18711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364(50.82)</w:t>
            </w:r>
          </w:p>
        </w:tc>
        <w:tc>
          <w:tcPr>
            <w:tcW w:w="1498" w:type="dxa"/>
          </w:tcPr>
          <w:p w14:paraId="7AB760D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4130CF19" w14:textId="77777777">
        <w:tc>
          <w:tcPr>
            <w:tcW w:w="1674" w:type="dxa"/>
          </w:tcPr>
          <w:p w14:paraId="02FFAFF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Smoking (%)</w:t>
            </w:r>
          </w:p>
        </w:tc>
        <w:tc>
          <w:tcPr>
            <w:tcW w:w="1668" w:type="dxa"/>
          </w:tcPr>
          <w:p w14:paraId="260EFE4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283D0E29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4954FFC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5CE4662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29CC1745" w14:textId="77777777">
        <w:tc>
          <w:tcPr>
            <w:tcW w:w="1674" w:type="dxa"/>
          </w:tcPr>
          <w:p w14:paraId="0885CA8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Never</w:t>
            </w:r>
          </w:p>
        </w:tc>
        <w:tc>
          <w:tcPr>
            <w:tcW w:w="1668" w:type="dxa"/>
          </w:tcPr>
          <w:p w14:paraId="0FB650D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11308(60.1)</w:t>
            </w:r>
          </w:p>
        </w:tc>
        <w:tc>
          <w:tcPr>
            <w:tcW w:w="1668" w:type="dxa"/>
          </w:tcPr>
          <w:p w14:paraId="6049093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10883(59.61)</w:t>
            </w:r>
          </w:p>
        </w:tc>
        <w:tc>
          <w:tcPr>
            <w:tcW w:w="1788" w:type="dxa"/>
          </w:tcPr>
          <w:p w14:paraId="6CF4A35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425(51.77)</w:t>
            </w:r>
          </w:p>
        </w:tc>
        <w:tc>
          <w:tcPr>
            <w:tcW w:w="1498" w:type="dxa"/>
          </w:tcPr>
          <w:p w14:paraId="002BC25D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327CCE48" w14:textId="77777777">
        <w:tc>
          <w:tcPr>
            <w:tcW w:w="1674" w:type="dxa"/>
          </w:tcPr>
          <w:p w14:paraId="15A56F5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Former</w:t>
            </w:r>
          </w:p>
        </w:tc>
        <w:tc>
          <w:tcPr>
            <w:tcW w:w="1668" w:type="dxa"/>
          </w:tcPr>
          <w:p w14:paraId="06ADF49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4646(24.69)</w:t>
            </w:r>
          </w:p>
        </w:tc>
        <w:tc>
          <w:tcPr>
            <w:tcW w:w="1668" w:type="dxa"/>
          </w:tcPr>
          <w:p w14:paraId="5A8DFCD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4330(24.70)</w:t>
            </w:r>
          </w:p>
        </w:tc>
        <w:tc>
          <w:tcPr>
            <w:tcW w:w="1788" w:type="dxa"/>
          </w:tcPr>
          <w:p w14:paraId="142A44E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316(40.74)</w:t>
            </w:r>
          </w:p>
        </w:tc>
        <w:tc>
          <w:tcPr>
            <w:tcW w:w="1498" w:type="dxa"/>
          </w:tcPr>
          <w:p w14:paraId="34A17E7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AB2D925" w14:textId="77777777">
        <w:tc>
          <w:tcPr>
            <w:tcW w:w="1674" w:type="dxa"/>
          </w:tcPr>
          <w:p w14:paraId="7902651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Now</w:t>
            </w:r>
          </w:p>
        </w:tc>
        <w:tc>
          <w:tcPr>
            <w:tcW w:w="1668" w:type="dxa"/>
          </w:tcPr>
          <w:p w14:paraId="6BED016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2861(15.21)</w:t>
            </w:r>
          </w:p>
        </w:tc>
        <w:tc>
          <w:tcPr>
            <w:tcW w:w="1668" w:type="dxa"/>
          </w:tcPr>
          <w:p w14:paraId="7E5B31A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2801(15.69)</w:t>
            </w:r>
          </w:p>
        </w:tc>
        <w:tc>
          <w:tcPr>
            <w:tcW w:w="1788" w:type="dxa"/>
          </w:tcPr>
          <w:p w14:paraId="0B8D4CF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60(7.49)</w:t>
            </w:r>
          </w:p>
        </w:tc>
        <w:tc>
          <w:tcPr>
            <w:tcW w:w="1498" w:type="dxa"/>
          </w:tcPr>
          <w:p w14:paraId="46CE12C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436171E2" w14:textId="77777777">
        <w:tc>
          <w:tcPr>
            <w:tcW w:w="1674" w:type="dxa"/>
          </w:tcPr>
          <w:p w14:paraId="6A41488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Diabetes (%)</w:t>
            </w:r>
          </w:p>
        </w:tc>
        <w:tc>
          <w:tcPr>
            <w:tcW w:w="1668" w:type="dxa"/>
          </w:tcPr>
          <w:p w14:paraId="6587D54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270D0EA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3AF7258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3667B39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4118F20A" w14:textId="77777777">
        <w:tc>
          <w:tcPr>
            <w:tcW w:w="1674" w:type="dxa"/>
          </w:tcPr>
          <w:p w14:paraId="0C5AD6A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 xml:space="preserve">No </w:t>
            </w:r>
          </w:p>
        </w:tc>
        <w:tc>
          <w:tcPr>
            <w:tcW w:w="1668" w:type="dxa"/>
          </w:tcPr>
          <w:p w14:paraId="13E884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16083(85.48)</w:t>
            </w:r>
          </w:p>
        </w:tc>
        <w:tc>
          <w:tcPr>
            <w:tcW w:w="1668" w:type="dxa"/>
          </w:tcPr>
          <w:p w14:paraId="5A37B94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15786(91.96)</w:t>
            </w:r>
          </w:p>
        </w:tc>
        <w:tc>
          <w:tcPr>
            <w:tcW w:w="1788" w:type="dxa"/>
          </w:tcPr>
          <w:p w14:paraId="26CC4C2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297(43.94)</w:t>
            </w:r>
          </w:p>
        </w:tc>
        <w:tc>
          <w:tcPr>
            <w:tcW w:w="1498" w:type="dxa"/>
          </w:tcPr>
          <w:p w14:paraId="0692998A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ABC1421" w14:textId="77777777">
        <w:tc>
          <w:tcPr>
            <w:tcW w:w="1674" w:type="dxa"/>
          </w:tcPr>
          <w:p w14:paraId="750A383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Yes</w:t>
            </w:r>
          </w:p>
        </w:tc>
        <w:tc>
          <w:tcPr>
            <w:tcW w:w="1668" w:type="dxa"/>
          </w:tcPr>
          <w:p w14:paraId="241C1E0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2732(14.52)</w:t>
            </w:r>
          </w:p>
        </w:tc>
        <w:tc>
          <w:tcPr>
            <w:tcW w:w="1668" w:type="dxa"/>
          </w:tcPr>
          <w:p w14:paraId="65B8D04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2228(8.04)</w:t>
            </w:r>
          </w:p>
        </w:tc>
        <w:tc>
          <w:tcPr>
            <w:tcW w:w="1788" w:type="dxa"/>
          </w:tcPr>
          <w:p w14:paraId="7E1B16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504(56.06)</w:t>
            </w:r>
          </w:p>
        </w:tc>
        <w:tc>
          <w:tcPr>
            <w:tcW w:w="1498" w:type="dxa"/>
          </w:tcPr>
          <w:p w14:paraId="703CE22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2909C0E" w14:textId="77777777">
        <w:tc>
          <w:tcPr>
            <w:tcW w:w="1674" w:type="dxa"/>
          </w:tcPr>
          <w:p w14:paraId="4C5D37D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Hypertension (%)</w:t>
            </w:r>
          </w:p>
        </w:tc>
        <w:tc>
          <w:tcPr>
            <w:tcW w:w="1668" w:type="dxa"/>
          </w:tcPr>
          <w:p w14:paraId="2F3404A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79A25FF0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65477704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01ADC5F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4E672FEA" w14:textId="77777777">
        <w:tc>
          <w:tcPr>
            <w:tcW w:w="1674" w:type="dxa"/>
          </w:tcPr>
          <w:p w14:paraId="00BF7A3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</w:t>
            </w:r>
          </w:p>
        </w:tc>
        <w:tc>
          <w:tcPr>
            <w:tcW w:w="1668" w:type="dxa"/>
          </w:tcPr>
          <w:p w14:paraId="4CC0522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11574(61.51)</w:t>
            </w:r>
          </w:p>
        </w:tc>
        <w:tc>
          <w:tcPr>
            <w:tcW w:w="1668" w:type="dxa"/>
          </w:tcPr>
          <w:p w14:paraId="091BE9D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11373(68.48)</w:t>
            </w:r>
          </w:p>
        </w:tc>
        <w:tc>
          <w:tcPr>
            <w:tcW w:w="1788" w:type="dxa"/>
          </w:tcPr>
          <w:p w14:paraId="0EE69C3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201(29.52)</w:t>
            </w:r>
          </w:p>
        </w:tc>
        <w:tc>
          <w:tcPr>
            <w:tcW w:w="1498" w:type="dxa"/>
          </w:tcPr>
          <w:p w14:paraId="400301C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6158CCB" w14:textId="77777777">
        <w:tc>
          <w:tcPr>
            <w:tcW w:w="1674" w:type="dxa"/>
          </w:tcPr>
          <w:p w14:paraId="67A605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Yes</w:t>
            </w:r>
          </w:p>
        </w:tc>
        <w:tc>
          <w:tcPr>
            <w:tcW w:w="1668" w:type="dxa"/>
          </w:tcPr>
          <w:p w14:paraId="673EB18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7241(38.49)</w:t>
            </w:r>
          </w:p>
        </w:tc>
        <w:tc>
          <w:tcPr>
            <w:tcW w:w="1668" w:type="dxa"/>
          </w:tcPr>
          <w:p w14:paraId="6B2DBD7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6641(31.52)</w:t>
            </w:r>
          </w:p>
        </w:tc>
        <w:tc>
          <w:tcPr>
            <w:tcW w:w="1788" w:type="dxa"/>
          </w:tcPr>
          <w:p w14:paraId="54C98EB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600(70.48)</w:t>
            </w:r>
          </w:p>
        </w:tc>
        <w:tc>
          <w:tcPr>
            <w:tcW w:w="1498" w:type="dxa"/>
          </w:tcPr>
          <w:p w14:paraId="5375B7B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F16A6BD" w14:textId="77777777">
        <w:tc>
          <w:tcPr>
            <w:tcW w:w="1674" w:type="dxa"/>
          </w:tcPr>
          <w:p w14:paraId="63C733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CVD (%)</w:t>
            </w:r>
          </w:p>
        </w:tc>
        <w:tc>
          <w:tcPr>
            <w:tcW w:w="1668" w:type="dxa"/>
          </w:tcPr>
          <w:p w14:paraId="6C00EAE6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668" w:type="dxa"/>
          </w:tcPr>
          <w:p w14:paraId="7A40740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788" w:type="dxa"/>
          </w:tcPr>
          <w:p w14:paraId="15B1630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1498" w:type="dxa"/>
          </w:tcPr>
          <w:p w14:paraId="5131D07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&lt; 0.0001</w:t>
            </w:r>
          </w:p>
        </w:tc>
      </w:tr>
      <w:tr w:rsidR="00852587" w:rsidRPr="002E42BB" w14:paraId="2B87AE5D" w14:textId="77777777">
        <w:tc>
          <w:tcPr>
            <w:tcW w:w="1674" w:type="dxa"/>
          </w:tcPr>
          <w:p w14:paraId="23078E2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No</w:t>
            </w:r>
          </w:p>
        </w:tc>
        <w:tc>
          <w:tcPr>
            <w:tcW w:w="1668" w:type="dxa"/>
          </w:tcPr>
          <w:p w14:paraId="73E4705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17208(91.46)</w:t>
            </w:r>
          </w:p>
        </w:tc>
        <w:tc>
          <w:tcPr>
            <w:tcW w:w="1668" w:type="dxa"/>
          </w:tcPr>
          <w:p w14:paraId="1DB77A9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16644(93.90)</w:t>
            </w:r>
          </w:p>
        </w:tc>
        <w:tc>
          <w:tcPr>
            <w:tcW w:w="1788" w:type="dxa"/>
          </w:tcPr>
          <w:p w14:paraId="22E71F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564(70.94)</w:t>
            </w:r>
          </w:p>
        </w:tc>
        <w:tc>
          <w:tcPr>
            <w:tcW w:w="1498" w:type="dxa"/>
          </w:tcPr>
          <w:p w14:paraId="17A18C1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4F519FC" w14:textId="77777777">
        <w:tc>
          <w:tcPr>
            <w:tcW w:w="1674" w:type="dxa"/>
          </w:tcPr>
          <w:p w14:paraId="0F38EA2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Yes</w:t>
            </w:r>
          </w:p>
        </w:tc>
        <w:tc>
          <w:tcPr>
            <w:tcW w:w="1668" w:type="dxa"/>
          </w:tcPr>
          <w:p w14:paraId="157A73E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1607(8.54)</w:t>
            </w:r>
          </w:p>
        </w:tc>
        <w:tc>
          <w:tcPr>
            <w:tcW w:w="1668" w:type="dxa"/>
          </w:tcPr>
          <w:p w14:paraId="15BDAAE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1370(6.10)</w:t>
            </w:r>
          </w:p>
        </w:tc>
        <w:tc>
          <w:tcPr>
            <w:tcW w:w="1788" w:type="dxa"/>
          </w:tcPr>
          <w:p w14:paraId="28514F8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237(29.06)</w:t>
            </w:r>
          </w:p>
        </w:tc>
        <w:tc>
          <w:tcPr>
            <w:tcW w:w="1498" w:type="dxa"/>
          </w:tcPr>
          <w:p w14:paraId="5264ED6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</w:tbl>
    <w:p w14:paraId="49F2928B" w14:textId="77777777" w:rsidR="00852587" w:rsidRPr="002E42BB" w:rsidRDefault="002E42BB">
      <w:pPr>
        <w:rPr>
          <w:color w:val="00000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AHF, </w:t>
      </w:r>
      <w:r w:rsidRPr="002E42BB">
        <w:rPr>
          <w:rFonts w:eastAsiaTheme="minorEastAsia"/>
          <w:color w:val="000000"/>
          <w:sz w:val="21"/>
        </w:rPr>
        <w:t>advanced liver fibrosis</w:t>
      </w:r>
      <w:r w:rsidRPr="002E42BB">
        <w:rPr>
          <w:color w:val="000000"/>
          <w:kern w:val="0"/>
          <w:sz w:val="21"/>
        </w:rPr>
        <w:t>; PIR,</w:t>
      </w:r>
      <w:r w:rsidRPr="002E42BB">
        <w:rPr>
          <w:rFonts w:eastAsiaTheme="minorEastAsia"/>
          <w:color w:val="000000"/>
          <w:kern w:val="0"/>
          <w:sz w:val="21"/>
        </w:rPr>
        <w:t xml:space="preserve"> family income to poverty; MET, metabolic equivalent;</w:t>
      </w:r>
      <w:r w:rsidRPr="002E42BB">
        <w:rPr>
          <w:b/>
          <w:bCs/>
          <w:color w:val="000000"/>
          <w:sz w:val="21"/>
        </w:rPr>
        <w:t xml:space="preserve"> </w:t>
      </w:r>
      <w:r w:rsidRPr="002E42BB">
        <w:rPr>
          <w:color w:val="000000"/>
          <w:kern w:val="0"/>
          <w:sz w:val="21"/>
        </w:rPr>
        <w:t>PRAL, potential renal acid load; NEAP, estimated net endogenous acid production; CVD,</w:t>
      </w:r>
      <w:r w:rsidRPr="002E42BB">
        <w:rPr>
          <w:color w:val="000000"/>
          <w:sz w:val="21"/>
        </w:rPr>
        <w:t xml:space="preserve"> cardiovascular disease.</w:t>
      </w:r>
    </w:p>
    <w:p w14:paraId="79ECA899" w14:textId="77777777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>Supplementary table 2</w:t>
      </w:r>
      <w:r w:rsidRPr="002E42BB">
        <w:rPr>
          <w:color w:val="000000"/>
          <w:sz w:val="21"/>
        </w:rPr>
        <w:t xml:space="preserve">. </w:t>
      </w:r>
      <w:r w:rsidRPr="002E42BB">
        <w:rPr>
          <w:color w:val="000000"/>
          <w:sz w:val="21"/>
        </w:rPr>
        <w:t>Multivariate regression analysis of DAL and AHF.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2587" w:rsidRPr="002E42BB" w14:paraId="5B24C0F7" w14:textId="77777777">
        <w:tc>
          <w:tcPr>
            <w:tcW w:w="2074" w:type="dxa"/>
            <w:vAlign w:val="center"/>
          </w:tcPr>
          <w:p w14:paraId="070CE814" w14:textId="77777777" w:rsidR="00852587" w:rsidRPr="002E42BB" w:rsidRDefault="002E42BB">
            <w:pPr>
              <w:spacing w:before="0" w:after="0"/>
              <w:rPr>
                <w:color w:val="000000"/>
                <w:sz w:val="21"/>
              </w:rPr>
            </w:pPr>
            <w:r w:rsidRPr="002E42BB">
              <w:rPr>
                <w:rFonts w:eastAsiaTheme="minorEastAsia" w:cs="Times New Roman" w:hint="eastAsia"/>
                <w:color w:val="000000"/>
                <w:sz w:val="21"/>
              </w:rPr>
              <w:t>V</w:t>
            </w:r>
            <w:r w:rsidRPr="002E42BB">
              <w:rPr>
                <w:rFonts w:eastAsiaTheme="minorEastAsia" w:cs="Times New Roman"/>
                <w:color w:val="000000"/>
                <w:sz w:val="21"/>
              </w:rPr>
              <w:t>ariable</w:t>
            </w:r>
          </w:p>
        </w:tc>
        <w:tc>
          <w:tcPr>
            <w:tcW w:w="2074" w:type="dxa"/>
            <w:vAlign w:val="center"/>
          </w:tcPr>
          <w:p w14:paraId="152FE95C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1</w:t>
            </w:r>
          </w:p>
          <w:p w14:paraId="6A183AB2" w14:textId="77777777" w:rsidR="00852587" w:rsidRPr="002E42BB" w:rsidRDefault="002E42BB">
            <w:pPr>
              <w:spacing w:before="0" w:after="0"/>
              <w:rPr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3E90BB6C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2</w:t>
            </w:r>
          </w:p>
          <w:p w14:paraId="5172E245" w14:textId="77777777" w:rsidR="00852587" w:rsidRPr="002E42BB" w:rsidRDefault="002E42BB">
            <w:pPr>
              <w:spacing w:before="0" w:after="0"/>
              <w:rPr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3F5F4835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3</w:t>
            </w:r>
          </w:p>
          <w:p w14:paraId="4561FC9C" w14:textId="77777777" w:rsidR="00852587" w:rsidRPr="002E42BB" w:rsidRDefault="002E42BB">
            <w:pPr>
              <w:spacing w:before="0" w:after="0"/>
              <w:rPr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</w:tr>
      <w:tr w:rsidR="00852587" w:rsidRPr="002E42BB" w14:paraId="02AA9936" w14:textId="77777777">
        <w:tc>
          <w:tcPr>
            <w:tcW w:w="2074" w:type="dxa"/>
            <w:vAlign w:val="center"/>
          </w:tcPr>
          <w:p w14:paraId="2C0BAAD5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PRAL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56A584D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1.00 (0.99, 1.00) 0.2737</w:t>
            </w:r>
          </w:p>
        </w:tc>
        <w:tc>
          <w:tcPr>
            <w:tcW w:w="2074" w:type="dxa"/>
            <w:vAlign w:val="center"/>
          </w:tcPr>
          <w:p w14:paraId="26E5452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1.01 (1.00, 1.02) 0.0101</w:t>
            </w:r>
          </w:p>
        </w:tc>
        <w:tc>
          <w:tcPr>
            <w:tcW w:w="2074" w:type="dxa"/>
            <w:vAlign w:val="center"/>
          </w:tcPr>
          <w:p w14:paraId="449AD35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1.01 (1.00, 1.01) 0.2347</w:t>
            </w:r>
          </w:p>
        </w:tc>
      </w:tr>
      <w:tr w:rsidR="00852587" w:rsidRPr="002E42BB" w14:paraId="1388518D" w14:textId="77777777">
        <w:tc>
          <w:tcPr>
            <w:tcW w:w="2074" w:type="dxa"/>
            <w:vAlign w:val="center"/>
          </w:tcPr>
          <w:p w14:paraId="65C44F9B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PRAL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R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372EE6D8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1D5ACEC7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3FBB67C2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</w:tr>
      <w:tr w:rsidR="00852587" w:rsidRPr="002E42BB" w14:paraId="36002733" w14:textId="77777777">
        <w:tc>
          <w:tcPr>
            <w:tcW w:w="2074" w:type="dxa"/>
            <w:vAlign w:val="center"/>
          </w:tcPr>
          <w:p w14:paraId="6FAD3A0E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2074" w:type="dxa"/>
            <w:vAlign w:val="center"/>
          </w:tcPr>
          <w:p w14:paraId="63990EE3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01DD1893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1A04676B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</w:tr>
      <w:tr w:rsidR="00852587" w:rsidRPr="002E42BB" w14:paraId="31F97EDE" w14:textId="77777777">
        <w:tc>
          <w:tcPr>
            <w:tcW w:w="2074" w:type="dxa"/>
            <w:vAlign w:val="center"/>
          </w:tcPr>
          <w:p w14:paraId="3EECAA4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2074" w:type="dxa"/>
            <w:vAlign w:val="center"/>
          </w:tcPr>
          <w:p w14:paraId="184CCB45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1.05 (0.80, 1.39) 0.7228</w:t>
            </w:r>
          </w:p>
        </w:tc>
        <w:tc>
          <w:tcPr>
            <w:tcW w:w="2074" w:type="dxa"/>
            <w:vAlign w:val="center"/>
          </w:tcPr>
          <w:p w14:paraId="551EE45E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1.22 (0.92, 1.63) 0.1649</w:t>
            </w:r>
          </w:p>
        </w:tc>
        <w:tc>
          <w:tcPr>
            <w:tcW w:w="2074" w:type="dxa"/>
            <w:vAlign w:val="center"/>
          </w:tcPr>
          <w:p w14:paraId="1D2BBCD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1.13 (0.84, 1.53) 0.4234</w:t>
            </w:r>
          </w:p>
        </w:tc>
      </w:tr>
      <w:tr w:rsidR="00852587" w:rsidRPr="002E42BB" w14:paraId="56146D47" w14:textId="77777777">
        <w:tc>
          <w:tcPr>
            <w:tcW w:w="2074" w:type="dxa"/>
            <w:vAlign w:val="center"/>
          </w:tcPr>
          <w:p w14:paraId="4B84EBE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2074" w:type="dxa"/>
            <w:vAlign w:val="center"/>
          </w:tcPr>
          <w:p w14:paraId="455AF44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0.90 (0.67, 1.22) 0.5096</w:t>
            </w:r>
          </w:p>
        </w:tc>
        <w:tc>
          <w:tcPr>
            <w:tcW w:w="2074" w:type="dxa"/>
            <w:vAlign w:val="center"/>
          </w:tcPr>
          <w:p w14:paraId="4D5A2F3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1.33 (0.96, 1.86) 0.0916</w:t>
            </w:r>
          </w:p>
        </w:tc>
        <w:tc>
          <w:tcPr>
            <w:tcW w:w="2074" w:type="dxa"/>
            <w:vAlign w:val="center"/>
          </w:tcPr>
          <w:p w14:paraId="17D15E1E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1.08 (0.74, 1.58) 0.6876</w:t>
            </w:r>
          </w:p>
        </w:tc>
      </w:tr>
      <w:tr w:rsidR="00852587" w:rsidRPr="002E42BB" w14:paraId="57CE10A5" w14:textId="77777777">
        <w:tc>
          <w:tcPr>
            <w:tcW w:w="2074" w:type="dxa"/>
            <w:vAlign w:val="center"/>
          </w:tcPr>
          <w:p w14:paraId="68B12876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Q4</w:t>
            </w:r>
          </w:p>
        </w:tc>
        <w:tc>
          <w:tcPr>
            <w:tcW w:w="2074" w:type="dxa"/>
            <w:vAlign w:val="center"/>
          </w:tcPr>
          <w:p w14:paraId="6F6A37BE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0.79 (0.57, 1.11) 0.1818</w:t>
            </w:r>
          </w:p>
        </w:tc>
        <w:tc>
          <w:tcPr>
            <w:tcW w:w="2074" w:type="dxa"/>
            <w:vAlign w:val="center"/>
          </w:tcPr>
          <w:p w14:paraId="58E95E0C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1.55 (1.05, 2.29) 0.0282</w:t>
            </w:r>
          </w:p>
        </w:tc>
        <w:tc>
          <w:tcPr>
            <w:tcW w:w="2074" w:type="dxa"/>
            <w:vAlign w:val="center"/>
          </w:tcPr>
          <w:p w14:paraId="0BC9CD1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1.33 (0.86, 2.07) 0.2004</w:t>
            </w:r>
          </w:p>
        </w:tc>
      </w:tr>
      <w:tr w:rsidR="00852587" w:rsidRPr="002E42BB" w14:paraId="47E96B14" w14:textId="77777777">
        <w:tc>
          <w:tcPr>
            <w:tcW w:w="2074" w:type="dxa"/>
            <w:vAlign w:val="center"/>
          </w:tcPr>
          <w:p w14:paraId="17617E9C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p for 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trend</w:t>
            </w:r>
          </w:p>
        </w:tc>
        <w:tc>
          <w:tcPr>
            <w:tcW w:w="2074" w:type="dxa"/>
            <w:vAlign w:val="center"/>
          </w:tcPr>
          <w:p w14:paraId="1242D30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0.1144</w:t>
            </w:r>
          </w:p>
        </w:tc>
        <w:tc>
          <w:tcPr>
            <w:tcW w:w="2074" w:type="dxa"/>
            <w:vAlign w:val="center"/>
          </w:tcPr>
          <w:p w14:paraId="28A6A1C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0.0247</w:t>
            </w:r>
          </w:p>
        </w:tc>
        <w:tc>
          <w:tcPr>
            <w:tcW w:w="2074" w:type="dxa"/>
            <w:vAlign w:val="center"/>
          </w:tcPr>
          <w:p w14:paraId="1B98971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0.2743</w:t>
            </w:r>
          </w:p>
        </w:tc>
      </w:tr>
      <w:tr w:rsidR="00852587" w:rsidRPr="002E42BB" w14:paraId="38E87F45" w14:textId="77777777">
        <w:tc>
          <w:tcPr>
            <w:tcW w:w="2074" w:type="dxa"/>
            <w:vAlign w:val="center"/>
          </w:tcPr>
          <w:p w14:paraId="60BDC5A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NEAP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2074" w:type="dxa"/>
            <w:vAlign w:val="center"/>
          </w:tcPr>
          <w:p w14:paraId="6B54FE1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1.00 (0.99, 1.01) 0.4759</w:t>
            </w:r>
          </w:p>
        </w:tc>
        <w:tc>
          <w:tcPr>
            <w:tcW w:w="2074" w:type="dxa"/>
            <w:vAlign w:val="center"/>
          </w:tcPr>
          <w:p w14:paraId="36A3E74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1.02 (1.01, 1.02) 0.0013</w:t>
            </w:r>
          </w:p>
        </w:tc>
        <w:tc>
          <w:tcPr>
            <w:tcW w:w="2074" w:type="dxa"/>
            <w:vAlign w:val="center"/>
          </w:tcPr>
          <w:p w14:paraId="48ECA0F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1.01 (1.00, 1.02) 0.0319</w:t>
            </w:r>
          </w:p>
        </w:tc>
      </w:tr>
      <w:tr w:rsidR="00852587" w:rsidRPr="002E42BB" w14:paraId="610E3416" w14:textId="77777777">
        <w:tc>
          <w:tcPr>
            <w:tcW w:w="2074" w:type="dxa"/>
            <w:vAlign w:val="center"/>
          </w:tcPr>
          <w:p w14:paraId="4A675BD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lastRenderedPageBreak/>
              <w:t>NEAP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F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7A3B6F3E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55278E70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699054B3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</w:tr>
      <w:tr w:rsidR="00852587" w:rsidRPr="002E42BB" w14:paraId="61737781" w14:textId="77777777">
        <w:tc>
          <w:tcPr>
            <w:tcW w:w="2074" w:type="dxa"/>
            <w:vAlign w:val="center"/>
          </w:tcPr>
          <w:p w14:paraId="78F120C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2074" w:type="dxa"/>
            <w:vAlign w:val="center"/>
          </w:tcPr>
          <w:p w14:paraId="55829A7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0E6D18A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0A57B2C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</w:tr>
      <w:tr w:rsidR="00852587" w:rsidRPr="002E42BB" w14:paraId="6F480327" w14:textId="77777777">
        <w:tc>
          <w:tcPr>
            <w:tcW w:w="2074" w:type="dxa"/>
            <w:vAlign w:val="center"/>
          </w:tcPr>
          <w:p w14:paraId="25BC749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2074" w:type="dxa"/>
            <w:vAlign w:val="center"/>
          </w:tcPr>
          <w:p w14:paraId="49D0BD4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0.99 (0.76, 1.29) 0.9404</w:t>
            </w:r>
          </w:p>
        </w:tc>
        <w:tc>
          <w:tcPr>
            <w:tcW w:w="2074" w:type="dxa"/>
            <w:vAlign w:val="center"/>
          </w:tcPr>
          <w:p w14:paraId="67FB695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1.21 (0.92, 1.59) 0.1747</w:t>
            </w:r>
          </w:p>
        </w:tc>
        <w:tc>
          <w:tcPr>
            <w:tcW w:w="2074" w:type="dxa"/>
            <w:vAlign w:val="center"/>
          </w:tcPr>
          <w:p w14:paraId="33055985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1.10 (0.82, 1.47) 0.5443</w:t>
            </w:r>
          </w:p>
        </w:tc>
      </w:tr>
      <w:tr w:rsidR="00852587" w:rsidRPr="002E42BB" w14:paraId="326809B5" w14:textId="77777777">
        <w:tc>
          <w:tcPr>
            <w:tcW w:w="2074" w:type="dxa"/>
            <w:vAlign w:val="center"/>
          </w:tcPr>
          <w:p w14:paraId="38ADE61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2074" w:type="dxa"/>
            <w:vAlign w:val="center"/>
          </w:tcPr>
          <w:p w14:paraId="0260714D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1.01 (0.74, 1.38) 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0.9568</w:t>
            </w:r>
          </w:p>
        </w:tc>
        <w:tc>
          <w:tcPr>
            <w:tcW w:w="2074" w:type="dxa"/>
            <w:vAlign w:val="center"/>
          </w:tcPr>
          <w:p w14:paraId="48E736E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1.50 (1.07, 2.10) 0.0189</w:t>
            </w:r>
          </w:p>
        </w:tc>
        <w:tc>
          <w:tcPr>
            <w:tcW w:w="2074" w:type="dxa"/>
            <w:vAlign w:val="center"/>
          </w:tcPr>
          <w:p w14:paraId="6931B13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1.21 (0.84, 1.74) 0.2993</w:t>
            </w:r>
          </w:p>
        </w:tc>
      </w:tr>
      <w:tr w:rsidR="00852587" w:rsidRPr="002E42BB" w14:paraId="2509C0B1" w14:textId="77777777">
        <w:tc>
          <w:tcPr>
            <w:tcW w:w="2074" w:type="dxa"/>
            <w:vAlign w:val="center"/>
          </w:tcPr>
          <w:p w14:paraId="5C493B3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Q4</w:t>
            </w:r>
          </w:p>
        </w:tc>
        <w:tc>
          <w:tcPr>
            <w:tcW w:w="2074" w:type="dxa"/>
            <w:vAlign w:val="center"/>
          </w:tcPr>
          <w:p w14:paraId="0071C4B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0.96 (0.70, 1.31) 0.7916</w:t>
            </w:r>
          </w:p>
        </w:tc>
        <w:tc>
          <w:tcPr>
            <w:tcW w:w="2074" w:type="dxa"/>
            <w:vAlign w:val="center"/>
          </w:tcPr>
          <w:p w14:paraId="27944D2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1.84 (1.30, 2.60) 0.0008</w:t>
            </w:r>
          </w:p>
        </w:tc>
        <w:tc>
          <w:tcPr>
            <w:tcW w:w="2074" w:type="dxa"/>
            <w:vAlign w:val="center"/>
          </w:tcPr>
          <w:p w14:paraId="7F601B71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1.51 (1.03, 2.21) 0.0350</w:t>
            </w:r>
          </w:p>
        </w:tc>
      </w:tr>
      <w:tr w:rsidR="00852587" w:rsidRPr="002E42BB" w14:paraId="5805359F" w14:textId="77777777">
        <w:tc>
          <w:tcPr>
            <w:tcW w:w="2074" w:type="dxa"/>
            <w:vAlign w:val="center"/>
          </w:tcPr>
          <w:p w14:paraId="02320120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5361CC4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0.8367</w:t>
            </w:r>
          </w:p>
        </w:tc>
        <w:tc>
          <w:tcPr>
            <w:tcW w:w="2074" w:type="dxa"/>
            <w:vAlign w:val="center"/>
          </w:tcPr>
          <w:p w14:paraId="69E71E6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0.0006</w:t>
            </w:r>
          </w:p>
        </w:tc>
        <w:tc>
          <w:tcPr>
            <w:tcW w:w="2074" w:type="dxa"/>
            <w:vAlign w:val="center"/>
          </w:tcPr>
          <w:p w14:paraId="62865F5C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0.0425</w:t>
            </w:r>
          </w:p>
        </w:tc>
      </w:tr>
      <w:tr w:rsidR="00852587" w:rsidRPr="002E42BB" w14:paraId="20A728DB" w14:textId="77777777">
        <w:tc>
          <w:tcPr>
            <w:tcW w:w="2074" w:type="dxa"/>
            <w:vAlign w:val="center"/>
          </w:tcPr>
          <w:p w14:paraId="5AE6EF80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NEAP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687EDA10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1.01 (1.00, 1.01) 0.0009</w:t>
            </w:r>
          </w:p>
        </w:tc>
        <w:tc>
          <w:tcPr>
            <w:tcW w:w="2074" w:type="dxa"/>
            <w:vAlign w:val="center"/>
          </w:tcPr>
          <w:p w14:paraId="65808C7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1.02 (1.02, 1.03) &lt;0.0001</w:t>
            </w:r>
          </w:p>
        </w:tc>
        <w:tc>
          <w:tcPr>
            <w:tcW w:w="2074" w:type="dxa"/>
            <w:vAlign w:val="center"/>
          </w:tcPr>
          <w:p w14:paraId="0F99F70B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1.02 (1.01, 1.03) 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&lt;0.0001</w:t>
            </w:r>
          </w:p>
        </w:tc>
      </w:tr>
      <w:tr w:rsidR="00852587" w:rsidRPr="002E42BB" w14:paraId="5AF7DB93" w14:textId="77777777">
        <w:tc>
          <w:tcPr>
            <w:tcW w:w="2074" w:type="dxa"/>
            <w:vAlign w:val="center"/>
          </w:tcPr>
          <w:p w14:paraId="47D7147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NEAP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R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21387724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0E3F611F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307D88DA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</w:tr>
      <w:tr w:rsidR="00852587" w:rsidRPr="002E42BB" w14:paraId="2702FD02" w14:textId="77777777">
        <w:tc>
          <w:tcPr>
            <w:tcW w:w="2074" w:type="dxa"/>
            <w:vAlign w:val="center"/>
          </w:tcPr>
          <w:p w14:paraId="71AF821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2074" w:type="dxa"/>
            <w:vAlign w:val="center"/>
          </w:tcPr>
          <w:p w14:paraId="751DED6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1829E58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1A576D26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</w:tr>
      <w:tr w:rsidR="00852587" w:rsidRPr="002E42BB" w14:paraId="7C06AC1E" w14:textId="77777777">
        <w:tc>
          <w:tcPr>
            <w:tcW w:w="2074" w:type="dxa"/>
            <w:vAlign w:val="center"/>
          </w:tcPr>
          <w:p w14:paraId="38B1040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2074" w:type="dxa"/>
            <w:vAlign w:val="center"/>
          </w:tcPr>
          <w:p w14:paraId="79F45343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1.24 (0.93, 1.66) 0.1472</w:t>
            </w:r>
          </w:p>
        </w:tc>
        <w:tc>
          <w:tcPr>
            <w:tcW w:w="2074" w:type="dxa"/>
            <w:vAlign w:val="center"/>
          </w:tcPr>
          <w:p w14:paraId="2D2B1F90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1.59 (1.16, 2.18) 0.0047</w:t>
            </w:r>
          </w:p>
        </w:tc>
        <w:tc>
          <w:tcPr>
            <w:tcW w:w="2074" w:type="dxa"/>
            <w:vAlign w:val="center"/>
          </w:tcPr>
          <w:p w14:paraId="6A66924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1.36 (0.98, 1.90) 0.0698</w:t>
            </w:r>
          </w:p>
        </w:tc>
      </w:tr>
      <w:tr w:rsidR="00852587" w:rsidRPr="002E42BB" w14:paraId="0AF415A0" w14:textId="77777777">
        <w:tc>
          <w:tcPr>
            <w:tcW w:w="2074" w:type="dxa"/>
            <w:vAlign w:val="center"/>
          </w:tcPr>
          <w:p w14:paraId="2706048B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2074" w:type="dxa"/>
            <w:vAlign w:val="center"/>
          </w:tcPr>
          <w:p w14:paraId="2CE915E6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1.41 (1.01, 1.95) 0.0429</w:t>
            </w:r>
          </w:p>
        </w:tc>
        <w:tc>
          <w:tcPr>
            <w:tcW w:w="2074" w:type="dxa"/>
            <w:vAlign w:val="center"/>
          </w:tcPr>
          <w:p w14:paraId="04F9E463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2.48 (1.70, 3.63) &lt;0.0001</w:t>
            </w:r>
          </w:p>
        </w:tc>
        <w:tc>
          <w:tcPr>
            <w:tcW w:w="2074" w:type="dxa"/>
            <w:vAlign w:val="center"/>
          </w:tcPr>
          <w:p w14:paraId="01BB568D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1.91 (1.28, 2.85) 0.0019</w:t>
            </w:r>
          </w:p>
        </w:tc>
      </w:tr>
      <w:tr w:rsidR="00852587" w:rsidRPr="002E42BB" w14:paraId="6A0B2695" w14:textId="77777777">
        <w:tc>
          <w:tcPr>
            <w:tcW w:w="2074" w:type="dxa"/>
            <w:vAlign w:val="center"/>
          </w:tcPr>
          <w:p w14:paraId="50EE49A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Q4</w:t>
            </w:r>
          </w:p>
        </w:tc>
        <w:tc>
          <w:tcPr>
            <w:tcW w:w="2074" w:type="dxa"/>
            <w:vAlign w:val="center"/>
          </w:tcPr>
          <w:p w14:paraId="608C9B25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1.65 (1.23, 2.21) 0.0010</w:t>
            </w:r>
          </w:p>
        </w:tc>
        <w:tc>
          <w:tcPr>
            <w:tcW w:w="2074" w:type="dxa"/>
            <w:vAlign w:val="center"/>
          </w:tcPr>
          <w:p w14:paraId="0D28C54B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4.23 (2.91, 6.15) 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7025827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3.31 (2.20, 4.99) &lt;0.0001</w:t>
            </w:r>
          </w:p>
        </w:tc>
      </w:tr>
      <w:tr w:rsidR="00852587" w:rsidRPr="002E42BB" w14:paraId="38CF84DB" w14:textId="77777777">
        <w:tc>
          <w:tcPr>
            <w:tcW w:w="2074" w:type="dxa"/>
            <w:vAlign w:val="center"/>
          </w:tcPr>
          <w:p w14:paraId="48D41F0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0CB76E3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0.0014</w:t>
            </w:r>
          </w:p>
        </w:tc>
        <w:tc>
          <w:tcPr>
            <w:tcW w:w="2074" w:type="dxa"/>
            <w:vAlign w:val="center"/>
          </w:tcPr>
          <w:p w14:paraId="740D0F6C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3415865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&lt;0.0001</w:t>
            </w:r>
          </w:p>
        </w:tc>
      </w:tr>
      <w:tr w:rsidR="00852587" w:rsidRPr="002E42BB" w14:paraId="2EB56B43" w14:textId="77777777">
        <w:tc>
          <w:tcPr>
            <w:tcW w:w="2074" w:type="dxa"/>
            <w:vAlign w:val="center"/>
          </w:tcPr>
          <w:p w14:paraId="0C28A9D1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NEAP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L</w:t>
            </w:r>
          </w:p>
        </w:tc>
        <w:tc>
          <w:tcPr>
            <w:tcW w:w="2074" w:type="dxa"/>
            <w:vAlign w:val="center"/>
          </w:tcPr>
          <w:p w14:paraId="0F076BC1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0.99 (0.99, 1.00) 0.0933</w:t>
            </w:r>
          </w:p>
        </w:tc>
        <w:tc>
          <w:tcPr>
            <w:tcW w:w="2074" w:type="dxa"/>
            <w:vAlign w:val="center"/>
          </w:tcPr>
          <w:p w14:paraId="2ABD80C3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1.01 (1.00, 1.01) 0.0176</w:t>
            </w:r>
          </w:p>
        </w:tc>
        <w:tc>
          <w:tcPr>
            <w:tcW w:w="2074" w:type="dxa"/>
            <w:vAlign w:val="center"/>
          </w:tcPr>
          <w:p w14:paraId="430194C7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1.01 (1.00, 1.02) 0.2424</w:t>
            </w:r>
          </w:p>
        </w:tc>
      </w:tr>
      <w:tr w:rsidR="00852587" w:rsidRPr="002E42BB" w14:paraId="528A8BC6" w14:textId="77777777">
        <w:tc>
          <w:tcPr>
            <w:tcW w:w="2074" w:type="dxa"/>
            <w:vAlign w:val="center"/>
          </w:tcPr>
          <w:p w14:paraId="00E0C26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NEAP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</w:rPr>
              <w:t>L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498FCEAD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2CF89F16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  <w:tc>
          <w:tcPr>
            <w:tcW w:w="2074" w:type="dxa"/>
            <w:vAlign w:val="center"/>
          </w:tcPr>
          <w:p w14:paraId="58FBE4EF" w14:textId="77777777" w:rsidR="00852587" w:rsidRPr="002E42BB" w:rsidRDefault="00852587">
            <w:pPr>
              <w:spacing w:before="0" w:after="0"/>
              <w:rPr>
                <w:color w:val="000000"/>
              </w:rPr>
            </w:pPr>
          </w:p>
        </w:tc>
      </w:tr>
      <w:tr w:rsidR="00852587" w:rsidRPr="002E42BB" w14:paraId="3C0BCD04" w14:textId="77777777">
        <w:tc>
          <w:tcPr>
            <w:tcW w:w="2074" w:type="dxa"/>
            <w:vAlign w:val="center"/>
          </w:tcPr>
          <w:p w14:paraId="28211ACD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2074" w:type="dxa"/>
            <w:vAlign w:val="center"/>
          </w:tcPr>
          <w:p w14:paraId="190DE53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451F5868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074" w:type="dxa"/>
            <w:vAlign w:val="center"/>
          </w:tcPr>
          <w:p w14:paraId="5E8F570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Ref.</w:t>
            </w:r>
          </w:p>
        </w:tc>
      </w:tr>
      <w:tr w:rsidR="00852587" w:rsidRPr="002E42BB" w14:paraId="34B674B7" w14:textId="77777777">
        <w:tc>
          <w:tcPr>
            <w:tcW w:w="2074" w:type="dxa"/>
            <w:vAlign w:val="center"/>
          </w:tcPr>
          <w:p w14:paraId="2BC4E1E1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2074" w:type="dxa"/>
            <w:vAlign w:val="center"/>
          </w:tcPr>
          <w:p w14:paraId="3B1A3CE5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1.06 (0.77, 1.46) 0.7038</w:t>
            </w:r>
          </w:p>
        </w:tc>
        <w:tc>
          <w:tcPr>
            <w:tcW w:w="2074" w:type="dxa"/>
            <w:vAlign w:val="center"/>
          </w:tcPr>
          <w:p w14:paraId="789EF3F5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1.28 (0.92, 1.79) 0.1494</w:t>
            </w:r>
          </w:p>
        </w:tc>
        <w:tc>
          <w:tcPr>
            <w:tcW w:w="2074" w:type="dxa"/>
            <w:vAlign w:val="center"/>
          </w:tcPr>
          <w:p w14:paraId="0501E4E2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 xml:space="preserve">1.19 </w:t>
            </w: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(0.84, 1.70) 0.3244</w:t>
            </w:r>
          </w:p>
        </w:tc>
      </w:tr>
      <w:tr w:rsidR="00852587" w:rsidRPr="002E42BB" w14:paraId="5C197A1F" w14:textId="77777777">
        <w:tc>
          <w:tcPr>
            <w:tcW w:w="2074" w:type="dxa"/>
            <w:vAlign w:val="center"/>
          </w:tcPr>
          <w:p w14:paraId="56A85650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2074" w:type="dxa"/>
            <w:vAlign w:val="center"/>
          </w:tcPr>
          <w:p w14:paraId="13041FFE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0.90 (0.65, 1.25) 0.5260</w:t>
            </w:r>
          </w:p>
        </w:tc>
        <w:tc>
          <w:tcPr>
            <w:tcW w:w="2074" w:type="dxa"/>
            <w:vAlign w:val="center"/>
          </w:tcPr>
          <w:p w14:paraId="204C207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1.38 (0.95, 2.01) 0.0930</w:t>
            </w:r>
          </w:p>
        </w:tc>
        <w:tc>
          <w:tcPr>
            <w:tcW w:w="2074" w:type="dxa"/>
            <w:vAlign w:val="center"/>
          </w:tcPr>
          <w:p w14:paraId="2385B911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1.13 (0.75, 1.69) 0.5539</w:t>
            </w:r>
          </w:p>
        </w:tc>
      </w:tr>
      <w:tr w:rsidR="00852587" w:rsidRPr="002E42BB" w14:paraId="2842ABC8" w14:textId="77777777">
        <w:tc>
          <w:tcPr>
            <w:tcW w:w="2074" w:type="dxa"/>
            <w:vAlign w:val="center"/>
          </w:tcPr>
          <w:p w14:paraId="586ED2E6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Q4</w:t>
            </w:r>
          </w:p>
        </w:tc>
        <w:tc>
          <w:tcPr>
            <w:tcW w:w="2074" w:type="dxa"/>
            <w:vAlign w:val="center"/>
          </w:tcPr>
          <w:p w14:paraId="2E9DA104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0.75 (0.54, 1.04) 0.0841</w:t>
            </w:r>
          </w:p>
        </w:tc>
        <w:tc>
          <w:tcPr>
            <w:tcW w:w="2074" w:type="dxa"/>
            <w:vAlign w:val="center"/>
          </w:tcPr>
          <w:p w14:paraId="7036D9A9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1.54 (1.04, 2.27) 0.0331</w:t>
            </w:r>
          </w:p>
        </w:tc>
        <w:tc>
          <w:tcPr>
            <w:tcW w:w="2074" w:type="dxa"/>
            <w:vAlign w:val="center"/>
          </w:tcPr>
          <w:p w14:paraId="034925FA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1.38 (0.86, 2.23) 0.1877</w:t>
            </w:r>
          </w:p>
        </w:tc>
      </w:tr>
      <w:tr w:rsidR="00852587" w:rsidRPr="002E42BB" w14:paraId="131F3809" w14:textId="77777777">
        <w:tc>
          <w:tcPr>
            <w:tcW w:w="2074" w:type="dxa"/>
            <w:vAlign w:val="center"/>
          </w:tcPr>
          <w:p w14:paraId="20C4E7D6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3CFEAE7F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0.0581</w:t>
            </w:r>
          </w:p>
        </w:tc>
        <w:tc>
          <w:tcPr>
            <w:tcW w:w="2074" w:type="dxa"/>
            <w:vAlign w:val="center"/>
          </w:tcPr>
          <w:p w14:paraId="117908FE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0.0341</w:t>
            </w:r>
          </w:p>
        </w:tc>
        <w:tc>
          <w:tcPr>
            <w:tcW w:w="2074" w:type="dxa"/>
            <w:vAlign w:val="center"/>
          </w:tcPr>
          <w:p w14:paraId="6B5ABD5B" w14:textId="77777777" w:rsidR="00852587" w:rsidRPr="002E42BB" w:rsidRDefault="002E42BB">
            <w:pPr>
              <w:spacing w:before="0" w:after="0"/>
              <w:rPr>
                <w:color w:val="000000"/>
              </w:rPr>
            </w:pPr>
            <w:r w:rsidRPr="002E42BB">
              <w:rPr>
                <w:rFonts w:eastAsia="SimSun"/>
                <w:color w:val="000000"/>
                <w:kern w:val="0"/>
                <w:sz w:val="20"/>
                <w:szCs w:val="20"/>
              </w:rPr>
              <w:t>0.2579</w:t>
            </w:r>
          </w:p>
        </w:tc>
      </w:tr>
    </w:tbl>
    <w:p w14:paraId="2FB55B02" w14:textId="77777777" w:rsidR="00852587" w:rsidRPr="002E42BB" w:rsidRDefault="002E42BB">
      <w:pPr>
        <w:rPr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AHF, </w:t>
      </w:r>
      <w:r w:rsidRPr="002E42BB">
        <w:rPr>
          <w:rFonts w:eastAsiaTheme="minorEastAsia"/>
          <w:color w:val="000000"/>
          <w:sz w:val="21"/>
        </w:rPr>
        <w:t xml:space="preserve">advanced liver </w:t>
      </w:r>
      <w:r w:rsidRPr="002E42BB">
        <w:rPr>
          <w:rFonts w:eastAsiaTheme="minorEastAsia"/>
          <w:color w:val="000000"/>
          <w:sz w:val="21"/>
        </w:rPr>
        <w:t>fibrosis</w:t>
      </w:r>
      <w:r w:rsidRPr="002E42BB">
        <w:rPr>
          <w:color w:val="000000"/>
          <w:kern w:val="0"/>
          <w:sz w:val="21"/>
        </w:rPr>
        <w:t xml:space="preserve">; </w:t>
      </w:r>
      <w:r w:rsidRPr="002E42BB">
        <w:rPr>
          <w:color w:val="000000"/>
          <w:sz w:val="21"/>
        </w:rPr>
        <w:t xml:space="preserve">OR, odds ratio; 95% CI, 95% confidence interval; </w:t>
      </w:r>
      <w:r w:rsidRPr="002E42BB">
        <w:rPr>
          <w:color w:val="000000"/>
          <w:kern w:val="0"/>
          <w:sz w:val="21"/>
        </w:rPr>
        <w:t>PRAL, potential renal acid load; NEAP, estimated net endogenous acid production.</w:t>
      </w:r>
    </w:p>
    <w:p w14:paraId="5B7115DF" w14:textId="77777777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>Supplementary table 3.</w:t>
      </w:r>
      <w:r w:rsidRPr="002E42BB">
        <w:rPr>
          <w:color w:val="000000"/>
        </w:rPr>
        <w:t xml:space="preserve"> </w:t>
      </w:r>
      <w:r w:rsidRPr="002E42BB">
        <w:rPr>
          <w:color w:val="000000"/>
          <w:sz w:val="21"/>
        </w:rPr>
        <w:t>Piecewise logistic regression analysis on both sides of the inflection point for DAL and NAFLD.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52587" w:rsidRPr="002E42BB" w14:paraId="10A709AA" w14:textId="77777777">
        <w:tc>
          <w:tcPr>
            <w:tcW w:w="4148" w:type="dxa"/>
            <w:vAlign w:val="center"/>
          </w:tcPr>
          <w:p w14:paraId="1C60E40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Theme="minorEastAsia" w:cs="Times New Roman"/>
                <w:color w:val="000000"/>
                <w:sz w:val="21"/>
              </w:rPr>
              <w:t>Variable</w:t>
            </w:r>
          </w:p>
        </w:tc>
        <w:tc>
          <w:tcPr>
            <w:tcW w:w="4148" w:type="dxa"/>
            <w:vAlign w:val="center"/>
          </w:tcPr>
          <w:p w14:paraId="4C19B0F8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</w:tr>
      <w:tr w:rsidR="00852587" w:rsidRPr="002E42BB" w14:paraId="16729226" w14:textId="77777777">
        <w:tc>
          <w:tcPr>
            <w:tcW w:w="4148" w:type="dxa"/>
            <w:vAlign w:val="center"/>
          </w:tcPr>
          <w:p w14:paraId="732A83F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&lt; </w:t>
            </w:r>
            <w:r w:rsidRPr="002E42BB">
              <w:rPr>
                <w:rFonts w:eastAsiaTheme="minorEastAsia" w:cs="Times New Roman"/>
                <w:color w:val="000000"/>
                <w:sz w:val="21"/>
              </w:rPr>
              <w:t>11.8373</w:t>
            </w:r>
          </w:p>
        </w:tc>
        <w:tc>
          <w:tcPr>
            <w:tcW w:w="4148" w:type="dxa"/>
            <w:vAlign w:val="center"/>
          </w:tcPr>
          <w:p w14:paraId="41167A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1.015 (1.011, 1.020) &lt;0.0001</w:t>
            </w:r>
          </w:p>
        </w:tc>
      </w:tr>
      <w:tr w:rsidR="00852587" w:rsidRPr="002E42BB" w14:paraId="124C0795" w14:textId="77777777">
        <w:tc>
          <w:tcPr>
            <w:tcW w:w="4148" w:type="dxa"/>
            <w:vAlign w:val="center"/>
          </w:tcPr>
          <w:p w14:paraId="445D76B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≥</w:t>
            </w:r>
            <w:r w:rsidRPr="002E42BB">
              <w:rPr>
                <w:rFonts w:eastAsiaTheme="minorEastAsia" w:cs="Times New Roman"/>
                <w:color w:val="000000"/>
                <w:sz w:val="21"/>
              </w:rPr>
              <w:t>11.8373</w:t>
            </w:r>
          </w:p>
        </w:tc>
        <w:tc>
          <w:tcPr>
            <w:tcW w:w="4148" w:type="dxa"/>
            <w:vAlign w:val="center"/>
          </w:tcPr>
          <w:p w14:paraId="509F820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1.009 (1.005, 1.014) 0.0001</w:t>
            </w:r>
          </w:p>
        </w:tc>
      </w:tr>
      <w:tr w:rsidR="00852587" w:rsidRPr="002E42BB" w14:paraId="3010BA66" w14:textId="77777777">
        <w:tc>
          <w:tcPr>
            <w:tcW w:w="4148" w:type="dxa"/>
            <w:vAlign w:val="center"/>
          </w:tcPr>
          <w:p w14:paraId="09CBAC1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lastRenderedPageBreak/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&lt;</w:t>
            </w:r>
            <w:r w:rsidRPr="002E42BB">
              <w:rPr>
                <w:rFonts w:eastAsiaTheme="minorEastAsia"/>
                <w:color w:val="000000"/>
                <w:sz w:val="21"/>
              </w:rPr>
              <w:t>53.996</w:t>
            </w:r>
          </w:p>
        </w:tc>
        <w:tc>
          <w:tcPr>
            <w:tcW w:w="4148" w:type="dxa"/>
            <w:vAlign w:val="center"/>
          </w:tcPr>
          <w:p w14:paraId="65956A0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1.014 (1.007, 1.021) 0.0002</w:t>
            </w:r>
          </w:p>
        </w:tc>
      </w:tr>
      <w:tr w:rsidR="00852587" w:rsidRPr="002E42BB" w14:paraId="16A75EB2" w14:textId="77777777">
        <w:tc>
          <w:tcPr>
            <w:tcW w:w="4148" w:type="dxa"/>
            <w:vAlign w:val="center"/>
          </w:tcPr>
          <w:p w14:paraId="0CCBB59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≥</w:t>
            </w:r>
            <w:r w:rsidRPr="002E42BB">
              <w:rPr>
                <w:rFonts w:eastAsiaTheme="minorEastAsia"/>
                <w:color w:val="000000"/>
                <w:sz w:val="21"/>
              </w:rPr>
              <w:t>53.996</w:t>
            </w:r>
          </w:p>
        </w:tc>
        <w:tc>
          <w:tcPr>
            <w:tcW w:w="4148" w:type="dxa"/>
            <w:vAlign w:val="center"/>
          </w:tcPr>
          <w:p w14:paraId="7E0165B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1.005 (1.002, 1.009) 0.0059</w:t>
            </w:r>
          </w:p>
        </w:tc>
      </w:tr>
      <w:tr w:rsidR="00852587" w:rsidRPr="002E42BB" w14:paraId="4F95C6F2" w14:textId="77777777">
        <w:tc>
          <w:tcPr>
            <w:tcW w:w="4148" w:type="dxa"/>
            <w:vAlign w:val="center"/>
          </w:tcPr>
          <w:p w14:paraId="2DE87E0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&lt; </w:t>
            </w:r>
            <w:r w:rsidRPr="002E42BB">
              <w:rPr>
                <w:rFonts w:eastAsiaTheme="minorEastAsia"/>
                <w:color w:val="000000"/>
                <w:sz w:val="21"/>
              </w:rPr>
              <w:t>56.4236</w:t>
            </w:r>
          </w:p>
        </w:tc>
        <w:tc>
          <w:tcPr>
            <w:tcW w:w="4148" w:type="dxa"/>
            <w:vAlign w:val="center"/>
          </w:tcPr>
          <w:p w14:paraId="4B3872B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1.028 (1.022, 1.034)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65765A6F" w14:textId="77777777">
        <w:tc>
          <w:tcPr>
            <w:tcW w:w="4148" w:type="dxa"/>
            <w:vAlign w:val="center"/>
          </w:tcPr>
          <w:p w14:paraId="3FFE246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≥</w:t>
            </w:r>
            <w:r w:rsidRPr="002E42BB">
              <w:rPr>
                <w:rFonts w:eastAsiaTheme="minorEastAsia"/>
                <w:color w:val="000000"/>
                <w:sz w:val="21"/>
              </w:rPr>
              <w:t>56.4236</w:t>
            </w:r>
          </w:p>
        </w:tc>
        <w:tc>
          <w:tcPr>
            <w:tcW w:w="4148" w:type="dxa"/>
            <w:vAlign w:val="center"/>
          </w:tcPr>
          <w:p w14:paraId="13C7723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1.021 (1.016, 1.025) &lt;0.0001</w:t>
            </w:r>
          </w:p>
        </w:tc>
      </w:tr>
      <w:tr w:rsidR="00852587" w:rsidRPr="002E42BB" w14:paraId="35C88EE6" w14:textId="77777777">
        <w:tc>
          <w:tcPr>
            <w:tcW w:w="4148" w:type="dxa"/>
            <w:vAlign w:val="center"/>
          </w:tcPr>
          <w:p w14:paraId="0878511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&lt;53.161</w:t>
            </w:r>
          </w:p>
        </w:tc>
        <w:tc>
          <w:tcPr>
            <w:tcW w:w="4148" w:type="dxa"/>
            <w:vAlign w:val="center"/>
          </w:tcPr>
          <w:p w14:paraId="0ACB56A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1.018 (1.010, 1.025) &lt;0.0001</w:t>
            </w:r>
          </w:p>
        </w:tc>
      </w:tr>
      <w:tr w:rsidR="00852587" w:rsidRPr="002E42BB" w14:paraId="4B37544A" w14:textId="77777777">
        <w:tc>
          <w:tcPr>
            <w:tcW w:w="4148" w:type="dxa"/>
            <w:vAlign w:val="center"/>
          </w:tcPr>
          <w:p w14:paraId="6A1EF0E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≥ 53.161</w:t>
            </w:r>
          </w:p>
        </w:tc>
        <w:tc>
          <w:tcPr>
            <w:tcW w:w="4148" w:type="dxa"/>
            <w:vAlign w:val="center"/>
          </w:tcPr>
          <w:p w14:paraId="400CEE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1.007 (1.003, 1.012) 0.0017</w:t>
            </w:r>
          </w:p>
        </w:tc>
      </w:tr>
    </w:tbl>
    <w:p w14:paraId="24A97253" w14:textId="77777777" w:rsidR="00852587" w:rsidRPr="002E42BB" w:rsidRDefault="002E42BB">
      <w:pPr>
        <w:rPr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NAFLD, nonalcoholic fatty liver disease; DAL, </w:t>
      </w:r>
      <w:r w:rsidRPr="002E42BB">
        <w:rPr>
          <w:color w:val="000000"/>
          <w:sz w:val="21"/>
        </w:rPr>
        <w:t xml:space="preserve">dietary acid load; OR, odds ratio; 95% CI, 95% confidence interval; </w:t>
      </w:r>
      <w:r w:rsidRPr="002E42BB">
        <w:rPr>
          <w:color w:val="000000"/>
          <w:kern w:val="0"/>
          <w:sz w:val="21"/>
        </w:rPr>
        <w:t>PRAL, potential renal acid load; NEAP, estimated net endogenous acid production.</w:t>
      </w:r>
    </w:p>
    <w:p w14:paraId="1393B305" w14:textId="77777777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>Supplementary table 4.</w:t>
      </w:r>
      <w:r w:rsidRPr="002E42BB">
        <w:rPr>
          <w:color w:val="000000"/>
        </w:rPr>
        <w:t xml:space="preserve"> </w:t>
      </w:r>
      <w:r w:rsidRPr="002E42BB">
        <w:rPr>
          <w:color w:val="000000"/>
          <w:sz w:val="21"/>
        </w:rPr>
        <w:t>Piecewise logistic regression analysis on both sides of the inflection point for DAL and AHF.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52587" w:rsidRPr="002E42BB" w14:paraId="34281CED" w14:textId="77777777">
        <w:tc>
          <w:tcPr>
            <w:tcW w:w="4148" w:type="dxa"/>
            <w:vAlign w:val="center"/>
          </w:tcPr>
          <w:p w14:paraId="24478AA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Theme="minorEastAsia" w:cs="Times New Roman"/>
                <w:color w:val="000000"/>
                <w:sz w:val="21"/>
              </w:rPr>
              <w:t>Variable</w:t>
            </w:r>
          </w:p>
        </w:tc>
        <w:tc>
          <w:tcPr>
            <w:tcW w:w="4148" w:type="dxa"/>
            <w:vAlign w:val="center"/>
          </w:tcPr>
          <w:p w14:paraId="679E04B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</w:tr>
      <w:tr w:rsidR="00852587" w:rsidRPr="002E42BB" w14:paraId="42663A0B" w14:textId="77777777">
        <w:tc>
          <w:tcPr>
            <w:tcW w:w="4148" w:type="dxa"/>
            <w:vAlign w:val="center"/>
          </w:tcPr>
          <w:p w14:paraId="01EA834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&lt; </w:t>
            </w:r>
            <w:r w:rsidRPr="002E42BB">
              <w:rPr>
                <w:rFonts w:eastAsiaTheme="minorEastAsia"/>
                <w:color w:val="000000"/>
                <w:sz w:val="21"/>
              </w:rPr>
              <w:t>53.9965</w:t>
            </w:r>
          </w:p>
        </w:tc>
        <w:tc>
          <w:tcPr>
            <w:tcW w:w="4148" w:type="dxa"/>
            <w:vAlign w:val="center"/>
          </w:tcPr>
          <w:p w14:paraId="1CBAB95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1.013 (1.001, 1.026) 0.0339</w:t>
            </w:r>
          </w:p>
        </w:tc>
      </w:tr>
      <w:tr w:rsidR="00852587" w:rsidRPr="002E42BB" w14:paraId="24CDA1F4" w14:textId="77777777">
        <w:tc>
          <w:tcPr>
            <w:tcW w:w="4148" w:type="dxa"/>
            <w:vAlign w:val="center"/>
          </w:tcPr>
          <w:p w14:paraId="66CDA23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≥</w:t>
            </w:r>
            <w:r w:rsidRPr="002E42BB">
              <w:rPr>
                <w:rFonts w:eastAsiaTheme="minorEastAsia"/>
                <w:color w:val="000000"/>
                <w:sz w:val="21"/>
              </w:rPr>
              <w:t>53.9965</w:t>
            </w:r>
          </w:p>
        </w:tc>
        <w:tc>
          <w:tcPr>
            <w:tcW w:w="4148" w:type="dxa"/>
            <w:vAlign w:val="center"/>
          </w:tcPr>
          <w:p w14:paraId="79D6141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1.017 (0.998, 1.035) 0.0760</w:t>
            </w:r>
          </w:p>
        </w:tc>
      </w:tr>
      <w:tr w:rsidR="00852587" w:rsidRPr="002E42BB" w14:paraId="65B45CC8" w14:textId="77777777">
        <w:tc>
          <w:tcPr>
            <w:tcW w:w="4148" w:type="dxa"/>
            <w:vAlign w:val="center"/>
          </w:tcPr>
          <w:p w14:paraId="7FCAE12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&lt; </w:t>
            </w:r>
            <w:r w:rsidRPr="002E42BB">
              <w:rPr>
                <w:rFonts w:eastAsiaTheme="minorEastAsia"/>
                <w:color w:val="000000"/>
                <w:sz w:val="21"/>
              </w:rPr>
              <w:t>56.4236</w:t>
            </w:r>
          </w:p>
        </w:tc>
        <w:tc>
          <w:tcPr>
            <w:tcW w:w="4148" w:type="dxa"/>
            <w:vAlign w:val="center"/>
          </w:tcPr>
          <w:p w14:paraId="252DB63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1.025 (1.008, 1.042) 0.0053</w:t>
            </w:r>
          </w:p>
        </w:tc>
      </w:tr>
      <w:tr w:rsidR="00852587" w:rsidRPr="002E42BB" w14:paraId="03D74225" w14:textId="77777777">
        <w:tc>
          <w:tcPr>
            <w:tcW w:w="4148" w:type="dxa"/>
            <w:vAlign w:val="center"/>
          </w:tcPr>
          <w:p w14:paraId="535847B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≥</w:t>
            </w:r>
            <w:r w:rsidRPr="002E42BB">
              <w:rPr>
                <w:rFonts w:eastAsiaTheme="minorEastAsia"/>
                <w:color w:val="000000"/>
                <w:sz w:val="21"/>
              </w:rPr>
              <w:t>56.4236</w:t>
            </w:r>
          </w:p>
        </w:tc>
        <w:tc>
          <w:tcPr>
            <w:tcW w:w="4148" w:type="dxa"/>
            <w:vAlign w:val="center"/>
          </w:tcPr>
          <w:p w14:paraId="7CC3EFE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1.016 (1.003, 1.028) 0.0146</w:t>
            </w:r>
          </w:p>
        </w:tc>
      </w:tr>
    </w:tbl>
    <w:p w14:paraId="74113505" w14:textId="77777777" w:rsidR="00852587" w:rsidRPr="002E42BB" w:rsidRDefault="002E42BB">
      <w:pPr>
        <w:rPr>
          <w:rFonts w:eastAsiaTheme="minorEastAsia"/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AHF, </w:t>
      </w:r>
      <w:r w:rsidRPr="002E42BB">
        <w:rPr>
          <w:rFonts w:eastAsiaTheme="minorEastAsia"/>
          <w:color w:val="000000"/>
          <w:sz w:val="21"/>
        </w:rPr>
        <w:t xml:space="preserve">advanced liver </w:t>
      </w:r>
      <w:r w:rsidRPr="002E42BB">
        <w:rPr>
          <w:rFonts w:eastAsiaTheme="minorEastAsia"/>
          <w:color w:val="000000"/>
          <w:sz w:val="21"/>
        </w:rPr>
        <w:t>fibrosis</w:t>
      </w:r>
      <w:r w:rsidRPr="002E42BB">
        <w:rPr>
          <w:color w:val="000000"/>
          <w:kern w:val="0"/>
          <w:sz w:val="21"/>
        </w:rPr>
        <w:t xml:space="preserve">; DAL, </w:t>
      </w:r>
      <w:r w:rsidRPr="002E42BB">
        <w:rPr>
          <w:color w:val="000000"/>
          <w:sz w:val="21"/>
        </w:rPr>
        <w:t xml:space="preserve">dietary acid load; OR, odds ratio; 95% CI, 95% confidence interval; </w:t>
      </w:r>
      <w:r w:rsidRPr="002E42BB">
        <w:rPr>
          <w:color w:val="000000"/>
          <w:kern w:val="0"/>
          <w:sz w:val="21"/>
        </w:rPr>
        <w:t>NEAP, estimated net endogenous acid production.</w:t>
      </w:r>
    </w:p>
    <w:p w14:paraId="162F4DD1" w14:textId="0D948515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 xml:space="preserve">Supplementary table </w:t>
      </w:r>
      <w:r w:rsidR="00806BBA" w:rsidRPr="002E42BB">
        <w:rPr>
          <w:b/>
          <w:bCs/>
          <w:color w:val="000000"/>
          <w:sz w:val="21"/>
        </w:rPr>
        <w:t>5</w:t>
      </w:r>
      <w:r w:rsidRPr="002E42BB">
        <w:rPr>
          <w:color w:val="000000"/>
          <w:sz w:val="21"/>
        </w:rPr>
        <w:t xml:space="preserve">. DAL as a tertile variable in </w:t>
      </w:r>
      <w:r w:rsidRPr="002E42BB">
        <w:rPr>
          <w:color w:val="000000"/>
          <w:sz w:val="21"/>
        </w:rPr>
        <w:t>relation to NAFLD.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2587" w:rsidRPr="002E42BB" w14:paraId="6F4AC7F0" w14:textId="77777777">
        <w:tc>
          <w:tcPr>
            <w:tcW w:w="2074" w:type="dxa"/>
            <w:vAlign w:val="center"/>
          </w:tcPr>
          <w:p w14:paraId="2FC911C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4FBD0598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1</w:t>
            </w:r>
          </w:p>
          <w:p w14:paraId="218C786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24F4D021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2</w:t>
            </w:r>
          </w:p>
          <w:p w14:paraId="5EE1565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05BACF22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3</w:t>
            </w:r>
          </w:p>
          <w:p w14:paraId="6AA8F84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</w:tr>
      <w:tr w:rsidR="00852587" w:rsidRPr="002E42BB" w14:paraId="6C0F7DEA" w14:textId="77777777">
        <w:tc>
          <w:tcPr>
            <w:tcW w:w="2074" w:type="dxa"/>
            <w:vAlign w:val="center"/>
          </w:tcPr>
          <w:p w14:paraId="22E528D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4C5C944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16B0346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00D7A63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</w:tr>
      <w:tr w:rsidR="00852587" w:rsidRPr="002E42BB" w14:paraId="2CEE1C6A" w14:textId="77777777">
        <w:tc>
          <w:tcPr>
            <w:tcW w:w="2074" w:type="dxa"/>
            <w:vAlign w:val="center"/>
          </w:tcPr>
          <w:p w14:paraId="295E6B3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264460C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28413119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6805432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252974A0" w14:textId="77777777">
        <w:tc>
          <w:tcPr>
            <w:tcW w:w="2074" w:type="dxa"/>
            <w:vAlign w:val="center"/>
          </w:tcPr>
          <w:p w14:paraId="45C4E1E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2D1B3B2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08B81D2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1A435BE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2CF4EF40" w14:textId="77777777">
        <w:tc>
          <w:tcPr>
            <w:tcW w:w="2074" w:type="dxa"/>
            <w:vAlign w:val="center"/>
          </w:tcPr>
          <w:p w14:paraId="426BF17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421A7BA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1.15 (1.06, 1.26)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0.0014</w:t>
            </w:r>
          </w:p>
        </w:tc>
        <w:tc>
          <w:tcPr>
            <w:tcW w:w="2074" w:type="dxa"/>
            <w:vAlign w:val="center"/>
          </w:tcPr>
          <w:p w14:paraId="0D069C5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1.24 (1.13, 1.36) &lt;0.0001</w:t>
            </w:r>
          </w:p>
        </w:tc>
        <w:tc>
          <w:tcPr>
            <w:tcW w:w="2074" w:type="dxa"/>
            <w:vAlign w:val="center"/>
          </w:tcPr>
          <w:p w14:paraId="51A7C9C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1.20 (1.10, 1.32) 0.0002</w:t>
            </w:r>
          </w:p>
        </w:tc>
      </w:tr>
      <w:tr w:rsidR="00852587" w:rsidRPr="002E42BB" w14:paraId="283B92EC" w14:textId="77777777">
        <w:tc>
          <w:tcPr>
            <w:tcW w:w="2074" w:type="dxa"/>
            <w:vAlign w:val="center"/>
          </w:tcPr>
          <w:p w14:paraId="4B8B2BD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351CA1E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1.58 (1.41, 1.75) &lt;0.0001</w:t>
            </w:r>
          </w:p>
        </w:tc>
        <w:tc>
          <w:tcPr>
            <w:tcW w:w="2074" w:type="dxa"/>
            <w:vAlign w:val="center"/>
          </w:tcPr>
          <w:p w14:paraId="267CF95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1.71 (1.52, 1.92) &lt;0.0001</w:t>
            </w:r>
          </w:p>
        </w:tc>
        <w:tc>
          <w:tcPr>
            <w:tcW w:w="2074" w:type="dxa"/>
            <w:vAlign w:val="center"/>
          </w:tcPr>
          <w:p w14:paraId="2377065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1.58 (1.39, 1.79) &lt;0.0001</w:t>
            </w:r>
          </w:p>
        </w:tc>
      </w:tr>
      <w:tr w:rsidR="00852587" w:rsidRPr="002E42BB" w14:paraId="7C9A71DF" w14:textId="77777777">
        <w:tc>
          <w:tcPr>
            <w:tcW w:w="2074" w:type="dxa"/>
            <w:vAlign w:val="center"/>
          </w:tcPr>
          <w:p w14:paraId="1080349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216F2C7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1.26 (1.19, 1.33) &lt;0.0001</w:t>
            </w:r>
          </w:p>
        </w:tc>
        <w:tc>
          <w:tcPr>
            <w:tcW w:w="2074" w:type="dxa"/>
            <w:vAlign w:val="center"/>
          </w:tcPr>
          <w:p w14:paraId="4109013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1.31 (1.23, 1.38) &lt;0.0001</w:t>
            </w:r>
          </w:p>
        </w:tc>
        <w:tc>
          <w:tcPr>
            <w:tcW w:w="2074" w:type="dxa"/>
            <w:vAlign w:val="center"/>
          </w:tcPr>
          <w:p w14:paraId="118028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1.25 (1.18, 1.34) &lt;0.0001</w:t>
            </w:r>
          </w:p>
        </w:tc>
      </w:tr>
      <w:tr w:rsidR="00852587" w:rsidRPr="002E42BB" w14:paraId="6601C368" w14:textId="77777777">
        <w:tc>
          <w:tcPr>
            <w:tcW w:w="2074" w:type="dxa"/>
            <w:vAlign w:val="center"/>
          </w:tcPr>
          <w:p w14:paraId="4C0F674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</w:p>
        </w:tc>
        <w:tc>
          <w:tcPr>
            <w:tcW w:w="2074" w:type="dxa"/>
            <w:vAlign w:val="center"/>
          </w:tcPr>
          <w:p w14:paraId="05FA04F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639CEFA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16A228B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03FC120A" w14:textId="77777777">
        <w:tc>
          <w:tcPr>
            <w:tcW w:w="2074" w:type="dxa"/>
            <w:vAlign w:val="center"/>
          </w:tcPr>
          <w:p w14:paraId="6CB26A6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13AA159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7F0C1A7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E5F95A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5A8F342" w14:textId="77777777">
        <w:tc>
          <w:tcPr>
            <w:tcW w:w="2074" w:type="dxa"/>
            <w:vAlign w:val="center"/>
          </w:tcPr>
          <w:p w14:paraId="784CC73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3483BB6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3CB88B2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0EBFF8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55EAD6BF" w14:textId="77777777">
        <w:tc>
          <w:tcPr>
            <w:tcW w:w="2074" w:type="dxa"/>
            <w:vAlign w:val="center"/>
          </w:tcPr>
          <w:p w14:paraId="6D89307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lastRenderedPageBreak/>
              <w:t>T2</w:t>
            </w:r>
          </w:p>
        </w:tc>
        <w:tc>
          <w:tcPr>
            <w:tcW w:w="2074" w:type="dxa"/>
            <w:vAlign w:val="center"/>
          </w:tcPr>
          <w:p w14:paraId="43166C5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1.18 (1.06, 1.32) 0.0034</w:t>
            </w:r>
          </w:p>
        </w:tc>
        <w:tc>
          <w:tcPr>
            <w:tcW w:w="2074" w:type="dxa"/>
            <w:vAlign w:val="center"/>
          </w:tcPr>
          <w:p w14:paraId="4E47880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1.24 (1.11, 1.39) 0.0003</w:t>
            </w:r>
          </w:p>
        </w:tc>
        <w:tc>
          <w:tcPr>
            <w:tcW w:w="2074" w:type="dxa"/>
            <w:vAlign w:val="center"/>
          </w:tcPr>
          <w:p w14:paraId="293AF5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1.19 (1.05, 1.33) 0.0051</w:t>
            </w:r>
          </w:p>
        </w:tc>
      </w:tr>
      <w:tr w:rsidR="00852587" w:rsidRPr="002E42BB" w14:paraId="04F4E86A" w14:textId="77777777">
        <w:tc>
          <w:tcPr>
            <w:tcW w:w="2074" w:type="dxa"/>
            <w:vAlign w:val="center"/>
          </w:tcPr>
          <w:p w14:paraId="2D3D43E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226247E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1.55 (1.38, 1.75) &lt;0.0001</w:t>
            </w:r>
          </w:p>
        </w:tc>
        <w:tc>
          <w:tcPr>
            <w:tcW w:w="2074" w:type="dxa"/>
            <w:vAlign w:val="center"/>
          </w:tcPr>
          <w:p w14:paraId="2F6CA2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1.76 (1.57, 1.99) &lt;0.0001</w:t>
            </w:r>
          </w:p>
        </w:tc>
        <w:tc>
          <w:tcPr>
            <w:tcW w:w="2074" w:type="dxa"/>
            <w:vAlign w:val="center"/>
          </w:tcPr>
          <w:p w14:paraId="75B391F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1.62 (1.44, 1.83) &lt;0.0001</w:t>
            </w:r>
          </w:p>
        </w:tc>
      </w:tr>
      <w:tr w:rsidR="00852587" w:rsidRPr="002E42BB" w14:paraId="7EE79835" w14:textId="77777777">
        <w:tc>
          <w:tcPr>
            <w:tcW w:w="2074" w:type="dxa"/>
            <w:vAlign w:val="center"/>
          </w:tcPr>
          <w:p w14:paraId="4284D8E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7D81670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1.25 (1.18, 1.32)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6859C32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1.33 (1.25, 1.41) &lt;0.0001</w:t>
            </w:r>
          </w:p>
        </w:tc>
        <w:tc>
          <w:tcPr>
            <w:tcW w:w="2074" w:type="dxa"/>
            <w:vAlign w:val="center"/>
          </w:tcPr>
          <w:p w14:paraId="56A123C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1.27 (1.20, 1.35) &lt;0.0001</w:t>
            </w:r>
          </w:p>
        </w:tc>
      </w:tr>
      <w:tr w:rsidR="00852587" w:rsidRPr="002E42BB" w14:paraId="279F18C1" w14:textId="77777777">
        <w:tc>
          <w:tcPr>
            <w:tcW w:w="2074" w:type="dxa"/>
            <w:vAlign w:val="center"/>
          </w:tcPr>
          <w:p w14:paraId="15C72B8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14DEBBA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3FD0EF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4D82A27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02294DEB" w14:textId="77777777">
        <w:tc>
          <w:tcPr>
            <w:tcW w:w="2074" w:type="dxa"/>
            <w:vAlign w:val="center"/>
          </w:tcPr>
          <w:p w14:paraId="1D856B1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22696BE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415D590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52C5E4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3DB8842" w14:textId="77777777">
        <w:tc>
          <w:tcPr>
            <w:tcW w:w="2074" w:type="dxa"/>
            <w:vAlign w:val="center"/>
          </w:tcPr>
          <w:p w14:paraId="059EE37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3B896E2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2253ACC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F18C21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34F4388C" w14:textId="77777777">
        <w:tc>
          <w:tcPr>
            <w:tcW w:w="2074" w:type="dxa"/>
            <w:vAlign w:val="center"/>
          </w:tcPr>
          <w:p w14:paraId="48072EF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56A144E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1.77 (1.57, 1.99) &lt;0.0001</w:t>
            </w:r>
          </w:p>
        </w:tc>
        <w:tc>
          <w:tcPr>
            <w:tcW w:w="2074" w:type="dxa"/>
            <w:vAlign w:val="center"/>
          </w:tcPr>
          <w:p w14:paraId="03DCE18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1.98 (1.75, 2.23) &lt;0.0001</w:t>
            </w:r>
          </w:p>
        </w:tc>
        <w:tc>
          <w:tcPr>
            <w:tcW w:w="2074" w:type="dxa"/>
            <w:vAlign w:val="center"/>
          </w:tcPr>
          <w:p w14:paraId="4BC3E34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1.90 (1.69, 2.14) &lt;0.0001</w:t>
            </w:r>
          </w:p>
        </w:tc>
      </w:tr>
      <w:tr w:rsidR="00852587" w:rsidRPr="002E42BB" w14:paraId="4CE73B86" w14:textId="77777777">
        <w:tc>
          <w:tcPr>
            <w:tcW w:w="2074" w:type="dxa"/>
            <w:vAlign w:val="center"/>
          </w:tcPr>
          <w:p w14:paraId="182A2D7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251E5F6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3.16 (2.81, 3.55) &lt;0.0001</w:t>
            </w:r>
          </w:p>
        </w:tc>
        <w:tc>
          <w:tcPr>
            <w:tcW w:w="2074" w:type="dxa"/>
            <w:vAlign w:val="center"/>
          </w:tcPr>
          <w:p w14:paraId="193EEF5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3.73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(3.28, 4.23) &lt;0.0001</w:t>
            </w:r>
          </w:p>
        </w:tc>
        <w:tc>
          <w:tcPr>
            <w:tcW w:w="2074" w:type="dxa"/>
            <w:vAlign w:val="center"/>
          </w:tcPr>
          <w:p w14:paraId="1E70152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3.47 (3.00, 4.01) &lt;0.0001</w:t>
            </w:r>
          </w:p>
        </w:tc>
      </w:tr>
      <w:tr w:rsidR="00852587" w:rsidRPr="002E42BB" w14:paraId="38CD2C93" w14:textId="77777777">
        <w:tc>
          <w:tcPr>
            <w:tcW w:w="2074" w:type="dxa"/>
            <w:vAlign w:val="center"/>
          </w:tcPr>
          <w:p w14:paraId="5DE367C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7811574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1.78 (1.68, 1.88) &lt;0.0001</w:t>
            </w:r>
          </w:p>
        </w:tc>
        <w:tc>
          <w:tcPr>
            <w:tcW w:w="2074" w:type="dxa"/>
            <w:vAlign w:val="center"/>
          </w:tcPr>
          <w:p w14:paraId="4C4DD65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1.93 (1.81, 2.06) &lt;0.0001</w:t>
            </w:r>
          </w:p>
        </w:tc>
        <w:tc>
          <w:tcPr>
            <w:tcW w:w="2074" w:type="dxa"/>
            <w:vAlign w:val="center"/>
          </w:tcPr>
          <w:p w14:paraId="6123E32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1.86 (1.73, 2.00) &lt;0.0001</w:t>
            </w:r>
          </w:p>
        </w:tc>
      </w:tr>
      <w:tr w:rsidR="00852587" w:rsidRPr="002E42BB" w14:paraId="71EAE434" w14:textId="77777777">
        <w:tc>
          <w:tcPr>
            <w:tcW w:w="2074" w:type="dxa"/>
            <w:vAlign w:val="center"/>
          </w:tcPr>
          <w:p w14:paraId="3233D71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</w:p>
        </w:tc>
        <w:tc>
          <w:tcPr>
            <w:tcW w:w="2074" w:type="dxa"/>
            <w:vAlign w:val="center"/>
          </w:tcPr>
          <w:p w14:paraId="09CFAFC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7F981D8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09B14D3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55FB92ED" w14:textId="77777777">
        <w:tc>
          <w:tcPr>
            <w:tcW w:w="2074" w:type="dxa"/>
            <w:vAlign w:val="center"/>
          </w:tcPr>
          <w:p w14:paraId="5B41A0D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7FC34A90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21071F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4BF01FAA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62C3498" w14:textId="77777777">
        <w:tc>
          <w:tcPr>
            <w:tcW w:w="2074" w:type="dxa"/>
            <w:vAlign w:val="center"/>
          </w:tcPr>
          <w:p w14:paraId="2F407A9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57ABF3A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AAF571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33ACC5C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02C7D125" w14:textId="77777777">
        <w:tc>
          <w:tcPr>
            <w:tcW w:w="2074" w:type="dxa"/>
            <w:vAlign w:val="center"/>
          </w:tcPr>
          <w:p w14:paraId="68EA61C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02B57F0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1.12 (1.01, 1.23) 0.0283</w:t>
            </w:r>
          </w:p>
        </w:tc>
        <w:tc>
          <w:tcPr>
            <w:tcW w:w="2074" w:type="dxa"/>
            <w:vAlign w:val="center"/>
          </w:tcPr>
          <w:p w14:paraId="07D7462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1.19 (1.08,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1.31) 0.0007</w:t>
            </w:r>
          </w:p>
        </w:tc>
        <w:tc>
          <w:tcPr>
            <w:tcW w:w="2074" w:type="dxa"/>
            <w:vAlign w:val="center"/>
          </w:tcPr>
          <w:p w14:paraId="68AAFD6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1.14 (1.03, 1.26) 0.0136</w:t>
            </w:r>
          </w:p>
        </w:tc>
      </w:tr>
      <w:tr w:rsidR="00852587" w:rsidRPr="002E42BB" w14:paraId="4DAC20AA" w14:textId="77777777">
        <w:tc>
          <w:tcPr>
            <w:tcW w:w="2074" w:type="dxa"/>
            <w:vAlign w:val="center"/>
          </w:tcPr>
          <w:p w14:paraId="46AF2B3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491AC93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1.50 (1.35, 1.67) &lt;0.0001</w:t>
            </w:r>
          </w:p>
        </w:tc>
        <w:tc>
          <w:tcPr>
            <w:tcW w:w="2074" w:type="dxa"/>
            <w:vAlign w:val="center"/>
          </w:tcPr>
          <w:p w14:paraId="23A5E56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1.56 (1.39, 1.76) &lt;0.0001</w:t>
            </w:r>
          </w:p>
        </w:tc>
        <w:tc>
          <w:tcPr>
            <w:tcW w:w="2074" w:type="dxa"/>
            <w:vAlign w:val="center"/>
          </w:tcPr>
          <w:p w14:paraId="2E5D55A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1.44 (1.27, 1.64) &lt;0.0001</w:t>
            </w:r>
          </w:p>
        </w:tc>
      </w:tr>
      <w:tr w:rsidR="00852587" w:rsidRPr="002E42BB" w14:paraId="1B257D9D" w14:textId="77777777">
        <w:tc>
          <w:tcPr>
            <w:tcW w:w="2074" w:type="dxa"/>
            <w:vAlign w:val="center"/>
          </w:tcPr>
          <w:p w14:paraId="5F6E05A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1ADBC71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7C7174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2795067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</w:tbl>
    <w:p w14:paraId="0850B1FA" w14:textId="77777777" w:rsidR="00852587" w:rsidRPr="002E42BB" w:rsidRDefault="002E42BB">
      <w:pPr>
        <w:rPr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NAFLD, nonalcoholic fatty liver disease; DAL, </w:t>
      </w:r>
      <w:r w:rsidRPr="002E42BB">
        <w:rPr>
          <w:color w:val="000000"/>
          <w:sz w:val="21"/>
        </w:rPr>
        <w:t xml:space="preserve">dietary acid load; OR, odds ratio; 95% CI, 95% confidence interval; </w:t>
      </w:r>
      <w:r w:rsidRPr="002E42BB">
        <w:rPr>
          <w:color w:val="000000"/>
          <w:kern w:val="0"/>
          <w:sz w:val="21"/>
        </w:rPr>
        <w:t>PRAL, potential renal acid load; NEAP, estimated net endogenous acid production.</w:t>
      </w:r>
    </w:p>
    <w:p w14:paraId="1AC8714E" w14:textId="55CD545B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 xml:space="preserve">Supplementary table </w:t>
      </w:r>
      <w:r w:rsidR="00806BBA" w:rsidRPr="002E42BB">
        <w:rPr>
          <w:b/>
          <w:bCs/>
          <w:color w:val="000000"/>
          <w:sz w:val="21"/>
        </w:rPr>
        <w:t>6</w:t>
      </w:r>
      <w:r w:rsidRPr="002E42BB">
        <w:rPr>
          <w:color w:val="000000"/>
          <w:sz w:val="21"/>
        </w:rPr>
        <w:t xml:space="preserve">. DAL as a quintile variable in </w:t>
      </w:r>
      <w:r w:rsidRPr="002E42BB">
        <w:rPr>
          <w:color w:val="000000"/>
          <w:sz w:val="21"/>
        </w:rPr>
        <w:t>relation to NAFLD.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2587" w:rsidRPr="002E42BB" w14:paraId="7B2A1B64" w14:textId="77777777">
        <w:tc>
          <w:tcPr>
            <w:tcW w:w="2074" w:type="dxa"/>
            <w:vAlign w:val="center"/>
          </w:tcPr>
          <w:p w14:paraId="16AF7AA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65003C4A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1</w:t>
            </w:r>
          </w:p>
          <w:p w14:paraId="5515DFD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4339FA3A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2</w:t>
            </w:r>
          </w:p>
          <w:p w14:paraId="22414DD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3E546250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3</w:t>
            </w:r>
          </w:p>
          <w:p w14:paraId="464C60C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</w:tr>
      <w:tr w:rsidR="00852587" w:rsidRPr="002E42BB" w14:paraId="0933FE14" w14:textId="77777777">
        <w:tc>
          <w:tcPr>
            <w:tcW w:w="2074" w:type="dxa"/>
            <w:vAlign w:val="center"/>
          </w:tcPr>
          <w:p w14:paraId="1969CEC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0B2D8CA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6D7A4BB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07B6C1C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</w:tr>
      <w:tr w:rsidR="00852587" w:rsidRPr="002E42BB" w14:paraId="1382DD08" w14:textId="77777777">
        <w:tc>
          <w:tcPr>
            <w:tcW w:w="2074" w:type="dxa"/>
            <w:vAlign w:val="center"/>
          </w:tcPr>
          <w:p w14:paraId="2AA70D8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quantiles</w:t>
            </w:r>
          </w:p>
        </w:tc>
        <w:tc>
          <w:tcPr>
            <w:tcW w:w="2074" w:type="dxa"/>
            <w:vAlign w:val="center"/>
          </w:tcPr>
          <w:p w14:paraId="65BD9ED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684B3C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BF14F7B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ED4D922" w14:textId="77777777">
        <w:tc>
          <w:tcPr>
            <w:tcW w:w="2074" w:type="dxa"/>
            <w:vAlign w:val="center"/>
          </w:tcPr>
          <w:p w14:paraId="1E6629F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50659D9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655B52B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B8029E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0AF74CE0" w14:textId="77777777">
        <w:tc>
          <w:tcPr>
            <w:tcW w:w="2074" w:type="dxa"/>
            <w:vAlign w:val="center"/>
          </w:tcPr>
          <w:p w14:paraId="469AF98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42641DA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1.22 (1.08, 1.36)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0.0011</w:t>
            </w:r>
          </w:p>
        </w:tc>
        <w:tc>
          <w:tcPr>
            <w:tcW w:w="2074" w:type="dxa"/>
            <w:vAlign w:val="center"/>
          </w:tcPr>
          <w:p w14:paraId="15D1F5B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1.27 (1.12, 1.44) 0.0003</w:t>
            </w:r>
          </w:p>
        </w:tc>
        <w:tc>
          <w:tcPr>
            <w:tcW w:w="2074" w:type="dxa"/>
            <w:vAlign w:val="center"/>
          </w:tcPr>
          <w:p w14:paraId="32CD59B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1.27 (1.11, 1.45) 0.0006</w:t>
            </w:r>
          </w:p>
        </w:tc>
      </w:tr>
      <w:tr w:rsidR="00852587" w:rsidRPr="002E42BB" w14:paraId="242754E1" w14:textId="77777777">
        <w:tc>
          <w:tcPr>
            <w:tcW w:w="2074" w:type="dxa"/>
            <w:vAlign w:val="center"/>
          </w:tcPr>
          <w:p w14:paraId="4C4CD1D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3A1BF6B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1.29 (1.16, 1.44) &lt;0.0001</w:t>
            </w:r>
          </w:p>
        </w:tc>
        <w:tc>
          <w:tcPr>
            <w:tcW w:w="2074" w:type="dxa"/>
            <w:vAlign w:val="center"/>
          </w:tcPr>
          <w:p w14:paraId="5DD54FE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1.42 (1.26, 1.60) &lt;0.0001</w:t>
            </w:r>
          </w:p>
        </w:tc>
        <w:tc>
          <w:tcPr>
            <w:tcW w:w="2074" w:type="dxa"/>
            <w:vAlign w:val="center"/>
          </w:tcPr>
          <w:p w14:paraId="5B67474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1.38 (1.21, 1.56) &lt;0.0001</w:t>
            </w:r>
          </w:p>
        </w:tc>
      </w:tr>
      <w:tr w:rsidR="00852587" w:rsidRPr="002E42BB" w14:paraId="684FD009" w14:textId="77777777">
        <w:tc>
          <w:tcPr>
            <w:tcW w:w="2074" w:type="dxa"/>
            <w:vAlign w:val="center"/>
          </w:tcPr>
          <w:p w14:paraId="13EFF18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lastRenderedPageBreak/>
              <w:t>Q4</w:t>
            </w:r>
          </w:p>
        </w:tc>
        <w:tc>
          <w:tcPr>
            <w:tcW w:w="2074" w:type="dxa"/>
            <w:vAlign w:val="center"/>
          </w:tcPr>
          <w:p w14:paraId="7711FEA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1.35 (1.18, 1.54) &lt;0.0001</w:t>
            </w:r>
          </w:p>
        </w:tc>
        <w:tc>
          <w:tcPr>
            <w:tcW w:w="2074" w:type="dxa"/>
            <w:vAlign w:val="center"/>
          </w:tcPr>
          <w:p w14:paraId="0862CCA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1.51 (1.32, 1.73) &lt;0.0001</w:t>
            </w:r>
          </w:p>
        </w:tc>
        <w:tc>
          <w:tcPr>
            <w:tcW w:w="2074" w:type="dxa"/>
            <w:vAlign w:val="center"/>
          </w:tcPr>
          <w:p w14:paraId="515295F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1.44 (1.25, 1.66) &lt;0.0001</w:t>
            </w:r>
          </w:p>
        </w:tc>
      </w:tr>
      <w:tr w:rsidR="00852587" w:rsidRPr="002E42BB" w14:paraId="27898D45" w14:textId="77777777">
        <w:tc>
          <w:tcPr>
            <w:tcW w:w="2074" w:type="dxa"/>
            <w:vAlign w:val="center"/>
          </w:tcPr>
          <w:p w14:paraId="58ECE90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13B4596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1.92 (1.72, 2.15)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08D6B68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2.10 (1.86, 2.37) &lt;0.0001</w:t>
            </w:r>
          </w:p>
        </w:tc>
        <w:tc>
          <w:tcPr>
            <w:tcW w:w="2074" w:type="dxa"/>
            <w:vAlign w:val="center"/>
          </w:tcPr>
          <w:p w14:paraId="302571C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1.93 (1.68, 2.21) &lt;0.0001</w:t>
            </w:r>
          </w:p>
        </w:tc>
      </w:tr>
      <w:tr w:rsidR="00852587" w:rsidRPr="002E42BB" w14:paraId="013861E9" w14:textId="77777777">
        <w:tc>
          <w:tcPr>
            <w:tcW w:w="2074" w:type="dxa"/>
            <w:vAlign w:val="center"/>
          </w:tcPr>
          <w:p w14:paraId="62FD649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2E08A42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1C8D9DC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7FEB4EB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021DA851" w14:textId="77777777">
        <w:tc>
          <w:tcPr>
            <w:tcW w:w="2074" w:type="dxa"/>
            <w:vAlign w:val="center"/>
          </w:tcPr>
          <w:p w14:paraId="6B10D26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</w:p>
        </w:tc>
        <w:tc>
          <w:tcPr>
            <w:tcW w:w="2074" w:type="dxa"/>
            <w:vAlign w:val="center"/>
          </w:tcPr>
          <w:p w14:paraId="7F6594E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770F8B6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2A650FD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</w:tr>
      <w:tr w:rsidR="00852587" w:rsidRPr="002E42BB" w14:paraId="09CA1979" w14:textId="77777777">
        <w:tc>
          <w:tcPr>
            <w:tcW w:w="2074" w:type="dxa"/>
            <w:vAlign w:val="center"/>
          </w:tcPr>
          <w:p w14:paraId="46CECC8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quantiles</w:t>
            </w:r>
          </w:p>
        </w:tc>
        <w:tc>
          <w:tcPr>
            <w:tcW w:w="2074" w:type="dxa"/>
            <w:vAlign w:val="center"/>
          </w:tcPr>
          <w:p w14:paraId="0689D54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70C7DB0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E2AC4BB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8E58847" w14:textId="77777777">
        <w:tc>
          <w:tcPr>
            <w:tcW w:w="2074" w:type="dxa"/>
            <w:vAlign w:val="center"/>
          </w:tcPr>
          <w:p w14:paraId="293FDAC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11B8B10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56C1DE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4FC30D6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647F086B" w14:textId="77777777">
        <w:tc>
          <w:tcPr>
            <w:tcW w:w="2074" w:type="dxa"/>
            <w:vAlign w:val="center"/>
          </w:tcPr>
          <w:p w14:paraId="68A9C23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538BA6B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1.30 (1.13, 1.50) 0.0004</w:t>
            </w:r>
          </w:p>
        </w:tc>
        <w:tc>
          <w:tcPr>
            <w:tcW w:w="2074" w:type="dxa"/>
            <w:vAlign w:val="center"/>
          </w:tcPr>
          <w:p w14:paraId="2F86CCC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1.32 (1.13, 1.53) 0.0005</w:t>
            </w:r>
          </w:p>
        </w:tc>
        <w:tc>
          <w:tcPr>
            <w:tcW w:w="2074" w:type="dxa"/>
            <w:vAlign w:val="center"/>
          </w:tcPr>
          <w:p w14:paraId="616B17D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1.28 (1.09, 1.50) 0.0027</w:t>
            </w:r>
          </w:p>
        </w:tc>
      </w:tr>
      <w:tr w:rsidR="00852587" w:rsidRPr="002E42BB" w14:paraId="11C7B7DB" w14:textId="77777777">
        <w:tc>
          <w:tcPr>
            <w:tcW w:w="2074" w:type="dxa"/>
            <w:vAlign w:val="center"/>
          </w:tcPr>
          <w:p w14:paraId="7872E53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6AD10C0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1.33 (1.18, 1.50) &lt;0.0001</w:t>
            </w:r>
          </w:p>
        </w:tc>
        <w:tc>
          <w:tcPr>
            <w:tcW w:w="2074" w:type="dxa"/>
            <w:vAlign w:val="center"/>
          </w:tcPr>
          <w:p w14:paraId="70C6811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1.41 (1.23, 1.60) &lt;0.0001</w:t>
            </w:r>
          </w:p>
        </w:tc>
        <w:tc>
          <w:tcPr>
            <w:tcW w:w="2074" w:type="dxa"/>
            <w:vAlign w:val="center"/>
          </w:tcPr>
          <w:p w14:paraId="0A52490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1.35 (1.18, 1.54) &lt;0.0001</w:t>
            </w:r>
          </w:p>
        </w:tc>
      </w:tr>
      <w:tr w:rsidR="00852587" w:rsidRPr="002E42BB" w14:paraId="444522F9" w14:textId="77777777">
        <w:tc>
          <w:tcPr>
            <w:tcW w:w="2074" w:type="dxa"/>
            <w:vAlign w:val="center"/>
          </w:tcPr>
          <w:p w14:paraId="35E5162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308F24C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1.62 (1.44, 1.83) &lt;0.0001</w:t>
            </w:r>
          </w:p>
        </w:tc>
        <w:tc>
          <w:tcPr>
            <w:tcW w:w="2074" w:type="dxa"/>
            <w:vAlign w:val="center"/>
          </w:tcPr>
          <w:p w14:paraId="7E833EA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1.80 (1.58, 2.05) &lt;0.0001</w:t>
            </w:r>
          </w:p>
        </w:tc>
        <w:tc>
          <w:tcPr>
            <w:tcW w:w="2074" w:type="dxa"/>
            <w:vAlign w:val="center"/>
          </w:tcPr>
          <w:p w14:paraId="0C08AF9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1.69 (1.46, 1.95) &lt;0.0001</w:t>
            </w:r>
          </w:p>
        </w:tc>
      </w:tr>
      <w:tr w:rsidR="00852587" w:rsidRPr="002E42BB" w14:paraId="19C6943A" w14:textId="77777777">
        <w:tc>
          <w:tcPr>
            <w:tcW w:w="2074" w:type="dxa"/>
            <w:vAlign w:val="center"/>
          </w:tcPr>
          <w:p w14:paraId="2B5B929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7314309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1.74 (1.49, 2.04) &lt;0.0001</w:t>
            </w:r>
          </w:p>
        </w:tc>
        <w:tc>
          <w:tcPr>
            <w:tcW w:w="2074" w:type="dxa"/>
            <w:vAlign w:val="center"/>
          </w:tcPr>
          <w:p w14:paraId="689889A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2.03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(1.73, 2.37) &lt;0.0001</w:t>
            </w:r>
          </w:p>
        </w:tc>
        <w:tc>
          <w:tcPr>
            <w:tcW w:w="2074" w:type="dxa"/>
            <w:vAlign w:val="center"/>
          </w:tcPr>
          <w:p w14:paraId="3EE607D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1.83 (1.57, 2.15) &lt;0.0001</w:t>
            </w:r>
          </w:p>
        </w:tc>
      </w:tr>
      <w:tr w:rsidR="00852587" w:rsidRPr="002E42BB" w14:paraId="459C9CBD" w14:textId="77777777">
        <w:tc>
          <w:tcPr>
            <w:tcW w:w="2074" w:type="dxa"/>
            <w:vAlign w:val="center"/>
          </w:tcPr>
          <w:p w14:paraId="72312A7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6338112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78F77FF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49F48B9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28558B36" w14:textId="77777777">
        <w:tc>
          <w:tcPr>
            <w:tcW w:w="2074" w:type="dxa"/>
            <w:vAlign w:val="center"/>
          </w:tcPr>
          <w:p w14:paraId="2435D9E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40F615B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(1.02, 1.03) &lt;0.0001</w:t>
            </w:r>
          </w:p>
        </w:tc>
        <w:tc>
          <w:tcPr>
            <w:tcW w:w="2074" w:type="dxa"/>
            <w:vAlign w:val="center"/>
          </w:tcPr>
          <w:p w14:paraId="3BABE54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1.03 (1.02, 1.03) &lt;0.0001</w:t>
            </w:r>
          </w:p>
        </w:tc>
        <w:tc>
          <w:tcPr>
            <w:tcW w:w="2074" w:type="dxa"/>
            <w:vAlign w:val="center"/>
          </w:tcPr>
          <w:p w14:paraId="4C8869F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1.03 (1.02, 1.03) &lt;0.0001</w:t>
            </w:r>
          </w:p>
        </w:tc>
      </w:tr>
      <w:tr w:rsidR="00852587" w:rsidRPr="002E42BB" w14:paraId="2BC53836" w14:textId="77777777">
        <w:tc>
          <w:tcPr>
            <w:tcW w:w="2074" w:type="dxa"/>
            <w:vAlign w:val="center"/>
          </w:tcPr>
          <w:p w14:paraId="74CA5AB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quantiles</w:t>
            </w:r>
          </w:p>
        </w:tc>
        <w:tc>
          <w:tcPr>
            <w:tcW w:w="2074" w:type="dxa"/>
            <w:vAlign w:val="center"/>
          </w:tcPr>
          <w:p w14:paraId="12076FA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4254457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5F8FB1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28613F1" w14:textId="77777777">
        <w:tc>
          <w:tcPr>
            <w:tcW w:w="2074" w:type="dxa"/>
            <w:vAlign w:val="center"/>
          </w:tcPr>
          <w:p w14:paraId="480A327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4A3E66E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56FD9E4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5AAEE4A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6FA9DB2D" w14:textId="77777777">
        <w:tc>
          <w:tcPr>
            <w:tcW w:w="2074" w:type="dxa"/>
            <w:vAlign w:val="center"/>
          </w:tcPr>
          <w:p w14:paraId="6CB7A60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5C69D54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1.72 (1.48, 2.00) &lt;0.0001</w:t>
            </w:r>
          </w:p>
        </w:tc>
        <w:tc>
          <w:tcPr>
            <w:tcW w:w="2074" w:type="dxa"/>
            <w:vAlign w:val="center"/>
          </w:tcPr>
          <w:p w14:paraId="632706B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1.81 (1.55,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2.12) &lt;0.0001</w:t>
            </w:r>
          </w:p>
        </w:tc>
        <w:tc>
          <w:tcPr>
            <w:tcW w:w="2074" w:type="dxa"/>
            <w:vAlign w:val="center"/>
          </w:tcPr>
          <w:p w14:paraId="6B38733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1.80 (1.53, 2.11) &lt;0.0001</w:t>
            </w:r>
          </w:p>
        </w:tc>
      </w:tr>
      <w:tr w:rsidR="00852587" w:rsidRPr="002E42BB" w14:paraId="105DD9E3" w14:textId="77777777">
        <w:tc>
          <w:tcPr>
            <w:tcW w:w="2074" w:type="dxa"/>
            <w:vAlign w:val="center"/>
          </w:tcPr>
          <w:p w14:paraId="624A3C7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54FE897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2.17 (1.90, 2.48) &lt;0.0001</w:t>
            </w:r>
          </w:p>
        </w:tc>
        <w:tc>
          <w:tcPr>
            <w:tcW w:w="2074" w:type="dxa"/>
            <w:vAlign w:val="center"/>
          </w:tcPr>
          <w:p w14:paraId="43EC1A6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2.50 (2.18, 2.86) &lt;0.0001</w:t>
            </w:r>
          </w:p>
        </w:tc>
        <w:tc>
          <w:tcPr>
            <w:tcW w:w="2074" w:type="dxa"/>
            <w:vAlign w:val="center"/>
          </w:tcPr>
          <w:p w14:paraId="53BCE30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2.37 (2.06, 2.73) &lt;0.0001</w:t>
            </w:r>
          </w:p>
        </w:tc>
      </w:tr>
      <w:tr w:rsidR="00852587" w:rsidRPr="002E42BB" w14:paraId="336B6795" w14:textId="77777777">
        <w:tc>
          <w:tcPr>
            <w:tcW w:w="2074" w:type="dxa"/>
            <w:vAlign w:val="center"/>
          </w:tcPr>
          <w:p w14:paraId="7B7C8D3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74434A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2.94 (2.56, 3.38) &lt;0.0001</w:t>
            </w:r>
          </w:p>
        </w:tc>
        <w:tc>
          <w:tcPr>
            <w:tcW w:w="2074" w:type="dxa"/>
            <w:vAlign w:val="center"/>
          </w:tcPr>
          <w:p w14:paraId="5495CAC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3.49 (3.01, 4.05) &lt;0.0001</w:t>
            </w:r>
          </w:p>
        </w:tc>
        <w:tc>
          <w:tcPr>
            <w:tcW w:w="2074" w:type="dxa"/>
            <w:vAlign w:val="center"/>
          </w:tcPr>
          <w:p w14:paraId="119244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3.36 (2.87, 3.93) &lt;0.0001</w:t>
            </w:r>
          </w:p>
        </w:tc>
      </w:tr>
      <w:tr w:rsidR="00852587" w:rsidRPr="002E42BB" w14:paraId="7A5C8A40" w14:textId="77777777">
        <w:tc>
          <w:tcPr>
            <w:tcW w:w="2074" w:type="dxa"/>
            <w:vAlign w:val="center"/>
          </w:tcPr>
          <w:p w14:paraId="3A71820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2F969B5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4.48 (3.95, 5.08) &lt;0.0001</w:t>
            </w:r>
          </w:p>
        </w:tc>
        <w:tc>
          <w:tcPr>
            <w:tcW w:w="2074" w:type="dxa"/>
            <w:vAlign w:val="center"/>
          </w:tcPr>
          <w:p w14:paraId="3FD22D0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5.61 (4.87, 6.46)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7D171A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5.31 (4.53, 6.23) &lt;0.0001</w:t>
            </w:r>
          </w:p>
        </w:tc>
      </w:tr>
      <w:tr w:rsidR="00852587" w:rsidRPr="002E42BB" w14:paraId="5C4403DD" w14:textId="77777777">
        <w:tc>
          <w:tcPr>
            <w:tcW w:w="2074" w:type="dxa"/>
            <w:vAlign w:val="center"/>
          </w:tcPr>
          <w:p w14:paraId="4B30B94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2741A92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1D02D90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114D445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06A70F2B" w14:textId="77777777">
        <w:tc>
          <w:tcPr>
            <w:tcW w:w="2074" w:type="dxa"/>
            <w:vAlign w:val="center"/>
          </w:tcPr>
          <w:p w14:paraId="385526F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</w:p>
        </w:tc>
        <w:tc>
          <w:tcPr>
            <w:tcW w:w="2074" w:type="dxa"/>
            <w:vAlign w:val="center"/>
          </w:tcPr>
          <w:p w14:paraId="35C4272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411F963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73D327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</w:tr>
      <w:tr w:rsidR="00852587" w:rsidRPr="002E42BB" w14:paraId="60AA8DD9" w14:textId="77777777">
        <w:tc>
          <w:tcPr>
            <w:tcW w:w="2074" w:type="dxa"/>
            <w:vAlign w:val="center"/>
          </w:tcPr>
          <w:p w14:paraId="51FD91F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 xml:space="preserve">L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quantiles</w:t>
            </w:r>
          </w:p>
        </w:tc>
        <w:tc>
          <w:tcPr>
            <w:tcW w:w="2074" w:type="dxa"/>
            <w:vAlign w:val="center"/>
          </w:tcPr>
          <w:p w14:paraId="07D5135D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4548279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91E0B7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9ABF1E5" w14:textId="77777777">
        <w:tc>
          <w:tcPr>
            <w:tcW w:w="2074" w:type="dxa"/>
            <w:vAlign w:val="center"/>
          </w:tcPr>
          <w:p w14:paraId="0A10B1D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3D82A60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5827FAC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10CBE8B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699C95C8" w14:textId="77777777">
        <w:tc>
          <w:tcPr>
            <w:tcW w:w="2074" w:type="dxa"/>
            <w:vAlign w:val="center"/>
          </w:tcPr>
          <w:p w14:paraId="546BE59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4A538E0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1.18 (1.00, 1.39) 0.0516</w:t>
            </w:r>
          </w:p>
        </w:tc>
        <w:tc>
          <w:tcPr>
            <w:tcW w:w="2074" w:type="dxa"/>
            <w:vAlign w:val="center"/>
          </w:tcPr>
          <w:p w14:paraId="027C508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1.25 (1.05, 1.49) 0.0139</w:t>
            </w:r>
          </w:p>
        </w:tc>
        <w:tc>
          <w:tcPr>
            <w:tcW w:w="2074" w:type="dxa"/>
            <w:vAlign w:val="center"/>
          </w:tcPr>
          <w:p w14:paraId="762AF8E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1.26 (1.06, 1.50) 0.0107</w:t>
            </w:r>
          </w:p>
        </w:tc>
      </w:tr>
      <w:tr w:rsidR="00852587" w:rsidRPr="002E42BB" w14:paraId="4E399514" w14:textId="77777777">
        <w:tc>
          <w:tcPr>
            <w:tcW w:w="2074" w:type="dxa"/>
            <w:vAlign w:val="center"/>
          </w:tcPr>
          <w:p w14:paraId="372B09F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092A7A0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1.25 (1.11, 1.42) 0.0005</w:t>
            </w:r>
          </w:p>
        </w:tc>
        <w:tc>
          <w:tcPr>
            <w:tcW w:w="2074" w:type="dxa"/>
            <w:vAlign w:val="center"/>
          </w:tcPr>
          <w:p w14:paraId="3D9795C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1.36 (1.20, 1.54) &lt;0.0001</w:t>
            </w:r>
          </w:p>
        </w:tc>
        <w:tc>
          <w:tcPr>
            <w:tcW w:w="2074" w:type="dxa"/>
            <w:vAlign w:val="center"/>
          </w:tcPr>
          <w:p w14:paraId="7B5A31E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1.30 (1.14, 1.49) 0.0002</w:t>
            </w:r>
          </w:p>
        </w:tc>
      </w:tr>
      <w:tr w:rsidR="00852587" w:rsidRPr="002E42BB" w14:paraId="079417AF" w14:textId="77777777">
        <w:tc>
          <w:tcPr>
            <w:tcW w:w="2074" w:type="dxa"/>
            <w:vAlign w:val="center"/>
          </w:tcPr>
          <w:p w14:paraId="12190D9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662B0DD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1.46 (1.27, 1.67) &lt;0.0001</w:t>
            </w:r>
          </w:p>
        </w:tc>
        <w:tc>
          <w:tcPr>
            <w:tcW w:w="2074" w:type="dxa"/>
            <w:vAlign w:val="center"/>
          </w:tcPr>
          <w:p w14:paraId="1CBF66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1.60 (1.40, 1.83) &lt;0.0001</w:t>
            </w:r>
          </w:p>
        </w:tc>
        <w:tc>
          <w:tcPr>
            <w:tcW w:w="2074" w:type="dxa"/>
            <w:vAlign w:val="center"/>
          </w:tcPr>
          <w:p w14:paraId="75D1AAD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1.52 (1.31, 1.76) &lt;0.0001</w:t>
            </w:r>
          </w:p>
        </w:tc>
      </w:tr>
      <w:tr w:rsidR="00852587" w:rsidRPr="002E42BB" w14:paraId="2115FED6" w14:textId="77777777">
        <w:tc>
          <w:tcPr>
            <w:tcW w:w="2074" w:type="dxa"/>
            <w:vAlign w:val="center"/>
          </w:tcPr>
          <w:p w14:paraId="575D47C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lastRenderedPageBreak/>
              <w:t>Q5</w:t>
            </w:r>
          </w:p>
        </w:tc>
        <w:tc>
          <w:tcPr>
            <w:tcW w:w="2074" w:type="dxa"/>
            <w:vAlign w:val="center"/>
          </w:tcPr>
          <w:p w14:paraId="30966CE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1.79 (1.57, 2.04) &lt;0.0001</w:t>
            </w:r>
          </w:p>
        </w:tc>
        <w:tc>
          <w:tcPr>
            <w:tcW w:w="2074" w:type="dxa"/>
            <w:vAlign w:val="center"/>
          </w:tcPr>
          <w:p w14:paraId="15DD108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1.92 (1.65, 2.24) &lt;0.0001</w:t>
            </w:r>
          </w:p>
        </w:tc>
        <w:tc>
          <w:tcPr>
            <w:tcW w:w="2074" w:type="dxa"/>
            <w:vAlign w:val="center"/>
          </w:tcPr>
          <w:p w14:paraId="5CCF8B0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1.79 (1.52, 2.10) &lt;0.0001</w:t>
            </w:r>
          </w:p>
        </w:tc>
      </w:tr>
      <w:tr w:rsidR="00852587" w:rsidRPr="002E42BB" w14:paraId="3152091F" w14:textId="77777777">
        <w:tc>
          <w:tcPr>
            <w:tcW w:w="2074" w:type="dxa"/>
            <w:vAlign w:val="center"/>
          </w:tcPr>
          <w:p w14:paraId="63DE296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5CE7A0E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3D1465C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5291756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</w:tbl>
    <w:p w14:paraId="3334CB25" w14:textId="77777777" w:rsidR="00852587" w:rsidRPr="002E42BB" w:rsidRDefault="002E42BB">
      <w:pPr>
        <w:rPr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NAFLD, nonalcoholic fatty liver disease; DAL, </w:t>
      </w:r>
      <w:r w:rsidRPr="002E42BB">
        <w:rPr>
          <w:color w:val="000000"/>
          <w:sz w:val="21"/>
        </w:rPr>
        <w:t xml:space="preserve">dietary acid load; OR, odds ratio; 95% CI, 95% confidence interval; </w:t>
      </w:r>
      <w:r w:rsidRPr="002E42BB">
        <w:rPr>
          <w:color w:val="000000"/>
          <w:kern w:val="0"/>
          <w:sz w:val="21"/>
        </w:rPr>
        <w:t xml:space="preserve">PRAL, potential renal acid load; NEAP, estimated net endogenous acid </w:t>
      </w:r>
      <w:r w:rsidRPr="002E42BB">
        <w:rPr>
          <w:color w:val="000000"/>
          <w:kern w:val="0"/>
          <w:sz w:val="21"/>
        </w:rPr>
        <w:t>production.</w:t>
      </w:r>
    </w:p>
    <w:p w14:paraId="0B621EF7" w14:textId="07C11792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 xml:space="preserve">Supplementary table </w:t>
      </w:r>
      <w:r w:rsidR="00806BBA" w:rsidRPr="002E42BB">
        <w:rPr>
          <w:b/>
          <w:bCs/>
          <w:color w:val="000000"/>
          <w:sz w:val="21"/>
        </w:rPr>
        <w:t>7</w:t>
      </w:r>
      <w:r w:rsidRPr="002E42BB">
        <w:rPr>
          <w:color w:val="000000"/>
          <w:sz w:val="21"/>
        </w:rPr>
        <w:t>. DAL as a tertile variable in relation to AHF.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2587" w:rsidRPr="002E42BB" w14:paraId="66EB03F3" w14:textId="77777777">
        <w:tc>
          <w:tcPr>
            <w:tcW w:w="2074" w:type="dxa"/>
            <w:vAlign w:val="center"/>
          </w:tcPr>
          <w:p w14:paraId="4E4A990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EDCD32C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1</w:t>
            </w:r>
          </w:p>
          <w:p w14:paraId="189DF29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7E712A47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2</w:t>
            </w:r>
          </w:p>
          <w:p w14:paraId="566FDD4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1C89C863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3</w:t>
            </w:r>
          </w:p>
          <w:p w14:paraId="6CD949A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</w:tr>
      <w:tr w:rsidR="00852587" w:rsidRPr="002E42BB" w14:paraId="52B8F58A" w14:textId="77777777">
        <w:tc>
          <w:tcPr>
            <w:tcW w:w="2074" w:type="dxa"/>
            <w:vAlign w:val="center"/>
          </w:tcPr>
          <w:p w14:paraId="6103665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5A7A8C2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1.00 (0.99, 1.00) 0.2737</w:t>
            </w:r>
          </w:p>
        </w:tc>
        <w:tc>
          <w:tcPr>
            <w:tcW w:w="2074" w:type="dxa"/>
            <w:vAlign w:val="center"/>
          </w:tcPr>
          <w:p w14:paraId="2A60490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1.02) 0.0101</w:t>
            </w:r>
          </w:p>
        </w:tc>
        <w:tc>
          <w:tcPr>
            <w:tcW w:w="2074" w:type="dxa"/>
            <w:vAlign w:val="center"/>
          </w:tcPr>
          <w:p w14:paraId="4ADE719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1.01) 0.2347</w:t>
            </w:r>
          </w:p>
        </w:tc>
      </w:tr>
      <w:tr w:rsidR="00852587" w:rsidRPr="002E42BB" w14:paraId="7C6F71A2" w14:textId="77777777">
        <w:tc>
          <w:tcPr>
            <w:tcW w:w="2074" w:type="dxa"/>
            <w:vAlign w:val="center"/>
          </w:tcPr>
          <w:p w14:paraId="1CB08BB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3BEDE55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0843B5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5BE507F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4228EC0D" w14:textId="77777777">
        <w:tc>
          <w:tcPr>
            <w:tcW w:w="2074" w:type="dxa"/>
            <w:vAlign w:val="center"/>
          </w:tcPr>
          <w:p w14:paraId="5A674B1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47B77E5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65771ED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25E7A16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3AE9BC43" w14:textId="77777777">
        <w:tc>
          <w:tcPr>
            <w:tcW w:w="2074" w:type="dxa"/>
            <w:vAlign w:val="center"/>
          </w:tcPr>
          <w:p w14:paraId="36F4889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5E27CDF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0.90 (0.70, 1.17) 0.4413</w:t>
            </w:r>
          </w:p>
        </w:tc>
        <w:tc>
          <w:tcPr>
            <w:tcW w:w="2074" w:type="dxa"/>
            <w:vAlign w:val="center"/>
          </w:tcPr>
          <w:p w14:paraId="381615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1.17 (0.89, 1.52) 0.2634</w:t>
            </w:r>
          </w:p>
        </w:tc>
        <w:tc>
          <w:tcPr>
            <w:tcW w:w="2074" w:type="dxa"/>
            <w:vAlign w:val="center"/>
          </w:tcPr>
          <w:p w14:paraId="4254666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1.03 (0.77, 1.38) 0.8430</w:t>
            </w:r>
          </w:p>
        </w:tc>
      </w:tr>
      <w:tr w:rsidR="00852587" w:rsidRPr="002E42BB" w14:paraId="0ECA82FE" w14:textId="77777777">
        <w:tc>
          <w:tcPr>
            <w:tcW w:w="2074" w:type="dxa"/>
            <w:vAlign w:val="center"/>
          </w:tcPr>
          <w:p w14:paraId="33E8225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6B795E4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0.84 (0.64, 1.11) 0.2208</w:t>
            </w:r>
          </w:p>
        </w:tc>
        <w:tc>
          <w:tcPr>
            <w:tcW w:w="2074" w:type="dxa"/>
            <w:vAlign w:val="center"/>
          </w:tcPr>
          <w:p w14:paraId="2A23D13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1.57 (1.13, 2.19) 0.0081</w:t>
            </w:r>
          </w:p>
        </w:tc>
        <w:tc>
          <w:tcPr>
            <w:tcW w:w="2074" w:type="dxa"/>
            <w:vAlign w:val="center"/>
          </w:tcPr>
          <w:p w14:paraId="3B1E26F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1.34 (0.93, 1.91) 0.1175</w:t>
            </w:r>
          </w:p>
        </w:tc>
      </w:tr>
      <w:tr w:rsidR="00852587" w:rsidRPr="002E42BB" w14:paraId="6BBC6755" w14:textId="77777777">
        <w:tc>
          <w:tcPr>
            <w:tcW w:w="2074" w:type="dxa"/>
            <w:vAlign w:val="center"/>
          </w:tcPr>
          <w:p w14:paraId="0A0FFDE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228C402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0.2181</w:t>
            </w:r>
          </w:p>
        </w:tc>
        <w:tc>
          <w:tcPr>
            <w:tcW w:w="2074" w:type="dxa"/>
            <w:vAlign w:val="center"/>
          </w:tcPr>
          <w:p w14:paraId="79865C6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0.0097</w:t>
            </w:r>
          </w:p>
        </w:tc>
        <w:tc>
          <w:tcPr>
            <w:tcW w:w="2074" w:type="dxa"/>
            <w:vAlign w:val="center"/>
          </w:tcPr>
          <w:p w14:paraId="3293D0C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0.1440</w:t>
            </w:r>
          </w:p>
        </w:tc>
      </w:tr>
      <w:tr w:rsidR="00852587" w:rsidRPr="002E42BB" w14:paraId="6CF3FA98" w14:textId="77777777">
        <w:tc>
          <w:tcPr>
            <w:tcW w:w="2074" w:type="dxa"/>
            <w:vAlign w:val="center"/>
          </w:tcPr>
          <w:p w14:paraId="35D5254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</w:p>
        </w:tc>
        <w:tc>
          <w:tcPr>
            <w:tcW w:w="2074" w:type="dxa"/>
            <w:vAlign w:val="center"/>
          </w:tcPr>
          <w:p w14:paraId="4D05243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1.00 (0.99, 1.01)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0.4759</w:t>
            </w:r>
          </w:p>
        </w:tc>
        <w:tc>
          <w:tcPr>
            <w:tcW w:w="2074" w:type="dxa"/>
            <w:vAlign w:val="center"/>
          </w:tcPr>
          <w:p w14:paraId="594BF82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0.0013</w:t>
            </w:r>
          </w:p>
        </w:tc>
        <w:tc>
          <w:tcPr>
            <w:tcW w:w="2074" w:type="dxa"/>
            <w:vAlign w:val="center"/>
          </w:tcPr>
          <w:p w14:paraId="527BA84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1.02) 0.0319</w:t>
            </w:r>
          </w:p>
        </w:tc>
      </w:tr>
      <w:tr w:rsidR="00852587" w:rsidRPr="002E42BB" w14:paraId="01EDACE2" w14:textId="77777777">
        <w:tc>
          <w:tcPr>
            <w:tcW w:w="2074" w:type="dxa"/>
            <w:vAlign w:val="center"/>
          </w:tcPr>
          <w:p w14:paraId="66E17FA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73EAC27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0335428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C303F00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2F9EFD69" w14:textId="77777777">
        <w:tc>
          <w:tcPr>
            <w:tcW w:w="2074" w:type="dxa"/>
            <w:vAlign w:val="center"/>
          </w:tcPr>
          <w:p w14:paraId="160E115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34BB71F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16103F9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086541E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09D8F165" w14:textId="77777777">
        <w:tc>
          <w:tcPr>
            <w:tcW w:w="2074" w:type="dxa"/>
            <w:vAlign w:val="center"/>
          </w:tcPr>
          <w:p w14:paraId="016C769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390E69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0.88 (0.68, 1.15) 0.3648</w:t>
            </w:r>
          </w:p>
        </w:tc>
        <w:tc>
          <w:tcPr>
            <w:tcW w:w="2074" w:type="dxa"/>
            <w:vAlign w:val="center"/>
          </w:tcPr>
          <w:p w14:paraId="78F9F8F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1.15 (0.87, 1.53) 0.3238</w:t>
            </w:r>
          </w:p>
        </w:tc>
        <w:tc>
          <w:tcPr>
            <w:tcW w:w="2074" w:type="dxa"/>
            <w:vAlign w:val="center"/>
          </w:tcPr>
          <w:p w14:paraId="28D18B4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(0.76, 1.38) 0.8810</w:t>
            </w:r>
          </w:p>
        </w:tc>
      </w:tr>
      <w:tr w:rsidR="00852587" w:rsidRPr="002E42BB" w14:paraId="40F59B17" w14:textId="77777777">
        <w:tc>
          <w:tcPr>
            <w:tcW w:w="2074" w:type="dxa"/>
            <w:vAlign w:val="center"/>
          </w:tcPr>
          <w:p w14:paraId="62B177E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4D52767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0.95 (0.72, 1.24) 0.6904</w:t>
            </w:r>
          </w:p>
        </w:tc>
        <w:tc>
          <w:tcPr>
            <w:tcW w:w="2074" w:type="dxa"/>
            <w:vAlign w:val="center"/>
          </w:tcPr>
          <w:p w14:paraId="6F97BC5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1.66 (1.22, 2.27) 0.0016</w:t>
            </w:r>
          </w:p>
        </w:tc>
        <w:tc>
          <w:tcPr>
            <w:tcW w:w="2074" w:type="dxa"/>
            <w:vAlign w:val="center"/>
          </w:tcPr>
          <w:p w14:paraId="2B218B9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1.36 (0.95, 1.94)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0.0935</w:t>
            </w:r>
          </w:p>
        </w:tc>
      </w:tr>
      <w:tr w:rsidR="00852587" w:rsidRPr="002E42BB" w14:paraId="7CF0CB43" w14:textId="77777777">
        <w:tc>
          <w:tcPr>
            <w:tcW w:w="2074" w:type="dxa"/>
            <w:vAlign w:val="center"/>
          </w:tcPr>
          <w:p w14:paraId="294B9CC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54C9FC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0.6761</w:t>
            </w:r>
          </w:p>
        </w:tc>
        <w:tc>
          <w:tcPr>
            <w:tcW w:w="2074" w:type="dxa"/>
            <w:vAlign w:val="center"/>
          </w:tcPr>
          <w:p w14:paraId="63DA00D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0.0024</w:t>
            </w:r>
          </w:p>
        </w:tc>
        <w:tc>
          <w:tcPr>
            <w:tcW w:w="2074" w:type="dxa"/>
            <w:vAlign w:val="center"/>
          </w:tcPr>
          <w:p w14:paraId="3D5EE7D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0.1099</w:t>
            </w:r>
          </w:p>
        </w:tc>
      </w:tr>
      <w:tr w:rsidR="00852587" w:rsidRPr="002E42BB" w14:paraId="6328E246" w14:textId="77777777">
        <w:tc>
          <w:tcPr>
            <w:tcW w:w="2074" w:type="dxa"/>
            <w:vAlign w:val="center"/>
          </w:tcPr>
          <w:p w14:paraId="3CB2D75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33FB937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1.01) 0.0009</w:t>
            </w:r>
          </w:p>
        </w:tc>
        <w:tc>
          <w:tcPr>
            <w:tcW w:w="2074" w:type="dxa"/>
            <w:vAlign w:val="center"/>
          </w:tcPr>
          <w:p w14:paraId="555465C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(1.02, 1.03) &lt;0.0001</w:t>
            </w:r>
          </w:p>
        </w:tc>
        <w:tc>
          <w:tcPr>
            <w:tcW w:w="2074" w:type="dxa"/>
            <w:vAlign w:val="center"/>
          </w:tcPr>
          <w:p w14:paraId="21D0D28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1.03) &lt;0.0001</w:t>
            </w:r>
          </w:p>
        </w:tc>
      </w:tr>
      <w:tr w:rsidR="00852587" w:rsidRPr="002E42BB" w14:paraId="1BA622D3" w14:textId="77777777">
        <w:tc>
          <w:tcPr>
            <w:tcW w:w="2074" w:type="dxa"/>
            <w:vAlign w:val="center"/>
          </w:tcPr>
          <w:p w14:paraId="327D8CD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15910626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77A5A4D0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28B0A49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0B4C8A52" w14:textId="77777777">
        <w:tc>
          <w:tcPr>
            <w:tcW w:w="2074" w:type="dxa"/>
            <w:vAlign w:val="center"/>
          </w:tcPr>
          <w:p w14:paraId="4F92AB7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48C860D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4A3756C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48088E6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3360DF84" w14:textId="77777777">
        <w:tc>
          <w:tcPr>
            <w:tcW w:w="2074" w:type="dxa"/>
            <w:vAlign w:val="center"/>
          </w:tcPr>
          <w:p w14:paraId="1263316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026AE61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1.44 (1.11, 1.87) 0.0071</w:t>
            </w:r>
          </w:p>
        </w:tc>
        <w:tc>
          <w:tcPr>
            <w:tcW w:w="2074" w:type="dxa"/>
            <w:vAlign w:val="center"/>
          </w:tcPr>
          <w:p w14:paraId="5A0966C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2.07 (1.55, 2.78) &lt;0.0001</w:t>
            </w:r>
          </w:p>
        </w:tc>
        <w:tc>
          <w:tcPr>
            <w:tcW w:w="2074" w:type="dxa"/>
            <w:vAlign w:val="center"/>
          </w:tcPr>
          <w:p w14:paraId="35B9C90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1.67 (1.21, 2.31) 0.0024</w:t>
            </w:r>
          </w:p>
        </w:tc>
      </w:tr>
      <w:tr w:rsidR="00852587" w:rsidRPr="002E42BB" w14:paraId="2A6A8035" w14:textId="77777777">
        <w:tc>
          <w:tcPr>
            <w:tcW w:w="2074" w:type="dxa"/>
            <w:vAlign w:val="center"/>
          </w:tcPr>
          <w:p w14:paraId="266B8E9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074AF7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1.54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(1.17, 2.03) 0.0026</w:t>
            </w:r>
          </w:p>
        </w:tc>
        <w:tc>
          <w:tcPr>
            <w:tcW w:w="2074" w:type="dxa"/>
            <w:vAlign w:val="center"/>
          </w:tcPr>
          <w:p w14:paraId="620D5F9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3.43 (2.43, 4.85) &lt;0.0001</w:t>
            </w:r>
          </w:p>
        </w:tc>
        <w:tc>
          <w:tcPr>
            <w:tcW w:w="2074" w:type="dxa"/>
            <w:vAlign w:val="center"/>
          </w:tcPr>
          <w:p w14:paraId="361A4F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2.67 (1.84, 3.88) &lt;0.0001</w:t>
            </w:r>
          </w:p>
        </w:tc>
      </w:tr>
      <w:tr w:rsidR="00852587" w:rsidRPr="002E42BB" w14:paraId="445AE713" w14:textId="77777777">
        <w:tc>
          <w:tcPr>
            <w:tcW w:w="2074" w:type="dxa"/>
            <w:vAlign w:val="center"/>
          </w:tcPr>
          <w:p w14:paraId="52C53CA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73B3E25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0.0026</w:t>
            </w:r>
          </w:p>
        </w:tc>
        <w:tc>
          <w:tcPr>
            <w:tcW w:w="2074" w:type="dxa"/>
            <w:vAlign w:val="center"/>
          </w:tcPr>
          <w:p w14:paraId="56FF65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1EF1FB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185D17A5" w14:textId="77777777">
        <w:tc>
          <w:tcPr>
            <w:tcW w:w="2074" w:type="dxa"/>
            <w:vAlign w:val="center"/>
          </w:tcPr>
          <w:p w14:paraId="6E5FA94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</w:p>
        </w:tc>
        <w:tc>
          <w:tcPr>
            <w:tcW w:w="2074" w:type="dxa"/>
            <w:vAlign w:val="center"/>
          </w:tcPr>
          <w:p w14:paraId="66EDFFC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0.99 (0.99, 1.00) 0.0933</w:t>
            </w:r>
          </w:p>
        </w:tc>
        <w:tc>
          <w:tcPr>
            <w:tcW w:w="2074" w:type="dxa"/>
            <w:vAlign w:val="center"/>
          </w:tcPr>
          <w:p w14:paraId="537A603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1.01) 0.0176</w:t>
            </w:r>
          </w:p>
        </w:tc>
        <w:tc>
          <w:tcPr>
            <w:tcW w:w="2074" w:type="dxa"/>
            <w:vAlign w:val="center"/>
          </w:tcPr>
          <w:p w14:paraId="18C9FF8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1.02) 0.2424</w:t>
            </w:r>
          </w:p>
        </w:tc>
      </w:tr>
      <w:tr w:rsidR="00852587" w:rsidRPr="002E42BB" w14:paraId="4E5A2BA9" w14:textId="77777777">
        <w:tc>
          <w:tcPr>
            <w:tcW w:w="2074" w:type="dxa"/>
            <w:vAlign w:val="center"/>
          </w:tcPr>
          <w:p w14:paraId="4660C57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lastRenderedPageBreak/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tertile</w:t>
            </w:r>
          </w:p>
        </w:tc>
        <w:tc>
          <w:tcPr>
            <w:tcW w:w="2074" w:type="dxa"/>
            <w:vAlign w:val="center"/>
          </w:tcPr>
          <w:p w14:paraId="0985679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5DE3C626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63585C9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2849662A" w14:textId="77777777">
        <w:tc>
          <w:tcPr>
            <w:tcW w:w="2074" w:type="dxa"/>
            <w:vAlign w:val="center"/>
          </w:tcPr>
          <w:p w14:paraId="7449E2B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T1</w:t>
            </w:r>
          </w:p>
        </w:tc>
        <w:tc>
          <w:tcPr>
            <w:tcW w:w="2074" w:type="dxa"/>
            <w:vAlign w:val="center"/>
          </w:tcPr>
          <w:p w14:paraId="518B44A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66D64B5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4614D55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32B1A685" w14:textId="77777777">
        <w:tc>
          <w:tcPr>
            <w:tcW w:w="2074" w:type="dxa"/>
            <w:vAlign w:val="center"/>
          </w:tcPr>
          <w:p w14:paraId="22E120E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T2</w:t>
            </w:r>
          </w:p>
        </w:tc>
        <w:tc>
          <w:tcPr>
            <w:tcW w:w="2074" w:type="dxa"/>
            <w:vAlign w:val="center"/>
          </w:tcPr>
          <w:p w14:paraId="31B7972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0.89 (0.70, 1.13)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0.3374</w:t>
            </w:r>
          </w:p>
        </w:tc>
        <w:tc>
          <w:tcPr>
            <w:tcW w:w="2074" w:type="dxa"/>
            <w:vAlign w:val="center"/>
          </w:tcPr>
          <w:p w14:paraId="6B2F9D1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1.16 (0.89, 1.53) 0.2704</w:t>
            </w:r>
          </w:p>
        </w:tc>
        <w:tc>
          <w:tcPr>
            <w:tcW w:w="2074" w:type="dxa"/>
            <w:vAlign w:val="center"/>
          </w:tcPr>
          <w:p w14:paraId="1CA9A1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0.98 (0.73, 1.32) 0.9129</w:t>
            </w:r>
          </w:p>
        </w:tc>
      </w:tr>
      <w:tr w:rsidR="00852587" w:rsidRPr="002E42BB" w14:paraId="41014B44" w14:textId="77777777">
        <w:tc>
          <w:tcPr>
            <w:tcW w:w="2074" w:type="dxa"/>
            <w:vAlign w:val="center"/>
          </w:tcPr>
          <w:p w14:paraId="644DFCC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T3</w:t>
            </w:r>
          </w:p>
        </w:tc>
        <w:tc>
          <w:tcPr>
            <w:tcW w:w="2074" w:type="dxa"/>
            <w:vAlign w:val="center"/>
          </w:tcPr>
          <w:p w14:paraId="1EE65A0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0.77 (0.58, 1.02) 0.0716</w:t>
            </w:r>
          </w:p>
        </w:tc>
        <w:tc>
          <w:tcPr>
            <w:tcW w:w="2074" w:type="dxa"/>
            <w:vAlign w:val="center"/>
          </w:tcPr>
          <w:p w14:paraId="0619415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1.42 (1.00, 2.03) 0.0538</w:t>
            </w:r>
          </w:p>
        </w:tc>
        <w:tc>
          <w:tcPr>
            <w:tcW w:w="2074" w:type="dxa"/>
            <w:vAlign w:val="center"/>
          </w:tcPr>
          <w:p w14:paraId="11ECB5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1.25 (0.84, 1.85) 0.2730</w:t>
            </w:r>
          </w:p>
        </w:tc>
      </w:tr>
      <w:tr w:rsidR="00852587" w:rsidRPr="002E42BB" w14:paraId="030F210C" w14:textId="77777777">
        <w:tc>
          <w:tcPr>
            <w:tcW w:w="2074" w:type="dxa"/>
            <w:vAlign w:val="center"/>
          </w:tcPr>
          <w:p w14:paraId="69B13EC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4FC13DC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0.0700</w:t>
            </w:r>
          </w:p>
        </w:tc>
        <w:tc>
          <w:tcPr>
            <w:tcW w:w="2074" w:type="dxa"/>
            <w:vAlign w:val="center"/>
          </w:tcPr>
          <w:p w14:paraId="436C59C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0.0559</w:t>
            </w:r>
          </w:p>
        </w:tc>
        <w:tc>
          <w:tcPr>
            <w:tcW w:w="2074" w:type="dxa"/>
            <w:vAlign w:val="center"/>
          </w:tcPr>
          <w:p w14:paraId="2EBC26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0.3295</w:t>
            </w:r>
          </w:p>
        </w:tc>
      </w:tr>
    </w:tbl>
    <w:p w14:paraId="76737C28" w14:textId="77777777" w:rsidR="00852587" w:rsidRPr="002E42BB" w:rsidRDefault="002E42BB">
      <w:pPr>
        <w:rPr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AHF, </w:t>
      </w:r>
      <w:r w:rsidRPr="002E42BB">
        <w:rPr>
          <w:rFonts w:eastAsiaTheme="minorEastAsia"/>
          <w:color w:val="000000"/>
          <w:sz w:val="21"/>
        </w:rPr>
        <w:t>advanced liver fibrosis</w:t>
      </w:r>
      <w:r w:rsidRPr="002E42BB">
        <w:rPr>
          <w:color w:val="000000"/>
          <w:kern w:val="0"/>
          <w:sz w:val="21"/>
        </w:rPr>
        <w:t xml:space="preserve">; DAL, </w:t>
      </w:r>
      <w:r w:rsidRPr="002E42BB">
        <w:rPr>
          <w:color w:val="000000"/>
          <w:sz w:val="21"/>
        </w:rPr>
        <w:t xml:space="preserve">dietary acid load; OR, odds ratio; 95% CI, 95% confidence interval; </w:t>
      </w:r>
      <w:r w:rsidRPr="002E42BB">
        <w:rPr>
          <w:color w:val="000000"/>
          <w:kern w:val="0"/>
          <w:sz w:val="21"/>
        </w:rPr>
        <w:t>PRAL, potential renal acid load; NEAP, estimated net endogenous acid production.</w:t>
      </w:r>
    </w:p>
    <w:p w14:paraId="476F1095" w14:textId="08463A06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 xml:space="preserve">Supplementary table </w:t>
      </w:r>
      <w:r w:rsidR="00806BBA" w:rsidRPr="002E42BB">
        <w:rPr>
          <w:b/>
          <w:bCs/>
          <w:color w:val="000000"/>
          <w:sz w:val="21"/>
        </w:rPr>
        <w:t>8</w:t>
      </w:r>
      <w:r w:rsidRPr="002E42BB">
        <w:rPr>
          <w:color w:val="000000"/>
          <w:sz w:val="21"/>
        </w:rPr>
        <w:t>. DAL as a quintile variable in relation to AHF.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2587" w:rsidRPr="002E42BB" w14:paraId="69ABF22C" w14:textId="77777777">
        <w:tc>
          <w:tcPr>
            <w:tcW w:w="2074" w:type="dxa"/>
            <w:vAlign w:val="center"/>
          </w:tcPr>
          <w:p w14:paraId="0ADBECE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21B8241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1</w:t>
            </w:r>
          </w:p>
          <w:p w14:paraId="6460BD8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6E538336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2</w:t>
            </w:r>
          </w:p>
          <w:p w14:paraId="14DD9E0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15049D02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3</w:t>
            </w:r>
          </w:p>
          <w:p w14:paraId="6D0812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OR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(95%CI) P-value</w:t>
            </w:r>
          </w:p>
        </w:tc>
      </w:tr>
      <w:tr w:rsidR="00852587" w:rsidRPr="002E42BB" w14:paraId="4E605813" w14:textId="77777777">
        <w:tc>
          <w:tcPr>
            <w:tcW w:w="2074" w:type="dxa"/>
            <w:vAlign w:val="center"/>
          </w:tcPr>
          <w:p w14:paraId="047663C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4CDE319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1.00 (0.99, 1.00) 0.2737</w:t>
            </w:r>
          </w:p>
        </w:tc>
        <w:tc>
          <w:tcPr>
            <w:tcW w:w="2074" w:type="dxa"/>
            <w:vAlign w:val="center"/>
          </w:tcPr>
          <w:p w14:paraId="032244F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1.02) 0.0101</w:t>
            </w:r>
          </w:p>
        </w:tc>
        <w:tc>
          <w:tcPr>
            <w:tcW w:w="2074" w:type="dxa"/>
            <w:vAlign w:val="center"/>
          </w:tcPr>
          <w:p w14:paraId="54BC143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1.01) 0.2347</w:t>
            </w:r>
          </w:p>
        </w:tc>
      </w:tr>
      <w:tr w:rsidR="00852587" w:rsidRPr="002E42BB" w14:paraId="39A46361" w14:textId="77777777">
        <w:tc>
          <w:tcPr>
            <w:tcW w:w="2074" w:type="dxa"/>
            <w:vAlign w:val="center"/>
          </w:tcPr>
          <w:p w14:paraId="611FB66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PRAL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quantiles</w:t>
            </w:r>
          </w:p>
        </w:tc>
        <w:tc>
          <w:tcPr>
            <w:tcW w:w="2074" w:type="dxa"/>
            <w:vAlign w:val="center"/>
          </w:tcPr>
          <w:p w14:paraId="18A67886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456A68F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E4AE0F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2D6954A" w14:textId="77777777">
        <w:tc>
          <w:tcPr>
            <w:tcW w:w="2074" w:type="dxa"/>
            <w:vAlign w:val="center"/>
          </w:tcPr>
          <w:p w14:paraId="7285544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00002CE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21C7311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1B25E3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3AA74AEA" w14:textId="77777777">
        <w:tc>
          <w:tcPr>
            <w:tcW w:w="2074" w:type="dxa"/>
            <w:vAlign w:val="center"/>
          </w:tcPr>
          <w:p w14:paraId="5D2A223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346F1B6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1.05 (0.76, 1.43) 0.7844</w:t>
            </w:r>
          </w:p>
        </w:tc>
        <w:tc>
          <w:tcPr>
            <w:tcW w:w="2074" w:type="dxa"/>
            <w:vAlign w:val="center"/>
          </w:tcPr>
          <w:p w14:paraId="257C0C1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1.13 (0.81, 1.58) 0.4622</w:t>
            </w:r>
          </w:p>
        </w:tc>
        <w:tc>
          <w:tcPr>
            <w:tcW w:w="2074" w:type="dxa"/>
            <w:vAlign w:val="center"/>
          </w:tcPr>
          <w:p w14:paraId="22E808D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1.11 (0.77, 1.60) 0.5793</w:t>
            </w:r>
          </w:p>
        </w:tc>
      </w:tr>
      <w:tr w:rsidR="00852587" w:rsidRPr="002E42BB" w14:paraId="35C58CAD" w14:textId="77777777">
        <w:tc>
          <w:tcPr>
            <w:tcW w:w="2074" w:type="dxa"/>
            <w:vAlign w:val="center"/>
          </w:tcPr>
          <w:p w14:paraId="3EF1B8B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5A47354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0.92 (0.64, 1.31) 0.6431</w:t>
            </w:r>
          </w:p>
        </w:tc>
        <w:tc>
          <w:tcPr>
            <w:tcW w:w="2074" w:type="dxa"/>
            <w:vAlign w:val="center"/>
          </w:tcPr>
          <w:p w14:paraId="78D453A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1.20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(0.82, 1.74) 0.3484</w:t>
            </w:r>
          </w:p>
        </w:tc>
        <w:tc>
          <w:tcPr>
            <w:tcW w:w="2074" w:type="dxa"/>
            <w:vAlign w:val="center"/>
          </w:tcPr>
          <w:p w14:paraId="049A7D4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(0.69, 1.52) 0.9146</w:t>
            </w:r>
          </w:p>
        </w:tc>
      </w:tr>
      <w:tr w:rsidR="00852587" w:rsidRPr="002E42BB" w14:paraId="459A038B" w14:textId="77777777">
        <w:tc>
          <w:tcPr>
            <w:tcW w:w="2074" w:type="dxa"/>
            <w:vAlign w:val="center"/>
          </w:tcPr>
          <w:p w14:paraId="76B287E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3A15D9C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0.90 (0.63, 1.30) 0.5818</w:t>
            </w:r>
          </w:p>
        </w:tc>
        <w:tc>
          <w:tcPr>
            <w:tcW w:w="2074" w:type="dxa"/>
            <w:vAlign w:val="center"/>
          </w:tcPr>
          <w:p w14:paraId="73508E2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1.46 (0.98, 2.18) 0.0676</w:t>
            </w:r>
          </w:p>
        </w:tc>
        <w:tc>
          <w:tcPr>
            <w:tcW w:w="2074" w:type="dxa"/>
            <w:vAlign w:val="center"/>
          </w:tcPr>
          <w:p w14:paraId="746AF08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1.17 (0.75, 1.84) 0.4891</w:t>
            </w:r>
          </w:p>
        </w:tc>
      </w:tr>
      <w:tr w:rsidR="00852587" w:rsidRPr="002E42BB" w14:paraId="35ACA32F" w14:textId="77777777">
        <w:tc>
          <w:tcPr>
            <w:tcW w:w="2074" w:type="dxa"/>
            <w:vAlign w:val="center"/>
          </w:tcPr>
          <w:p w14:paraId="4086D49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0F97AB8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0.76 (0.52, 1.12) 0.1673</w:t>
            </w:r>
          </w:p>
        </w:tc>
        <w:tc>
          <w:tcPr>
            <w:tcW w:w="2074" w:type="dxa"/>
            <w:vAlign w:val="center"/>
          </w:tcPr>
          <w:p w14:paraId="489C5D1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1.57 (1.01, 2.42) 0.0453</w:t>
            </w:r>
          </w:p>
        </w:tc>
        <w:tc>
          <w:tcPr>
            <w:tcW w:w="2074" w:type="dxa"/>
            <w:vAlign w:val="center"/>
          </w:tcPr>
          <w:p w14:paraId="31AC2FA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1.36 (0.83, 2.25) 0.2284</w:t>
            </w:r>
          </w:p>
        </w:tc>
      </w:tr>
      <w:tr w:rsidR="00852587" w:rsidRPr="002E42BB" w14:paraId="6970B0B9" w14:textId="77777777">
        <w:tc>
          <w:tcPr>
            <w:tcW w:w="2074" w:type="dxa"/>
            <w:vAlign w:val="center"/>
          </w:tcPr>
          <w:p w14:paraId="3AFD1E8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1B894D2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0.1177</w:t>
            </w:r>
          </w:p>
        </w:tc>
        <w:tc>
          <w:tcPr>
            <w:tcW w:w="2074" w:type="dxa"/>
            <w:vAlign w:val="center"/>
          </w:tcPr>
          <w:p w14:paraId="7D61B3C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0.0274</w:t>
            </w:r>
          </w:p>
        </w:tc>
        <w:tc>
          <w:tcPr>
            <w:tcW w:w="2074" w:type="dxa"/>
            <w:vAlign w:val="center"/>
          </w:tcPr>
          <w:p w14:paraId="283A8E4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0.2946</w:t>
            </w:r>
          </w:p>
        </w:tc>
      </w:tr>
      <w:tr w:rsidR="00852587" w:rsidRPr="002E42BB" w14:paraId="30491D7C" w14:textId="77777777">
        <w:tc>
          <w:tcPr>
            <w:tcW w:w="2074" w:type="dxa"/>
            <w:vAlign w:val="center"/>
          </w:tcPr>
          <w:p w14:paraId="2338AA3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</w:p>
        </w:tc>
        <w:tc>
          <w:tcPr>
            <w:tcW w:w="2074" w:type="dxa"/>
            <w:vAlign w:val="center"/>
          </w:tcPr>
          <w:p w14:paraId="4FE791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1.00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(0.99, 1.01) 0.4759</w:t>
            </w:r>
          </w:p>
        </w:tc>
        <w:tc>
          <w:tcPr>
            <w:tcW w:w="2074" w:type="dxa"/>
            <w:vAlign w:val="center"/>
          </w:tcPr>
          <w:p w14:paraId="01C1A2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0.0013</w:t>
            </w:r>
          </w:p>
        </w:tc>
        <w:tc>
          <w:tcPr>
            <w:tcW w:w="2074" w:type="dxa"/>
            <w:vAlign w:val="center"/>
          </w:tcPr>
          <w:p w14:paraId="7C7504E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1.02) 0.0319</w:t>
            </w:r>
          </w:p>
        </w:tc>
      </w:tr>
      <w:tr w:rsidR="00852587" w:rsidRPr="002E42BB" w14:paraId="40974BD3" w14:textId="77777777">
        <w:tc>
          <w:tcPr>
            <w:tcW w:w="2074" w:type="dxa"/>
            <w:vAlign w:val="center"/>
          </w:tcPr>
          <w:p w14:paraId="7FFCDE4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F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quantiles</w:t>
            </w:r>
          </w:p>
        </w:tc>
        <w:tc>
          <w:tcPr>
            <w:tcW w:w="2074" w:type="dxa"/>
            <w:vAlign w:val="center"/>
          </w:tcPr>
          <w:p w14:paraId="22E77D5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25C14E80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3ED45B1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1435BBBF" w14:textId="77777777">
        <w:tc>
          <w:tcPr>
            <w:tcW w:w="2074" w:type="dxa"/>
            <w:vAlign w:val="center"/>
          </w:tcPr>
          <w:p w14:paraId="0744C42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7425F89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6FBE8C5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C1A337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646027E8" w14:textId="77777777">
        <w:tc>
          <w:tcPr>
            <w:tcW w:w="2074" w:type="dxa"/>
            <w:vAlign w:val="center"/>
          </w:tcPr>
          <w:p w14:paraId="6C703B9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28AA17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1.27 (0.96, 1.69) 0.1008</w:t>
            </w:r>
          </w:p>
        </w:tc>
        <w:tc>
          <w:tcPr>
            <w:tcW w:w="2074" w:type="dxa"/>
            <w:vAlign w:val="center"/>
          </w:tcPr>
          <w:p w14:paraId="2060ADB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1.45 (1.07, 1.97) 0.0195</w:t>
            </w:r>
          </w:p>
        </w:tc>
        <w:tc>
          <w:tcPr>
            <w:tcW w:w="2074" w:type="dxa"/>
            <w:vAlign w:val="center"/>
          </w:tcPr>
          <w:p w14:paraId="37F59BA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1.38 (1.00, 1.89) 0.0506</w:t>
            </w:r>
          </w:p>
        </w:tc>
      </w:tr>
      <w:tr w:rsidR="00852587" w:rsidRPr="002E42BB" w14:paraId="094EB73E" w14:textId="77777777">
        <w:tc>
          <w:tcPr>
            <w:tcW w:w="2074" w:type="dxa"/>
            <w:vAlign w:val="center"/>
          </w:tcPr>
          <w:p w14:paraId="57E7E6D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7690A89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0.93 (0.67, 1.28) 0.6548</w:t>
            </w:r>
          </w:p>
        </w:tc>
        <w:tc>
          <w:tcPr>
            <w:tcW w:w="2074" w:type="dxa"/>
            <w:vAlign w:val="center"/>
          </w:tcPr>
          <w:p w14:paraId="26A08FC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1.29 (0.93, 1.80) 0.1322</w:t>
            </w:r>
          </w:p>
        </w:tc>
        <w:tc>
          <w:tcPr>
            <w:tcW w:w="2074" w:type="dxa"/>
            <w:vAlign w:val="center"/>
          </w:tcPr>
          <w:p w14:paraId="78B9C1D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1.09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(0.76, 1.56) 0.6257</w:t>
            </w:r>
          </w:p>
        </w:tc>
      </w:tr>
      <w:tr w:rsidR="00852587" w:rsidRPr="002E42BB" w14:paraId="3B923899" w14:textId="77777777">
        <w:tc>
          <w:tcPr>
            <w:tcW w:w="2074" w:type="dxa"/>
            <w:vAlign w:val="center"/>
          </w:tcPr>
          <w:p w14:paraId="2BD8807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2BC639B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1.00 (0.70, 1.41) 0.9786</w:t>
            </w:r>
          </w:p>
        </w:tc>
        <w:tc>
          <w:tcPr>
            <w:tcW w:w="2074" w:type="dxa"/>
            <w:vAlign w:val="center"/>
          </w:tcPr>
          <w:p w14:paraId="6EA1EA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1.59 (1.07, 2.35) 0.0219</w:t>
            </w:r>
          </w:p>
        </w:tc>
        <w:tc>
          <w:tcPr>
            <w:tcW w:w="2074" w:type="dxa"/>
            <w:vAlign w:val="center"/>
          </w:tcPr>
          <w:p w14:paraId="54BEECE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1.31 (0.86, 1.99) 0.2131</w:t>
            </w:r>
          </w:p>
        </w:tc>
      </w:tr>
      <w:tr w:rsidR="00852587" w:rsidRPr="002E42BB" w14:paraId="01CBB31D" w14:textId="77777777">
        <w:tc>
          <w:tcPr>
            <w:tcW w:w="2074" w:type="dxa"/>
            <w:vAlign w:val="center"/>
          </w:tcPr>
          <w:p w14:paraId="73921CA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4761E8B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1.12 (0.77, 1.62) 0.5524</w:t>
            </w:r>
          </w:p>
        </w:tc>
        <w:tc>
          <w:tcPr>
            <w:tcW w:w="2074" w:type="dxa"/>
            <w:vAlign w:val="center"/>
          </w:tcPr>
          <w:p w14:paraId="1228A6C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2.26 (1.48, 3.46) 0.0003</w:t>
            </w:r>
          </w:p>
        </w:tc>
        <w:tc>
          <w:tcPr>
            <w:tcW w:w="2074" w:type="dxa"/>
            <w:vAlign w:val="center"/>
          </w:tcPr>
          <w:p w14:paraId="3C93811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1.85 (1.16, 2.97) 0.0116</w:t>
            </w:r>
          </w:p>
        </w:tc>
      </w:tr>
      <w:tr w:rsidR="00852587" w:rsidRPr="002E42BB" w14:paraId="307FE82E" w14:textId="77777777">
        <w:tc>
          <w:tcPr>
            <w:tcW w:w="2074" w:type="dxa"/>
            <w:vAlign w:val="center"/>
          </w:tcPr>
          <w:p w14:paraId="7EA300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lastRenderedPageBreak/>
              <w:t>p for trend</w:t>
            </w:r>
          </w:p>
        </w:tc>
        <w:tc>
          <w:tcPr>
            <w:tcW w:w="2074" w:type="dxa"/>
            <w:vAlign w:val="center"/>
          </w:tcPr>
          <w:p w14:paraId="4E5CEB7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0.9618</w:t>
            </w:r>
          </w:p>
        </w:tc>
        <w:tc>
          <w:tcPr>
            <w:tcW w:w="2074" w:type="dxa"/>
            <w:vAlign w:val="center"/>
          </w:tcPr>
          <w:p w14:paraId="5DC1710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0.0008</w:t>
            </w:r>
          </w:p>
        </w:tc>
        <w:tc>
          <w:tcPr>
            <w:tcW w:w="2074" w:type="dxa"/>
            <w:vAlign w:val="center"/>
          </w:tcPr>
          <w:p w14:paraId="6119A94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0.0438</w:t>
            </w:r>
          </w:p>
        </w:tc>
      </w:tr>
      <w:tr w:rsidR="00852587" w:rsidRPr="002E42BB" w14:paraId="47E0D3CD" w14:textId="77777777">
        <w:tc>
          <w:tcPr>
            <w:tcW w:w="2074" w:type="dxa"/>
            <w:vAlign w:val="center"/>
          </w:tcPr>
          <w:p w14:paraId="35FAE8F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75C7B3F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1.01) 0.0009</w:t>
            </w:r>
          </w:p>
        </w:tc>
        <w:tc>
          <w:tcPr>
            <w:tcW w:w="2074" w:type="dxa"/>
            <w:vAlign w:val="center"/>
          </w:tcPr>
          <w:p w14:paraId="095067C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1.02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(1.02, 1.03) &lt;0.0001</w:t>
            </w:r>
          </w:p>
        </w:tc>
        <w:tc>
          <w:tcPr>
            <w:tcW w:w="2074" w:type="dxa"/>
            <w:vAlign w:val="center"/>
          </w:tcPr>
          <w:p w14:paraId="6CA9C46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1.03) &lt;0.0001</w:t>
            </w:r>
          </w:p>
        </w:tc>
      </w:tr>
      <w:tr w:rsidR="00852587" w:rsidRPr="002E42BB" w14:paraId="5BA9EEC8" w14:textId="77777777">
        <w:tc>
          <w:tcPr>
            <w:tcW w:w="2074" w:type="dxa"/>
            <w:vAlign w:val="center"/>
          </w:tcPr>
          <w:p w14:paraId="172A296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R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 quantiles</w:t>
            </w:r>
          </w:p>
        </w:tc>
        <w:tc>
          <w:tcPr>
            <w:tcW w:w="2074" w:type="dxa"/>
            <w:vAlign w:val="center"/>
          </w:tcPr>
          <w:p w14:paraId="47841F2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2ABEBD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8846F2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202E7BF4" w14:textId="77777777">
        <w:tc>
          <w:tcPr>
            <w:tcW w:w="2074" w:type="dxa"/>
            <w:vAlign w:val="center"/>
          </w:tcPr>
          <w:p w14:paraId="213A5BE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56E4805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171B5D4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0FD6029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0DB401D2" w14:textId="77777777">
        <w:tc>
          <w:tcPr>
            <w:tcW w:w="2074" w:type="dxa"/>
            <w:vAlign w:val="center"/>
          </w:tcPr>
          <w:p w14:paraId="3256075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2964B4A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1.40 (0.96, 2.03) 0.0813</w:t>
            </w:r>
          </w:p>
        </w:tc>
        <w:tc>
          <w:tcPr>
            <w:tcW w:w="2074" w:type="dxa"/>
            <w:vAlign w:val="center"/>
          </w:tcPr>
          <w:p w14:paraId="177343E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1.61 (1.09, 2.37) 0.0184</w:t>
            </w:r>
          </w:p>
        </w:tc>
        <w:tc>
          <w:tcPr>
            <w:tcW w:w="2074" w:type="dxa"/>
            <w:vAlign w:val="center"/>
          </w:tcPr>
          <w:p w14:paraId="3C0101E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1.42 (0.96, 2.09) 0.0785</w:t>
            </w:r>
          </w:p>
        </w:tc>
      </w:tr>
      <w:tr w:rsidR="00852587" w:rsidRPr="002E42BB" w14:paraId="1311426E" w14:textId="77777777">
        <w:tc>
          <w:tcPr>
            <w:tcW w:w="2074" w:type="dxa"/>
            <w:vAlign w:val="center"/>
          </w:tcPr>
          <w:p w14:paraId="4DB6A08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7238CFE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1.52 (1.03, 2.24) 0.0359</w:t>
            </w:r>
          </w:p>
        </w:tc>
        <w:tc>
          <w:tcPr>
            <w:tcW w:w="2074" w:type="dxa"/>
            <w:vAlign w:val="center"/>
          </w:tcPr>
          <w:p w14:paraId="088BC21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2.30 (1.52, 3.50) 0.0001</w:t>
            </w:r>
          </w:p>
        </w:tc>
        <w:tc>
          <w:tcPr>
            <w:tcW w:w="2074" w:type="dxa"/>
            <w:vAlign w:val="center"/>
          </w:tcPr>
          <w:p w14:paraId="74A257D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1.68 (1.11, 2.52) 0.0148</w:t>
            </w:r>
          </w:p>
        </w:tc>
      </w:tr>
      <w:tr w:rsidR="00852587" w:rsidRPr="002E42BB" w14:paraId="0376DE23" w14:textId="77777777">
        <w:tc>
          <w:tcPr>
            <w:tcW w:w="2074" w:type="dxa"/>
            <w:vAlign w:val="center"/>
          </w:tcPr>
          <w:p w14:paraId="182E2FB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3EE9F47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1.57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(1.08, 2.27) 0.0191</w:t>
            </w:r>
          </w:p>
        </w:tc>
        <w:tc>
          <w:tcPr>
            <w:tcW w:w="2074" w:type="dxa"/>
            <w:vAlign w:val="center"/>
          </w:tcPr>
          <w:p w14:paraId="305584A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2.96 (1.94, 4.54) &lt;0.0001</w:t>
            </w:r>
          </w:p>
        </w:tc>
        <w:tc>
          <w:tcPr>
            <w:tcW w:w="2074" w:type="dxa"/>
            <w:vAlign w:val="center"/>
          </w:tcPr>
          <w:p w14:paraId="5BCDDBD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2.28 (1.47, 3.54) 0.0003</w:t>
            </w:r>
          </w:p>
        </w:tc>
      </w:tr>
      <w:tr w:rsidR="00852587" w:rsidRPr="002E42BB" w14:paraId="78A4A097" w14:textId="77777777">
        <w:tc>
          <w:tcPr>
            <w:tcW w:w="2074" w:type="dxa"/>
            <w:vAlign w:val="center"/>
          </w:tcPr>
          <w:p w14:paraId="023485D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33FF212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1.84 (1.32, 2.58) 0.0005</w:t>
            </w:r>
          </w:p>
        </w:tc>
        <w:tc>
          <w:tcPr>
            <w:tcW w:w="2074" w:type="dxa"/>
            <w:vAlign w:val="center"/>
          </w:tcPr>
          <w:p w14:paraId="5DA7E12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5.14 (3.38, 7.82) &lt;0.0001</w:t>
            </w:r>
          </w:p>
        </w:tc>
        <w:tc>
          <w:tcPr>
            <w:tcW w:w="2074" w:type="dxa"/>
            <w:vAlign w:val="center"/>
          </w:tcPr>
          <w:p w14:paraId="0C74D1E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3.99 (2.57, 6.21) &lt;0.0001</w:t>
            </w:r>
          </w:p>
        </w:tc>
      </w:tr>
      <w:tr w:rsidR="00852587" w:rsidRPr="002E42BB" w14:paraId="5C8C7B8B" w14:textId="77777777">
        <w:tc>
          <w:tcPr>
            <w:tcW w:w="2074" w:type="dxa"/>
            <w:vAlign w:val="center"/>
          </w:tcPr>
          <w:p w14:paraId="5EB1CAB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65BAFD7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0.0012</w:t>
            </w:r>
          </w:p>
        </w:tc>
        <w:tc>
          <w:tcPr>
            <w:tcW w:w="2074" w:type="dxa"/>
            <w:vAlign w:val="center"/>
          </w:tcPr>
          <w:p w14:paraId="519990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0B4B230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75318A53" w14:textId="77777777">
        <w:tc>
          <w:tcPr>
            <w:tcW w:w="2074" w:type="dxa"/>
            <w:vAlign w:val="center"/>
          </w:tcPr>
          <w:p w14:paraId="146C6AD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>L</w:t>
            </w:r>
          </w:p>
        </w:tc>
        <w:tc>
          <w:tcPr>
            <w:tcW w:w="2074" w:type="dxa"/>
            <w:vAlign w:val="center"/>
          </w:tcPr>
          <w:p w14:paraId="1E4AE6A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0.99 (0.99, 1.00) 0.0933</w:t>
            </w:r>
          </w:p>
        </w:tc>
        <w:tc>
          <w:tcPr>
            <w:tcW w:w="2074" w:type="dxa"/>
            <w:vAlign w:val="center"/>
          </w:tcPr>
          <w:p w14:paraId="3A7EC7B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(1.00, 1.01) 0.0176</w:t>
            </w:r>
          </w:p>
        </w:tc>
        <w:tc>
          <w:tcPr>
            <w:tcW w:w="2074" w:type="dxa"/>
            <w:vAlign w:val="center"/>
          </w:tcPr>
          <w:p w14:paraId="2CC0A2C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1.01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(1.00, 1.02) 0.2424</w:t>
            </w:r>
          </w:p>
        </w:tc>
      </w:tr>
      <w:tr w:rsidR="00852587" w:rsidRPr="002E42BB" w14:paraId="64C95DA5" w14:textId="77777777">
        <w:tc>
          <w:tcPr>
            <w:tcW w:w="2074" w:type="dxa"/>
            <w:vAlign w:val="center"/>
          </w:tcPr>
          <w:p w14:paraId="089490C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NEAP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  <w:vertAlign w:val="subscript"/>
              </w:rPr>
              <w:t xml:space="preserve">L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quantiles</w:t>
            </w:r>
          </w:p>
        </w:tc>
        <w:tc>
          <w:tcPr>
            <w:tcW w:w="2074" w:type="dxa"/>
            <w:vAlign w:val="center"/>
          </w:tcPr>
          <w:p w14:paraId="46832199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2FACB55D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FB66EE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266AD8B9" w14:textId="77777777">
        <w:tc>
          <w:tcPr>
            <w:tcW w:w="2074" w:type="dxa"/>
            <w:vAlign w:val="center"/>
          </w:tcPr>
          <w:p w14:paraId="1C1A78F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3E9F05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5AA94C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2C1B17C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41C71EFA" w14:textId="77777777">
        <w:tc>
          <w:tcPr>
            <w:tcW w:w="2074" w:type="dxa"/>
            <w:vAlign w:val="center"/>
          </w:tcPr>
          <w:p w14:paraId="6C08FEF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302AD1D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1.06 (0.77, 1.45) 0.7295</w:t>
            </w:r>
          </w:p>
        </w:tc>
        <w:tc>
          <w:tcPr>
            <w:tcW w:w="2074" w:type="dxa"/>
            <w:vAlign w:val="center"/>
          </w:tcPr>
          <w:p w14:paraId="75C17CF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1.22 (0.86, 1.75) 0.2655</w:t>
            </w:r>
          </w:p>
        </w:tc>
        <w:tc>
          <w:tcPr>
            <w:tcW w:w="2074" w:type="dxa"/>
            <w:vAlign w:val="center"/>
          </w:tcPr>
          <w:p w14:paraId="1AE4421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1.25 (0.86, 1.83) 0.2426</w:t>
            </w:r>
          </w:p>
        </w:tc>
      </w:tr>
      <w:tr w:rsidR="00852587" w:rsidRPr="002E42BB" w14:paraId="796FEDEA" w14:textId="77777777">
        <w:tc>
          <w:tcPr>
            <w:tcW w:w="2074" w:type="dxa"/>
            <w:vAlign w:val="center"/>
          </w:tcPr>
          <w:p w14:paraId="0EFC3B6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7D7EDAE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0.93 (0.69, 1.27) 0.6698</w:t>
            </w:r>
          </w:p>
        </w:tc>
        <w:tc>
          <w:tcPr>
            <w:tcW w:w="2074" w:type="dxa"/>
            <w:vAlign w:val="center"/>
          </w:tcPr>
          <w:p w14:paraId="06A14BA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1.26 (0.90, 1.76) 0.1728</w:t>
            </w:r>
          </w:p>
        </w:tc>
        <w:tc>
          <w:tcPr>
            <w:tcW w:w="2074" w:type="dxa"/>
            <w:vAlign w:val="center"/>
          </w:tcPr>
          <w:p w14:paraId="74E111A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(0.70, 1.49) 0.9178</w:t>
            </w:r>
          </w:p>
        </w:tc>
      </w:tr>
      <w:tr w:rsidR="00852587" w:rsidRPr="002E42BB" w14:paraId="1C676DD5" w14:textId="77777777">
        <w:tc>
          <w:tcPr>
            <w:tcW w:w="2074" w:type="dxa"/>
            <w:vAlign w:val="center"/>
          </w:tcPr>
          <w:p w14:paraId="560722B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6ACBB84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0.89 (0.63, 1.24) 0.4860</w:t>
            </w:r>
          </w:p>
        </w:tc>
        <w:tc>
          <w:tcPr>
            <w:tcW w:w="2074" w:type="dxa"/>
            <w:vAlign w:val="center"/>
          </w:tcPr>
          <w:p w14:paraId="246A121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1.49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(1.02, 2.20) 0.0429</w:t>
            </w:r>
          </w:p>
        </w:tc>
        <w:tc>
          <w:tcPr>
            <w:tcW w:w="2074" w:type="dxa"/>
            <w:vAlign w:val="center"/>
          </w:tcPr>
          <w:p w14:paraId="1444546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1.26 (0.84, 1.90) 0.2645</w:t>
            </w:r>
          </w:p>
        </w:tc>
      </w:tr>
      <w:tr w:rsidR="00852587" w:rsidRPr="002E42BB" w14:paraId="7C2A879B" w14:textId="77777777">
        <w:tc>
          <w:tcPr>
            <w:tcW w:w="2074" w:type="dxa"/>
            <w:vAlign w:val="center"/>
          </w:tcPr>
          <w:p w14:paraId="46ED398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Q5</w:t>
            </w:r>
          </w:p>
        </w:tc>
        <w:tc>
          <w:tcPr>
            <w:tcW w:w="2074" w:type="dxa"/>
            <w:vAlign w:val="center"/>
          </w:tcPr>
          <w:p w14:paraId="15C3DB6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0.73 (0.51, 1.05) 0.0926</w:t>
            </w:r>
          </w:p>
        </w:tc>
        <w:tc>
          <w:tcPr>
            <w:tcW w:w="2074" w:type="dxa"/>
            <w:vAlign w:val="center"/>
          </w:tcPr>
          <w:p w14:paraId="15C4306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1.61 (1.04, 2.50) 0.0348</w:t>
            </w:r>
          </w:p>
        </w:tc>
        <w:tc>
          <w:tcPr>
            <w:tcW w:w="2074" w:type="dxa"/>
            <w:vAlign w:val="center"/>
          </w:tcPr>
          <w:p w14:paraId="22824F5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1.47 (0.85, 2.52) 0.1685</w:t>
            </w:r>
          </w:p>
        </w:tc>
      </w:tr>
      <w:tr w:rsidR="00852587" w:rsidRPr="002E42BB" w14:paraId="4BAEF4CF" w14:textId="77777777">
        <w:tc>
          <w:tcPr>
            <w:tcW w:w="2074" w:type="dxa"/>
            <w:vAlign w:val="center"/>
          </w:tcPr>
          <w:p w14:paraId="06A13EB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72EEF00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0.0612</w:t>
            </w:r>
          </w:p>
        </w:tc>
        <w:tc>
          <w:tcPr>
            <w:tcW w:w="2074" w:type="dxa"/>
            <w:vAlign w:val="center"/>
          </w:tcPr>
          <w:p w14:paraId="537B33A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0.0280</w:t>
            </w:r>
          </w:p>
        </w:tc>
        <w:tc>
          <w:tcPr>
            <w:tcW w:w="2074" w:type="dxa"/>
            <w:vAlign w:val="center"/>
          </w:tcPr>
          <w:p w14:paraId="387A6CD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0.2547</w:t>
            </w:r>
          </w:p>
        </w:tc>
      </w:tr>
    </w:tbl>
    <w:p w14:paraId="11F28E95" w14:textId="77777777" w:rsidR="00852587" w:rsidRPr="002E42BB" w:rsidRDefault="002E42BB">
      <w:pPr>
        <w:rPr>
          <w:color w:val="000000"/>
          <w:kern w:val="0"/>
          <w:sz w:val="21"/>
        </w:rPr>
      </w:pPr>
      <w:r w:rsidRPr="002E42BB">
        <w:rPr>
          <w:color w:val="000000"/>
          <w:sz w:val="21"/>
        </w:rPr>
        <w:t>Abbreviations:</w:t>
      </w:r>
      <w:r w:rsidRPr="002E42BB">
        <w:rPr>
          <w:color w:val="000000"/>
          <w:kern w:val="0"/>
          <w:sz w:val="21"/>
        </w:rPr>
        <w:t xml:space="preserve"> AHF, </w:t>
      </w:r>
      <w:r w:rsidRPr="002E42BB">
        <w:rPr>
          <w:rFonts w:eastAsiaTheme="minorEastAsia"/>
          <w:color w:val="000000"/>
          <w:sz w:val="21"/>
        </w:rPr>
        <w:t>advanced liver fibrosis</w:t>
      </w:r>
      <w:r w:rsidRPr="002E42BB">
        <w:rPr>
          <w:color w:val="000000"/>
          <w:kern w:val="0"/>
          <w:sz w:val="21"/>
        </w:rPr>
        <w:t xml:space="preserve">; DAL, </w:t>
      </w:r>
      <w:r w:rsidRPr="002E42BB">
        <w:rPr>
          <w:color w:val="000000"/>
          <w:sz w:val="21"/>
        </w:rPr>
        <w:t xml:space="preserve">dietary acid load; OR, odds ratio; 95% CI, 95% confidence interval; </w:t>
      </w:r>
      <w:r w:rsidRPr="002E42BB">
        <w:rPr>
          <w:color w:val="000000"/>
          <w:kern w:val="0"/>
          <w:sz w:val="21"/>
        </w:rPr>
        <w:t>PRAL, potential renal acid load; NEAP, estimated net endogenous acid production.</w:t>
      </w:r>
    </w:p>
    <w:p w14:paraId="21549464" w14:textId="37BF644B" w:rsidR="00852587" w:rsidRPr="002E42BB" w:rsidRDefault="002E42BB">
      <w:pPr>
        <w:rPr>
          <w:color w:val="000000"/>
          <w:sz w:val="21"/>
        </w:rPr>
      </w:pPr>
      <w:r w:rsidRPr="002E42BB">
        <w:rPr>
          <w:b/>
          <w:bCs/>
          <w:color w:val="000000"/>
          <w:sz w:val="21"/>
        </w:rPr>
        <w:t xml:space="preserve">Supplementary table </w:t>
      </w:r>
      <w:r w:rsidR="00806BBA" w:rsidRPr="002E42BB">
        <w:rPr>
          <w:b/>
          <w:bCs/>
          <w:color w:val="000000"/>
          <w:sz w:val="21"/>
        </w:rPr>
        <w:t>9</w:t>
      </w:r>
      <w:r w:rsidRPr="002E42BB">
        <w:rPr>
          <w:color w:val="000000"/>
          <w:sz w:val="21"/>
        </w:rPr>
        <w:t>.</w:t>
      </w:r>
      <w:r w:rsidRPr="002E42BB">
        <w:rPr>
          <w:color w:val="000000"/>
        </w:rPr>
        <w:t xml:space="preserve"> </w:t>
      </w:r>
      <w:r w:rsidRPr="002E42BB">
        <w:rPr>
          <w:color w:val="000000"/>
          <w:sz w:val="21"/>
        </w:rPr>
        <w:t>Association of DAL with NAFLD diagnosed by USFLI.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2587" w:rsidRPr="002E42BB" w14:paraId="247D41D9" w14:textId="77777777">
        <w:tc>
          <w:tcPr>
            <w:tcW w:w="2074" w:type="dxa"/>
          </w:tcPr>
          <w:p w14:paraId="44CD84E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Variable</w:t>
            </w:r>
          </w:p>
        </w:tc>
        <w:tc>
          <w:tcPr>
            <w:tcW w:w="2074" w:type="dxa"/>
            <w:vAlign w:val="center"/>
          </w:tcPr>
          <w:p w14:paraId="1B6FDA06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1</w:t>
            </w:r>
          </w:p>
          <w:p w14:paraId="2D0BDEB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3B6ADCDB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2</w:t>
            </w:r>
          </w:p>
          <w:p w14:paraId="0DA78C0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OR (95%CI) P-value</w:t>
            </w:r>
          </w:p>
        </w:tc>
        <w:tc>
          <w:tcPr>
            <w:tcW w:w="2074" w:type="dxa"/>
            <w:vAlign w:val="center"/>
          </w:tcPr>
          <w:p w14:paraId="6FB30962" w14:textId="77777777" w:rsidR="00852587" w:rsidRPr="002E42BB" w:rsidRDefault="002E42BB">
            <w:pPr>
              <w:spacing w:before="0" w:after="0"/>
              <w:rPr>
                <w:rFonts w:eastAsia="SimSun" w:cs="Times New Roman"/>
                <w:color w:val="000000"/>
                <w:kern w:val="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Model 3</w:t>
            </w:r>
          </w:p>
          <w:p w14:paraId="427BDA9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OR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(95%CI) P-value</w:t>
            </w:r>
          </w:p>
        </w:tc>
      </w:tr>
      <w:tr w:rsidR="00852587" w:rsidRPr="002E42BB" w14:paraId="2829471A" w14:textId="77777777">
        <w:tc>
          <w:tcPr>
            <w:tcW w:w="2074" w:type="dxa"/>
          </w:tcPr>
          <w:p w14:paraId="7453F2C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PRAL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5394B6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1.02) &lt;0.0001</w:t>
            </w:r>
          </w:p>
        </w:tc>
        <w:tc>
          <w:tcPr>
            <w:tcW w:w="2074" w:type="dxa"/>
            <w:vAlign w:val="center"/>
          </w:tcPr>
          <w:p w14:paraId="0B2BEA0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&lt;0.0001</w:t>
            </w:r>
          </w:p>
        </w:tc>
        <w:tc>
          <w:tcPr>
            <w:tcW w:w="2074" w:type="dxa"/>
            <w:vAlign w:val="center"/>
          </w:tcPr>
          <w:p w14:paraId="2EBD1DB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&lt;0.0001</w:t>
            </w:r>
          </w:p>
        </w:tc>
      </w:tr>
      <w:tr w:rsidR="00852587" w:rsidRPr="002E42BB" w14:paraId="55D5F802" w14:textId="77777777">
        <w:tc>
          <w:tcPr>
            <w:tcW w:w="2074" w:type="dxa"/>
          </w:tcPr>
          <w:p w14:paraId="5299799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PRAL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R</w:t>
            </w:r>
            <w:r w:rsidRPr="002E42BB">
              <w:rPr>
                <w:rFonts w:cs="Times New Roman"/>
                <w:color w:val="000000"/>
                <w:sz w:val="21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64D9E107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59AC793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6DE719CE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599E144D" w14:textId="77777777">
        <w:tc>
          <w:tcPr>
            <w:tcW w:w="2074" w:type="dxa"/>
          </w:tcPr>
          <w:p w14:paraId="0C984E7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4A0676E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750D6A8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1EBD276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519B4E43" w14:textId="77777777">
        <w:tc>
          <w:tcPr>
            <w:tcW w:w="2074" w:type="dxa"/>
          </w:tcPr>
          <w:p w14:paraId="207DC56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lastRenderedPageBreak/>
              <w:t>Q2</w:t>
            </w:r>
          </w:p>
        </w:tc>
        <w:tc>
          <w:tcPr>
            <w:tcW w:w="2074" w:type="dxa"/>
            <w:vAlign w:val="center"/>
          </w:tcPr>
          <w:p w14:paraId="140B152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1.40 (1.16, 1.67) 0.0005</w:t>
            </w:r>
          </w:p>
        </w:tc>
        <w:tc>
          <w:tcPr>
            <w:tcW w:w="2074" w:type="dxa"/>
            <w:vAlign w:val="center"/>
          </w:tcPr>
          <w:p w14:paraId="0837420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1.51 (1.24, 1.83) 0.0001</w:t>
            </w:r>
          </w:p>
        </w:tc>
        <w:tc>
          <w:tcPr>
            <w:tcW w:w="2074" w:type="dxa"/>
            <w:vAlign w:val="center"/>
          </w:tcPr>
          <w:p w14:paraId="4AEBC2C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1.51 (1.21, 1.89) 0.0004</w:t>
            </w:r>
          </w:p>
        </w:tc>
      </w:tr>
      <w:tr w:rsidR="00852587" w:rsidRPr="002E42BB" w14:paraId="5D314506" w14:textId="77777777">
        <w:tc>
          <w:tcPr>
            <w:tcW w:w="2074" w:type="dxa"/>
          </w:tcPr>
          <w:p w14:paraId="4E164C9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4885E89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1.27 (1.04, 1.54) 0.0201</w:t>
            </w:r>
          </w:p>
        </w:tc>
        <w:tc>
          <w:tcPr>
            <w:tcW w:w="2074" w:type="dxa"/>
            <w:vAlign w:val="center"/>
          </w:tcPr>
          <w:p w14:paraId="5437F21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1.56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(1.26, 1.94) 0.0001</w:t>
            </w:r>
          </w:p>
        </w:tc>
        <w:tc>
          <w:tcPr>
            <w:tcW w:w="2074" w:type="dxa"/>
            <w:vAlign w:val="center"/>
          </w:tcPr>
          <w:p w14:paraId="014F606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1.38 (1.09, 1.75) 0.0074</w:t>
            </w:r>
          </w:p>
        </w:tc>
      </w:tr>
      <w:tr w:rsidR="00852587" w:rsidRPr="002E42BB" w14:paraId="4FD0901D" w14:textId="77777777">
        <w:tc>
          <w:tcPr>
            <w:tcW w:w="2074" w:type="dxa"/>
          </w:tcPr>
          <w:p w14:paraId="4631E49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031AC83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2.07 (1.70, 2.51) &lt;0.0001</w:t>
            </w:r>
          </w:p>
        </w:tc>
        <w:tc>
          <w:tcPr>
            <w:tcW w:w="2074" w:type="dxa"/>
            <w:vAlign w:val="center"/>
          </w:tcPr>
          <w:p w14:paraId="357F1C7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2.70 (2.22, 3.29) &lt;0.0001</w:t>
            </w:r>
          </w:p>
        </w:tc>
        <w:tc>
          <w:tcPr>
            <w:tcW w:w="2074" w:type="dxa"/>
            <w:vAlign w:val="center"/>
          </w:tcPr>
          <w:p w14:paraId="687446E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2.34 (1.89, 2.91) &lt;0.0001</w:t>
            </w:r>
          </w:p>
        </w:tc>
      </w:tr>
      <w:tr w:rsidR="00852587" w:rsidRPr="002E42BB" w14:paraId="55C2678B" w14:textId="77777777">
        <w:tc>
          <w:tcPr>
            <w:tcW w:w="2074" w:type="dxa"/>
          </w:tcPr>
          <w:p w14:paraId="0F3588F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13D4632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55ED30A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076F595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76564775" w14:textId="77777777">
        <w:tc>
          <w:tcPr>
            <w:tcW w:w="2074" w:type="dxa"/>
          </w:tcPr>
          <w:p w14:paraId="1E0B27A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F</w:t>
            </w:r>
          </w:p>
        </w:tc>
        <w:tc>
          <w:tcPr>
            <w:tcW w:w="2074" w:type="dxa"/>
            <w:vAlign w:val="center"/>
          </w:tcPr>
          <w:p w14:paraId="2CFCD13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1.01) &lt;0.0001</w:t>
            </w:r>
          </w:p>
        </w:tc>
        <w:tc>
          <w:tcPr>
            <w:tcW w:w="2074" w:type="dxa"/>
            <w:vAlign w:val="center"/>
          </w:tcPr>
          <w:p w14:paraId="79F2F08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&lt;0.0001</w:t>
            </w:r>
          </w:p>
        </w:tc>
        <w:tc>
          <w:tcPr>
            <w:tcW w:w="2074" w:type="dxa"/>
            <w:vAlign w:val="center"/>
          </w:tcPr>
          <w:p w14:paraId="7801C10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1.01 (1.01, 1.02) &lt;0.0001</w:t>
            </w:r>
          </w:p>
        </w:tc>
      </w:tr>
      <w:tr w:rsidR="00852587" w:rsidRPr="002E42BB" w14:paraId="4117BCF3" w14:textId="77777777">
        <w:tc>
          <w:tcPr>
            <w:tcW w:w="2074" w:type="dxa"/>
          </w:tcPr>
          <w:p w14:paraId="67005CB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F</w:t>
            </w:r>
            <w:r w:rsidRPr="002E42BB">
              <w:rPr>
                <w:rFonts w:cs="Times New Roman"/>
                <w:color w:val="000000"/>
                <w:sz w:val="21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13F108F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20F269BD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0ECF485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3FE66AE7" w14:textId="77777777">
        <w:tc>
          <w:tcPr>
            <w:tcW w:w="2074" w:type="dxa"/>
          </w:tcPr>
          <w:p w14:paraId="46B893B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32079A5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68B9B52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376885E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7ACEDA24" w14:textId="77777777">
        <w:tc>
          <w:tcPr>
            <w:tcW w:w="2074" w:type="dxa"/>
          </w:tcPr>
          <w:p w14:paraId="059FF44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646B829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1.34 (1.09, 1.64) 0.0065</w:t>
            </w:r>
          </w:p>
        </w:tc>
        <w:tc>
          <w:tcPr>
            <w:tcW w:w="2074" w:type="dxa"/>
            <w:vAlign w:val="center"/>
          </w:tcPr>
          <w:p w14:paraId="0B7DAE2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1.44 (1.16, 1.78) 0.0013</w:t>
            </w:r>
          </w:p>
        </w:tc>
        <w:tc>
          <w:tcPr>
            <w:tcW w:w="2074" w:type="dxa"/>
            <w:vAlign w:val="center"/>
          </w:tcPr>
          <w:p w14:paraId="6F8FCD9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1.34 (1.06, 1.70) 0.0171</w:t>
            </w:r>
          </w:p>
        </w:tc>
      </w:tr>
      <w:tr w:rsidR="00852587" w:rsidRPr="002E42BB" w14:paraId="6D867266" w14:textId="77777777">
        <w:tc>
          <w:tcPr>
            <w:tcW w:w="2074" w:type="dxa"/>
          </w:tcPr>
          <w:p w14:paraId="6C93919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744500B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1.60 (1.31, 1.97) &lt;0.0001</w:t>
            </w:r>
          </w:p>
        </w:tc>
        <w:tc>
          <w:tcPr>
            <w:tcW w:w="2074" w:type="dxa"/>
            <w:vAlign w:val="center"/>
          </w:tcPr>
          <w:p w14:paraId="1639ECA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1.92 (1.53, 2.40) &lt;0.0001</w:t>
            </w:r>
          </w:p>
        </w:tc>
        <w:tc>
          <w:tcPr>
            <w:tcW w:w="2074" w:type="dxa"/>
            <w:vAlign w:val="center"/>
          </w:tcPr>
          <w:p w14:paraId="4738EA6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1.69 (1.31, 2.19) 0.0001</w:t>
            </w:r>
          </w:p>
        </w:tc>
      </w:tr>
      <w:tr w:rsidR="00852587" w:rsidRPr="002E42BB" w14:paraId="0EA6E1DB" w14:textId="77777777">
        <w:tc>
          <w:tcPr>
            <w:tcW w:w="2074" w:type="dxa"/>
          </w:tcPr>
          <w:p w14:paraId="59DF973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71B9AD1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1.83 (1.46, 2.29) &lt;0.0001</w:t>
            </w:r>
          </w:p>
        </w:tc>
        <w:tc>
          <w:tcPr>
            <w:tcW w:w="2074" w:type="dxa"/>
            <w:vAlign w:val="center"/>
          </w:tcPr>
          <w:p w14:paraId="7B32327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2.64 (2.09, 3.33)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4FC689F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2.31 (1.82, 2.93) &lt;0.0001</w:t>
            </w:r>
          </w:p>
        </w:tc>
      </w:tr>
      <w:tr w:rsidR="00852587" w:rsidRPr="002E42BB" w14:paraId="37C47ACE" w14:textId="77777777">
        <w:tc>
          <w:tcPr>
            <w:tcW w:w="2074" w:type="dxa"/>
          </w:tcPr>
          <w:p w14:paraId="3333595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53F71CB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4A15AEF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3CE4FCD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0B8352ED" w14:textId="77777777">
        <w:tc>
          <w:tcPr>
            <w:tcW w:w="2074" w:type="dxa"/>
          </w:tcPr>
          <w:p w14:paraId="07A7FB3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R</w:t>
            </w:r>
          </w:p>
        </w:tc>
        <w:tc>
          <w:tcPr>
            <w:tcW w:w="2074" w:type="dxa"/>
            <w:vAlign w:val="center"/>
          </w:tcPr>
          <w:p w14:paraId="525E3B2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(1.02, 1.03) &lt;0.0001</w:t>
            </w:r>
          </w:p>
        </w:tc>
        <w:tc>
          <w:tcPr>
            <w:tcW w:w="2074" w:type="dxa"/>
            <w:vAlign w:val="center"/>
          </w:tcPr>
          <w:p w14:paraId="0410723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1.03 (1.03, 1.03) &lt;0.0001</w:t>
            </w:r>
          </w:p>
        </w:tc>
        <w:tc>
          <w:tcPr>
            <w:tcW w:w="2074" w:type="dxa"/>
            <w:vAlign w:val="center"/>
          </w:tcPr>
          <w:p w14:paraId="05FB0F3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1.03 (1.03, 1.03) &lt;0.0001</w:t>
            </w:r>
          </w:p>
        </w:tc>
      </w:tr>
      <w:tr w:rsidR="00852587" w:rsidRPr="002E42BB" w14:paraId="52D2B94A" w14:textId="77777777">
        <w:tc>
          <w:tcPr>
            <w:tcW w:w="2074" w:type="dxa"/>
          </w:tcPr>
          <w:p w14:paraId="48110C7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R</w:t>
            </w:r>
            <w:r w:rsidRPr="002E42BB">
              <w:rPr>
                <w:rFonts w:cs="Times New Roman"/>
                <w:color w:val="000000"/>
                <w:sz w:val="21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51170352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7AE74A6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161F88E0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7817DF2F" w14:textId="77777777">
        <w:tc>
          <w:tcPr>
            <w:tcW w:w="2074" w:type="dxa"/>
          </w:tcPr>
          <w:p w14:paraId="791B23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2129DFE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5E7EED9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466DA9C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7CEA8231" w14:textId="77777777">
        <w:tc>
          <w:tcPr>
            <w:tcW w:w="2074" w:type="dxa"/>
          </w:tcPr>
          <w:p w14:paraId="46D9F36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325A99E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1.80 (1.35, 2.38) 0.0001</w:t>
            </w:r>
          </w:p>
        </w:tc>
        <w:tc>
          <w:tcPr>
            <w:tcW w:w="2074" w:type="dxa"/>
            <w:vAlign w:val="center"/>
          </w:tcPr>
          <w:p w14:paraId="58CEAED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2.12 (1.60, 2.81) &lt;0.0001</w:t>
            </w:r>
          </w:p>
        </w:tc>
        <w:tc>
          <w:tcPr>
            <w:tcW w:w="2074" w:type="dxa"/>
            <w:vAlign w:val="center"/>
          </w:tcPr>
          <w:p w14:paraId="0C178232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2.12 (1.55, 2.89) &lt;0.0001</w:t>
            </w:r>
          </w:p>
        </w:tc>
      </w:tr>
      <w:tr w:rsidR="00852587" w:rsidRPr="002E42BB" w14:paraId="1A6F06E0" w14:textId="77777777">
        <w:tc>
          <w:tcPr>
            <w:tcW w:w="2074" w:type="dxa"/>
          </w:tcPr>
          <w:p w14:paraId="4B917D5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2781A5C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2.13 (1.67, 2.73) &lt;0.0001</w:t>
            </w:r>
          </w:p>
        </w:tc>
        <w:tc>
          <w:tcPr>
            <w:tcW w:w="2074" w:type="dxa"/>
            <w:vAlign w:val="center"/>
          </w:tcPr>
          <w:p w14:paraId="33C2A2B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2.90 (2.24, 3.75) &lt;0.0001</w:t>
            </w:r>
          </w:p>
        </w:tc>
        <w:tc>
          <w:tcPr>
            <w:tcW w:w="2074" w:type="dxa"/>
            <w:vAlign w:val="center"/>
          </w:tcPr>
          <w:p w14:paraId="4CE8CF8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2.64 (2.01, 3.46) &lt;0.0001</w:t>
            </w:r>
          </w:p>
        </w:tc>
      </w:tr>
      <w:tr w:rsidR="00852587" w:rsidRPr="002E42BB" w14:paraId="7212A9BF" w14:textId="77777777">
        <w:tc>
          <w:tcPr>
            <w:tcW w:w="2074" w:type="dxa"/>
          </w:tcPr>
          <w:p w14:paraId="3067911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1037329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3.95 (3.12, 4.99) &lt;0.0001</w:t>
            </w:r>
          </w:p>
        </w:tc>
        <w:tc>
          <w:tcPr>
            <w:tcW w:w="2074" w:type="dxa"/>
            <w:vAlign w:val="center"/>
          </w:tcPr>
          <w:p w14:paraId="309DC7D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6.27 (4.98, 7.90) &lt;0.0001</w:t>
            </w:r>
          </w:p>
        </w:tc>
        <w:tc>
          <w:tcPr>
            <w:tcW w:w="2074" w:type="dxa"/>
            <w:vAlign w:val="center"/>
          </w:tcPr>
          <w:p w14:paraId="30095BC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5.48 (4.23, 7.09) &lt;0.0001</w:t>
            </w:r>
          </w:p>
        </w:tc>
      </w:tr>
      <w:tr w:rsidR="00852587" w:rsidRPr="002E42BB" w14:paraId="77282997" w14:textId="77777777">
        <w:tc>
          <w:tcPr>
            <w:tcW w:w="2074" w:type="dxa"/>
          </w:tcPr>
          <w:p w14:paraId="5106F70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133F9E1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0AA083F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4AF369A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  <w:tr w:rsidR="00852587" w:rsidRPr="002E42BB" w14:paraId="05A0C429" w14:textId="77777777">
        <w:tc>
          <w:tcPr>
            <w:tcW w:w="2074" w:type="dxa"/>
          </w:tcPr>
          <w:p w14:paraId="5AD0797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L</w:t>
            </w:r>
          </w:p>
        </w:tc>
        <w:tc>
          <w:tcPr>
            <w:tcW w:w="2074" w:type="dxa"/>
            <w:vAlign w:val="center"/>
          </w:tcPr>
          <w:p w14:paraId="0AD0D4E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1.01 (1.01, 1.02)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088543E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&lt;0.0001</w:t>
            </w:r>
          </w:p>
        </w:tc>
        <w:tc>
          <w:tcPr>
            <w:tcW w:w="2074" w:type="dxa"/>
            <w:vAlign w:val="center"/>
          </w:tcPr>
          <w:p w14:paraId="7B8A59B7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1.02 (1.01, 1.02) &lt;0.0001</w:t>
            </w:r>
          </w:p>
        </w:tc>
      </w:tr>
      <w:tr w:rsidR="00852587" w:rsidRPr="002E42BB" w14:paraId="0A8C67EF" w14:textId="77777777">
        <w:tc>
          <w:tcPr>
            <w:tcW w:w="2074" w:type="dxa"/>
          </w:tcPr>
          <w:p w14:paraId="039203FB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NEAP</w:t>
            </w:r>
            <w:r w:rsidRPr="002E42BB">
              <w:rPr>
                <w:rFonts w:cs="Times New Roman"/>
                <w:color w:val="000000"/>
                <w:sz w:val="21"/>
                <w:vertAlign w:val="subscript"/>
              </w:rPr>
              <w:t>L</w:t>
            </w:r>
            <w:r w:rsidRPr="002E42BB">
              <w:rPr>
                <w:rFonts w:cs="Times New Roman"/>
                <w:color w:val="000000"/>
                <w:sz w:val="21"/>
              </w:rPr>
              <w:t xml:space="preserve"> quartile</w:t>
            </w:r>
          </w:p>
        </w:tc>
        <w:tc>
          <w:tcPr>
            <w:tcW w:w="2074" w:type="dxa"/>
            <w:vAlign w:val="center"/>
          </w:tcPr>
          <w:p w14:paraId="13AF78AC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4DB512B5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  <w:tc>
          <w:tcPr>
            <w:tcW w:w="2074" w:type="dxa"/>
            <w:vAlign w:val="center"/>
          </w:tcPr>
          <w:p w14:paraId="369B9ABF" w14:textId="77777777" w:rsidR="00852587" w:rsidRPr="002E42BB" w:rsidRDefault="00852587">
            <w:pPr>
              <w:spacing w:before="0" w:after="0"/>
              <w:rPr>
                <w:rFonts w:cs="Times New Roman"/>
                <w:color w:val="000000"/>
                <w:sz w:val="21"/>
              </w:rPr>
            </w:pPr>
          </w:p>
        </w:tc>
      </w:tr>
      <w:tr w:rsidR="00852587" w:rsidRPr="002E42BB" w14:paraId="69F251D0" w14:textId="77777777">
        <w:tc>
          <w:tcPr>
            <w:tcW w:w="2074" w:type="dxa"/>
          </w:tcPr>
          <w:p w14:paraId="477BE76F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Q1</w:t>
            </w:r>
          </w:p>
        </w:tc>
        <w:tc>
          <w:tcPr>
            <w:tcW w:w="2074" w:type="dxa"/>
            <w:vAlign w:val="center"/>
          </w:tcPr>
          <w:p w14:paraId="776A5C38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4660DAD0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  <w:tc>
          <w:tcPr>
            <w:tcW w:w="2074" w:type="dxa"/>
            <w:vAlign w:val="center"/>
          </w:tcPr>
          <w:p w14:paraId="0CB72AD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Ref.</w:t>
            </w:r>
          </w:p>
        </w:tc>
      </w:tr>
      <w:tr w:rsidR="00852587" w:rsidRPr="002E42BB" w14:paraId="5DA0075B" w14:textId="77777777">
        <w:tc>
          <w:tcPr>
            <w:tcW w:w="2074" w:type="dxa"/>
          </w:tcPr>
          <w:p w14:paraId="10399A1E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Q2</w:t>
            </w:r>
          </w:p>
        </w:tc>
        <w:tc>
          <w:tcPr>
            <w:tcW w:w="2074" w:type="dxa"/>
            <w:vAlign w:val="center"/>
          </w:tcPr>
          <w:p w14:paraId="0CDA268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1.31 (1.08, 1.60) 0.0069</w:t>
            </w:r>
          </w:p>
        </w:tc>
        <w:tc>
          <w:tcPr>
            <w:tcW w:w="2074" w:type="dxa"/>
            <w:vAlign w:val="center"/>
          </w:tcPr>
          <w:p w14:paraId="2805A4CC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1.45 (1.19, 1.76) 0.0003</w:t>
            </w:r>
          </w:p>
        </w:tc>
        <w:tc>
          <w:tcPr>
            <w:tcW w:w="2074" w:type="dxa"/>
            <w:vAlign w:val="center"/>
          </w:tcPr>
          <w:p w14:paraId="7B8FFB1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1.39 (1.12, 1.74) 0.0035</w:t>
            </w:r>
          </w:p>
        </w:tc>
      </w:tr>
      <w:tr w:rsidR="00852587" w:rsidRPr="002E42BB" w14:paraId="20738475" w14:textId="77777777">
        <w:tc>
          <w:tcPr>
            <w:tcW w:w="2074" w:type="dxa"/>
          </w:tcPr>
          <w:p w14:paraId="5F4706D9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Q3</w:t>
            </w:r>
          </w:p>
        </w:tc>
        <w:tc>
          <w:tcPr>
            <w:tcW w:w="2074" w:type="dxa"/>
            <w:vAlign w:val="center"/>
          </w:tcPr>
          <w:p w14:paraId="42DE960A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1.28 (1.04, 1.57) 0.0200</w:t>
            </w:r>
          </w:p>
        </w:tc>
        <w:tc>
          <w:tcPr>
            <w:tcW w:w="2074" w:type="dxa"/>
            <w:vAlign w:val="center"/>
          </w:tcPr>
          <w:p w14:paraId="702EC3F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1.53 (1.23, 1.90) 0.0002</w:t>
            </w:r>
          </w:p>
        </w:tc>
        <w:tc>
          <w:tcPr>
            <w:tcW w:w="2074" w:type="dxa"/>
            <w:vAlign w:val="center"/>
          </w:tcPr>
          <w:p w14:paraId="4D21B04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 xml:space="preserve">1.36 (1.06, 1.75) </w:t>
            </w: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0.0181</w:t>
            </w:r>
          </w:p>
        </w:tc>
      </w:tr>
      <w:tr w:rsidR="00852587" w:rsidRPr="002E42BB" w14:paraId="74A71722" w14:textId="77777777">
        <w:tc>
          <w:tcPr>
            <w:tcW w:w="2074" w:type="dxa"/>
          </w:tcPr>
          <w:p w14:paraId="0AAD43FD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Q4</w:t>
            </w:r>
          </w:p>
        </w:tc>
        <w:tc>
          <w:tcPr>
            <w:tcW w:w="2074" w:type="dxa"/>
            <w:vAlign w:val="center"/>
          </w:tcPr>
          <w:p w14:paraId="3415FF54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1.96 (1.59, 2.41) &lt;0.0001</w:t>
            </w:r>
          </w:p>
        </w:tc>
        <w:tc>
          <w:tcPr>
            <w:tcW w:w="2074" w:type="dxa"/>
            <w:vAlign w:val="center"/>
          </w:tcPr>
          <w:p w14:paraId="4AF0F8C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2.48 (2.02, 3.06) &lt;0.0001</w:t>
            </w:r>
          </w:p>
        </w:tc>
        <w:tc>
          <w:tcPr>
            <w:tcW w:w="2074" w:type="dxa"/>
            <w:vAlign w:val="center"/>
          </w:tcPr>
          <w:p w14:paraId="1983E9A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2.15 (1.68, 2.77) &lt;0.0001</w:t>
            </w:r>
          </w:p>
        </w:tc>
      </w:tr>
      <w:tr w:rsidR="00852587" w:rsidRPr="002E42BB" w14:paraId="11BF5D60" w14:textId="77777777">
        <w:tc>
          <w:tcPr>
            <w:tcW w:w="2074" w:type="dxa"/>
          </w:tcPr>
          <w:p w14:paraId="492F7C65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cs="Times New Roman"/>
                <w:color w:val="000000"/>
                <w:sz w:val="21"/>
              </w:rPr>
              <w:t>p for trend</w:t>
            </w:r>
          </w:p>
        </w:tc>
        <w:tc>
          <w:tcPr>
            <w:tcW w:w="2074" w:type="dxa"/>
            <w:vAlign w:val="center"/>
          </w:tcPr>
          <w:p w14:paraId="3DC41113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25CFCC56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  <w:tc>
          <w:tcPr>
            <w:tcW w:w="2074" w:type="dxa"/>
            <w:vAlign w:val="center"/>
          </w:tcPr>
          <w:p w14:paraId="2FDECF31" w14:textId="77777777" w:rsidR="00852587" w:rsidRPr="002E42BB" w:rsidRDefault="002E42BB">
            <w:pPr>
              <w:spacing w:before="0" w:after="0"/>
              <w:rPr>
                <w:rFonts w:cs="Times New Roman"/>
                <w:color w:val="000000"/>
                <w:sz w:val="21"/>
              </w:rPr>
            </w:pPr>
            <w:r w:rsidRPr="002E42BB">
              <w:rPr>
                <w:rFonts w:eastAsia="SimSun" w:cs="Times New Roman"/>
                <w:color w:val="000000"/>
                <w:kern w:val="0"/>
                <w:sz w:val="21"/>
              </w:rPr>
              <w:t>&lt;0.0001</w:t>
            </w:r>
          </w:p>
        </w:tc>
      </w:tr>
    </w:tbl>
    <w:p w14:paraId="756DE5CB" w14:textId="77777777" w:rsidR="00852587" w:rsidRPr="002E42BB" w:rsidRDefault="002E42BB">
      <w:pPr>
        <w:rPr>
          <w:rFonts w:eastAsiaTheme="minorEastAsia"/>
          <w:color w:val="000000"/>
          <w:kern w:val="0"/>
          <w:sz w:val="21"/>
        </w:rPr>
      </w:pPr>
      <w:r w:rsidRPr="002E42BB">
        <w:rPr>
          <w:color w:val="000000"/>
          <w:sz w:val="21"/>
        </w:rPr>
        <w:lastRenderedPageBreak/>
        <w:t>Abbreviations:</w:t>
      </w:r>
      <w:r w:rsidRPr="002E42BB">
        <w:rPr>
          <w:color w:val="000000"/>
          <w:kern w:val="0"/>
          <w:sz w:val="21"/>
        </w:rPr>
        <w:t xml:space="preserve"> NAFLD, nonalcoholic fatty liver disease; DAL, </w:t>
      </w:r>
      <w:r w:rsidRPr="002E42BB">
        <w:rPr>
          <w:color w:val="000000"/>
          <w:sz w:val="21"/>
        </w:rPr>
        <w:t xml:space="preserve">dietary acid load; USFLI, US fatty liver index; OR, odds ratio; 95% CI, 95% confidence interval; </w:t>
      </w:r>
      <w:r w:rsidRPr="002E42BB">
        <w:rPr>
          <w:color w:val="000000"/>
          <w:kern w:val="0"/>
          <w:sz w:val="21"/>
        </w:rPr>
        <w:t>PRAL, potential renal acid load; NEAP, estimated net endogenous acid production.</w:t>
      </w:r>
    </w:p>
    <w:sectPr w:rsidR="00852587" w:rsidRPr="002E42B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7AB1" w14:textId="77777777" w:rsidR="00A6425F" w:rsidRDefault="00A6425F">
      <w:pPr>
        <w:spacing w:before="0" w:after="0"/>
      </w:pPr>
      <w:r>
        <w:separator/>
      </w:r>
    </w:p>
  </w:endnote>
  <w:endnote w:type="continuationSeparator" w:id="0">
    <w:p w14:paraId="2759BB65" w14:textId="77777777" w:rsidR="00A6425F" w:rsidRDefault="00A642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6521" w14:textId="5FDFC8FA" w:rsidR="002E42BB" w:rsidRDefault="002E42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E02ED" wp14:editId="7F5954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780193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90AAF" w14:textId="699B9138" w:rsidR="002E42BB" w:rsidRPr="002E42BB" w:rsidRDefault="002E42BB" w:rsidP="002E42B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42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E02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7790AAF" w14:textId="699B9138" w:rsidR="002E42BB" w:rsidRPr="002E42BB" w:rsidRDefault="002E42BB" w:rsidP="002E42B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42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9CAB" w14:textId="2A9DBBD0" w:rsidR="002E42BB" w:rsidRDefault="002E42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3AEFAF" wp14:editId="4F1617EE">
              <wp:simplePos x="1143000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903974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1CB39" w14:textId="51BE2EB6" w:rsidR="002E42BB" w:rsidRPr="002E42BB" w:rsidRDefault="002E42BB" w:rsidP="002E42B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42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AEF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B61CB39" w14:textId="51BE2EB6" w:rsidR="002E42BB" w:rsidRPr="002E42BB" w:rsidRDefault="002E42BB" w:rsidP="002E42B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42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49A4" w14:textId="2A63CE0D" w:rsidR="002E42BB" w:rsidRDefault="002E42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493CD" wp14:editId="3CE8BB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05012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B3078" w14:textId="799F3A91" w:rsidR="002E42BB" w:rsidRPr="002E42BB" w:rsidRDefault="002E42BB" w:rsidP="002E42B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42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93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19B3078" w14:textId="799F3A91" w:rsidR="002E42BB" w:rsidRPr="002E42BB" w:rsidRDefault="002E42BB" w:rsidP="002E42B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42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A520" w14:textId="77777777" w:rsidR="00A6425F" w:rsidRDefault="00A6425F">
      <w:pPr>
        <w:spacing w:before="0" w:after="0"/>
      </w:pPr>
      <w:r>
        <w:separator/>
      </w:r>
    </w:p>
  </w:footnote>
  <w:footnote w:type="continuationSeparator" w:id="0">
    <w:p w14:paraId="451957C5" w14:textId="77777777" w:rsidR="00A6425F" w:rsidRDefault="00A6425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zZGY3OGJlZjdiMGY4M2ZkY2VlZmQzMjQ4YzI5ZjQifQ=="/>
  </w:docVars>
  <w:rsids>
    <w:rsidRoot w:val="00024464"/>
    <w:rsid w:val="00024464"/>
    <w:rsid w:val="00030D85"/>
    <w:rsid w:val="00055D93"/>
    <w:rsid w:val="0006168F"/>
    <w:rsid w:val="000A03FB"/>
    <w:rsid w:val="000D5E84"/>
    <w:rsid w:val="00113DC1"/>
    <w:rsid w:val="0012315D"/>
    <w:rsid w:val="00130E89"/>
    <w:rsid w:val="001D327C"/>
    <w:rsid w:val="00206B2E"/>
    <w:rsid w:val="00227F89"/>
    <w:rsid w:val="00252D33"/>
    <w:rsid w:val="002C1BFC"/>
    <w:rsid w:val="002E02DD"/>
    <w:rsid w:val="002E42BB"/>
    <w:rsid w:val="0032028B"/>
    <w:rsid w:val="00331772"/>
    <w:rsid w:val="00375FA1"/>
    <w:rsid w:val="00391E6F"/>
    <w:rsid w:val="003D7064"/>
    <w:rsid w:val="00407D3F"/>
    <w:rsid w:val="00455DBD"/>
    <w:rsid w:val="00467893"/>
    <w:rsid w:val="0048024B"/>
    <w:rsid w:val="004E2576"/>
    <w:rsid w:val="00514F85"/>
    <w:rsid w:val="00563597"/>
    <w:rsid w:val="00597A0B"/>
    <w:rsid w:val="005A6C53"/>
    <w:rsid w:val="00631AE9"/>
    <w:rsid w:val="0064443B"/>
    <w:rsid w:val="00645995"/>
    <w:rsid w:val="00652F2F"/>
    <w:rsid w:val="00684F39"/>
    <w:rsid w:val="00761EFC"/>
    <w:rsid w:val="007D72B8"/>
    <w:rsid w:val="007F462D"/>
    <w:rsid w:val="00806BBA"/>
    <w:rsid w:val="00840DE3"/>
    <w:rsid w:val="00851FD9"/>
    <w:rsid w:val="00852587"/>
    <w:rsid w:val="0085383D"/>
    <w:rsid w:val="008C037D"/>
    <w:rsid w:val="008C5B2B"/>
    <w:rsid w:val="008E218F"/>
    <w:rsid w:val="00920CC8"/>
    <w:rsid w:val="00925268"/>
    <w:rsid w:val="009340CC"/>
    <w:rsid w:val="009559D9"/>
    <w:rsid w:val="00980896"/>
    <w:rsid w:val="009B1E0F"/>
    <w:rsid w:val="009D2CB4"/>
    <w:rsid w:val="00A12174"/>
    <w:rsid w:val="00A6425F"/>
    <w:rsid w:val="00AC11EB"/>
    <w:rsid w:val="00AD463B"/>
    <w:rsid w:val="00B149DE"/>
    <w:rsid w:val="00B25FFF"/>
    <w:rsid w:val="00B336CE"/>
    <w:rsid w:val="00B62EDE"/>
    <w:rsid w:val="00B93137"/>
    <w:rsid w:val="00BB12F6"/>
    <w:rsid w:val="00BC1238"/>
    <w:rsid w:val="00BF23CA"/>
    <w:rsid w:val="00C1646A"/>
    <w:rsid w:val="00C330A1"/>
    <w:rsid w:val="00C618DC"/>
    <w:rsid w:val="00C6265A"/>
    <w:rsid w:val="00C67F0F"/>
    <w:rsid w:val="00CB3881"/>
    <w:rsid w:val="00CD1E93"/>
    <w:rsid w:val="00D43933"/>
    <w:rsid w:val="00D4464A"/>
    <w:rsid w:val="00D72C22"/>
    <w:rsid w:val="00DE3617"/>
    <w:rsid w:val="00E06F1B"/>
    <w:rsid w:val="00E5111F"/>
    <w:rsid w:val="00E52A98"/>
    <w:rsid w:val="00E67F6F"/>
    <w:rsid w:val="00E97D9C"/>
    <w:rsid w:val="00F2613A"/>
    <w:rsid w:val="00F266E1"/>
    <w:rsid w:val="00F33C1B"/>
    <w:rsid w:val="00FE2E46"/>
    <w:rsid w:val="00FF218D"/>
    <w:rsid w:val="00FF317D"/>
    <w:rsid w:val="07247C28"/>
    <w:rsid w:val="09CF2AD0"/>
    <w:rsid w:val="2400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CFAB9"/>
  <w14:defaultImageDpi w14:val="32767"/>
  <w15:docId w15:val="{71E49A77-53E2-4671-BAAC-A959426C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74" w:after="374"/>
    </w:pPr>
    <w:rPr>
      <w:rFonts w:ascii="Times New Roman" w:eastAsia="Times New Roman" w:hAnsi="Times New Roman"/>
      <w:kern w:val="2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Revision">
    <w:name w:val="Revision"/>
    <w:hidden/>
    <w:uiPriority w:val="99"/>
    <w:unhideWhenUsed/>
    <w:rsid w:val="00806BBA"/>
    <w:rPr>
      <w:rFonts w:ascii="Times New Roman" w:eastAsia="Times New Roman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2284</Words>
  <Characters>13023</Characters>
  <Application>Microsoft Office Word</Application>
  <DocSecurity>0</DocSecurity>
  <Lines>108</Lines>
  <Paragraphs>30</Paragraphs>
  <ScaleCrop>false</ScaleCrop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Yuanbin Liu</dc:creator>
  <cp:lastModifiedBy>Spence, Oliver</cp:lastModifiedBy>
  <cp:revision>2</cp:revision>
  <dcterms:created xsi:type="dcterms:W3CDTF">2023-11-29T23:54:00Z</dcterms:created>
  <dcterms:modified xsi:type="dcterms:W3CDTF">2023-11-29T23:54:00Z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AF4A18BC90E5401FBE6EB29662E9787F_12</vt:lpwstr>
  </property>
  <property fmtid="{D5CDD505-2E9C-101B-9397-08002B2CF9AE}" pid="4" name="ClassificationContentMarkingFooterShapeIds">
    <vt:lpwstr>38a77f84,15ec364e,58d5a91f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2023-11-29T23:54:33Z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79131544-8145-4d93-8fac-a8f427146758</vt:lpwstr>
  </property>
  <property fmtid="{D5CDD505-2E9C-101B-9397-08002B2CF9AE}" pid="13" name="MSIP_Label_2bbab825-a111-45e4-86a1-18cee0005896_ContentBits">
    <vt:lpwstr>2</vt:lpwstr>
  </property>
</Properties>
</file>