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9DD5E" w14:textId="45850C08" w:rsidR="00062C68" w:rsidRPr="00CF3823" w:rsidRDefault="001134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3823">
        <w:rPr>
          <w:rFonts w:ascii="Times New Roman" w:hAnsi="Times New Roman" w:cs="Times New Roman"/>
          <w:b/>
          <w:bCs/>
          <w:sz w:val="32"/>
          <w:szCs w:val="32"/>
        </w:rPr>
        <w:t>Supplementary material</w:t>
      </w:r>
    </w:p>
    <w:p w14:paraId="6C0E182B" w14:textId="77777777" w:rsidR="00113440" w:rsidRPr="00B86831" w:rsidRDefault="00113440"/>
    <w:p w14:paraId="73C20C39" w14:textId="393FCBD0" w:rsidR="00113440" w:rsidRPr="00924250" w:rsidRDefault="00113440">
      <w:pPr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F3823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924250">
        <w:rPr>
          <w:rFonts w:ascii="Times New Roman" w:hAnsi="Times New Roman" w:cs="Times New Roman"/>
          <w:sz w:val="24"/>
          <w:szCs w:val="24"/>
        </w:rPr>
        <w:t xml:space="preserve"> Municipalities </w:t>
      </w:r>
      <w:r w:rsidR="0089376D">
        <w:rPr>
          <w:rFonts w:ascii="Times New Roman" w:hAnsi="Times New Roman" w:cs="Times New Roman"/>
          <w:sz w:val="24"/>
          <w:szCs w:val="24"/>
        </w:rPr>
        <w:t xml:space="preserve">constituting the </w:t>
      </w:r>
      <w:r w:rsidR="00EB205C">
        <w:rPr>
          <w:rFonts w:ascii="Times New Roman" w:hAnsi="Times New Roman" w:cs="Times New Roman"/>
          <w:sz w:val="24"/>
          <w:szCs w:val="24"/>
        </w:rPr>
        <w:t xml:space="preserve">geographical </w:t>
      </w:r>
      <w:r w:rsidRPr="00924250">
        <w:rPr>
          <w:rFonts w:ascii="Times New Roman" w:hAnsi="Times New Roman" w:cs="Times New Roman"/>
          <w:sz w:val="24"/>
          <w:szCs w:val="24"/>
        </w:rPr>
        <w:t xml:space="preserve">background for </w:t>
      </w:r>
      <w:r w:rsidR="0089376D">
        <w:rPr>
          <w:rFonts w:ascii="Times New Roman" w:hAnsi="Times New Roman" w:cs="Times New Roman"/>
          <w:sz w:val="24"/>
          <w:szCs w:val="24"/>
        </w:rPr>
        <w:t xml:space="preserve">the </w:t>
      </w:r>
      <w:r w:rsidR="0089376D" w:rsidRPr="005B2C0B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Copenhagen General Practice Laboratory (CGPL)</w:t>
      </w:r>
      <w:r w:rsidR="0089376D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.</w:t>
      </w:r>
    </w:p>
    <w:p w14:paraId="765BE868" w14:textId="77777777" w:rsidR="00113440" w:rsidRDefault="00113440" w:rsidP="00B86831">
      <w:pPr>
        <w:jc w:val="right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</w:p>
    <w:tbl>
      <w:tblPr>
        <w:tblW w:w="353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1867"/>
      </w:tblGrid>
      <w:tr w:rsidR="00113440" w:rsidRPr="00D57EBB" w14:paraId="60A953F7" w14:textId="77777777" w:rsidTr="00740118">
        <w:trPr>
          <w:trHeight w:val="280"/>
        </w:trPr>
        <w:tc>
          <w:tcPr>
            <w:tcW w:w="1672" w:type="dxa"/>
            <w:shd w:val="clear" w:color="000000" w:fill="FFFFFF"/>
            <w:vAlign w:val="bottom"/>
          </w:tcPr>
          <w:p w14:paraId="3EEFC7CE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2000-2006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0FD10494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2007-2015</w:t>
            </w:r>
          </w:p>
        </w:tc>
      </w:tr>
      <w:tr w:rsidR="00B86831" w:rsidRPr="00D57EBB" w14:paraId="761D025C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5B071F64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Albertslund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3B4C386A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Albertslund</w:t>
            </w:r>
          </w:p>
        </w:tc>
      </w:tr>
      <w:tr w:rsidR="00B86831" w:rsidRPr="00D57EBB" w14:paraId="3679B86B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51F08B0B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Ballerup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1412F625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Ballerup</w:t>
            </w:r>
          </w:p>
        </w:tc>
      </w:tr>
      <w:tr w:rsidR="00B86831" w:rsidRPr="00D57EBB" w14:paraId="7D3CDE9A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76A4A594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Brøndby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25710E43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Brøndby</w:t>
            </w:r>
          </w:p>
        </w:tc>
      </w:tr>
      <w:tr w:rsidR="00B86831" w:rsidRPr="00D57EBB" w14:paraId="0A0E83A0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2334B7FA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Dragør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3882B961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Dragør</w:t>
            </w:r>
          </w:p>
        </w:tc>
      </w:tr>
      <w:tr w:rsidR="00B86831" w:rsidRPr="00D57EBB" w14:paraId="33604CA3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69DC4C3E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Gentofte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4365CC6D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Gentofte</w:t>
            </w:r>
          </w:p>
        </w:tc>
      </w:tr>
      <w:tr w:rsidR="00B86831" w:rsidRPr="00D57EBB" w14:paraId="34133808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1068D74B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Gladsaxe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21181610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Gladsaxe</w:t>
            </w:r>
          </w:p>
        </w:tc>
      </w:tr>
      <w:tr w:rsidR="00B86831" w:rsidRPr="00D57EBB" w14:paraId="100168A8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60596B0A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Glostrup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616C3A32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Glostrup</w:t>
            </w:r>
          </w:p>
        </w:tc>
      </w:tr>
      <w:tr w:rsidR="00B86831" w:rsidRPr="00D57EBB" w14:paraId="707A71F8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2118BC5D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Herlev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4CFF12A0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Herlev</w:t>
            </w:r>
          </w:p>
        </w:tc>
      </w:tr>
      <w:tr w:rsidR="00B86831" w:rsidRPr="00D57EBB" w14:paraId="19298F70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24731BE0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Hvidovre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6F011FB0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Hvidovre</w:t>
            </w:r>
          </w:p>
        </w:tc>
      </w:tr>
      <w:tr w:rsidR="00B86831" w:rsidRPr="00D57EBB" w14:paraId="1EB725FA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6A706FC3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Høje-Taastrup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767C6EE4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Høje-Taastrup</w:t>
            </w:r>
          </w:p>
        </w:tc>
      </w:tr>
      <w:tr w:rsidR="00B86831" w:rsidRPr="00D57EBB" w14:paraId="631A3807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7338B91D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Ishøj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622290CF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Ishøj</w:t>
            </w:r>
          </w:p>
        </w:tc>
      </w:tr>
      <w:tr w:rsidR="00B86831" w:rsidRPr="00D57EBB" w14:paraId="03738F35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7FE454C8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København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7595809A" w14:textId="77777777" w:rsidR="00B86831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København</w:t>
            </w:r>
          </w:p>
        </w:tc>
      </w:tr>
      <w:tr w:rsidR="00113440" w:rsidRPr="00D57EBB" w14:paraId="2B188CDB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03499017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Ledøje-Smørum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38297FCC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113440" w:rsidRPr="00D57EBB" w14:paraId="75B71519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67E06C92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Lyngby-Taarbæk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27B21407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Lyngby-Taarbæk</w:t>
            </w:r>
          </w:p>
        </w:tc>
      </w:tr>
      <w:tr w:rsidR="00113440" w:rsidRPr="00D57EBB" w14:paraId="1A0065AC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0BB16801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Rødovre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2FEFB506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Rødovre</w:t>
            </w:r>
          </w:p>
        </w:tc>
      </w:tr>
      <w:tr w:rsidR="00113440" w:rsidRPr="00D57EBB" w14:paraId="1C4C4EB1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1C493DB2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Søllerød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40D090B5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113440" w:rsidRPr="00D57EBB" w14:paraId="25B6B95C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36739519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Tårnby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0B2BADC9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Tårnby</w:t>
            </w:r>
          </w:p>
        </w:tc>
      </w:tr>
      <w:tr w:rsidR="00113440" w:rsidRPr="00D57EBB" w14:paraId="788CC2BD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6DF1C0E1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Vallensbæk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6E817C5C" w14:textId="77777777" w:rsidR="00113440" w:rsidRPr="00D57EBB" w:rsidRDefault="00B86831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Vallensbæk</w:t>
            </w:r>
          </w:p>
        </w:tc>
      </w:tr>
      <w:tr w:rsidR="00113440" w:rsidRPr="00D57EBB" w14:paraId="79DCBE63" w14:textId="77777777" w:rsidTr="00740118">
        <w:trPr>
          <w:trHeight w:val="320"/>
        </w:trPr>
        <w:tc>
          <w:tcPr>
            <w:tcW w:w="1672" w:type="dxa"/>
            <w:shd w:val="clear" w:color="000000" w:fill="FFFFFF"/>
            <w:vAlign w:val="bottom"/>
          </w:tcPr>
          <w:p w14:paraId="4B17CD76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Værløse</w:t>
            </w:r>
          </w:p>
        </w:tc>
        <w:tc>
          <w:tcPr>
            <w:tcW w:w="1867" w:type="dxa"/>
            <w:shd w:val="clear" w:color="000000" w:fill="FFFFFF"/>
            <w:vAlign w:val="bottom"/>
          </w:tcPr>
          <w:p w14:paraId="6B320AFF" w14:textId="77777777" w:rsidR="00113440" w:rsidRPr="00D57EBB" w:rsidRDefault="00113440" w:rsidP="00B86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2480CF95" w14:textId="77777777" w:rsidR="00113440" w:rsidRDefault="00113440"/>
    <w:p w14:paraId="6A8C95BE" w14:textId="77777777" w:rsidR="00924250" w:rsidRDefault="00924250" w:rsidP="00924250">
      <w:pPr>
        <w:rPr>
          <w:rFonts w:ascii="Times New Roman" w:hAnsi="Times New Roman" w:cs="Times New Roman"/>
          <w:sz w:val="24"/>
          <w:szCs w:val="24"/>
        </w:rPr>
      </w:pPr>
    </w:p>
    <w:p w14:paraId="725EC96C" w14:textId="77777777" w:rsidR="00924250" w:rsidRDefault="00924250" w:rsidP="00924250"/>
    <w:p w14:paraId="02F09300" w14:textId="5551B8A4" w:rsidR="00924250" w:rsidRPr="00FB3613" w:rsidRDefault="00924250" w:rsidP="00924250">
      <w:pPr>
        <w:rPr>
          <w:rFonts w:ascii="Times New Roman" w:hAnsi="Times New Roman" w:cs="Times New Roman"/>
          <w:sz w:val="24"/>
          <w:szCs w:val="24"/>
        </w:rPr>
      </w:pPr>
      <w:r w:rsidRPr="00FB3613">
        <w:rPr>
          <w:rFonts w:ascii="Times New Roman" w:hAnsi="Times New Roman" w:cs="Times New Roman"/>
          <w:bCs/>
          <w:sz w:val="24"/>
          <w:szCs w:val="24"/>
        </w:rPr>
        <w:t>Table</w:t>
      </w:r>
      <w:r w:rsidR="0015205F" w:rsidRPr="00FB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3AF" w:rsidRPr="00FB3613">
        <w:rPr>
          <w:rFonts w:ascii="Times New Roman" w:hAnsi="Times New Roman" w:cs="Times New Roman"/>
          <w:bCs/>
          <w:sz w:val="24"/>
          <w:szCs w:val="24"/>
        </w:rPr>
        <w:t>2</w:t>
      </w:r>
      <w:r w:rsidRPr="001E5AA6">
        <w:rPr>
          <w:rFonts w:ascii="Times New Roman" w:hAnsi="Times New Roman" w:cs="Times New Roman"/>
          <w:sz w:val="24"/>
          <w:szCs w:val="24"/>
        </w:rPr>
        <w:t xml:space="preserve"> Distribution of background population by gender, age, </w:t>
      </w:r>
      <w:r w:rsidR="00F95817" w:rsidRPr="001E5AA6">
        <w:rPr>
          <w:rFonts w:ascii="Times New Roman" w:hAnsi="Times New Roman" w:cs="Times New Roman"/>
          <w:sz w:val="24"/>
          <w:szCs w:val="24"/>
        </w:rPr>
        <w:t>n</w:t>
      </w:r>
      <w:r w:rsidR="00353C5F" w:rsidRPr="001E5AA6">
        <w:rPr>
          <w:rFonts w:ascii="Times New Roman" w:hAnsi="Times New Roman" w:cs="Times New Roman"/>
          <w:sz w:val="24"/>
          <w:szCs w:val="24"/>
        </w:rPr>
        <w:t>umber of requisitions and tests per person</w:t>
      </w:r>
      <w:r w:rsidR="00F95817" w:rsidRPr="001E5AA6">
        <w:rPr>
          <w:rFonts w:ascii="Times New Roman" w:hAnsi="Times New Roman" w:cs="Times New Roman"/>
          <w:sz w:val="24"/>
          <w:szCs w:val="24"/>
        </w:rPr>
        <w:t>,</w:t>
      </w:r>
      <w:r w:rsidR="00353C5F" w:rsidRPr="001E5AA6">
        <w:rPr>
          <w:rFonts w:ascii="Times New Roman" w:hAnsi="Times New Roman" w:cs="Times New Roman"/>
          <w:sz w:val="24"/>
          <w:szCs w:val="24"/>
        </w:rPr>
        <w:t xml:space="preserve"> and </w:t>
      </w:r>
      <w:r w:rsidRPr="001E5AA6">
        <w:rPr>
          <w:rFonts w:ascii="Times New Roman" w:hAnsi="Times New Roman" w:cs="Times New Roman"/>
          <w:sz w:val="24"/>
          <w:szCs w:val="24"/>
        </w:rPr>
        <w:t xml:space="preserve">use of general practitioners </w:t>
      </w:r>
    </w:p>
    <w:tbl>
      <w:tblPr>
        <w:tblW w:w="496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423"/>
        <w:gridCol w:w="1557"/>
        <w:gridCol w:w="1417"/>
        <w:gridCol w:w="1416"/>
        <w:gridCol w:w="1416"/>
        <w:gridCol w:w="1416"/>
        <w:gridCol w:w="1416"/>
        <w:gridCol w:w="1700"/>
      </w:tblGrid>
      <w:tr w:rsidR="00F95817" w:rsidRPr="006F6571" w14:paraId="19872D71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7E12FD0A" w14:textId="08AADE81" w:rsidR="00C84D0E" w:rsidRPr="006F6571" w:rsidRDefault="006F6571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Year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8269A9" w14:textId="4CC2E582" w:rsidR="00C84D0E" w:rsidRPr="006F6571" w:rsidRDefault="00C84D0E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2000 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B1C4A24" w14:textId="3F83D0B9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2001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6755276F" w14:textId="44FFDDC5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2002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8D6BDCB" w14:textId="672A491B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2003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713BE0DF" w14:textId="108C540A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2004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12EB9D5" w14:textId="6C3643FF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2005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89BECBC" w14:textId="339B8D96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2006 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14:paraId="30D59F4C" w14:textId="03D18633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2007</w:t>
            </w:r>
          </w:p>
        </w:tc>
      </w:tr>
      <w:tr w:rsidR="00F95817" w:rsidRPr="006F6571" w14:paraId="1D5A8430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</w:tcPr>
          <w:p w14:paraId="0591507C" w14:textId="3E7C34FB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Total population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2C9536E" w14:textId="6B4309A3" w:rsidR="00C84D0E" w:rsidRPr="006F6571" w:rsidRDefault="00C84D0E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067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526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70926725" w14:textId="6D173F12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079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020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8BDB85" w14:textId="14771E15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087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390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F715880" w14:textId="31923F81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093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094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A5D28E0" w14:textId="1FAFF2D6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097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197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2F5F550" w14:textId="75B05A24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100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504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0D0D308" w14:textId="69936F03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102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811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763CB2FE" w14:textId="77725A16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047</w:t>
            </w:r>
            <w:r w:rsidR="00E44C5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536</w:t>
            </w:r>
          </w:p>
        </w:tc>
      </w:tr>
      <w:tr w:rsidR="00F95817" w:rsidRPr="006F6571" w14:paraId="279B8B1F" w14:textId="77777777" w:rsidTr="00CF3823">
        <w:trPr>
          <w:trHeight w:val="755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605ABF3F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Age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>a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median (IQR)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467AD94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(23.0, 55.0)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87ACA80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(23.0,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9B77222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(23.0,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DA24FD4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(23.0,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76DD4ACF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(22.0,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28BDC64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(22.0,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6A929F19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(22.0, 55.0)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14:paraId="15EE79D2" w14:textId="77777777" w:rsidR="00C84D0E" w:rsidRPr="006F6571" w:rsidRDefault="00C84D0E" w:rsidP="0054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(22.0, 55.0)</w:t>
            </w:r>
          </w:p>
        </w:tc>
      </w:tr>
      <w:tr w:rsidR="00F95817" w:rsidRPr="006F6571" w14:paraId="341C979C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1534E24E" w14:textId="56D653A9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Gender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>a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Female %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8DA8D19" w14:textId="57AD7177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51.5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363CBDA" w14:textId="3761FDD9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51.4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069046E3" w14:textId="4BC774BE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51.4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67FC1A06" w14:textId="6B0A6662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51.4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D7F54C9" w14:textId="5D991409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51.3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8E47F7C" w14:textId="7BEAAEDC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51.3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60FB7111" w14:textId="2E13AA60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51.3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14:paraId="292D7BC8" w14:textId="047AA017" w:rsidR="00C84D0E" w:rsidRPr="006F6571" w:rsidRDefault="00C84D0E" w:rsidP="00DB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51.2</w:t>
            </w:r>
          </w:p>
        </w:tc>
      </w:tr>
      <w:tr w:rsidR="00F95817" w:rsidRPr="006F6571" w14:paraId="0EDBCDB5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</w:tcPr>
          <w:p w14:paraId="3B5E1EC6" w14:textId="262D792F" w:rsidR="00C84D0E" w:rsidRPr="006F6571" w:rsidRDefault="00C84D0E" w:rsidP="001E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Number of </w:t>
            </w:r>
            <w:r w:rsidR="001E5A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requisitions per person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4CF6F71" w14:textId="398ED56B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44F30FE7" w14:textId="355A8328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B5E031" w14:textId="6C667177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B669862" w14:textId="311BDD90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9F0C69D" w14:textId="150FB68E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50034CC" w14:textId="16DB25E1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3F6660D" w14:textId="7048D65E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2EB5E8CD" w14:textId="3554C5BE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</w:tr>
      <w:tr w:rsidR="00F95817" w:rsidRPr="006F6571" w14:paraId="4771C2CA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</w:tcPr>
          <w:p w14:paraId="64915A21" w14:textId="7F3ABC36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Number of tests </w:t>
            </w:r>
            <w:r w:rsidR="001E5A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per person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73B9AD3" w14:textId="0B5364B9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04AF6DA4" w14:textId="07B910DD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90DF003" w14:textId="61C899D1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6BD8F37" w14:textId="67C1D538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12BE894" w14:textId="121DAD92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9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C86470F" w14:textId="179886EB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6610DB9" w14:textId="517CA6C8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9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1458550A" w14:textId="36173673" w:rsidR="00C84D0E" w:rsidRPr="006F6571" w:rsidRDefault="00C84D0E" w:rsidP="0095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</w:p>
        </w:tc>
      </w:tr>
      <w:tr w:rsidR="00F95817" w:rsidRPr="006F6571" w14:paraId="18FA196F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00DAF3AD" w14:textId="6CB026C3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No GP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 xml:space="preserve">b  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%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AC2DABC" w14:textId="194BBF7D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504E598C" w14:textId="5153058D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8CE353C" w14:textId="7908E17D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9DD35C8" w14:textId="64BF6E7F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17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6652494" w14:textId="1EFEE22B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1392353" w14:textId="333751E8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80CEDA8" w14:textId="6C4DF34A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23064350" w14:textId="057B5F10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F95817" w:rsidRPr="006F6571" w14:paraId="1CD6B019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4DAE7E35" w14:textId="10D77B84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GP - test %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A2C8AA6" w14:textId="09FDCD52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65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59CFE283" w14:textId="72250AB9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62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7319E20" w14:textId="121954AB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61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58BDFA1" w14:textId="70D1E887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20F118F" w14:textId="3FD27D07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7216E45" w14:textId="0913444C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890264F" w14:textId="432FC76A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58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0D1A64FE" w14:textId="1B020301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</w:tr>
      <w:tr w:rsidR="00F95817" w:rsidRPr="006F6571" w14:paraId="0902B7F1" w14:textId="77777777" w:rsidTr="00CF3823">
        <w:trPr>
          <w:trHeight w:val="29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732E6015" w14:textId="2CDF0BC0" w:rsidR="00C84D0E" w:rsidRPr="006F6571" w:rsidRDefault="00C84D0E" w:rsidP="00C8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GP+ test %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528FDE3" w14:textId="68BA6B06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03" w:type="pct"/>
            <w:shd w:val="clear" w:color="auto" w:fill="auto"/>
            <w:noWrap/>
            <w:vAlign w:val="bottom"/>
          </w:tcPr>
          <w:p w14:paraId="20A0DBD6" w14:textId="464C0918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61E6992" w14:textId="6E05BC93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7C4F528" w14:textId="6D2051F4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9FDE7AF" w14:textId="0BF4F5E7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CADEA7B" w14:textId="4F8A66EC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7095C94" w14:textId="0B9B5AEE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14:paraId="6D31892E" w14:textId="61FC2537" w:rsidR="00C84D0E" w:rsidRPr="006F6571" w:rsidRDefault="00C84D0E" w:rsidP="00A9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  <w:r w:rsidR="00E44C54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</w:tr>
    </w:tbl>
    <w:p w14:paraId="48574415" w14:textId="27992A34" w:rsidR="00924250" w:rsidRPr="00C71A36" w:rsidRDefault="00C84D0E" w:rsidP="00924250">
      <w:pPr>
        <w:rPr>
          <w:rFonts w:ascii="Times New Roman" w:hAnsi="Times New Roman" w:cs="Times New Roman"/>
        </w:rPr>
      </w:pPr>
      <w:r w:rsidRPr="00C71A36">
        <w:rPr>
          <w:rFonts w:ascii="Times New Roman" w:hAnsi="Times New Roman" w:cs="Times New Roman"/>
        </w:rPr>
        <w:t>Table 2 continued</w:t>
      </w:r>
    </w:p>
    <w:tbl>
      <w:tblPr>
        <w:tblW w:w="496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561"/>
        <w:gridCol w:w="1417"/>
        <w:gridCol w:w="1419"/>
        <w:gridCol w:w="1417"/>
        <w:gridCol w:w="1417"/>
        <w:gridCol w:w="1417"/>
        <w:gridCol w:w="1419"/>
        <w:gridCol w:w="1703"/>
      </w:tblGrid>
      <w:tr w:rsidR="00F95817" w:rsidRPr="006F6571" w14:paraId="341C64BE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044641CD" w14:textId="19E8325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>Year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2C5D5E50" w14:textId="7889F72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2008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4F7FE7A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2009 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08EA58E1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2010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16058F3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2011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08413860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2012 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91C6309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2013 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611037E5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2014 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463D2E0C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</w:rPr>
              <w:t xml:space="preserve">2015 </w:t>
            </w:r>
          </w:p>
        </w:tc>
      </w:tr>
      <w:tr w:rsidR="00F95817" w:rsidRPr="006F6571" w14:paraId="6607AFC6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24BCDB6A" w14:textId="7BE00C2B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Total population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40519375" w14:textId="46AEB942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056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868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492BF75" w14:textId="59F5CE6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070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711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5CC797B6" w14:textId="1D18C28D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085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771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0140166" w14:textId="5C8238F2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102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325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A868F8E" w14:textId="539D6204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116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961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73E0AD6" w14:textId="67D87B4C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133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705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12327BD4" w14:textId="32172C05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151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545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35C51D74" w14:textId="3746620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172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,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140</w:t>
            </w:r>
          </w:p>
        </w:tc>
      </w:tr>
      <w:tr w:rsidR="00F95817" w:rsidRPr="006F6571" w14:paraId="0EEC80B2" w14:textId="77777777" w:rsidTr="00CF3823">
        <w:trPr>
          <w:trHeight w:val="755"/>
        </w:trPr>
        <w:tc>
          <w:tcPr>
            <w:tcW w:w="439" w:type="pct"/>
            <w:vAlign w:val="bottom"/>
          </w:tcPr>
          <w:p w14:paraId="62D3EDBA" w14:textId="5D3FC24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Age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>a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median (IQR)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4FEF2774" w14:textId="5BA15869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37.0 (22.0, 55.0)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4C975E4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(22.0, 55.0)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5FBC831E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(22.0, 54.0)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5DFF0730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(21.0, 54.0)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BC3AEDB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(21.0, 54.0)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3D17C90C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(21.0, 54.0)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5488A1C2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(21.0, 54.0)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18B2657F" w14:textId="777777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36.0 (22.0, 54.0)</w:t>
            </w:r>
          </w:p>
        </w:tc>
      </w:tr>
      <w:tr w:rsidR="00F95817" w:rsidRPr="006F6571" w14:paraId="7E3E4526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690EB189" w14:textId="720D3D50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Gender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>a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Female %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2211F20D" w14:textId="2D0590AB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51.1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57F97D8" w14:textId="0E6606D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51.1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2AF0F902" w14:textId="694B3DB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798D9CC3" w14:textId="3250BF6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8C3D947" w14:textId="2EF6820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51.0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C735D20" w14:textId="3F555DDD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50.9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14:paraId="10C8506C" w14:textId="70047D24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50.9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14:paraId="6FC1F0C2" w14:textId="2ED91CD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50.8</w:t>
            </w:r>
          </w:p>
        </w:tc>
      </w:tr>
      <w:tr w:rsidR="00F95817" w:rsidRPr="006F6571" w14:paraId="591C139E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4FFFDB69" w14:textId="082511E8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Number of </w:t>
            </w:r>
            <w:r w:rsidR="001E5A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requisitions per person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35EFBA9E" w14:textId="222BA3C0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8D703F5" w14:textId="7F35C43A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7BBFAF8F" w14:textId="4CB5F036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3BEEDD3" w14:textId="7ACD2D4B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EB66848" w14:textId="2C4F82B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6CB6793" w14:textId="01578D7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04514EF1" w14:textId="16DACAED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3E4E338A" w14:textId="62A79E85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</w:tr>
      <w:tr w:rsidR="00F95817" w:rsidRPr="006F6571" w14:paraId="596401BB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4DB498AA" w14:textId="049055A0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Number of tests </w:t>
            </w:r>
            <w:r w:rsidR="001E5A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per person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2529701D" w14:textId="5379310A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1BEC899" w14:textId="6B5B312F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4F227B09" w14:textId="247ACF2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8D6DFDC" w14:textId="16693D52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656E1B9" w14:textId="5E6230D4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E1E5824" w14:textId="77F81E2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5D282010" w14:textId="04A91EDA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6762EE7C" w14:textId="671147AB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</w:tr>
      <w:tr w:rsidR="00F95817" w:rsidRPr="006F6571" w14:paraId="1287C2BB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68C3EE79" w14:textId="5FA5FE56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No GP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 xml:space="preserve">b  </w:t>
            </w: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%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6CA35858" w14:textId="1CF746FC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1811A02" w14:textId="556AFF8C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15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60CFAA3F" w14:textId="04DA7B1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9C325D4" w14:textId="4CB039E1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E8F01EA" w14:textId="1FA94C80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F496E48" w14:textId="3CE88339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3F18BF29" w14:textId="3EFEE871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336A5D3D" w14:textId="5427FC82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</w:tr>
      <w:tr w:rsidR="00F95817" w:rsidRPr="006F6571" w14:paraId="29A1F894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0E4DB654" w14:textId="7E1B18A8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GP - test %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7D46440A" w14:textId="1D0EEFA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BAD381C" w14:textId="610DA1A1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0F4E430C" w14:textId="62FE78E6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55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86ED1AA" w14:textId="5771007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56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E6E4A56" w14:textId="252BF188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826AE71" w14:textId="21DDC480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0EFEFFCB" w14:textId="53C83106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67A7C0F2" w14:textId="420D9AC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54</w:t>
            </w:r>
            <w:r w:rsidR="00AA2E7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F95817" w:rsidRPr="006F6571" w14:paraId="2509AC00" w14:textId="77777777" w:rsidTr="00CF3823">
        <w:trPr>
          <w:trHeight w:val="290"/>
        </w:trPr>
        <w:tc>
          <w:tcPr>
            <w:tcW w:w="439" w:type="pct"/>
            <w:vAlign w:val="bottom"/>
          </w:tcPr>
          <w:p w14:paraId="1B18703D" w14:textId="708DE90D" w:rsidR="006F6571" w:rsidRPr="006F6571" w:rsidRDefault="006F6571" w:rsidP="006F6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F65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GP+ test %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14:paraId="45CA187D" w14:textId="1EF8B2B2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51A3B43" w14:textId="45EC12AE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0A6080F7" w14:textId="0C958A03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3402E84" w14:textId="5FDC3EAC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0454CEE" w14:textId="1F5D456C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DA50B2C" w14:textId="583CFA27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14:paraId="7FAA601C" w14:textId="365593AB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14:paraId="46361D2A" w14:textId="0C0ED75F" w:rsidR="006F6571" w:rsidRPr="006F6571" w:rsidRDefault="006F6571" w:rsidP="006F6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  <w:r w:rsidR="00AA2E7D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6F6571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</w:tr>
    </w:tbl>
    <w:p w14:paraId="7CA84517" w14:textId="675FAAA0" w:rsidR="00D65BBC" w:rsidRPr="00D57EBB" w:rsidRDefault="00F95817" w:rsidP="00924250">
      <w:pPr>
        <w:rPr>
          <w:rFonts w:ascii="Times New Roman" w:hAnsi="Times New Roman" w:cs="Times New Roman"/>
          <w:sz w:val="20"/>
          <w:szCs w:val="24"/>
        </w:rPr>
      </w:pPr>
      <w:r w:rsidRPr="00CF3823">
        <w:rPr>
          <w:rFonts w:ascii="Times New Roman" w:hAnsi="Times New Roman" w:cs="Times New Roman"/>
          <w:sz w:val="20"/>
          <w:szCs w:val="20"/>
        </w:rPr>
        <w:t>(GP) and tests in CopLab displayed by calendar year.</w:t>
      </w:r>
      <w:r w:rsidR="00924250" w:rsidRPr="00422D24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924250" w:rsidRPr="00422D24">
        <w:rPr>
          <w:rFonts w:ascii="Times New Roman" w:hAnsi="Times New Roman" w:cs="Times New Roman"/>
          <w:sz w:val="20"/>
          <w:szCs w:val="20"/>
        </w:rPr>
        <w:t xml:space="preserve"> age and gender from the population registry 1</w:t>
      </w:r>
      <w:r w:rsidR="00924250" w:rsidRPr="00422D2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924250" w:rsidRPr="00422D24">
        <w:rPr>
          <w:rFonts w:ascii="Times New Roman" w:hAnsi="Times New Roman" w:cs="Times New Roman"/>
          <w:sz w:val="20"/>
          <w:szCs w:val="20"/>
        </w:rPr>
        <w:t xml:space="preserve"> Jan each year</w:t>
      </w:r>
      <w:r w:rsidR="00802893" w:rsidRPr="00422D24">
        <w:rPr>
          <w:rFonts w:ascii="Times New Roman" w:hAnsi="Times New Roman" w:cs="Times New Roman"/>
          <w:sz w:val="20"/>
          <w:szCs w:val="20"/>
        </w:rPr>
        <w:t>.</w:t>
      </w:r>
      <w:r w:rsidR="00924250" w:rsidRPr="00422D24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924250" w:rsidRPr="00422D24">
        <w:rPr>
          <w:rFonts w:ascii="Times New Roman" w:hAnsi="Times New Roman" w:cs="Times New Roman"/>
          <w:sz w:val="20"/>
          <w:szCs w:val="20"/>
        </w:rPr>
        <w:t xml:space="preserve"> combined variable using CopLab data and data from the The national Health Service Register, categorized in the following groups ‘no GP‘ comp</w:t>
      </w:r>
      <w:r w:rsidR="00AC1BA7" w:rsidRPr="00422D24">
        <w:rPr>
          <w:rFonts w:ascii="Times New Roman" w:hAnsi="Times New Roman" w:cs="Times New Roman"/>
          <w:sz w:val="20"/>
          <w:szCs w:val="20"/>
        </w:rPr>
        <w:t>r</w:t>
      </w:r>
      <w:r w:rsidR="00924250" w:rsidRPr="00422D24">
        <w:rPr>
          <w:rFonts w:ascii="Times New Roman" w:hAnsi="Times New Roman" w:cs="Times New Roman"/>
          <w:sz w:val="20"/>
          <w:szCs w:val="20"/>
        </w:rPr>
        <w:t xml:space="preserve">ises persons with no contact to GP, ‘GP – test’ comprises </w:t>
      </w:r>
      <w:r w:rsidR="00924250" w:rsidRPr="00D57EBB">
        <w:rPr>
          <w:rFonts w:ascii="Times New Roman" w:hAnsi="Times New Roman" w:cs="Times New Roman"/>
          <w:sz w:val="20"/>
          <w:szCs w:val="24"/>
        </w:rPr>
        <w:t>persons with contacts with GP but no CopLab tests, ‘GP+tests’ comprises individuals with GP contact</w:t>
      </w:r>
      <w:r w:rsidR="00D57EBB" w:rsidRPr="00D57EBB">
        <w:rPr>
          <w:rFonts w:ascii="Times New Roman" w:hAnsi="Times New Roman" w:cs="Times New Roman"/>
          <w:sz w:val="20"/>
          <w:szCs w:val="24"/>
        </w:rPr>
        <w:t xml:space="preserve"> </w:t>
      </w:r>
      <w:r w:rsidR="00924250" w:rsidRPr="00D57EBB">
        <w:rPr>
          <w:rFonts w:ascii="Times New Roman" w:hAnsi="Times New Roman" w:cs="Times New Roman"/>
          <w:sz w:val="20"/>
          <w:szCs w:val="24"/>
        </w:rPr>
        <w:t>and CopLab tests. In this overview only CopLab requisitions from a GP were included</w:t>
      </w:r>
      <w:r w:rsidR="00DA5BDA">
        <w:rPr>
          <w:rFonts w:ascii="Times New Roman" w:hAnsi="Times New Roman" w:cs="Times New Roman"/>
          <w:sz w:val="20"/>
          <w:szCs w:val="24"/>
        </w:rPr>
        <w:t>.</w:t>
      </w:r>
    </w:p>
    <w:p w14:paraId="6562FA53" w14:textId="77777777" w:rsidR="00924250" w:rsidRDefault="00924250" w:rsidP="00924250"/>
    <w:p w14:paraId="5A0583DB" w14:textId="77777777" w:rsidR="00AD1556" w:rsidRDefault="00AD1556">
      <w:r>
        <w:br w:type="page"/>
      </w:r>
    </w:p>
    <w:p w14:paraId="76D6C347" w14:textId="3EFD8D75" w:rsidR="00740118" w:rsidRDefault="003B6F2C" w:rsidP="003B6F2C">
      <w:r w:rsidRPr="00CF382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A53AF" w:rsidRPr="00CF38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4B89">
        <w:rPr>
          <w:rFonts w:ascii="Times New Roman" w:hAnsi="Times New Roman" w:cs="Times New Roman"/>
          <w:sz w:val="24"/>
          <w:szCs w:val="24"/>
        </w:rPr>
        <w:t xml:space="preserve"> Distribution of selected clinical</w:t>
      </w:r>
      <w:r w:rsidR="00882C39" w:rsidRPr="003E4B89">
        <w:rPr>
          <w:rFonts w:ascii="Times New Roman" w:hAnsi="Times New Roman" w:cs="Times New Roman"/>
          <w:sz w:val="24"/>
          <w:szCs w:val="24"/>
        </w:rPr>
        <w:t xml:space="preserve"> biochemistry tests (sorted by t</w:t>
      </w:r>
      <w:r w:rsidRPr="003E4B89">
        <w:rPr>
          <w:rFonts w:ascii="Times New Roman" w:hAnsi="Times New Roman" w:cs="Times New Roman"/>
          <w:sz w:val="24"/>
          <w:szCs w:val="24"/>
        </w:rPr>
        <w:t>est group)</w:t>
      </w:r>
    </w:p>
    <w:tbl>
      <w:tblPr>
        <w:tblpPr w:leftFromText="180" w:rightFromText="180" w:vertAnchor="text" w:horzAnchor="margin" w:tblpY="142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1134"/>
        <w:gridCol w:w="1276"/>
        <w:gridCol w:w="1276"/>
        <w:gridCol w:w="1559"/>
        <w:gridCol w:w="1693"/>
        <w:gridCol w:w="1283"/>
      </w:tblGrid>
      <w:tr w:rsidR="00740118" w:rsidRPr="00740118" w14:paraId="6CF47DC7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B27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Tests by test group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4A8DDFBA" w14:textId="77777777" w:rsidR="00740118" w:rsidRPr="00740118" w:rsidRDefault="00740118" w:rsidP="0074011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FCCC660" w14:textId="77777777" w:rsidR="00740118" w:rsidRPr="00740118" w:rsidRDefault="00740118" w:rsidP="0074011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289E" w14:textId="77777777" w:rsidR="00740118" w:rsidRPr="00740118" w:rsidRDefault="00740118" w:rsidP="007401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IUPAC-code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03C5" w14:textId="77777777" w:rsidR="00740118" w:rsidRPr="00740118" w:rsidRDefault="00740118" w:rsidP="0074011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Available for years</w:t>
            </w:r>
          </w:p>
          <w:p w14:paraId="758F9C9E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393" w14:textId="77777777" w:rsidR="00740118" w:rsidRPr="00740118" w:rsidRDefault="00740118" w:rsidP="0074011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Number of tests</w:t>
            </w:r>
          </w:p>
          <w:p w14:paraId="1DC520B7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DCCE" w14:textId="77777777" w:rsidR="00740118" w:rsidRPr="00740118" w:rsidRDefault="00740118" w:rsidP="0074011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Number of normal tests </w:t>
            </w:r>
          </w:p>
          <w:p w14:paraId="3A1799E3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525" w14:textId="77777777" w:rsidR="00740118" w:rsidRPr="00740118" w:rsidRDefault="00740118" w:rsidP="007401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Tests below reference (%)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0174" w14:textId="77777777" w:rsidR="00740118" w:rsidRPr="00740118" w:rsidRDefault="00740118" w:rsidP="007401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Tests above reference (%)</w:t>
            </w:r>
          </w:p>
        </w:tc>
      </w:tr>
      <w:tr w:rsidR="00740118" w:rsidRPr="00740118" w14:paraId="49D1A847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35CC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Allergy</w:t>
            </w:r>
          </w:p>
          <w:p w14:paraId="233ED2B7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3C2676D8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Inhalation antigen antibody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76F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NPU27315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46E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E99844" w14:textId="30691F98" w:rsidR="00740118" w:rsidRPr="00AC0080" w:rsidRDefault="00820CA6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72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131</w:t>
            </w:r>
            <w:r w:rsidR="00AA2E7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  <w:r w:rsidRPr="0085572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995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83162F" w14:textId="4BEDDA04" w:rsidR="00740118" w:rsidRPr="0085572B" w:rsidRDefault="00820CA6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A2E7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F6ECBB" w14:textId="77777777" w:rsidR="00740118" w:rsidRPr="0085572B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E48BBD" w14:textId="7ED1B672" w:rsidR="00740118" w:rsidRPr="00AC0080" w:rsidRDefault="00820CA6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72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56</w:t>
            </w:r>
            <w:r w:rsidR="00AA2E7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  <w:r w:rsidRPr="0085572B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228</w:t>
            </w:r>
            <w:r w:rsidR="00740118" w:rsidRPr="00AC0080">
              <w:rPr>
                <w:rFonts w:ascii="Times New Roman" w:hAnsi="Times New Roman" w:cs="Times New Roman"/>
                <w:sz w:val="20"/>
                <w:szCs w:val="20"/>
              </w:rPr>
              <w:t xml:space="preserve"> (42.6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0118" w:rsidRPr="00AC00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0118" w:rsidRPr="00740118" w14:paraId="2FE7B9BC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84BD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5BDEB14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allergen antibody (f1;2;3;4;13;14) (IgE)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1C61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NPU19617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A555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3C7D88" w14:textId="4E51424D" w:rsidR="00740118" w:rsidRPr="00AC0080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8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008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A8811B" w14:textId="1E696CCD" w:rsidR="00740118" w:rsidRPr="0085572B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8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AA2E7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C0080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DB336" w14:textId="77777777" w:rsidR="00740118" w:rsidRPr="0085572B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81069E" w14:textId="4B51F46F" w:rsidR="00740118" w:rsidRPr="0085572B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7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572B">
              <w:rPr>
                <w:rFonts w:ascii="Times New Roman" w:hAnsi="Times New Roman" w:cs="Times New Roman"/>
                <w:sz w:val="20"/>
                <w:szCs w:val="20"/>
              </w:rPr>
              <w:t>819 (13.03)</w:t>
            </w:r>
            <w:r w:rsidRPr="0085572B" w:rsidDel="003E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0118" w:rsidRPr="00740118" w14:paraId="0A68133C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F12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4593B435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Mold fungus antibody (m1;2;3;6) (IgE)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39F5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NPU19626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4AA4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6538DE" w14:textId="4D7FAC5E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435479" w14:textId="36047F52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AA2E7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0C7CCA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1C2FF2" w14:textId="221B2B7B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359 (10.99)</w:t>
            </w:r>
            <w:r w:rsidRPr="00740118" w:rsidDel="003E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0118" w:rsidRPr="00740118" w14:paraId="11B3079B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A0BD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5A41587D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Nut antibody (f13;17;18;20;36) (IgE)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877C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NPU26712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4BE1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69DA8B" w14:textId="6595393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F1DE3E" w14:textId="28C0D750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AA2E7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E7988A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D39976" w14:textId="075FC968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Pr="00740118" w:rsidDel="003E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118">
              <w:rPr>
                <w:rFonts w:ascii="Times New Roman" w:eastAsia="Times New Roman" w:hAnsi="Times New Roman" w:cs="Times New Roman"/>
                <w:sz w:val="20"/>
                <w:szCs w:val="20"/>
              </w:rPr>
              <w:t>(20.68)</w:t>
            </w:r>
          </w:p>
        </w:tc>
      </w:tr>
      <w:tr w:rsidR="00740118" w:rsidRPr="00740118" w14:paraId="38E8262E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8094" w14:textId="2A799848" w:rsidR="00740118" w:rsidRPr="00546ADA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da-DK"/>
              </w:rPr>
            </w:pP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Endocrinology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84C7B3F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Thyrotropin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C52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NPU03577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49E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482D" w14:textId="659C5073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915B" w14:textId="4B59CBCD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3F0" w14:textId="4EEC6252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633 (3.23)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3E6" w14:textId="5D84BE60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632 (6.00)</w:t>
            </w:r>
          </w:p>
        </w:tc>
      </w:tr>
      <w:tr w:rsidR="00740118" w:rsidRPr="00740118" w14:paraId="6AF314C7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9491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4D09610E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42E1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NPU01443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A80C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CD5E" w14:textId="31EC7031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6ADA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679" w14:textId="40E74FD4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EC4D" w14:textId="04EE5C20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47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601 (3.45)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38FD" w14:textId="4750DE83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39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943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(2.89)</w:t>
            </w:r>
          </w:p>
        </w:tc>
      </w:tr>
      <w:tr w:rsidR="00740118" w:rsidRPr="00740118" w14:paraId="44C3462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274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EDD9EDE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Thyroxine, free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835E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NPU03579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306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7A9" w14:textId="04752BD9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700" w14:textId="1E1FD8A9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537" w14:textId="46C7810B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896 (2.99)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D21" w14:textId="6EAE5EEE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 (5.86)</w:t>
            </w:r>
          </w:p>
        </w:tc>
      </w:tr>
      <w:tr w:rsidR="00740118" w:rsidRPr="00740118" w14:paraId="4CD5BA0B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7CD1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0CF1813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Triiodothyronine, total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4295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NPU03624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204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828" w14:textId="327CCBCB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0C6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7649" w14:textId="41BCCC4B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 (1.61)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030" w14:textId="78A303FC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(7.96)</w:t>
            </w:r>
          </w:p>
        </w:tc>
      </w:tr>
      <w:tr w:rsidR="00740118" w:rsidRPr="00740118" w14:paraId="7CD48ECF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1236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7A7A6FC4" w14:textId="77777777" w:rsidR="00740118" w:rsidRPr="00740118" w:rsidRDefault="00740118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Parathyroid hormone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9D5A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NPU03028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55F2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CFF" w14:textId="20DCC133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26F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0753" w14:textId="4FEC95AC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 (1.62)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BD51" w14:textId="4236C0A6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(21.05)</w:t>
            </w:r>
          </w:p>
        </w:tc>
      </w:tr>
      <w:tr w:rsidR="00740118" w:rsidRPr="00740118" w14:paraId="7809F33B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8DC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Haematology</w:t>
            </w:r>
          </w:p>
          <w:p w14:paraId="642FD48F" w14:textId="77777777" w:rsidR="00740118" w:rsidRPr="00740118" w:rsidRDefault="00740118" w:rsidP="0074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9FA6B56" w14:textId="3945FB77" w:rsidR="00740118" w:rsidRPr="00740118" w:rsidRDefault="003E4B89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Haemoglobin</w:t>
            </w:r>
            <w:r w:rsidRPr="003E4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B13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NPU02319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20A8" w14:textId="77777777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52F" w14:textId="3AFFE507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5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070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431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91FC" w14:textId="1708F624" w:rsidR="00740118" w:rsidRPr="00740118" w:rsidRDefault="00740118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3615" w14:textId="4DD788B0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481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420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(9.49)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CB0" w14:textId="60A397F6" w:rsidR="00740118" w:rsidRPr="00740118" w:rsidRDefault="00740118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 (0.38)</w:t>
            </w:r>
          </w:p>
        </w:tc>
      </w:tr>
      <w:tr w:rsidR="007046EC" w:rsidRPr="00740118" w14:paraId="0EAE6FF2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6AFB" w14:textId="77777777" w:rsidR="007046EC" w:rsidRPr="00740118" w:rsidRDefault="007046EC" w:rsidP="0070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E71E073" w14:textId="582FFBBB" w:rsidR="007046EC" w:rsidRDefault="007046EC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Neutrophilocytes</w:t>
            </w:r>
            <w:r w:rsidRPr="003E4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BC5745" w14:textId="43D910B9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NPU02902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6CDFF4" w14:textId="7963503C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D84266" w14:textId="2D2F4D72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773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693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7803B8" w14:textId="3C19FD91" w:rsidR="007046EC" w:rsidRPr="00740118" w:rsidRDefault="007046EC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337A52" w14:textId="4C217546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67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486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(2.43)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E85269" w14:textId="3A9CD0DA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239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805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(8.65)</w:t>
            </w:r>
          </w:p>
        </w:tc>
      </w:tr>
      <w:tr w:rsidR="007046EC" w:rsidRPr="00740118" w14:paraId="1A9F350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2096" w14:textId="77777777" w:rsidR="007046EC" w:rsidRPr="00740118" w:rsidRDefault="007046EC" w:rsidP="0070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57FE19A" w14:textId="60DFEDD1" w:rsidR="007046EC" w:rsidRPr="00740118" w:rsidRDefault="007046EC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Cobalamin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FE92E1" w14:textId="229573E5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NPU01700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55BBF2" w14:textId="01B65436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181691" w14:textId="2D050D8B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26A8FE" w14:textId="35E558E0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2DFCD4" w14:textId="3A8F58E0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 (2.94)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4921B7" w14:textId="24AFAEF9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46EC" w:rsidRPr="00740118" w14:paraId="627B9D41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89A" w14:textId="77777777" w:rsidR="007046EC" w:rsidRPr="00740118" w:rsidRDefault="007046EC" w:rsidP="0070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A02BD8A" w14:textId="77777777" w:rsidR="007046EC" w:rsidRPr="00740118" w:rsidRDefault="007046EC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Ferritin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8B1" w14:textId="77777777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NPU19763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3C07" w14:textId="77777777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0F5" w14:textId="28515880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672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288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F683" w14:textId="53BCF925" w:rsidR="007046EC" w:rsidRPr="00740118" w:rsidRDefault="007046EC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B936" w14:textId="13AEE7B2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63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996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(9.52)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1A3F" w14:textId="37FB56AE" w:rsidR="007046EC" w:rsidRPr="00740118" w:rsidRDefault="007046EC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55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861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(8.31)</w:t>
            </w:r>
          </w:p>
        </w:tc>
      </w:tr>
      <w:tr w:rsidR="003C63F5" w:rsidRPr="00740118" w14:paraId="46A747A6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ED031F" w14:textId="77777777" w:rsidR="003C63F5" w:rsidRPr="009536EF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99DAAA2" w14:textId="6C7CBD4D" w:rsidR="003C63F5" w:rsidRPr="009536EF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6EF">
              <w:rPr>
                <w:rFonts w:ascii="Times New Roman" w:hAnsi="Times New Roman" w:cs="Times New Roman"/>
                <w:color w:val="000000"/>
                <w:sz w:val="20"/>
                <w:szCs w:val="20"/>
                <w:lang w:val="da-DK"/>
              </w:rPr>
              <w:t>Transferrin saturation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A7D1C3" w14:textId="0A5FFF7F" w:rsidR="003C63F5" w:rsidRPr="009536EF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NPU04191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26CF33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E7BB90" w14:textId="403921D6" w:rsidR="003C63F5" w:rsidRPr="003C63F5" w:rsidRDefault="003C63F5" w:rsidP="008557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132EB2" w14:textId="6AD3D34D" w:rsidR="003C63F5" w:rsidRPr="003C63F5" w:rsidRDefault="00F9129A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F34306" w14:textId="5B5E1287" w:rsidR="003C63F5" w:rsidRPr="003C63F5" w:rsidRDefault="003C63F5" w:rsidP="008557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  <w:r w:rsidR="00F9129A">
              <w:rPr>
                <w:rFonts w:ascii="Times New Roman" w:hAnsi="Times New Roman" w:cs="Times New Roman"/>
                <w:sz w:val="20"/>
                <w:szCs w:val="20"/>
              </w:rPr>
              <w:t xml:space="preserve">  (19.85)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5F0749" w14:textId="442663D0" w:rsidR="003C63F5" w:rsidRPr="003C63F5" w:rsidRDefault="003C63F5" w:rsidP="008557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2E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3F5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F9129A">
              <w:rPr>
                <w:rFonts w:ascii="Times New Roman" w:hAnsi="Times New Roman" w:cs="Times New Roman"/>
                <w:sz w:val="20"/>
                <w:szCs w:val="20"/>
              </w:rPr>
              <w:t xml:space="preserve"> (2.12)</w:t>
            </w:r>
          </w:p>
        </w:tc>
      </w:tr>
      <w:tr w:rsidR="003C63F5" w:rsidRPr="00740118" w14:paraId="797A73D2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B38F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89152D7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Coagulation, tissue factor-induced (INR)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A612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NPU01685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E192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807F" w14:textId="42F9B210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558A" w14:textId="0030F4AC" w:rsidR="003C63F5" w:rsidRPr="00740118" w:rsidRDefault="003C63F5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AF6" w14:textId="71270A54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(28.09)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624F" w14:textId="01C419EE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 (16.66)</w:t>
            </w:r>
          </w:p>
        </w:tc>
      </w:tr>
      <w:tr w:rsidR="003C63F5" w:rsidRPr="00740118" w14:paraId="6C15EC92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AB2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Immunology and inflammation</w:t>
            </w:r>
          </w:p>
          <w:p w14:paraId="286A9ECC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D5AD3AD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C-reactive protein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45FA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NPU19748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4F27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6203" w14:textId="7728D373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3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259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070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D492" w14:textId="0FCD7F7E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F8C9D2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C88" w14:textId="59A0B028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591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144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(18.14)</w:t>
            </w:r>
          </w:p>
        </w:tc>
      </w:tr>
      <w:tr w:rsidR="003C63F5" w:rsidRPr="00740118" w14:paraId="0E3CFE48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7B9A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3F8F7F6A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Transglutaminase antibody (IgA)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F62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NPU14566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68D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41D" w14:textId="0492CEE5" w:rsidR="003C63F5" w:rsidRPr="00740118" w:rsidRDefault="003C63F5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504" w14:textId="0F17CAEF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C1ADA7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BB9B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 (1.42)</w:t>
            </w:r>
          </w:p>
        </w:tc>
      </w:tr>
      <w:tr w:rsidR="003C63F5" w:rsidRPr="00740118" w14:paraId="361A837B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2E2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68830D2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Deamidated gliadin peptide antibody (IgG)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9E29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NPU28161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7BBD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CA44" w14:textId="4BA11B2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6CEB" w14:textId="6CB2381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EF4185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7676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(4.09)</w:t>
            </w:r>
          </w:p>
        </w:tc>
      </w:tr>
      <w:tr w:rsidR="003C63F5" w:rsidRPr="00740118" w14:paraId="4872BC6F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CDC4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Infection</w:t>
            </w:r>
          </w:p>
          <w:p w14:paraId="620CA800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A95F300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Rubellavirus antibody (IgG)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092A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NPU12410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2A5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5B3C" w14:textId="1ED0FEF4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D7B9" w14:textId="52D19F18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C69F" w14:textId="7842DDEA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(7.65)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37A99D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3F5" w:rsidRPr="00740118" w14:paraId="512C0F4E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457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F802B87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Epstein-Barr virus nucelar antibody (IgG)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9F80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NPU12471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9F3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10F" w14:textId="4ED14E5C" w:rsidR="003C63F5" w:rsidRPr="00740118" w:rsidRDefault="003C63F5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17DD" w14:textId="4EB7F5D0" w:rsidR="003C63F5" w:rsidRPr="00740118" w:rsidRDefault="003C63F5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5443D7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EAF" w14:textId="025E16F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(21.22)</w:t>
            </w:r>
          </w:p>
        </w:tc>
      </w:tr>
      <w:tr w:rsidR="003C63F5" w:rsidRPr="00740118" w14:paraId="699AD424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F1DD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9726C8D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Epstein-Barr virus capsid antibody (IgM)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8B8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NPU14079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6DC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2B7" w14:textId="6EA3B282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ECCB" w14:textId="19040896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DEFA65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B595" w14:textId="4ACA2780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(19.76)</w:t>
            </w:r>
          </w:p>
        </w:tc>
      </w:tr>
      <w:tr w:rsidR="003C63F5" w:rsidRPr="00740118" w14:paraId="6285EB47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010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Metabolism</w:t>
            </w:r>
          </w:p>
          <w:p w14:paraId="0F7730BD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6A957DED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Cholesterol+ester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0F1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NPU01566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29FB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760" w14:textId="491CAF02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3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390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067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4A7" w14:textId="082BE284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35AD" w14:textId="169D93C9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(12.38)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11BA" w14:textId="363B317B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 (2.47)</w:t>
            </w:r>
          </w:p>
        </w:tc>
      </w:tr>
      <w:tr w:rsidR="003C63F5" w:rsidRPr="00740118" w14:paraId="39C3B45E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F369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0149DD36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Cholesterol+ester, in HDL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20D6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NPU01567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5867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8A3" w14:textId="6D1A3249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950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600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DECD" w14:textId="4CF653F9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10A" w14:textId="21005C76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(3.63)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5348" w14:textId="25E7EF03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 (6.00)</w:t>
            </w:r>
          </w:p>
        </w:tc>
      </w:tr>
      <w:tr w:rsidR="003C63F5" w:rsidRPr="00740118" w14:paraId="03700D82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515E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59D471C" w14:textId="1F691C68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Triglyceride, fasting patient</w:t>
            </w:r>
            <w:r w:rsidR="00AC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A53" w14:textId="77777777" w:rsidR="00AC0080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DBDCD58" w14:textId="11FD8C9D" w:rsidR="003C63F5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5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3C63F5"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NPU03620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9073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3955" w14:textId="37C0E04C" w:rsidR="003C63F5" w:rsidRPr="00740118" w:rsidRDefault="00AC0080" w:rsidP="008557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3C63F5"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C63F5"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  <w:r w:rsidR="00AA2E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C63F5"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C80" w14:textId="5787F96C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A6869F" w14:textId="16788FC2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AA2E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(1.30)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875FB9" w14:textId="2A2FD20E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  <w:r w:rsidR="00AA2E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 (14.52)</w:t>
            </w:r>
          </w:p>
        </w:tc>
      </w:tr>
      <w:tr w:rsidR="003C63F5" w:rsidRPr="00740118" w14:paraId="16F43AB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EAC5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5CB590C2" w14:textId="77777777" w:rsidR="003C63F5" w:rsidRPr="00740118" w:rsidRDefault="003C63F5" w:rsidP="003C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Cholesterol+ester, in LDL, fasting patient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2CB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NPU10171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1A4C" w14:textId="77777777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CAC" w14:textId="410979D3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AE16" w14:textId="69AE4E83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6665" w14:textId="5F06EC8D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(13.71)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9D1" w14:textId="27ADCBD2" w:rsidR="003C63F5" w:rsidRPr="00740118" w:rsidRDefault="003C63F5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 (2.68)</w:t>
            </w:r>
          </w:p>
        </w:tc>
      </w:tr>
      <w:tr w:rsidR="00AC0080" w:rsidRPr="00740118" w14:paraId="591CE4C7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B5A" w14:textId="77777777" w:rsidR="00AC0080" w:rsidRPr="00740118" w:rsidRDefault="00AC0080" w:rsidP="00AC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7160999E" w14:textId="77777777" w:rsidR="00AC0080" w:rsidRPr="00740118" w:rsidRDefault="00AC0080" w:rsidP="00AC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Glucose, fasting patient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F02" w14:textId="77777777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NPU02195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5E6" w14:textId="77777777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8EE8" w14:textId="7480AC26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38C4" w14:textId="7FD73C0B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2EB" w14:textId="7F2773C5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 (1.08)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170" w14:textId="27913D7C" w:rsidR="00AC0080" w:rsidRPr="00740118" w:rsidRDefault="00AC0080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(30.38)</w:t>
            </w:r>
          </w:p>
        </w:tc>
      </w:tr>
      <w:tr w:rsidR="00D06B2F" w:rsidRPr="00740118" w14:paraId="70BF40D1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0E0D5B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732349D3" w14:textId="71BAC28B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Haemoglobin A1c (</w:t>
            </w:r>
            <w:r w:rsidR="00F7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FCC)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D427D4" w14:textId="3A237B18" w:rsidR="00D06B2F" w:rsidRPr="00740118" w:rsidRDefault="00D06B2F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NPU27300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08B361" w14:textId="24C63F0A" w:rsidR="00D06B2F" w:rsidRPr="00740118" w:rsidRDefault="00D06B2F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2010-2015</w:t>
            </w:r>
            <w:r w:rsidR="00F73B69" w:rsidRPr="00F7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D64F07" w14:textId="6C78C2B9" w:rsidR="00D06B2F" w:rsidRPr="00740118" w:rsidRDefault="00B57A59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A2A19F" w14:textId="6FD323F9" w:rsidR="00D06B2F" w:rsidRPr="00740118" w:rsidRDefault="00B57A59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1F480D" w14:textId="1217EF89" w:rsidR="00D06B2F" w:rsidRPr="00740118" w:rsidRDefault="00B57A59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(</w:t>
            </w:r>
            <w:r w:rsidR="00B10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1BD4CB" w14:textId="3B4D19C9" w:rsidR="00D06B2F" w:rsidRPr="00740118" w:rsidRDefault="00B57A59" w:rsidP="00D06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(</w:t>
            </w:r>
            <w:r w:rsidR="00B10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06B2F" w:rsidRPr="00740118" w14:paraId="7EA21F0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DE2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 markers</w:t>
            </w:r>
          </w:p>
          <w:p w14:paraId="36C72DE7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1238D8DA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Creatininium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E62F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NPU18016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5B63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54A" w14:textId="7B35F27F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967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841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6EE" w14:textId="5719D81B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EA81" w14:textId="158468AA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(2.38)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1BE0" w14:textId="13B007F8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(8.61)</w:t>
            </w:r>
          </w:p>
        </w:tc>
      </w:tr>
      <w:tr w:rsidR="00D06B2F" w:rsidRPr="00740118" w14:paraId="378ADD32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B099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C5FB6D3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Alanine transaminase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7CF0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NPU19651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FD8B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F2A" w14:textId="0790CDA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409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901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6C9" w14:textId="5D38FAEE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66A0" w14:textId="6DFF6429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 (1.36)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0D6" w14:textId="79B261B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 (8.09)</w:t>
            </w:r>
          </w:p>
        </w:tc>
      </w:tr>
      <w:tr w:rsidR="00D06B2F" w:rsidRPr="00740118" w14:paraId="4E67E30A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9DA1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7A301ADA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Alkaline phosphatase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1695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NPU19655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0F7F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BE8" w14:textId="1735E890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3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497</w:t>
            </w:r>
            <w:r w:rsidR="00AA2E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</w:t>
            </w:r>
            <w:r w:rsidRPr="0074011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442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FC24" w14:textId="2EEE7A13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CA78" w14:textId="0DCE09EA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(1.20)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2BD2" w14:textId="345F15C6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(10.34)</w:t>
            </w:r>
          </w:p>
        </w:tc>
      </w:tr>
      <w:tr w:rsidR="00D06B2F" w:rsidRPr="00740118" w14:paraId="46AF6B6D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E8FA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335F7957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Brain natriuretic peptide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D320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NPU17181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F45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C297" w14:textId="3ED31682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039B" w14:textId="4313614D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EE2899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66DF" w14:textId="5988AC46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(21.46)</w:t>
            </w:r>
          </w:p>
        </w:tc>
      </w:tr>
      <w:tr w:rsidR="00D06B2F" w:rsidRPr="00740118" w14:paraId="5C97C01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1C73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Trace elements and vitamins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2285382D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Vitamin D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C5D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NPU10267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99B5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7A36" w14:textId="7419A974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210" w14:textId="29B9BFC9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81C" w14:textId="55FF45E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 (35.72)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4D3C" w14:textId="14602EE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(0.40)</w:t>
            </w:r>
          </w:p>
        </w:tc>
      </w:tr>
      <w:tr w:rsidR="00D06B2F" w:rsidRPr="00740118" w14:paraId="483D664C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8B78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Tumor markers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43E34A05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Prostata specific antigen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69FA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NPU08669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4C39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0D96" w14:textId="3D299E7D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017F" w14:textId="00B1E6A6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761BFB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6AE3" w14:textId="43EA1B7D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 (18.73)</w:t>
            </w:r>
          </w:p>
        </w:tc>
      </w:tr>
      <w:tr w:rsidR="00D06B2F" w:rsidRPr="00740118" w14:paraId="50E350F3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57A9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sz w:val="20"/>
                <w:szCs w:val="20"/>
              </w:rPr>
              <w:t>Urine tests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3451D75F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Urine Albumin/Creatininium ratio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1D6C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NPU19661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7DC4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B7A0" w14:textId="072D5232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C6C" w14:textId="70B7078D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380705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835" w14:textId="38A99FB0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(21.68)</w:t>
            </w:r>
          </w:p>
        </w:tc>
      </w:tr>
      <w:tr w:rsidR="00D06B2F" w:rsidRPr="00740118" w14:paraId="07B95005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5252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5053D7AC" w14:textId="229F4DB8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Urine di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stick test, Erythrocytes</w:t>
            </w:r>
            <w:r w:rsidR="00F7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10E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NPU20197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CB53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C56" w14:textId="5E5FF954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705" w14:textId="22ECF5EA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F49B77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1FCA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53,200 (20.67)</w:t>
            </w:r>
          </w:p>
        </w:tc>
      </w:tr>
      <w:tr w:rsidR="00D06B2F" w:rsidRPr="00740118" w14:paraId="7978FB75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75CE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Fluid and electrolyte balance</w:t>
            </w:r>
          </w:p>
          <w:p w14:paraId="7C973D31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51138D97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ion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BF61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NPU03429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12A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4BA" w14:textId="3FD73A29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6D73" w14:textId="0DC2D749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B25E" w14:textId="06C9B45C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 (6.26)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6E9A" w14:textId="0318E0AD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(1.41)</w:t>
            </w:r>
          </w:p>
        </w:tc>
      </w:tr>
      <w:tr w:rsidR="00D06B2F" w:rsidRPr="00740118" w14:paraId="68108D11" w14:textId="77777777" w:rsidTr="00F73B69">
        <w:trPr>
          <w:gridAfter w:val="1"/>
          <w:wAfter w:w="1283" w:type="dxa"/>
          <w:trHeight w:val="300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ED3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14:paraId="74CC8049" w14:textId="77777777" w:rsidR="00D06B2F" w:rsidRPr="00740118" w:rsidRDefault="00D06B2F" w:rsidP="00D06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Potassium ion</w:t>
            </w:r>
          </w:p>
          <w:p w14:paraId="64627657" w14:textId="77777777" w:rsidR="00D06B2F" w:rsidRPr="00740118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D155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NPU03230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68AB" w14:textId="77777777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2000-2015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A34" w14:textId="212DB1CB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DCF" w14:textId="39734688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74FE" w14:textId="1665AF8B" w:rsidR="00D06B2F" w:rsidRPr="00740118" w:rsidRDefault="00D06B2F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(1.77)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2BCA" w14:textId="560C1CB2" w:rsidR="00D06B2F" w:rsidRPr="00740118" w:rsidRDefault="00D06B2F" w:rsidP="00AA2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  <w:r w:rsidR="00AA2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 (11.81)</w:t>
            </w:r>
          </w:p>
        </w:tc>
      </w:tr>
      <w:tr w:rsidR="00D06B2F" w:rsidRPr="00740118" w14:paraId="5C81A45A" w14:textId="77777777" w:rsidTr="007046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000000" w:fill="FFFFFF" w:themeFill="background1"/>
        </w:tblPrEx>
        <w:trPr>
          <w:trHeight w:val="600"/>
        </w:trPr>
        <w:tc>
          <w:tcPr>
            <w:tcW w:w="14600" w:type="dxa"/>
            <w:gridSpan w:val="9"/>
            <w:tcBorders>
              <w:left w:val="nil"/>
              <w:right w:val="nil"/>
            </w:tcBorders>
            <w:shd w:val="clear" w:color="000000" w:fill="FFFFFF" w:themeFill="background1"/>
            <w:vAlign w:val="bottom"/>
            <w:hideMark/>
          </w:tcPr>
          <w:p w14:paraId="0CB13921" w14:textId="0F741841" w:rsidR="00D06B2F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num</w:t>
            </w:r>
            <w:r w:rsidR="0008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 of haemoglobin tests represents the number of Complete Blood Counts (H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emoglobin, Leukocytes, Thrombocytes, Erythrocyte mean corpuscular </w:t>
            </w:r>
          </w:p>
          <w:p w14:paraId="42115CC7" w14:textId="77777777" w:rsidR="00D06B2F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volume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(MCV) and Erythrocyte volumes; relative distribution width (RDW)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15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b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number of Neutrophilocyte tests represents the number of white blood cell </w:t>
            </w:r>
          </w:p>
          <w:p w14:paraId="5382E26E" w14:textId="77777777" w:rsidR="00F73B69" w:rsidRDefault="00D06B2F" w:rsidP="00D0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differential counts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15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c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Calculated as: Iron;P /(2xTransferrin;P)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5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7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3B69" w:rsidRPr="00F7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Year 2000-2010, NPU29296 Haemoglobin A1c (NGSP): N = 762835</w:t>
            </w:r>
            <w:r w:rsidR="00F7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73B69" w:rsidRPr="00F73B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number of Urine dip </w:t>
            </w:r>
          </w:p>
          <w:p w14:paraId="5E00B737" w14:textId="079700A0" w:rsidR="00D06B2F" w:rsidRPr="00740118" w:rsidRDefault="00D06B2F" w:rsidP="0008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stick test, Erythrocytes represents the number of Urine dip stick test</w:t>
            </w:r>
            <w:r w:rsidR="00F7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73B69" w:rsidRPr="0074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Acetoacetate, Protein, Glucose, Bacterium, nitrite producing and Leukocytes.</w:t>
            </w:r>
          </w:p>
        </w:tc>
      </w:tr>
    </w:tbl>
    <w:p w14:paraId="4A8F28A1" w14:textId="77777777" w:rsidR="00740118" w:rsidRPr="00AB07B7" w:rsidRDefault="00740118" w:rsidP="003B6F2C"/>
    <w:p w14:paraId="72BEA234" w14:textId="7FD2CBEA" w:rsidR="00A8668D" w:rsidRPr="00F821E9" w:rsidRDefault="00A8668D">
      <w:pPr>
        <w:rPr>
          <w:rFonts w:cstheme="minorHAnsi"/>
          <w:szCs w:val="24"/>
        </w:rPr>
      </w:pPr>
    </w:p>
    <w:sectPr w:rsidR="00A8668D" w:rsidRPr="00F821E9" w:rsidSect="00D57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3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2DE6" w14:textId="77777777" w:rsidR="0085572B" w:rsidRDefault="0085572B" w:rsidP="00882C39">
      <w:pPr>
        <w:spacing w:after="0" w:line="240" w:lineRule="auto"/>
      </w:pPr>
      <w:r>
        <w:separator/>
      </w:r>
    </w:p>
  </w:endnote>
  <w:endnote w:type="continuationSeparator" w:id="0">
    <w:p w14:paraId="0DB362AA" w14:textId="77777777" w:rsidR="0085572B" w:rsidRDefault="0085572B" w:rsidP="008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3AE21" w14:textId="77777777" w:rsidR="0085572B" w:rsidRDefault="00855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9FC5" w14:textId="77777777" w:rsidR="0085572B" w:rsidRDefault="0085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95EF" w14:textId="77777777" w:rsidR="0085572B" w:rsidRDefault="0085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73DD" w14:textId="77777777" w:rsidR="0085572B" w:rsidRDefault="0085572B" w:rsidP="00882C39">
      <w:pPr>
        <w:spacing w:after="0" w:line="240" w:lineRule="auto"/>
      </w:pPr>
      <w:r>
        <w:separator/>
      </w:r>
    </w:p>
  </w:footnote>
  <w:footnote w:type="continuationSeparator" w:id="0">
    <w:p w14:paraId="5F8B5E72" w14:textId="77777777" w:rsidR="0085572B" w:rsidRDefault="0085572B" w:rsidP="0088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8C450" w14:textId="77777777" w:rsidR="0085572B" w:rsidRDefault="00855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26370" w14:textId="77777777" w:rsidR="0085572B" w:rsidRDefault="00855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23F7" w14:textId="77777777" w:rsidR="0085572B" w:rsidRDefault="00855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40"/>
    <w:rsid w:val="000575ED"/>
    <w:rsid w:val="00062C68"/>
    <w:rsid w:val="00065884"/>
    <w:rsid w:val="00085379"/>
    <w:rsid w:val="000D2F65"/>
    <w:rsid w:val="00113440"/>
    <w:rsid w:val="00142CAF"/>
    <w:rsid w:val="0015205F"/>
    <w:rsid w:val="00196416"/>
    <w:rsid w:val="001D07A4"/>
    <w:rsid w:val="001E5AA6"/>
    <w:rsid w:val="002218C8"/>
    <w:rsid w:val="00223577"/>
    <w:rsid w:val="00241DC3"/>
    <w:rsid w:val="002879E3"/>
    <w:rsid w:val="00311C19"/>
    <w:rsid w:val="0031259B"/>
    <w:rsid w:val="00353C5F"/>
    <w:rsid w:val="00380052"/>
    <w:rsid w:val="00387E2D"/>
    <w:rsid w:val="0039759B"/>
    <w:rsid w:val="003B6F2C"/>
    <w:rsid w:val="003C63F5"/>
    <w:rsid w:val="003E4B89"/>
    <w:rsid w:val="003E50D9"/>
    <w:rsid w:val="003F398A"/>
    <w:rsid w:val="00422D24"/>
    <w:rsid w:val="004247BA"/>
    <w:rsid w:val="00451CA8"/>
    <w:rsid w:val="004663D9"/>
    <w:rsid w:val="00544009"/>
    <w:rsid w:val="00545B86"/>
    <w:rsid w:val="00546ADA"/>
    <w:rsid w:val="00551712"/>
    <w:rsid w:val="00556CA0"/>
    <w:rsid w:val="00652CE9"/>
    <w:rsid w:val="006574D1"/>
    <w:rsid w:val="006911A8"/>
    <w:rsid w:val="006C78C2"/>
    <w:rsid w:val="006D381C"/>
    <w:rsid w:val="006F6571"/>
    <w:rsid w:val="007046EC"/>
    <w:rsid w:val="00740118"/>
    <w:rsid w:val="00750644"/>
    <w:rsid w:val="007956ED"/>
    <w:rsid w:val="007A53AF"/>
    <w:rsid w:val="00802893"/>
    <w:rsid w:val="00820CA6"/>
    <w:rsid w:val="00832682"/>
    <w:rsid w:val="0085572B"/>
    <w:rsid w:val="00877B69"/>
    <w:rsid w:val="00880FD5"/>
    <w:rsid w:val="00882C39"/>
    <w:rsid w:val="008850CB"/>
    <w:rsid w:val="0089376D"/>
    <w:rsid w:val="008E7EEC"/>
    <w:rsid w:val="00915978"/>
    <w:rsid w:val="00923704"/>
    <w:rsid w:val="00924250"/>
    <w:rsid w:val="00937695"/>
    <w:rsid w:val="009536EF"/>
    <w:rsid w:val="00954DA8"/>
    <w:rsid w:val="00957D3C"/>
    <w:rsid w:val="009C46C5"/>
    <w:rsid w:val="009D6460"/>
    <w:rsid w:val="00A133AE"/>
    <w:rsid w:val="00A56443"/>
    <w:rsid w:val="00A8668D"/>
    <w:rsid w:val="00A96297"/>
    <w:rsid w:val="00A96AC9"/>
    <w:rsid w:val="00AA2E7D"/>
    <w:rsid w:val="00AC0080"/>
    <w:rsid w:val="00AC1BA7"/>
    <w:rsid w:val="00AC2C63"/>
    <w:rsid w:val="00AD1556"/>
    <w:rsid w:val="00AE1F83"/>
    <w:rsid w:val="00B10C16"/>
    <w:rsid w:val="00B11E35"/>
    <w:rsid w:val="00B23ED3"/>
    <w:rsid w:val="00B4346F"/>
    <w:rsid w:val="00B53A59"/>
    <w:rsid w:val="00B57A59"/>
    <w:rsid w:val="00B86831"/>
    <w:rsid w:val="00BA7EFE"/>
    <w:rsid w:val="00BC7496"/>
    <w:rsid w:val="00BD735F"/>
    <w:rsid w:val="00C0647B"/>
    <w:rsid w:val="00C573E0"/>
    <w:rsid w:val="00C71A36"/>
    <w:rsid w:val="00C73504"/>
    <w:rsid w:val="00C841DB"/>
    <w:rsid w:val="00C84D0E"/>
    <w:rsid w:val="00CF3823"/>
    <w:rsid w:val="00D06B2F"/>
    <w:rsid w:val="00D47C07"/>
    <w:rsid w:val="00D57EBB"/>
    <w:rsid w:val="00D65BBC"/>
    <w:rsid w:val="00D81F26"/>
    <w:rsid w:val="00D82B70"/>
    <w:rsid w:val="00DA5BDA"/>
    <w:rsid w:val="00DB13B9"/>
    <w:rsid w:val="00E02A47"/>
    <w:rsid w:val="00E0392D"/>
    <w:rsid w:val="00E17F9C"/>
    <w:rsid w:val="00E44614"/>
    <w:rsid w:val="00E44C54"/>
    <w:rsid w:val="00EA5426"/>
    <w:rsid w:val="00EB205C"/>
    <w:rsid w:val="00F217FD"/>
    <w:rsid w:val="00F32768"/>
    <w:rsid w:val="00F67754"/>
    <w:rsid w:val="00F73B69"/>
    <w:rsid w:val="00F821E9"/>
    <w:rsid w:val="00F9129A"/>
    <w:rsid w:val="00F95817"/>
    <w:rsid w:val="00FA68CE"/>
    <w:rsid w:val="00FB3613"/>
    <w:rsid w:val="00FC2B28"/>
    <w:rsid w:val="00FC3B1F"/>
    <w:rsid w:val="00FC535D"/>
    <w:rsid w:val="00FD485C"/>
    <w:rsid w:val="00FD56D1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2A80DB"/>
  <w15:chartTrackingRefBased/>
  <w15:docId w15:val="{15F14B28-B0DC-456D-9743-F7075616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440"/>
    <w:pPr>
      <w:spacing w:line="240" w:lineRule="auto"/>
    </w:pPr>
    <w:rPr>
      <w:sz w:val="20"/>
      <w:szCs w:val="20"/>
      <w:lang w:val="da-D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440"/>
    <w:rPr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5BBC"/>
    <w:pPr>
      <w:spacing w:after="0" w:line="240" w:lineRule="auto"/>
    </w:pPr>
    <w:rPr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B1F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B1F"/>
    <w:rPr>
      <w:b/>
      <w:bCs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882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39"/>
  </w:style>
  <w:style w:type="paragraph" w:styleId="Footer">
    <w:name w:val="footer"/>
    <w:basedOn w:val="Normal"/>
    <w:link w:val="FooterChar"/>
    <w:uiPriority w:val="99"/>
    <w:unhideWhenUsed/>
    <w:rsid w:val="00882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39"/>
  </w:style>
  <w:style w:type="paragraph" w:styleId="Revision">
    <w:name w:val="Revision"/>
    <w:hidden/>
    <w:uiPriority w:val="99"/>
    <w:semiHidden/>
    <w:rsid w:val="00893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9929</TotalTime>
  <Pages>1</Pages>
  <Words>928</Words>
  <Characters>5859</Characters>
  <Application>Microsoft Office Word</Application>
  <DocSecurity>0</DocSecurity>
  <Lines>651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Kriegbaum</dc:creator>
  <cp:keywords/>
  <dc:description/>
  <cp:lastModifiedBy>Margit Kriegbaum</cp:lastModifiedBy>
  <cp:revision>38</cp:revision>
  <cp:lastPrinted>2023-06-22T12:57:00Z</cp:lastPrinted>
  <dcterms:created xsi:type="dcterms:W3CDTF">2023-05-23T07:45:00Z</dcterms:created>
  <dcterms:modified xsi:type="dcterms:W3CDTF">2024-02-22T08:09:00Z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2023-03-15T11:02:20Z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c07b2747-4f02-4b37-a03a-fbfe00c20ce2</vt:lpwstr>
  </property>
  <property fmtid="{D5CDD505-2E9C-101B-9397-08002B2CF9AE}" pid="9" name="MSIP_Label_6a2630e2-1ac5-455e-8217-0156b1936a76_ContentBits">
    <vt:lpwstr>0</vt:lpwstr>
  </property>
</Properties>
</file>