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C7302" w14:textId="3B9FCB1B" w:rsidR="00E93CB2" w:rsidRPr="004A0EE6" w:rsidRDefault="00E93CB2" w:rsidP="00E93CB2">
      <w:pPr>
        <w:pStyle w:val="Ttulo"/>
        <w:rPr>
          <w:lang w:val="en-US"/>
        </w:rPr>
      </w:pPr>
      <w:r w:rsidRPr="7EACA8A2">
        <w:rPr>
          <w:lang w:val="en-US"/>
        </w:rPr>
        <w:t xml:space="preserve">Appendix 1. Adherence </w:t>
      </w:r>
      <w:r w:rsidR="00E44ECF" w:rsidRPr="7EACA8A2">
        <w:rPr>
          <w:lang w:val="en-US"/>
        </w:rPr>
        <w:t>semi-structured interview</w:t>
      </w:r>
    </w:p>
    <w:tbl>
      <w:tblPr>
        <w:tblStyle w:val="Tablaconcuadrcula"/>
        <w:tblW w:w="0" w:type="auto"/>
        <w:tblLook w:val="04A0" w:firstRow="1" w:lastRow="0" w:firstColumn="1" w:lastColumn="0" w:noHBand="0" w:noVBand="1"/>
      </w:tblPr>
      <w:tblGrid>
        <w:gridCol w:w="1555"/>
        <w:gridCol w:w="2835"/>
        <w:gridCol w:w="4438"/>
      </w:tblGrid>
      <w:tr w:rsidR="00E44ECF" w:rsidRPr="00955069" w14:paraId="17DE89CC" w14:textId="77777777" w:rsidTr="65217864">
        <w:tc>
          <w:tcPr>
            <w:tcW w:w="1555" w:type="dxa"/>
          </w:tcPr>
          <w:p w14:paraId="5D26F1B2" w14:textId="68FEA81D" w:rsidR="00E44ECF" w:rsidRPr="00955069" w:rsidRDefault="00E44ECF" w:rsidP="7EACA8A2">
            <w:pPr>
              <w:rPr>
                <w:sz w:val="18"/>
                <w:szCs w:val="18"/>
                <w:lang w:val="en-US"/>
              </w:rPr>
            </w:pPr>
            <w:r w:rsidRPr="7EACA8A2">
              <w:rPr>
                <w:sz w:val="18"/>
                <w:szCs w:val="18"/>
                <w:lang w:val="en-US"/>
              </w:rPr>
              <w:t>Interview segment</w:t>
            </w:r>
          </w:p>
        </w:tc>
        <w:tc>
          <w:tcPr>
            <w:tcW w:w="2835" w:type="dxa"/>
          </w:tcPr>
          <w:p w14:paraId="3A1329AF" w14:textId="6DD5FA04" w:rsidR="00E44ECF" w:rsidRPr="00955069" w:rsidRDefault="00E44ECF" w:rsidP="7EACA8A2">
            <w:pPr>
              <w:rPr>
                <w:sz w:val="18"/>
                <w:szCs w:val="18"/>
                <w:lang w:val="en-US"/>
              </w:rPr>
            </w:pPr>
            <w:r w:rsidRPr="7EACA8A2">
              <w:rPr>
                <w:sz w:val="18"/>
                <w:szCs w:val="18"/>
                <w:lang w:val="en-US"/>
              </w:rPr>
              <w:t>Topic</w:t>
            </w:r>
          </w:p>
        </w:tc>
        <w:tc>
          <w:tcPr>
            <w:tcW w:w="4438" w:type="dxa"/>
          </w:tcPr>
          <w:p w14:paraId="0C32E742" w14:textId="37F04C60" w:rsidR="00E44ECF" w:rsidRPr="00955069" w:rsidRDefault="00E44ECF" w:rsidP="7EACA8A2">
            <w:pPr>
              <w:rPr>
                <w:sz w:val="18"/>
                <w:szCs w:val="18"/>
                <w:lang w:val="en-US"/>
              </w:rPr>
            </w:pPr>
            <w:r w:rsidRPr="7EACA8A2">
              <w:rPr>
                <w:sz w:val="18"/>
                <w:szCs w:val="18"/>
                <w:lang w:val="en-US"/>
              </w:rPr>
              <w:t>Questions</w:t>
            </w:r>
          </w:p>
        </w:tc>
      </w:tr>
      <w:tr w:rsidR="00E44ECF" w:rsidRPr="00955069" w14:paraId="158BED91" w14:textId="77777777" w:rsidTr="65217864">
        <w:tc>
          <w:tcPr>
            <w:tcW w:w="1555" w:type="dxa"/>
          </w:tcPr>
          <w:p w14:paraId="4F592123" w14:textId="130EC7E6" w:rsidR="00E44ECF" w:rsidRPr="00955069" w:rsidRDefault="00E44ECF" w:rsidP="7EACA8A2">
            <w:pPr>
              <w:rPr>
                <w:sz w:val="18"/>
                <w:szCs w:val="18"/>
                <w:lang w:val="en-US"/>
              </w:rPr>
            </w:pPr>
            <w:r w:rsidRPr="7EACA8A2">
              <w:rPr>
                <w:sz w:val="18"/>
                <w:szCs w:val="18"/>
                <w:lang w:val="en-US"/>
              </w:rPr>
              <w:t>Current condition</w:t>
            </w:r>
          </w:p>
        </w:tc>
        <w:tc>
          <w:tcPr>
            <w:tcW w:w="2835" w:type="dxa"/>
          </w:tcPr>
          <w:p w14:paraId="2959273D" w14:textId="0937E8CE" w:rsidR="00E44ECF" w:rsidRPr="00955069" w:rsidRDefault="00E44ECF" w:rsidP="7EACA8A2">
            <w:pPr>
              <w:rPr>
                <w:sz w:val="18"/>
                <w:szCs w:val="18"/>
                <w:lang w:val="en-US"/>
              </w:rPr>
            </w:pPr>
            <w:r w:rsidRPr="7EACA8A2">
              <w:rPr>
                <w:sz w:val="18"/>
                <w:szCs w:val="18"/>
                <w:lang w:val="en-US"/>
              </w:rPr>
              <w:t>Phase 2: encompasses the care given to the patient starting from the day of transplantation until the third month after transplant.</w:t>
            </w:r>
          </w:p>
        </w:tc>
        <w:tc>
          <w:tcPr>
            <w:tcW w:w="4438" w:type="dxa"/>
          </w:tcPr>
          <w:p w14:paraId="2CB3E1BD" w14:textId="77777777" w:rsidR="00E44ECF" w:rsidRPr="00955069" w:rsidRDefault="00E44ECF" w:rsidP="7EACA8A2">
            <w:pPr>
              <w:rPr>
                <w:sz w:val="18"/>
                <w:szCs w:val="18"/>
                <w:lang w:val="en-US"/>
              </w:rPr>
            </w:pPr>
            <w:r w:rsidRPr="7EACA8A2">
              <w:rPr>
                <w:sz w:val="18"/>
                <w:szCs w:val="18"/>
                <w:lang w:val="en-US"/>
              </w:rPr>
              <w:t xml:space="preserve">When was your transplant? </w:t>
            </w:r>
          </w:p>
          <w:p w14:paraId="64C0F6F7" w14:textId="77777777" w:rsidR="00E44ECF" w:rsidRPr="00955069" w:rsidRDefault="00E44ECF" w:rsidP="7EACA8A2">
            <w:pPr>
              <w:rPr>
                <w:sz w:val="18"/>
                <w:szCs w:val="18"/>
                <w:lang w:val="en-US"/>
              </w:rPr>
            </w:pPr>
            <w:r w:rsidRPr="7EACA8A2">
              <w:rPr>
                <w:sz w:val="18"/>
                <w:szCs w:val="18"/>
                <w:lang w:val="en-US"/>
              </w:rPr>
              <w:t xml:space="preserve">Who was your donor? </w:t>
            </w:r>
          </w:p>
          <w:p w14:paraId="0BE7D2B9" w14:textId="00E2095E" w:rsidR="00E44ECF" w:rsidRPr="00955069" w:rsidRDefault="00E44ECF" w:rsidP="7EACA8A2">
            <w:pPr>
              <w:rPr>
                <w:sz w:val="18"/>
                <w:szCs w:val="18"/>
                <w:lang w:val="en-US"/>
              </w:rPr>
            </w:pPr>
            <w:r w:rsidRPr="7EACA8A2">
              <w:rPr>
                <w:sz w:val="18"/>
                <w:szCs w:val="18"/>
                <w:lang w:val="en-US"/>
              </w:rPr>
              <w:t xml:space="preserve">If living donor, what was the relationship donor-patient? </w:t>
            </w:r>
          </w:p>
          <w:p w14:paraId="25EBC8B5" w14:textId="77777777" w:rsidR="00E44ECF" w:rsidRPr="00955069" w:rsidRDefault="00E44ECF" w:rsidP="7EACA8A2">
            <w:pPr>
              <w:rPr>
                <w:sz w:val="18"/>
                <w:szCs w:val="18"/>
                <w:lang w:val="en-US"/>
              </w:rPr>
            </w:pPr>
            <w:r w:rsidRPr="7EACA8A2">
              <w:rPr>
                <w:sz w:val="18"/>
                <w:szCs w:val="18"/>
                <w:lang w:val="en-US"/>
              </w:rPr>
              <w:t xml:space="preserve">How was the period after the transplant? </w:t>
            </w:r>
          </w:p>
          <w:p w14:paraId="578BCC7C" w14:textId="5D5F23C3" w:rsidR="00E44ECF" w:rsidRPr="00955069" w:rsidRDefault="00E44ECF" w:rsidP="7EACA8A2">
            <w:pPr>
              <w:rPr>
                <w:sz w:val="18"/>
                <w:szCs w:val="18"/>
                <w:lang w:val="en-US"/>
              </w:rPr>
            </w:pPr>
            <w:r w:rsidRPr="7EACA8A2">
              <w:rPr>
                <w:sz w:val="18"/>
                <w:szCs w:val="18"/>
                <w:lang w:val="en-US"/>
              </w:rPr>
              <w:t>Did you have any complications?</w:t>
            </w:r>
          </w:p>
          <w:p w14:paraId="2930A39D" w14:textId="617F8B90" w:rsidR="00E44ECF" w:rsidRPr="00955069" w:rsidRDefault="00E44ECF" w:rsidP="7EACA8A2">
            <w:pPr>
              <w:rPr>
                <w:sz w:val="18"/>
                <w:szCs w:val="18"/>
                <w:lang w:val="en-US"/>
              </w:rPr>
            </w:pPr>
            <w:r w:rsidRPr="7EACA8A2">
              <w:rPr>
                <w:sz w:val="18"/>
                <w:szCs w:val="18"/>
                <w:lang w:val="en-US"/>
              </w:rPr>
              <w:t xml:space="preserve">Who took care of you after the transplant? How did they do it? </w:t>
            </w:r>
          </w:p>
          <w:p w14:paraId="5C431BBC" w14:textId="09424A04" w:rsidR="00E44ECF" w:rsidRPr="00955069" w:rsidRDefault="00E44ECF" w:rsidP="7EACA8A2">
            <w:pPr>
              <w:rPr>
                <w:sz w:val="18"/>
                <w:szCs w:val="18"/>
                <w:lang w:val="en-US"/>
              </w:rPr>
            </w:pPr>
            <w:r w:rsidRPr="7EACA8A2">
              <w:rPr>
                <w:sz w:val="18"/>
                <w:szCs w:val="18"/>
                <w:lang w:val="en-US"/>
              </w:rPr>
              <w:t xml:space="preserve">Where did you have accommodation? </w:t>
            </w:r>
          </w:p>
        </w:tc>
      </w:tr>
      <w:tr w:rsidR="00E44ECF" w:rsidRPr="00955069" w14:paraId="68F0A790" w14:textId="77777777" w:rsidTr="65217864">
        <w:tc>
          <w:tcPr>
            <w:tcW w:w="1555" w:type="dxa"/>
          </w:tcPr>
          <w:p w14:paraId="3425873A" w14:textId="77777777" w:rsidR="00E44ECF" w:rsidRPr="00955069" w:rsidRDefault="00E44ECF" w:rsidP="7EACA8A2">
            <w:pPr>
              <w:rPr>
                <w:sz w:val="18"/>
                <w:szCs w:val="18"/>
                <w:lang w:val="en-US"/>
              </w:rPr>
            </w:pPr>
          </w:p>
        </w:tc>
        <w:tc>
          <w:tcPr>
            <w:tcW w:w="2835" w:type="dxa"/>
          </w:tcPr>
          <w:p w14:paraId="1EC194B6" w14:textId="4866C431" w:rsidR="00E44ECF" w:rsidRPr="00955069" w:rsidRDefault="00E44ECF" w:rsidP="7EACA8A2">
            <w:pPr>
              <w:rPr>
                <w:sz w:val="18"/>
                <w:szCs w:val="18"/>
                <w:lang w:val="en-US"/>
              </w:rPr>
            </w:pPr>
            <w:r w:rsidRPr="7EACA8A2">
              <w:rPr>
                <w:sz w:val="18"/>
                <w:szCs w:val="18"/>
                <w:lang w:val="en-US"/>
              </w:rPr>
              <w:t xml:space="preserve">Phase 3: </w:t>
            </w:r>
            <w:r w:rsidR="00955069" w:rsidRPr="7EACA8A2">
              <w:rPr>
                <w:sz w:val="18"/>
                <w:szCs w:val="18"/>
                <w:lang w:val="en-US"/>
              </w:rPr>
              <w:t>This phase comprises the patient's follow-up starting from the third month after transplantation and beyond. It encompasses all the necessary services for the patient's follow-up, including laboratory tests, medications (immunosuppression and others), hospitalizations, procedures and surgeries related to the transplant care.</w:t>
            </w:r>
          </w:p>
        </w:tc>
        <w:tc>
          <w:tcPr>
            <w:tcW w:w="4438" w:type="dxa"/>
          </w:tcPr>
          <w:p w14:paraId="5A02EB19" w14:textId="77777777" w:rsidR="00955069" w:rsidRPr="00955069" w:rsidRDefault="00955069" w:rsidP="7EACA8A2">
            <w:pPr>
              <w:rPr>
                <w:sz w:val="18"/>
                <w:szCs w:val="18"/>
                <w:lang w:val="en-US"/>
              </w:rPr>
            </w:pPr>
            <w:r w:rsidRPr="7EACA8A2">
              <w:rPr>
                <w:sz w:val="18"/>
                <w:szCs w:val="18"/>
                <w:lang w:val="en-US"/>
              </w:rPr>
              <w:t>Currently, how is your family? How is your partner (if applicable)? How is the work/study?</w:t>
            </w:r>
          </w:p>
          <w:p w14:paraId="0B9627C4" w14:textId="77777777" w:rsidR="00E44ECF" w:rsidRDefault="00E44ECF" w:rsidP="7EACA8A2">
            <w:pPr>
              <w:rPr>
                <w:sz w:val="18"/>
                <w:szCs w:val="18"/>
                <w:lang w:val="en-US"/>
              </w:rPr>
            </w:pPr>
          </w:p>
          <w:p w14:paraId="5EFD98E4" w14:textId="0ABA9E63" w:rsidR="00955069" w:rsidRPr="00955069" w:rsidRDefault="00955069" w:rsidP="7EACA8A2">
            <w:pPr>
              <w:rPr>
                <w:b/>
                <w:bCs/>
                <w:sz w:val="18"/>
                <w:szCs w:val="18"/>
                <w:lang w:val="en-US"/>
              </w:rPr>
            </w:pPr>
            <w:r w:rsidRPr="7EACA8A2">
              <w:rPr>
                <w:b/>
                <w:bCs/>
                <w:sz w:val="18"/>
                <w:szCs w:val="18"/>
                <w:lang w:val="en-US"/>
              </w:rPr>
              <w:t>Adherence assessment questions</w:t>
            </w:r>
            <w:r w:rsidR="00C610DD" w:rsidRPr="7EACA8A2">
              <w:rPr>
                <w:b/>
                <w:bCs/>
                <w:sz w:val="18"/>
                <w:szCs w:val="18"/>
                <w:lang w:val="en-US"/>
              </w:rPr>
              <w:t xml:space="preserve"> and considerations</w:t>
            </w:r>
          </w:p>
          <w:p w14:paraId="00DAB10E" w14:textId="6D462901" w:rsidR="00955069" w:rsidRDefault="00955069" w:rsidP="7EACA8A2">
            <w:pPr>
              <w:rPr>
                <w:sz w:val="18"/>
                <w:szCs w:val="18"/>
                <w:lang w:val="en-US"/>
              </w:rPr>
            </w:pPr>
            <w:r w:rsidRPr="7EACA8A2">
              <w:rPr>
                <w:sz w:val="18"/>
                <w:szCs w:val="18"/>
                <w:u w:val="single"/>
                <w:lang w:val="en-US"/>
              </w:rPr>
              <w:t>Appointment non-compliance:</w:t>
            </w:r>
            <w:r w:rsidRPr="7EACA8A2">
              <w:rPr>
                <w:sz w:val="18"/>
                <w:szCs w:val="18"/>
                <w:lang w:val="en-US"/>
              </w:rPr>
              <w:t xml:space="preserve"> The health team does a careful review of the monthly controls in the medical records since their transplant until today (Detail the failures here). If the patients have one or more failures to their medical appointments is considered appointment non-compliant.</w:t>
            </w:r>
          </w:p>
          <w:p w14:paraId="10733A49" w14:textId="77777777" w:rsidR="00955069" w:rsidRPr="00955069" w:rsidRDefault="00955069" w:rsidP="7EACA8A2">
            <w:pPr>
              <w:rPr>
                <w:sz w:val="18"/>
                <w:szCs w:val="18"/>
                <w:lang w:val="en-US"/>
              </w:rPr>
            </w:pPr>
          </w:p>
          <w:p w14:paraId="60C728B2" w14:textId="4710134D" w:rsidR="00955069" w:rsidRDefault="00955069" w:rsidP="7EACA8A2">
            <w:pPr>
              <w:rPr>
                <w:sz w:val="18"/>
                <w:szCs w:val="18"/>
                <w:lang w:val="en-US"/>
              </w:rPr>
            </w:pPr>
            <w:r w:rsidRPr="7EACA8A2">
              <w:rPr>
                <w:sz w:val="18"/>
                <w:szCs w:val="18"/>
                <w:u w:val="single"/>
                <w:lang w:val="en-US"/>
              </w:rPr>
              <w:t>Procedure non-compliance:</w:t>
            </w:r>
            <w:r w:rsidRPr="7EACA8A2">
              <w:rPr>
                <w:sz w:val="18"/>
                <w:szCs w:val="18"/>
                <w:lang w:val="en-US"/>
              </w:rPr>
              <w:t xml:space="preserve"> The health team does a careful review of compliance to the prescribed procedures in the medical records since their transplant until today (Detail the failures here). If the patients have one or more episodes of disobeying medical procedure orders (taking biopsies, hospitalization, laboratory tests) is considered as procedure non-compliant. </w:t>
            </w:r>
          </w:p>
          <w:p w14:paraId="6A9345E2" w14:textId="77777777" w:rsidR="00955069" w:rsidRPr="00955069" w:rsidRDefault="00955069" w:rsidP="7EACA8A2">
            <w:pPr>
              <w:rPr>
                <w:sz w:val="18"/>
                <w:szCs w:val="18"/>
                <w:lang w:val="en-US"/>
              </w:rPr>
            </w:pPr>
          </w:p>
          <w:p w14:paraId="537120DC" w14:textId="77777777" w:rsidR="00955069" w:rsidRPr="00955069" w:rsidRDefault="00955069" w:rsidP="7EACA8A2">
            <w:pPr>
              <w:rPr>
                <w:sz w:val="18"/>
                <w:szCs w:val="18"/>
                <w:lang w:val="en-US"/>
              </w:rPr>
            </w:pPr>
            <w:r w:rsidRPr="7EACA8A2">
              <w:rPr>
                <w:sz w:val="18"/>
                <w:szCs w:val="18"/>
                <w:u w:val="single"/>
                <w:lang w:val="en-US"/>
              </w:rPr>
              <w:t>Medication knowledge</w:t>
            </w:r>
            <w:r w:rsidRPr="7EACA8A2">
              <w:rPr>
                <w:sz w:val="18"/>
                <w:szCs w:val="18"/>
                <w:lang w:val="en-US"/>
              </w:rPr>
              <w:t xml:space="preserve">: </w:t>
            </w:r>
          </w:p>
          <w:p w14:paraId="36068851" w14:textId="77777777" w:rsidR="00955069" w:rsidRDefault="00955069" w:rsidP="7EACA8A2">
            <w:pPr>
              <w:rPr>
                <w:sz w:val="18"/>
                <w:szCs w:val="18"/>
                <w:lang w:val="en-US"/>
              </w:rPr>
            </w:pPr>
            <w:r w:rsidRPr="7EACA8A2">
              <w:rPr>
                <w:sz w:val="18"/>
                <w:szCs w:val="18"/>
                <w:lang w:val="en-US"/>
              </w:rPr>
              <w:t xml:space="preserve">Can you describe a normal day of your medications, including time, doses, and name for each pharmaceutical? </w:t>
            </w:r>
          </w:p>
          <w:p w14:paraId="52439967" w14:textId="77777777" w:rsidR="00955069" w:rsidRDefault="00955069" w:rsidP="7EACA8A2">
            <w:pPr>
              <w:rPr>
                <w:sz w:val="18"/>
                <w:szCs w:val="18"/>
                <w:lang w:val="en-US"/>
              </w:rPr>
            </w:pPr>
          </w:p>
          <w:p w14:paraId="50EA313B" w14:textId="7A324BF5" w:rsidR="00955069" w:rsidRPr="00955069" w:rsidRDefault="00955069" w:rsidP="7EACA8A2">
            <w:pPr>
              <w:rPr>
                <w:sz w:val="18"/>
                <w:szCs w:val="18"/>
                <w:u w:val="single"/>
                <w:lang w:val="en-US"/>
              </w:rPr>
            </w:pPr>
            <w:r w:rsidRPr="7EACA8A2">
              <w:rPr>
                <w:sz w:val="18"/>
                <w:szCs w:val="18"/>
                <w:u w:val="single"/>
                <w:lang w:val="en-US"/>
              </w:rPr>
              <w:t>Immunosuppressor non-compliance:</w:t>
            </w:r>
          </w:p>
          <w:p w14:paraId="33A85096" w14:textId="77777777" w:rsidR="00955069" w:rsidRPr="00955069" w:rsidRDefault="00955069" w:rsidP="7EACA8A2">
            <w:pPr>
              <w:rPr>
                <w:sz w:val="18"/>
                <w:szCs w:val="18"/>
                <w:lang w:val="en-US"/>
              </w:rPr>
            </w:pPr>
            <w:r w:rsidRPr="7EACA8A2">
              <w:rPr>
                <w:sz w:val="18"/>
                <w:szCs w:val="18"/>
                <w:lang w:val="en-US"/>
              </w:rPr>
              <w:t xml:space="preserve">In the last month, have you missed a dose of the immunosuppressors? </w:t>
            </w:r>
          </w:p>
          <w:p w14:paraId="5B285711" w14:textId="77777777" w:rsidR="00955069" w:rsidRPr="00955069" w:rsidRDefault="00955069" w:rsidP="7EACA8A2">
            <w:pPr>
              <w:rPr>
                <w:sz w:val="18"/>
                <w:szCs w:val="18"/>
                <w:lang w:val="en-US"/>
              </w:rPr>
            </w:pPr>
            <w:r w:rsidRPr="7EACA8A2">
              <w:rPr>
                <w:sz w:val="18"/>
                <w:szCs w:val="18"/>
                <w:lang w:val="en-US"/>
              </w:rPr>
              <w:t xml:space="preserve">If the previous answer is affirmative, </w:t>
            </w:r>
            <w:proofErr w:type="gramStart"/>
            <w:r w:rsidRPr="7EACA8A2">
              <w:rPr>
                <w:sz w:val="18"/>
                <w:szCs w:val="18"/>
                <w:lang w:val="en-US"/>
              </w:rPr>
              <w:t>How</w:t>
            </w:r>
            <w:proofErr w:type="gramEnd"/>
            <w:r w:rsidRPr="7EACA8A2">
              <w:rPr>
                <w:sz w:val="18"/>
                <w:szCs w:val="18"/>
                <w:lang w:val="en-US"/>
              </w:rPr>
              <w:t xml:space="preserve"> many doses have you missed, one or more per week, more than 1 in the month, or less than 1 (rarely)?  </w:t>
            </w:r>
          </w:p>
          <w:p w14:paraId="35A11971" w14:textId="77777777" w:rsidR="00955069" w:rsidRPr="00955069" w:rsidRDefault="00955069" w:rsidP="7EACA8A2">
            <w:pPr>
              <w:rPr>
                <w:sz w:val="18"/>
                <w:szCs w:val="18"/>
                <w:lang w:val="en-US"/>
              </w:rPr>
            </w:pPr>
            <w:r w:rsidRPr="7EACA8A2">
              <w:rPr>
                <w:sz w:val="18"/>
                <w:szCs w:val="18"/>
                <w:lang w:val="en-US"/>
              </w:rPr>
              <w:t>Do you take the immunosuppressors at the appropriate time? Have you ever taken them more than 2 hours after the prescribed time?</w:t>
            </w:r>
          </w:p>
          <w:p w14:paraId="0059DDF8" w14:textId="77777777" w:rsidR="00955069" w:rsidRPr="00955069" w:rsidRDefault="00955069" w:rsidP="7EACA8A2">
            <w:pPr>
              <w:rPr>
                <w:sz w:val="18"/>
                <w:szCs w:val="18"/>
                <w:lang w:val="en-US"/>
              </w:rPr>
            </w:pPr>
            <w:r w:rsidRPr="7EACA8A2">
              <w:rPr>
                <w:sz w:val="18"/>
                <w:szCs w:val="18"/>
                <w:lang w:val="en-US"/>
              </w:rPr>
              <w:t xml:space="preserve">Have you ever modified your immunosuppression medication without medical indication? </w:t>
            </w:r>
          </w:p>
          <w:p w14:paraId="0372DF64" w14:textId="7698F6F4" w:rsidR="00955069" w:rsidRPr="00955069" w:rsidRDefault="00955069" w:rsidP="7EACA8A2">
            <w:pPr>
              <w:rPr>
                <w:sz w:val="18"/>
                <w:szCs w:val="18"/>
                <w:lang w:val="en-US"/>
              </w:rPr>
            </w:pPr>
            <w:r w:rsidRPr="7EACA8A2">
              <w:rPr>
                <w:sz w:val="18"/>
                <w:szCs w:val="18"/>
                <w:lang w:val="en-US"/>
              </w:rPr>
              <w:t>If the patients have reported any failures, why have you missed some immunosuppressor doses? Or why have you taken the immunosuppressors after the prescribed time? Or why have you taken the modified immunosuppressors without medical indication?</w:t>
            </w:r>
          </w:p>
        </w:tc>
      </w:tr>
      <w:tr w:rsidR="00E44ECF" w:rsidRPr="00955069" w14:paraId="534BD966" w14:textId="77777777" w:rsidTr="65217864">
        <w:tc>
          <w:tcPr>
            <w:tcW w:w="1555" w:type="dxa"/>
          </w:tcPr>
          <w:p w14:paraId="73592DE7" w14:textId="4EDD1514" w:rsidR="00E44ECF" w:rsidRPr="00955069" w:rsidRDefault="00955069" w:rsidP="7EACA8A2">
            <w:pPr>
              <w:rPr>
                <w:sz w:val="18"/>
                <w:szCs w:val="18"/>
                <w:lang w:val="en-US"/>
              </w:rPr>
            </w:pPr>
            <w:r w:rsidRPr="7EACA8A2">
              <w:rPr>
                <w:sz w:val="18"/>
                <w:szCs w:val="18"/>
                <w:lang w:val="en-US"/>
              </w:rPr>
              <w:t>Mental exam</w:t>
            </w:r>
          </w:p>
        </w:tc>
        <w:tc>
          <w:tcPr>
            <w:tcW w:w="2835" w:type="dxa"/>
          </w:tcPr>
          <w:p w14:paraId="3F42FB04" w14:textId="0199B4E7" w:rsidR="00E44ECF" w:rsidRPr="00955069" w:rsidRDefault="00C610DD" w:rsidP="7EACA8A2">
            <w:pPr>
              <w:rPr>
                <w:sz w:val="18"/>
                <w:szCs w:val="18"/>
                <w:lang w:val="en-US"/>
              </w:rPr>
            </w:pPr>
            <w:r w:rsidRPr="7EACA8A2">
              <w:rPr>
                <w:sz w:val="18"/>
                <w:szCs w:val="18"/>
                <w:lang w:val="en-US"/>
              </w:rPr>
              <w:t>A full mental exam is performed by the mental health team.</w:t>
            </w:r>
          </w:p>
        </w:tc>
        <w:tc>
          <w:tcPr>
            <w:tcW w:w="4438" w:type="dxa"/>
          </w:tcPr>
          <w:p w14:paraId="0B06DCCC" w14:textId="3EDC30A2" w:rsidR="00C610DD" w:rsidRDefault="00C610DD" w:rsidP="7EACA8A2">
            <w:pPr>
              <w:rPr>
                <w:sz w:val="18"/>
                <w:szCs w:val="18"/>
                <w:lang w:val="en-US"/>
              </w:rPr>
            </w:pPr>
            <w:r w:rsidRPr="7EACA8A2">
              <w:rPr>
                <w:sz w:val="18"/>
                <w:szCs w:val="18"/>
                <w:lang w:val="en-US"/>
              </w:rPr>
              <w:t xml:space="preserve">In addition, </w:t>
            </w:r>
          </w:p>
          <w:p w14:paraId="35622037" w14:textId="4A1BEC90" w:rsidR="00C610DD" w:rsidRDefault="00C610DD" w:rsidP="7EACA8A2">
            <w:pPr>
              <w:rPr>
                <w:sz w:val="18"/>
                <w:szCs w:val="18"/>
                <w:lang w:val="en-US"/>
              </w:rPr>
            </w:pPr>
            <w:r w:rsidRPr="7EACA8A2">
              <w:rPr>
                <w:sz w:val="18"/>
                <w:szCs w:val="18"/>
                <w:lang w:val="en-US"/>
              </w:rPr>
              <w:t>For depression assessment:</w:t>
            </w:r>
          </w:p>
          <w:p w14:paraId="7639D1B3" w14:textId="77777777" w:rsidR="00E44ECF" w:rsidRDefault="00955069" w:rsidP="7EACA8A2">
            <w:pPr>
              <w:rPr>
                <w:sz w:val="18"/>
                <w:szCs w:val="18"/>
                <w:lang w:val="en-US"/>
              </w:rPr>
            </w:pPr>
            <w:r w:rsidRPr="7EACA8A2">
              <w:rPr>
                <w:sz w:val="18"/>
                <w:szCs w:val="18"/>
                <w:lang w:val="en-US"/>
              </w:rPr>
              <w:t>The health care professional uses an objective scale (Montgomery-</w:t>
            </w:r>
            <w:proofErr w:type="spellStart"/>
            <w:r w:rsidRPr="7EACA8A2">
              <w:rPr>
                <w:sz w:val="18"/>
                <w:szCs w:val="18"/>
                <w:lang w:val="en-US"/>
              </w:rPr>
              <w:t>Asberg</w:t>
            </w:r>
            <w:proofErr w:type="spellEnd"/>
            <w:r w:rsidRPr="7EACA8A2">
              <w:rPr>
                <w:sz w:val="18"/>
                <w:szCs w:val="18"/>
                <w:lang w:val="en-US"/>
              </w:rPr>
              <w:t xml:space="preserve"> Scale, MADRS) and a subjective scale (Analogue Scale)</w:t>
            </w:r>
          </w:p>
          <w:p w14:paraId="513B8414" w14:textId="77777777" w:rsidR="00C610DD" w:rsidRDefault="00C610DD" w:rsidP="7EACA8A2">
            <w:pPr>
              <w:rPr>
                <w:sz w:val="18"/>
                <w:szCs w:val="18"/>
                <w:lang w:val="en-US"/>
              </w:rPr>
            </w:pPr>
          </w:p>
          <w:p w14:paraId="07A4AB4A" w14:textId="31BCA7C3" w:rsidR="00C610DD" w:rsidRPr="00955069" w:rsidRDefault="00C610DD" w:rsidP="7EACA8A2">
            <w:pPr>
              <w:rPr>
                <w:sz w:val="18"/>
                <w:szCs w:val="18"/>
                <w:lang w:val="en-US"/>
              </w:rPr>
            </w:pPr>
            <w:r w:rsidRPr="7EACA8A2">
              <w:rPr>
                <w:sz w:val="18"/>
                <w:szCs w:val="18"/>
                <w:lang w:val="en-US"/>
              </w:rPr>
              <w:lastRenderedPageBreak/>
              <w:t>If there is suspicion of any other pathology, the psychiatrist utilizes the appropriate scales based on the clinical presentation and follows the DSM-5 classification for diagnostic purposes</w:t>
            </w:r>
          </w:p>
        </w:tc>
      </w:tr>
      <w:tr w:rsidR="00C610DD" w:rsidRPr="00955069" w14:paraId="5B800D70" w14:textId="77777777" w:rsidTr="65217864">
        <w:tc>
          <w:tcPr>
            <w:tcW w:w="1555" w:type="dxa"/>
          </w:tcPr>
          <w:p w14:paraId="19D5B71C" w14:textId="0E52BBD2" w:rsidR="00C610DD" w:rsidRDefault="00C610DD" w:rsidP="7EACA8A2">
            <w:pPr>
              <w:rPr>
                <w:sz w:val="18"/>
                <w:szCs w:val="18"/>
                <w:lang w:val="en-US"/>
              </w:rPr>
            </w:pPr>
            <w:r w:rsidRPr="7EACA8A2">
              <w:rPr>
                <w:sz w:val="18"/>
                <w:szCs w:val="18"/>
                <w:lang w:val="en-US"/>
              </w:rPr>
              <w:lastRenderedPageBreak/>
              <w:t>Adherence diagnoses</w:t>
            </w:r>
          </w:p>
        </w:tc>
        <w:tc>
          <w:tcPr>
            <w:tcW w:w="2835" w:type="dxa"/>
          </w:tcPr>
          <w:p w14:paraId="36DE73AE" w14:textId="77777777" w:rsidR="00C610DD" w:rsidRDefault="00C610DD" w:rsidP="7EACA8A2">
            <w:pPr>
              <w:rPr>
                <w:sz w:val="18"/>
                <w:szCs w:val="18"/>
                <w:lang w:val="en-US"/>
              </w:rPr>
            </w:pPr>
          </w:p>
        </w:tc>
        <w:tc>
          <w:tcPr>
            <w:tcW w:w="4438" w:type="dxa"/>
          </w:tcPr>
          <w:p w14:paraId="0F08B122" w14:textId="346853B5" w:rsidR="00C610DD" w:rsidRDefault="00C610DD" w:rsidP="00F34BD2">
            <w:pPr>
              <w:keepNext/>
              <w:rPr>
                <w:sz w:val="18"/>
                <w:szCs w:val="18"/>
                <w:lang w:val="en-US"/>
              </w:rPr>
            </w:pPr>
            <w:r w:rsidRPr="7EACA8A2">
              <w:rPr>
                <w:sz w:val="18"/>
                <w:szCs w:val="18"/>
                <w:lang w:val="en-US"/>
              </w:rPr>
              <w:t>Adherent or non-adherent</w:t>
            </w:r>
          </w:p>
        </w:tc>
      </w:tr>
    </w:tbl>
    <w:p w14:paraId="30DBE8AF" w14:textId="128EE856" w:rsidR="00E50564" w:rsidRDefault="00F34BD2" w:rsidP="00F34BD2">
      <w:pPr>
        <w:pStyle w:val="Descripcin"/>
      </w:pPr>
      <w:r>
        <w:t>Table S</w:t>
      </w:r>
      <w:r>
        <w:fldChar w:fldCharType="begin"/>
      </w:r>
      <w:r>
        <w:instrText xml:space="preserve"> SEQ Table \* ARABIC </w:instrText>
      </w:r>
      <w:r>
        <w:fldChar w:fldCharType="separate"/>
      </w:r>
      <w:r w:rsidR="00A841E3">
        <w:rPr>
          <w:noProof/>
        </w:rPr>
        <w:t>1</w:t>
      </w:r>
      <w:r>
        <w:fldChar w:fldCharType="end"/>
      </w:r>
      <w:r>
        <w:t>. Semi-</w:t>
      </w:r>
      <w:proofErr w:type="spellStart"/>
      <w:r>
        <w:t>estructured</w:t>
      </w:r>
      <w:proofErr w:type="spellEnd"/>
      <w:r>
        <w:t xml:space="preserve"> interview</w:t>
      </w:r>
    </w:p>
    <w:p w14:paraId="14AFDC12" w14:textId="77777777" w:rsidR="00E50564" w:rsidRDefault="00E50564">
      <w:pPr>
        <w:rPr>
          <w:rFonts w:asciiTheme="majorHAnsi" w:eastAsiaTheme="majorEastAsia" w:hAnsiTheme="majorHAnsi" w:cstheme="majorBidi"/>
          <w:spacing w:val="-10"/>
          <w:kern w:val="28"/>
          <w:sz w:val="56"/>
          <w:szCs w:val="56"/>
        </w:rPr>
      </w:pPr>
      <w:r>
        <w:br w:type="page"/>
      </w:r>
    </w:p>
    <w:p w14:paraId="2BE29F0A" w14:textId="301E39BF" w:rsidR="004A79D2" w:rsidRDefault="00E50564" w:rsidP="004A79D2">
      <w:pPr>
        <w:pStyle w:val="Ttulo"/>
      </w:pPr>
      <w:r w:rsidRPr="00242779">
        <w:rPr>
          <w:lang w:val="en-US"/>
        </w:rPr>
        <w:lastRenderedPageBreak/>
        <w:t xml:space="preserve">Appendix </w:t>
      </w:r>
      <w:r>
        <w:rPr>
          <w:lang w:val="en-US"/>
        </w:rPr>
        <w:t>2</w:t>
      </w:r>
      <w:r w:rsidRPr="00242779">
        <w:rPr>
          <w:lang w:val="en-US"/>
        </w:rPr>
        <w:t xml:space="preserve">. </w:t>
      </w:r>
      <w:proofErr w:type="spellStart"/>
      <w:r w:rsidR="004A79D2">
        <w:t>Definitions</w:t>
      </w:r>
      <w:proofErr w:type="spellEnd"/>
    </w:p>
    <w:p w14:paraId="2FFC1714" w14:textId="77777777" w:rsidR="004A79D2" w:rsidRDefault="004A79D2" w:rsidP="004A79D2"/>
    <w:p w14:paraId="7A0CA631" w14:textId="77777777" w:rsidR="004A79D2" w:rsidRPr="00B6176C" w:rsidRDefault="004A79D2" w:rsidP="004A79D2">
      <w:pPr>
        <w:pStyle w:val="Prrafodelista"/>
        <w:numPr>
          <w:ilvl w:val="0"/>
          <w:numId w:val="1"/>
        </w:numPr>
        <w:rPr>
          <w:b/>
          <w:bCs/>
          <w:i/>
          <w:iCs/>
          <w:lang w:val="en-US"/>
        </w:rPr>
      </w:pPr>
      <w:r w:rsidRPr="65217864">
        <w:rPr>
          <w:b/>
          <w:bCs/>
          <w:i/>
          <w:iCs/>
          <w:lang w:val="en-US"/>
        </w:rPr>
        <w:t xml:space="preserve">Marital status: </w:t>
      </w:r>
    </w:p>
    <w:p w14:paraId="5250A926" w14:textId="7BCACF9B" w:rsidR="004A79D2" w:rsidRPr="00AA4A57" w:rsidRDefault="004A79D2" w:rsidP="004A79D2">
      <w:pPr>
        <w:jc w:val="both"/>
        <w:rPr>
          <w:lang w:val="en-US"/>
        </w:rPr>
      </w:pPr>
      <w:r>
        <w:rPr>
          <w:lang w:val="en-US"/>
        </w:rPr>
        <w:t>Marital status is “t</w:t>
      </w:r>
      <w:r w:rsidRPr="00E36185">
        <w:rPr>
          <w:lang w:val="en-US"/>
        </w:rPr>
        <w:t>he civil status of each individual in relation to the marriage laws or customs of the country</w:t>
      </w:r>
      <w:r>
        <w:rPr>
          <w:lang w:val="en-US"/>
        </w:rPr>
        <w:t xml:space="preserve">” </w:t>
      </w:r>
      <w:sdt>
        <w:sdtPr>
          <w:rPr>
            <w:color w:val="000000"/>
            <w:lang w:val="en-US"/>
          </w:rPr>
          <w:tag w:val="MENDELEY_CITATION_v3_eyJjaXRhdGlvbklEIjoiTUVOREVMRVlfQ0lUQVRJT05fNDI3YjY2MjEtNDBlYi00ZTdhLWI2NmYtOGMwNDgzMjE2MDljIiwicHJvcGVydGllcyI6eyJub3RlSW5kZXgiOjB9LCJpc0VkaXRlZCI6ZmFsc2UsIm1hbnVhbE92ZXJyaWRlIjp7ImlzTWFudWFsbHlPdmVycmlkZGVuIjpmYWxzZSwiY2l0ZXByb2NUZXh0IjoiKDEpIiwibWFudWFsT3ZlcnJpZGVUZXh0IjoiIn0sImNpdGF0aW9uSXRlbXMiOlt7ImlkIjoiZjBhNTZkOWYtNDY1OC0zNGQ1LWI1NTEtNjBiMTBlNDEwZDQzIiwiaXRlbURhdGEiOnsidHlwZSI6ImJvb2siLCJpZCI6ImYwYTU2ZDlmLTQ2NTgtMzRkNS1iNTUxLTYwYjEwZTQxMGQ0MyIsInRpdGxlIjoiSGFuZGJvb2sgb2YgVml0YWwgU3RhdGlzdGljcyBTeXN0ZW1zIGFuZCBNZXRob2RzIiwiYXV0aG9yIjpbeyJmYW1pbHkiOiJVbml0ZWQgTmF0aW9ucyBTdHVkaWVzIGluIE1ldGhvZHMiLCJnaXZlbiI6IiIsInBhcnNlLW5hbWVzIjpmYWxzZSwiZHJvcHBpbmctcGFydGljbGUiOiIiLCJub24tZHJvcHBpbmctcGFydGljbGUiOiIifV0sIklTQk4iOiI5Mi0xLTE2MTMyOC0wIiwiaXNzdWVkIjp7ImRhdGUtcGFydHMiOltbMTk5MV1dfSwicHVibGlzaGVyLXBsYWNlIjoiTmV3IFlvcmsgIiwibnVtYmVyLW9mLXBhZ2VzIjoiMS05MyIsInZvbHVtZSI6IlZvbHVtZSBJIiwiY29udGFpbmVyLXRpdGxlLXNob3J0IjoiIn0sImlzVGVtcG9yYXJ5IjpmYWxzZX1dfQ=="/>
          <w:id w:val="1322311980"/>
          <w:placeholder>
            <w:docPart w:val="B18F82E954D74C4E9FACA87E289A9F23"/>
          </w:placeholder>
        </w:sdtPr>
        <w:sdtContent>
          <w:r w:rsidR="00E50564" w:rsidRPr="00E50564">
            <w:rPr>
              <w:color w:val="000000"/>
              <w:lang w:val="en-US"/>
            </w:rPr>
            <w:t>(1)</w:t>
          </w:r>
        </w:sdtContent>
      </w:sdt>
      <w:r>
        <w:rPr>
          <w:color w:val="000000"/>
          <w:lang w:val="en-US"/>
        </w:rPr>
        <w:t xml:space="preserve">. </w:t>
      </w:r>
      <w:r w:rsidRPr="00B6176C">
        <w:rPr>
          <w:lang w:val="en-US"/>
        </w:rPr>
        <w:t>In our clinical records</w:t>
      </w:r>
      <w:r>
        <w:rPr>
          <w:lang w:val="en-US"/>
        </w:rPr>
        <w:t>,</w:t>
      </w:r>
      <w:r w:rsidRPr="00B6176C">
        <w:rPr>
          <w:lang w:val="en-US"/>
        </w:rPr>
        <w:t xml:space="preserve"> marital status</w:t>
      </w:r>
      <w:r>
        <w:rPr>
          <w:lang w:val="en-US"/>
        </w:rPr>
        <w:t xml:space="preserve"> is divided into single, married, free union, widowed, divorced, underage, and other. But in clinical practice, these</w:t>
      </w:r>
      <w:r w:rsidRPr="00AA4A57">
        <w:rPr>
          <w:lang w:val="en-US"/>
        </w:rPr>
        <w:t xml:space="preserve"> categories have become increasingly elusive</w:t>
      </w:r>
      <w:r>
        <w:rPr>
          <w:lang w:val="en-US"/>
        </w:rPr>
        <w:t>. Today,</w:t>
      </w:r>
      <w:r w:rsidRPr="00AA4A57">
        <w:rPr>
          <w:lang w:val="en-US"/>
        </w:rPr>
        <w:t xml:space="preserve"> many stable couples are in common-law unions</w:t>
      </w:r>
      <w:r>
        <w:rPr>
          <w:lang w:val="en-US"/>
        </w:rPr>
        <w:t>,</w:t>
      </w:r>
      <w:r w:rsidRPr="00AA4A57">
        <w:rPr>
          <w:lang w:val="en-US"/>
        </w:rPr>
        <w:t xml:space="preserve"> and many singles have had </w:t>
      </w:r>
      <w:r>
        <w:rPr>
          <w:lang w:val="en-US"/>
        </w:rPr>
        <w:t>long-lasting</w:t>
      </w:r>
      <w:r w:rsidRPr="00AA4A57">
        <w:rPr>
          <w:lang w:val="en-US"/>
        </w:rPr>
        <w:t xml:space="preserve"> </w:t>
      </w:r>
      <w:r>
        <w:rPr>
          <w:lang w:val="en-US"/>
        </w:rPr>
        <w:t>relationships</w:t>
      </w:r>
      <w:r w:rsidRPr="00AA4A57">
        <w:rPr>
          <w:lang w:val="en-US"/>
        </w:rPr>
        <w:t xml:space="preserve"> (or several), </w:t>
      </w:r>
      <w:r>
        <w:rPr>
          <w:lang w:val="en-US"/>
        </w:rPr>
        <w:t>better assimilating</w:t>
      </w:r>
      <w:r w:rsidRPr="00AA4A57">
        <w:rPr>
          <w:lang w:val="en-US"/>
        </w:rPr>
        <w:t xml:space="preserve"> them </w:t>
      </w:r>
      <w:r>
        <w:rPr>
          <w:lang w:val="en-US"/>
        </w:rPr>
        <w:t>into</w:t>
      </w:r>
      <w:r w:rsidRPr="00AA4A57">
        <w:rPr>
          <w:lang w:val="en-US"/>
        </w:rPr>
        <w:t xml:space="preserve"> the </w:t>
      </w:r>
      <w:r>
        <w:rPr>
          <w:lang w:val="en-US"/>
        </w:rPr>
        <w:t>separate</w:t>
      </w:r>
      <w:r w:rsidRPr="00AA4A57">
        <w:rPr>
          <w:lang w:val="en-US"/>
        </w:rPr>
        <w:t xml:space="preserve"> category.</w:t>
      </w:r>
      <w:r>
        <w:rPr>
          <w:lang w:val="en-US"/>
        </w:rPr>
        <w:t xml:space="preserve"> </w:t>
      </w:r>
      <w:r w:rsidRPr="00AA4A57">
        <w:rPr>
          <w:lang w:val="en-US"/>
        </w:rPr>
        <w:t xml:space="preserve">We prefer to group them following a more psychological </w:t>
      </w:r>
      <w:r>
        <w:rPr>
          <w:lang w:val="en-US"/>
        </w:rPr>
        <w:t>criterion</w:t>
      </w:r>
      <w:r w:rsidRPr="00AA4A57">
        <w:rPr>
          <w:lang w:val="en-US"/>
        </w:rPr>
        <w:t xml:space="preserve"> into:</w:t>
      </w:r>
    </w:p>
    <w:p w14:paraId="7B7600AD" w14:textId="77777777" w:rsidR="004A79D2" w:rsidRDefault="004A79D2" w:rsidP="004A79D2">
      <w:pPr>
        <w:pStyle w:val="Prrafodelista"/>
        <w:numPr>
          <w:ilvl w:val="0"/>
          <w:numId w:val="2"/>
        </w:numPr>
        <w:jc w:val="both"/>
        <w:rPr>
          <w:lang w:val="en-US"/>
        </w:rPr>
      </w:pPr>
      <w:r w:rsidRPr="65217864">
        <w:rPr>
          <w:lang w:val="en-US"/>
        </w:rPr>
        <w:t xml:space="preserve">Single </w:t>
      </w:r>
    </w:p>
    <w:p w14:paraId="7904DFEF" w14:textId="77777777" w:rsidR="004A79D2" w:rsidRPr="008E11EB" w:rsidRDefault="004A79D2" w:rsidP="004A79D2">
      <w:pPr>
        <w:pStyle w:val="Prrafodelista"/>
        <w:numPr>
          <w:ilvl w:val="0"/>
          <w:numId w:val="2"/>
        </w:numPr>
        <w:jc w:val="both"/>
        <w:rPr>
          <w:lang w:val="en-US"/>
        </w:rPr>
      </w:pPr>
      <w:r w:rsidRPr="65217864">
        <w:rPr>
          <w:lang w:val="en-US"/>
        </w:rPr>
        <w:t>Stable marital union (married and free union).</w:t>
      </w:r>
    </w:p>
    <w:p w14:paraId="4B0FD407" w14:textId="77777777" w:rsidR="004A79D2" w:rsidRPr="008E11EB" w:rsidRDefault="004A79D2" w:rsidP="004A79D2">
      <w:pPr>
        <w:pStyle w:val="Prrafodelista"/>
        <w:numPr>
          <w:ilvl w:val="0"/>
          <w:numId w:val="2"/>
        </w:numPr>
        <w:jc w:val="both"/>
        <w:rPr>
          <w:lang w:val="en-US"/>
        </w:rPr>
      </w:pPr>
      <w:r w:rsidRPr="65217864">
        <w:rPr>
          <w:lang w:val="en-US"/>
        </w:rPr>
        <w:t>Dissolved marital union (widowed, divorced, and separated).</w:t>
      </w:r>
    </w:p>
    <w:p w14:paraId="3945E24A" w14:textId="77777777" w:rsidR="004A79D2" w:rsidRPr="008E11EB" w:rsidRDefault="004A79D2" w:rsidP="004A79D2">
      <w:pPr>
        <w:pStyle w:val="Prrafodelista"/>
        <w:numPr>
          <w:ilvl w:val="0"/>
          <w:numId w:val="2"/>
        </w:numPr>
        <w:jc w:val="both"/>
        <w:rPr>
          <w:lang w:val="en-US"/>
        </w:rPr>
      </w:pPr>
      <w:r w:rsidRPr="65217864">
        <w:rPr>
          <w:lang w:val="en-US"/>
        </w:rPr>
        <w:t>Underage</w:t>
      </w:r>
    </w:p>
    <w:p w14:paraId="4907113E" w14:textId="77777777" w:rsidR="004A79D2" w:rsidRPr="008E11EB" w:rsidRDefault="004A79D2" w:rsidP="004A79D2">
      <w:pPr>
        <w:pStyle w:val="Prrafodelista"/>
        <w:numPr>
          <w:ilvl w:val="0"/>
          <w:numId w:val="2"/>
        </w:numPr>
        <w:jc w:val="both"/>
        <w:rPr>
          <w:lang w:val="en-US"/>
        </w:rPr>
      </w:pPr>
      <w:r w:rsidRPr="65217864">
        <w:rPr>
          <w:lang w:val="en-US"/>
        </w:rPr>
        <w:t>Other</w:t>
      </w:r>
    </w:p>
    <w:p w14:paraId="2F2D41A1" w14:textId="77777777" w:rsidR="004A79D2" w:rsidRDefault="004A79D2" w:rsidP="004A79D2">
      <w:pPr>
        <w:jc w:val="both"/>
      </w:pPr>
    </w:p>
    <w:p w14:paraId="763B899D" w14:textId="77777777" w:rsidR="004A79D2" w:rsidRPr="00BD0544" w:rsidRDefault="004A79D2" w:rsidP="004A79D2">
      <w:pPr>
        <w:pStyle w:val="Prrafodelista"/>
        <w:numPr>
          <w:ilvl w:val="0"/>
          <w:numId w:val="1"/>
        </w:numPr>
        <w:rPr>
          <w:b/>
          <w:bCs/>
          <w:i/>
          <w:iCs/>
          <w:lang w:val="en-US"/>
        </w:rPr>
      </w:pPr>
      <w:r w:rsidRPr="65217864">
        <w:rPr>
          <w:b/>
          <w:bCs/>
          <w:i/>
          <w:iCs/>
          <w:lang w:val="en-US"/>
        </w:rPr>
        <w:t xml:space="preserve">Transplant care: </w:t>
      </w:r>
    </w:p>
    <w:p w14:paraId="651B3ADA" w14:textId="0F3F664B" w:rsidR="004A79D2" w:rsidRPr="00BD0544" w:rsidRDefault="004A79D2" w:rsidP="004A79D2">
      <w:pPr>
        <w:jc w:val="both"/>
        <w:rPr>
          <w:lang w:val="en-US"/>
        </w:rPr>
      </w:pPr>
      <w:r w:rsidRPr="00BD0544">
        <w:rPr>
          <w:lang w:val="en-US"/>
        </w:rPr>
        <w:t>Today, almost a third of the patients we monitored in phase 3 were transplanted by other surgical groups.</w:t>
      </w:r>
      <w:r>
        <w:rPr>
          <w:lang w:val="en-US"/>
        </w:rPr>
        <w:t xml:space="preserve"> </w:t>
      </w:r>
      <w:r w:rsidRPr="00BD0544">
        <w:rPr>
          <w:lang w:val="en-US"/>
        </w:rPr>
        <w:t xml:space="preserve">These patients did not receive the strategies for building and strengthening adherence that, on the other hand, the patients transplanted </w:t>
      </w:r>
      <w:r w:rsidR="77B05515" w:rsidRPr="53F47A99">
        <w:rPr>
          <w:lang w:val="en-US"/>
        </w:rPr>
        <w:t>and followed</w:t>
      </w:r>
      <w:r w:rsidR="78629B8A" w:rsidRPr="53F47A99">
        <w:rPr>
          <w:lang w:val="en-US"/>
        </w:rPr>
        <w:t xml:space="preserve"> </w:t>
      </w:r>
      <w:r w:rsidRPr="00BD0544">
        <w:rPr>
          <w:lang w:val="en-US"/>
        </w:rPr>
        <w:t xml:space="preserve">by </w:t>
      </w:r>
      <w:proofErr w:type="spellStart"/>
      <w:r w:rsidRPr="00BD0544">
        <w:rPr>
          <w:lang w:val="en-US"/>
        </w:rPr>
        <w:t>Colombiana</w:t>
      </w:r>
      <w:proofErr w:type="spellEnd"/>
      <w:r w:rsidRPr="00BD0544">
        <w:rPr>
          <w:lang w:val="en-US"/>
        </w:rPr>
        <w:t xml:space="preserve"> de </w:t>
      </w:r>
      <w:proofErr w:type="spellStart"/>
      <w:r w:rsidRPr="00BD0544">
        <w:rPr>
          <w:lang w:val="en-US"/>
        </w:rPr>
        <w:t>Trasplantes</w:t>
      </w:r>
      <w:proofErr w:type="spellEnd"/>
      <w:r w:rsidRPr="00BD0544">
        <w:rPr>
          <w:lang w:val="en-US"/>
        </w:rPr>
        <w:t xml:space="preserve"> have experienced.</w:t>
      </w:r>
      <w:r>
        <w:rPr>
          <w:lang w:val="en-US"/>
        </w:rPr>
        <w:t xml:space="preserve"> </w:t>
      </w:r>
      <w:r w:rsidRPr="00BD0544">
        <w:rPr>
          <w:lang w:val="en-US"/>
        </w:rPr>
        <w:t>Considering that these strategies (psychoeducational processes in the three phases and permanent monitoring throughout phase 3) have an impact on adherence, we divided the total number of patients into two groups:</w:t>
      </w:r>
    </w:p>
    <w:p w14:paraId="60ADAFE9" w14:textId="77777777" w:rsidR="004A79D2" w:rsidRDefault="004A79D2" w:rsidP="004A79D2">
      <w:pPr>
        <w:pStyle w:val="Prrafodelista"/>
        <w:numPr>
          <w:ilvl w:val="0"/>
          <w:numId w:val="3"/>
        </w:numPr>
        <w:jc w:val="both"/>
        <w:rPr>
          <w:lang w:val="en-US"/>
        </w:rPr>
      </w:pPr>
      <w:r w:rsidRPr="1BD81B84">
        <w:rPr>
          <w:lang w:val="en-US"/>
        </w:rPr>
        <w:t xml:space="preserve">Single center transplant care - </w:t>
      </w:r>
      <w:proofErr w:type="spellStart"/>
      <w:r w:rsidRPr="1BD81B84">
        <w:rPr>
          <w:lang w:val="en-US"/>
        </w:rPr>
        <w:t>Colombiana</w:t>
      </w:r>
      <w:proofErr w:type="spellEnd"/>
      <w:r w:rsidRPr="1BD81B84">
        <w:rPr>
          <w:lang w:val="en-US"/>
        </w:rPr>
        <w:t xml:space="preserve"> de </w:t>
      </w:r>
      <w:proofErr w:type="spellStart"/>
      <w:r w:rsidRPr="1BD81B84">
        <w:rPr>
          <w:lang w:val="en-US"/>
        </w:rPr>
        <w:t>Trasplantes</w:t>
      </w:r>
      <w:proofErr w:type="spellEnd"/>
      <w:r w:rsidRPr="1BD81B84">
        <w:rPr>
          <w:lang w:val="en-US"/>
        </w:rPr>
        <w:t xml:space="preserve"> group: Those patients who have completed the three phases of the process with us.</w:t>
      </w:r>
    </w:p>
    <w:p w14:paraId="02425B02" w14:textId="77777777" w:rsidR="004A79D2" w:rsidRDefault="004A79D2" w:rsidP="004A79D2">
      <w:pPr>
        <w:pStyle w:val="Prrafodelista"/>
        <w:numPr>
          <w:ilvl w:val="0"/>
          <w:numId w:val="3"/>
        </w:numPr>
        <w:jc w:val="both"/>
        <w:rPr>
          <w:lang w:val="en-US"/>
        </w:rPr>
      </w:pPr>
      <w:r w:rsidRPr="1BD81B84">
        <w:rPr>
          <w:lang w:val="en-US"/>
        </w:rPr>
        <w:t>Divided transplant care - Another transplant group: Those patients who were transplanted by another surgical group and come to our control when they are already in phase 3.</w:t>
      </w:r>
    </w:p>
    <w:p w14:paraId="46AA1BA4" w14:textId="77777777" w:rsidR="004A79D2" w:rsidRPr="00B84C96" w:rsidRDefault="004A79D2" w:rsidP="004A79D2">
      <w:pPr>
        <w:ind w:left="360"/>
        <w:jc w:val="both"/>
        <w:rPr>
          <w:lang w:val="en-US"/>
        </w:rPr>
      </w:pPr>
    </w:p>
    <w:p w14:paraId="06F33A1A" w14:textId="77777777" w:rsidR="004A79D2" w:rsidRPr="00B84C96" w:rsidRDefault="004A79D2" w:rsidP="004A79D2">
      <w:pPr>
        <w:pStyle w:val="Prrafodelista"/>
        <w:numPr>
          <w:ilvl w:val="0"/>
          <w:numId w:val="1"/>
        </w:numPr>
        <w:rPr>
          <w:b/>
          <w:bCs/>
          <w:i/>
          <w:iCs/>
          <w:lang w:val="en-US"/>
        </w:rPr>
      </w:pPr>
      <w:r w:rsidRPr="65217864">
        <w:rPr>
          <w:b/>
          <w:bCs/>
          <w:i/>
          <w:iCs/>
          <w:lang w:val="en-US"/>
        </w:rPr>
        <w:t>Social support:</w:t>
      </w:r>
    </w:p>
    <w:p w14:paraId="3C08A18E" w14:textId="5CCAF39E" w:rsidR="004A79D2" w:rsidRPr="00B84C96" w:rsidRDefault="004A79D2" w:rsidP="004A79D2">
      <w:pPr>
        <w:jc w:val="both"/>
        <w:rPr>
          <w:lang w:val="en-US"/>
        </w:rPr>
      </w:pPr>
      <w:r w:rsidRPr="00B84C96">
        <w:rPr>
          <w:lang w:val="en-US"/>
        </w:rPr>
        <w:t>This is the</w:t>
      </w:r>
      <w:r>
        <w:rPr>
          <w:lang w:val="en-US"/>
        </w:rPr>
        <w:t xml:space="preserve"> system</w:t>
      </w:r>
      <w:r w:rsidRPr="00B84C96">
        <w:rPr>
          <w:lang w:val="en-US"/>
        </w:rPr>
        <w:t xml:space="preserve"> </w:t>
      </w:r>
      <w:r>
        <w:rPr>
          <w:lang w:val="en-US"/>
        </w:rPr>
        <w:t>that</w:t>
      </w:r>
      <w:r w:rsidRPr="00B84C96">
        <w:rPr>
          <w:lang w:val="en-US"/>
        </w:rPr>
        <w:t xml:space="preserve"> </w:t>
      </w:r>
      <w:r>
        <w:rPr>
          <w:lang w:val="en-US"/>
        </w:rPr>
        <w:t>guarantees</w:t>
      </w:r>
      <w:r w:rsidRPr="00B84C96">
        <w:rPr>
          <w:lang w:val="en-US"/>
        </w:rPr>
        <w:t xml:space="preserve"> adequate phase 2 care after hospital discharge.</w:t>
      </w:r>
      <w:r>
        <w:rPr>
          <w:lang w:val="en-US"/>
        </w:rPr>
        <w:t xml:space="preserve"> However, even</w:t>
      </w:r>
      <w:r w:rsidRPr="00B84C96">
        <w:rPr>
          <w:lang w:val="en-US"/>
        </w:rPr>
        <w:t xml:space="preserve"> if the surgery is successful and without complications, the emotional and physical impact of the transplant surgery usually causes </w:t>
      </w:r>
      <w:r>
        <w:rPr>
          <w:lang w:val="en-US"/>
        </w:rPr>
        <w:t>a negative</w:t>
      </w:r>
      <w:r w:rsidRPr="00B84C96">
        <w:rPr>
          <w:lang w:val="en-US"/>
        </w:rPr>
        <w:t xml:space="preserve"> emotional reaction </w:t>
      </w:r>
      <w:sdt>
        <w:sdtPr>
          <w:rPr>
            <w:color w:val="000000"/>
            <w:lang w:val="en-US"/>
          </w:rPr>
          <w:tag w:val="MENDELEY_CITATION_v3_eyJjaXRhdGlvbklEIjoiTUVOREVMRVlfQ0lUQVRJT05fZWYwMjY3NDUtZTZjZS00ZjlkLThhZGYtYTNiOGY4YWIxMmQyIiwicHJvcGVydGllcyI6eyJub3RlSW5kZXgiOjB9LCJpc0VkaXRlZCI6ZmFsc2UsIm1hbnVhbE92ZXJyaWRlIjp7ImlzTWFudWFsbHlPdmVycmlkZGVuIjpmYWxzZSwiY2l0ZXByb2NUZXh0IjoiKDLigJM0KSIsIm1hbnVhbE92ZXJyaWRlVGV4dCI6IiJ9LCJjaXRhdGlvbkl0ZW1zIjpbeyJpZCI6IjE3YjlkNzZkLTMxMTItMzI0ZC05MzI5LTU3YWIyYzY2YTk1OSIsIml0ZW1EYXRhIjp7InR5cGUiOiJhcnRpY2xlLWpvdXJuYWwiLCJpZCI6IjE3YjlkNzZkLTMxMTItMzI0ZC05MzI5LTU3YWIyYzY2YTk1OSIsInRpdGxlIjoiQ2FuZGlkYXRlIENvbXByZWhlbnNpb24gb2YgS2V5IENvbmNlcHRzIGluIEtpZG5leSBUcmFuc3BsYW50YXRpb24iLCJhdXRob3IiOlt7ImZhbWlseSI6IktheWxlciIsImdpdmVuIjoiTGlpc2UgSy4iLCJwYXJzZS1uYW1lcyI6ZmFsc2UsImRyb3BwaW5nLXBhcnRpY2xlIjoiIiwibm9uLWRyb3BwaW5nLXBhcnRpY2xlIjoiIn1dLCJjb250YWluZXItdGl0bGUiOiJBbm5hbHMgb2YgVHJhbnNwbGFudGF0aW9uIiwiY29udGFpbmVyLXRpdGxlLXNob3J0IjoiQW5uIFRyYW5zcGxhbnQiLCJET0kiOiIxMC4xMjY1OS9BT1QuODkyNTk2IiwiSVNTTiI6IjIzMjktMDM1OCIsImlzc3VlZCI6eyJkYXRlLXBhcnRzIjpbWzIwMTVdXX0sInBhZ2UiOiIxMjQtMTMxIiwidm9sdW1lIjoiMjAifSwiaXNUZW1wb3JhcnkiOmZhbHNlfSx7ImlkIjoiODdjZTUwYTctZmU3NC0zNjc0LWFmOTAtNzUyMGJhNmIzZDliIiwiaXRlbURhdGEiOnsidHlwZSI6ImFydGljbGUtam91cm5hbCIsImlkIjoiODdjZTUwYTctZmU3NC0zNjc0LWFmOTAtNzUyMGJhNmIzZDliIiwidGl0bGUiOiJQc3ljaGlhdHJpYyBwcm9ibGVtcyBhbW9uZyByZWNpcGllbnRzIG9mIGtpZG5leSB0cmFuc3BsYW50czogYSAxMC15ZWFyIGZvbGxvdy11cCIsImF1dGhvciI6W3siZmFtaWx5IjoiRnVrdW5pc2hpIiwiZ2l2ZW4iOiJJIiwicGFyc2UtbmFtZXMiOmZhbHNlLCJkcm9wcGluZy1wYXJ0aWNsZSI6IiIsIm5vbi1kcm9wcGluZy1wYXJ0aWNsZSI6IiJ9LHsiZmFtaWx5IjoiQWlrYXdhIiwiZ2l2ZW4iOiJBIiwicGFyc2UtbmFtZXMiOmZhbHNlLCJkcm9wcGluZy1wYXJ0aWNsZSI6IiIsIm5vbi1kcm9wcGluZy1wYXJ0aWNsZSI6IiJ9LHsiZmFtaWx5IjoiT2hhcmEiLCJnaXZlbiI6IlQiLCJwYXJzZS1uYW1lcyI6ZmFsc2UsImRyb3BwaW5nLXBhcnRpY2xlIjoiIiwibm9uLWRyb3BwaW5nLXBhcnRpY2xlIjoiIn0seyJmYW1pbHkiOiJIYXNlZ2F3YSIsImdpdmVuIjoiQSIsInBhcnNlLW5hbWVzIjpmYWxzZSwiZHJvcHBpbmctcGFydGljbGUiOiIiLCJub24tZHJvcHBpbmctcGFydGljbGUiOiIifV0sImNvbnRhaW5lci10aXRsZSI6IlRyYW5zcGxhbnRhdGlvbiBQcm9jZWVkaW5ncyIsImNvbnRhaW5lci10aXRsZS1zaG9ydCI6IlRyYW5zcGxhbnQgUHJvYyIsIkRPSSI6IjEwLjEwMTYvUzAwNDEtMTM0NSgwMikwMzQwMS0yIiwiSVNTTiI6IjAwNDExMzQ1IiwiaXNzdWVkIjp7ImRhdGUtcGFydHMiOltbMjAwMiwxMV1dfSwicGFnZSI6IjI3NjYiLCJpc3N1ZSI6IjciLCJ2b2x1bWUiOiIzNCJ9LCJpc1RlbXBvcmFyeSI6ZmFsc2V9LHsiaWQiOiJhMjM4NmMxMi0zZjE5LTMyYjgtYTViYS1jYmM3ZmE2NWVlZDciLCJpdGVtRGF0YSI6eyJ0eXBlIjoiYXJ0aWNsZS1qb3VybmFsIiwiaWQiOiJhMjM4NmMxMi0zZjE5LTMyYjgtYTViYS1jYmM3ZmE2NWVlZDciLCJ0aXRsZSI6IlBzeWNob2xvZ2ljYWwgYW5kIHBzeWNob3BhdGhvbG9naWNhbCBhc3BlY3RzIG9mIGtpZG5leSB0cmFuc3BsYW50YXRpb246IEEgc3lzdGVtYXRpYyByZXZpZXciLCJhdXRob3IiOlt7ImZhbWlseSI6IlBhc3F1YWxlIiwiZ2l2ZW4iOiJDb25jZXR0YSIsInBhcnNlLW5hbWVzIjpmYWxzZSwiZHJvcHBpbmctcGFydGljbGUiOiIiLCJub24tZHJvcHBpbmctcGFydGljbGUiOiJkZSJ9LHsiZmFtaWx5IjoiTHVpc2EgUGlzdG9yaW8iLCJnaXZlbiI6Ik1hcmlhIiwicGFyc2UtbmFtZXMiOmZhbHNlLCJkcm9wcGluZy1wYXJ0aWNsZSI6IiIsIm5vbi1kcm9wcGluZy1wYXJ0aWNsZSI6IiJ9LHsiZmFtaWx5IjoiVmVyb3V4IiwiZ2l2ZW4iOiJNYXNzaW1pbGlhbm8iLCJwYXJzZS1uYW1lcyI6ZmFsc2UsImRyb3BwaW5nLXBhcnRpY2xlIjoiIiwibm9uLWRyb3BwaW5nLXBhcnRpY2xlIjoiIn0seyJmYW1pbHkiOiJJbmRlbGljYXRvIiwiZ2l2ZW4iOiJMdWlzYSIsInBhcnNlLW5hbWVzIjpmYWxzZSwiZHJvcHBpbmctcGFydGljbGUiOiIiLCJub24tZHJvcHBpbmctcGFydGljbGUiOiIifSx7ImZhbWlseSI6IkJpZmZhIiwiZ2l2ZW4iOiJHYWJyaWVsbGEiLCJwYXJzZS1uYW1lcyI6ZmFsc2UsImRyb3BwaW5nLXBhcnRpY2xlIjoiIiwibm9uLWRyb3BwaW5nLXBhcnRpY2xlIjoiIn0seyJmYW1pbHkiOiJCZW5uYXJkaSIsImdpdmVuIjoiTnVuemlhbGluZGEiLCJwYXJzZS1uYW1lcyI6ZmFsc2UsImRyb3BwaW5nLXBhcnRpY2xlIjoiIiwibm9uLWRyb3BwaW5nLXBhcnRpY2xlIjoiIn0seyJmYW1pbHkiOiJab25jaGVkZHUiLCJnaXZlbiI6IlBpZXRybyIsInBhcnNlLW5hbWVzIjpmYWxzZSwiZHJvcHBpbmctcGFydGljbGUiOiIiLCJub24tZHJvcHBpbmctcGFydGljbGUiOiIifSx7ImZhbWlseSI6Ik1hcnRpbmVsbGkiLCJnaXZlbiI6IlZhbGVudGluYSIsInBhcnNlLW5hbWVzIjpmYWxzZSwiZHJvcHBpbmctcGFydGljbGUiOiIiLCJub24tZHJvcHBpbmctcGFydGljbGUiOiIifSx7ImZhbWlseSI6IkdpYXF1aW50YSIsImdpdmVuIjoiQWxlc3NpYSIsInBhcnNlLW5hbWVzIjpmYWxzZSwiZHJvcHBpbmctcGFydGljbGUiOiIiLCJub24tZHJvcHBpbmctcGFydGljbGUiOiIifSx7ImZhbWlseSI6IlZlcm91eCIsImdpdmVuIjoiUGllcmZyYW5jZXNjbyIsInBhcnNlLW5hbWVzIjpmYWxzZSwiZHJvcHBpbmctcGFydGljbGUiOiIiLCJub24tZHJvcHBpbmctcGFydGljbGUiOiIifV0sImNvbnRhaW5lci10aXRsZSI6IkZyb250aWVycyBpbiBQc3ljaGlhdHJ5IiwiY29udGFpbmVyLXRpdGxlLXNob3J0IjoiRnJvbnQgUHN5Y2hpYXRyeSIsIkRPSSI6IjEwLjMzODkvZnBzeXQuMjAyMC4wMDEwNiIsIklTU04iOiIxNjY0MDY0MCIsImlzc3VlZCI6eyJkYXRlLXBhcnRzIjpbWzIwMjBdXX0sImFic3RyYWN0IjoiS2lkbmV5IHRyYW5zcGxhbnRhdGlvbiBpcyBhIHNlcmlvdXMgZXZlbnQgdGhhdCBpbnZvbHZlcyBwcm9mb3VuZCBwc3ljaG9sb2dpY2FsLCByZWxhdGlvbmFsIGFuZCBzb2NpYWwgY2hhbmdlcyBib3RoIGZvciB0aGUgcGF0aWVudCBhbmQgaGlzIGZhbWlseSBjb250ZXh0LiBBc3Nlc3NtZW50IG9mIHBlcnNvbmFsaXR5IHByb2ZpbGUsIGF3YXJlbmVzcyBvZiBkaXNlYXNlLCBmYW1pbHkgYW5kIHNvY2lhbCBzdXBwb3J0IG9mIHRoZSBwYXRpZW50IGNhbmRpZGF0ZSBmb3Iga2lkbmV5IHRyYW5zcGxhbnRhdGlvbiBhcmUgbmVjZXNzYXJ5IGJlY2F1c2UgZmFjdG9ycyBub3QgYWRlcXVhdGVseSBjb25zaWRlcmVkLCBjYW4gaW5mbHVlbmNlIHRoZSBzdWNjZXNzIG9mIHRoZSB0cmFuc3BsYW50IGFuZCBhbHRlciB0aGUgcHN5Y2hvbG9naWNhbCBzdGFiaWxpdHkgb2YgdGhlIHBhdGllbnQuIFRoZSBwcmVzZW50IHN0dWR5IGFpbXMgdG8gcHJvdmlkZSBhIHN5c3RlbWF0aWMgcmV2aWV3IG9mIHRoZSBsaXRlcmF0dXJlIG9mIHRoZSBsYXN0IHR3ZWx2ZSB5ZWFycyAoMjAwNuKAkzIwMTgpLCBmb2N1c2luZyBpbiBwYXJ0aWN1bGFyIG9uIHBhdGllbnTigJlzIHJlYWRpbmVzcyBsZXZlbCBhbmQgaWxsbmVzcyBtYW5hZ2VtZW50IGFuZCBvbiBwb3NzaWJsZSBwc3ljaG9wYXRob2xvZ3kuIFNpeHR5LXR3byBzdHVkaWVzIHdlcmUgZXhhbWluZWQuIEJhc2VkIG9uIHRoZSBEb3ducyBhbmQgQmxhY2sgY2hlY2tsaXN0LCBtb3N0IHN0dWRpZXMgKG4gPSAzMikgd2VyZSBvZiBoaWdoIHF1YWxpdHk7IDE1IG9mIHdoaWNoIHJlbGF0ZWQgdG8gbGlmZXN0eWxlLCBoZWFsdGggZWR1Y2F0aW9uLCBhbmQgdGhlcmFwZXV0aWMgYWRoZXJlbmNlIGluIHBvc3QtcmVuYWwgdHJhbnNwbGFudGF0aW9uLCAxNyBzdHVkaWVzIGNvbmNlcm5lZCB0aGUgcG9zc2libGUgZXhpc3RlbmNlIG9mIHBzeWNob3BhdGhvbG9neSBhbmQgY29nbml0aXZlIGltcGFpcm1lbnQgb2YgcmVuYWwgZGVjZWFzZWQgdHJhbnNwbGFudGVkIHN1YmplY3RzLiBUaGUgbGl0ZXJhdHVyZSB1c2VkIGhhcyBzaG93biB0aGF0IHRoZSBwb3B1bGF0aW9uIG9mIGtpZG5leSB0cmFuc3BsYW50IHBhdGllbnRzIGlzIGV4cG9zZWQgdG8gYSBoaWdoIHJpc2sgb2YgcHN5Y2hpYXRyaWMgZGlzb3JkZXJzIHdpdGggcmVwZXJjdXNzaW9ucyBvbiB0aGUgcXVhbGl0eSBvZiBsaWZlIGFuZCB0aGUgcmlzayBvZiByZWplY3Rpb24uIFRoZXJlZm9yZSwgYW4gYWRlcXVhdGUgcHJlLXRyYW5zcGxhbnQgcHN5Y2hvc29jaWFsIGFzc2Vzc21lbnQgaXMgbmVjZXNzYXJ5LCB3aGljaCBhbGxvd3MgYSBtb3JlIGluZGVwdGgga25vd2xlZGdlIG9mIHRoZSBjYW5kaWRhdGUgdG8gcGxhbiBjb3Bpbmcgc3RyYXRlZ2llcyBhbmQgcG9zc2libGUgcG9zdHRyYW5zcGxhbnQgcHN5Y2hvdGhlcmFweS4iLCJwdWJsaXNoZXIiOiJGcm9udGllcnMgTWVkaWEgUy5BLiIsInZvbHVtZSI6IjExIn0sImlzVGVtcG9yYXJ5IjpmYWxzZX1dfQ=="/>
          <w:id w:val="563213097"/>
          <w:placeholder>
            <w:docPart w:val="B18F82E954D74C4E9FACA87E289A9F23"/>
          </w:placeholder>
        </w:sdtPr>
        <w:sdtContent>
          <w:r w:rsidR="00E50564" w:rsidRPr="00E50564">
            <w:rPr>
              <w:color w:val="000000"/>
              <w:lang w:val="en-US"/>
            </w:rPr>
            <w:t>(2–4)</w:t>
          </w:r>
        </w:sdtContent>
      </w:sdt>
      <w:r w:rsidR="45862ADD" w:rsidRPr="53F47A99">
        <w:rPr>
          <w:color w:val="000000" w:themeColor="text1"/>
          <w:lang w:val="en-US"/>
        </w:rPr>
        <w:t xml:space="preserve"> </w:t>
      </w:r>
      <w:r w:rsidRPr="00B84C96">
        <w:rPr>
          <w:lang w:val="en-US"/>
        </w:rPr>
        <w:t xml:space="preserve">that makes the patient less able than usual to take care of the multiple details of his immediate treatment: timely medication, adequate control of ingested and excreted fluids, daily recording of weight and vital signs, attendance to medical appointments, changes in diet, physical exercise, </w:t>
      </w:r>
      <w:r>
        <w:rPr>
          <w:lang w:val="en-US"/>
        </w:rPr>
        <w:t xml:space="preserve">between others </w:t>
      </w:r>
      <w:sdt>
        <w:sdtPr>
          <w:rPr>
            <w:color w:val="000000"/>
            <w:lang w:val="en-US"/>
          </w:rPr>
          <w:tag w:val="MENDELEY_CITATION_v3_eyJjaXRhdGlvbklEIjoiTUVOREVMRVlfQ0lUQVRJT05fYzM3NWZkNGEtNjE1YS00YmMxLWI0Y2MtZDc2MmM2MmIzYWY4IiwicHJvcGVydGllcyI6eyJub3RlSW5kZXgiOjB9LCJpc0VkaXRlZCI6ZmFsc2UsIm1hbnVhbE92ZXJyaWRlIjp7ImlzTWFudWFsbHlPdmVycmlkZGVuIjpmYWxzZSwiY2l0ZXByb2NUZXh0IjoiKDUpIiwibWFudWFsT3ZlcnJpZGVUZXh0IjoiIn0sImNpdGF0aW9uSXRlbXMiOlt7ImlkIjoiOTk3NjIwOWItYzY1OS0zYjg1LWI5NWYtMTRlNDI3NDNkYTQzIiwiaXRlbURhdGEiOnsidHlwZSI6ImFydGljbGUtam91cm5hbCIsImlkIjoiOTk3NjIwOWItYzY1OS0zYjg1LWI5NWYtMTRlNDI3NDNkYTQzIiwidGl0bGUiOiJQc3ljaG9wYXRob2xvZ2ljYWwgYXNwZWN0cyBvZiBraWRuZXkgdHJhbnNwbGFudGF0aW9uOiBFZmZpY2FjeSBvZiBhIG11bHRpZGlzY2lwbGluYXJ5IHRlYW0iLCJhdXRob3IiOlt7ImZhbWlseSI6IlBhc3F1YWxlIiwiZ2l2ZW4iOiJDb25jZXR0YSIsInBhcnNlLW5hbWVzIjpmYWxzZSwiZHJvcHBpbmctcGFydGljbGUiOiJkZSIsIm5vbi1kcm9wcGluZy1wYXJ0aWNsZSI6IiJ9XSwiY29udGFpbmVyLXRpdGxlIjoiV29ybGQgSm91cm5hbCBvZiBUcmFuc3BsYW50YXRpb24iLCJjb250YWluZXItdGl0bGUtc2hvcnQiOiJXb3JsZCBKIFRyYW5zcGxhbnQiLCJET0kiOiIxMC41NTAwL3dqdC52NC5pNC4yNjciLCJJU1NOIjoiMjIyMC0zMjMwIiwiaXNzdWVkIjp7ImRhdGUtcGFydHMiOltbMjAxNF1dfSwicGFnZSI6IjI2NyIsImlzc3VlIjoiNCIsInZvbHVtZSI6IjQifSwiaXNUZW1wb3JhcnkiOmZhbHNlfV19"/>
          <w:id w:val="-699161424"/>
          <w:placeholder>
            <w:docPart w:val="B18F82E954D74C4E9FACA87E289A9F23"/>
          </w:placeholder>
        </w:sdtPr>
        <w:sdtContent>
          <w:r w:rsidR="00E50564" w:rsidRPr="00E50564">
            <w:rPr>
              <w:color w:val="000000"/>
              <w:lang w:val="en-US"/>
            </w:rPr>
            <w:t>(5)</w:t>
          </w:r>
        </w:sdtContent>
      </w:sdt>
      <w:r w:rsidRPr="00B84C96">
        <w:rPr>
          <w:lang w:val="en-US"/>
        </w:rPr>
        <w:t>.</w:t>
      </w:r>
      <w:r>
        <w:rPr>
          <w:lang w:val="en-US"/>
        </w:rPr>
        <w:t xml:space="preserve"> </w:t>
      </w:r>
      <w:r w:rsidRPr="00B84C96">
        <w:rPr>
          <w:lang w:val="en-US"/>
        </w:rPr>
        <w:t xml:space="preserve">Therefore, </w:t>
      </w:r>
      <w:r>
        <w:rPr>
          <w:lang w:val="en-US"/>
        </w:rPr>
        <w:t>empowering</w:t>
      </w:r>
      <w:r w:rsidRPr="00B84C96">
        <w:rPr>
          <w:lang w:val="en-US"/>
        </w:rPr>
        <w:t xml:space="preserve"> a trained caregiver to ensure accurate compliance has been our most important Phase 2 strategy.</w:t>
      </w:r>
      <w:r>
        <w:rPr>
          <w:lang w:val="en-US"/>
        </w:rPr>
        <w:t xml:space="preserve"> </w:t>
      </w:r>
      <w:r w:rsidRPr="00B84C96">
        <w:rPr>
          <w:lang w:val="en-US"/>
        </w:rPr>
        <w:t xml:space="preserve">This caregiver is usually a family member who </w:t>
      </w:r>
      <w:r>
        <w:rPr>
          <w:lang w:val="en-US"/>
        </w:rPr>
        <w:t>travels</w:t>
      </w:r>
      <w:r w:rsidRPr="00B84C96">
        <w:rPr>
          <w:lang w:val="en-US"/>
        </w:rPr>
        <w:t xml:space="preserve"> with the patient to </w:t>
      </w:r>
      <w:r>
        <w:rPr>
          <w:lang w:val="en-US"/>
        </w:rPr>
        <w:t>the transplant center</w:t>
      </w:r>
      <w:r w:rsidRPr="00B84C96">
        <w:rPr>
          <w:lang w:val="en-US"/>
        </w:rPr>
        <w:t xml:space="preserve">, </w:t>
      </w:r>
      <w:r>
        <w:rPr>
          <w:lang w:val="en-US"/>
        </w:rPr>
        <w:t>stays</w:t>
      </w:r>
      <w:r w:rsidRPr="00B84C96">
        <w:rPr>
          <w:lang w:val="en-US"/>
        </w:rPr>
        <w:t xml:space="preserve"> with the patient</w:t>
      </w:r>
      <w:r>
        <w:rPr>
          <w:lang w:val="en-US"/>
        </w:rPr>
        <w:t>,</w:t>
      </w:r>
      <w:r w:rsidRPr="00B84C96">
        <w:rPr>
          <w:lang w:val="en-US"/>
        </w:rPr>
        <w:t xml:space="preserve"> and </w:t>
      </w:r>
      <w:r>
        <w:rPr>
          <w:lang w:val="en-US"/>
        </w:rPr>
        <w:t>ensures</w:t>
      </w:r>
      <w:r w:rsidRPr="00B84C96">
        <w:rPr>
          <w:lang w:val="en-US"/>
        </w:rPr>
        <w:t xml:space="preserve"> compliance with the </w:t>
      </w:r>
      <w:r>
        <w:rPr>
          <w:lang w:val="en-US"/>
        </w:rPr>
        <w:t>mentioned aspects</w:t>
      </w:r>
      <w:r w:rsidRPr="00B84C96">
        <w:rPr>
          <w:lang w:val="en-US"/>
        </w:rPr>
        <w:t>.</w:t>
      </w:r>
    </w:p>
    <w:p w14:paraId="322AA193" w14:textId="77777777" w:rsidR="004A79D2" w:rsidRPr="00B84C96" w:rsidRDefault="004A79D2" w:rsidP="004A79D2">
      <w:pPr>
        <w:jc w:val="both"/>
        <w:rPr>
          <w:lang w:val="en-US"/>
        </w:rPr>
      </w:pPr>
      <w:r w:rsidRPr="00B84C96">
        <w:rPr>
          <w:lang w:val="en-US"/>
        </w:rPr>
        <w:t xml:space="preserve">The </w:t>
      </w:r>
      <w:r>
        <w:rPr>
          <w:lang w:val="en-US"/>
        </w:rPr>
        <w:t>social</w:t>
      </w:r>
      <w:r w:rsidRPr="00B84C96">
        <w:rPr>
          <w:lang w:val="en-US"/>
        </w:rPr>
        <w:t xml:space="preserve"> </w:t>
      </w:r>
      <w:r>
        <w:rPr>
          <w:lang w:val="en-US"/>
        </w:rPr>
        <w:t>support</w:t>
      </w:r>
      <w:r w:rsidRPr="00B84C96">
        <w:rPr>
          <w:lang w:val="en-US"/>
        </w:rPr>
        <w:t xml:space="preserve"> was rated </w:t>
      </w:r>
      <w:r>
        <w:rPr>
          <w:lang w:val="en-US"/>
        </w:rPr>
        <w:t>in the pre-transplant</w:t>
      </w:r>
      <w:r w:rsidRPr="00B84C96">
        <w:rPr>
          <w:lang w:val="en-US"/>
        </w:rPr>
        <w:t xml:space="preserve"> interview as adequate or </w:t>
      </w:r>
      <w:r>
        <w:rPr>
          <w:lang w:val="en-US"/>
        </w:rPr>
        <w:t>inadequate</w:t>
      </w:r>
      <w:r w:rsidRPr="00B84C96">
        <w:rPr>
          <w:lang w:val="en-US"/>
        </w:rPr>
        <w:t xml:space="preserve"> according to these criteria.</w:t>
      </w:r>
      <w:r>
        <w:rPr>
          <w:lang w:val="en-US"/>
        </w:rPr>
        <w:t xml:space="preserve"> </w:t>
      </w:r>
      <w:r w:rsidRPr="00B84C96">
        <w:rPr>
          <w:lang w:val="en-US"/>
        </w:rPr>
        <w:t xml:space="preserve">However, there is often a long period between the </w:t>
      </w:r>
      <w:r>
        <w:rPr>
          <w:lang w:val="en-US"/>
        </w:rPr>
        <w:t>pre-transplant</w:t>
      </w:r>
      <w:r w:rsidRPr="00B84C96">
        <w:rPr>
          <w:lang w:val="en-US"/>
        </w:rPr>
        <w:t xml:space="preserve"> evaluation and </w:t>
      </w:r>
      <w:r>
        <w:rPr>
          <w:lang w:val="en-US"/>
        </w:rPr>
        <w:t>its</w:t>
      </w:r>
      <w:r w:rsidRPr="00B84C96">
        <w:rPr>
          <w:lang w:val="en-US"/>
        </w:rPr>
        <w:t xml:space="preserve"> performance </w:t>
      </w:r>
      <w:r>
        <w:rPr>
          <w:lang w:val="en-US"/>
        </w:rPr>
        <w:t>after</w:t>
      </w:r>
      <w:r w:rsidRPr="00B84C96">
        <w:rPr>
          <w:lang w:val="en-US"/>
        </w:rPr>
        <w:t xml:space="preserve"> surgery, during which the expected support network may become fragile or disappear.</w:t>
      </w:r>
    </w:p>
    <w:p w14:paraId="288547D7" w14:textId="77777777" w:rsidR="004A79D2" w:rsidRPr="00B84C96" w:rsidRDefault="004A79D2" w:rsidP="004A79D2">
      <w:pPr>
        <w:jc w:val="both"/>
        <w:rPr>
          <w:lang w:val="en-US"/>
        </w:rPr>
      </w:pPr>
      <w:r w:rsidRPr="00B84C96">
        <w:rPr>
          <w:lang w:val="en-US"/>
        </w:rPr>
        <w:lastRenderedPageBreak/>
        <w:t xml:space="preserve">In Phase 2, we rate </w:t>
      </w:r>
      <w:r>
        <w:rPr>
          <w:lang w:val="en-US"/>
        </w:rPr>
        <w:t>social support</w:t>
      </w:r>
      <w:r w:rsidRPr="00B84C96">
        <w:rPr>
          <w:lang w:val="en-US"/>
        </w:rPr>
        <w:t xml:space="preserve"> according to </w:t>
      </w:r>
      <w:r>
        <w:rPr>
          <w:lang w:val="en-US"/>
        </w:rPr>
        <w:t>these categories</w:t>
      </w:r>
      <w:r w:rsidRPr="00B84C96">
        <w:rPr>
          <w:lang w:val="en-US"/>
        </w:rPr>
        <w:t>:</w:t>
      </w:r>
    </w:p>
    <w:p w14:paraId="1C21C8DE" w14:textId="77777777" w:rsidR="004A79D2" w:rsidRDefault="004A79D2" w:rsidP="004A79D2">
      <w:pPr>
        <w:pStyle w:val="Prrafodelista"/>
        <w:numPr>
          <w:ilvl w:val="0"/>
          <w:numId w:val="4"/>
        </w:numPr>
        <w:jc w:val="both"/>
        <w:rPr>
          <w:lang w:val="en-US"/>
        </w:rPr>
      </w:pPr>
      <w:r w:rsidRPr="00274C87">
        <w:rPr>
          <w:lang w:val="en-US"/>
        </w:rPr>
        <w:t>Functional</w:t>
      </w:r>
      <w:r>
        <w:rPr>
          <w:lang w:val="en-US"/>
        </w:rPr>
        <w:t>: T</w:t>
      </w:r>
      <w:r w:rsidRPr="00274C87">
        <w:rPr>
          <w:lang w:val="en-US"/>
        </w:rPr>
        <w:t>he patient arrives at the hospital accompanied by the person who received training as a caregiver</w:t>
      </w:r>
      <w:r>
        <w:rPr>
          <w:lang w:val="en-US"/>
        </w:rPr>
        <w:t xml:space="preserve"> </w:t>
      </w:r>
      <w:r w:rsidRPr="00274C87">
        <w:rPr>
          <w:lang w:val="en-US"/>
        </w:rPr>
        <w:t xml:space="preserve">(usually </w:t>
      </w:r>
      <w:r>
        <w:rPr>
          <w:lang w:val="en-US"/>
        </w:rPr>
        <w:t xml:space="preserve">a </w:t>
      </w:r>
      <w:r w:rsidRPr="00274C87">
        <w:rPr>
          <w:lang w:val="en-US"/>
        </w:rPr>
        <w:t>family</w:t>
      </w:r>
      <w:r>
        <w:rPr>
          <w:lang w:val="en-US"/>
        </w:rPr>
        <w:t xml:space="preserve"> member</w:t>
      </w:r>
      <w:r w:rsidRPr="00274C87">
        <w:rPr>
          <w:lang w:val="en-US"/>
        </w:rPr>
        <w:t>), who shows interest in his well-being and is willing to accompany</w:t>
      </w:r>
      <w:r>
        <w:rPr>
          <w:lang w:val="en-US"/>
        </w:rPr>
        <w:t xml:space="preserve"> the patient to the transplant center</w:t>
      </w:r>
      <w:r w:rsidRPr="00274C87">
        <w:rPr>
          <w:lang w:val="en-US"/>
        </w:rPr>
        <w:t xml:space="preserve"> and remain by his side until the end of Phase 2</w:t>
      </w:r>
      <w:r>
        <w:rPr>
          <w:lang w:val="en-US"/>
        </w:rPr>
        <w:t>. The social support assumes</w:t>
      </w:r>
      <w:r w:rsidRPr="00274C87">
        <w:rPr>
          <w:lang w:val="en-US"/>
        </w:rPr>
        <w:t xml:space="preserve"> the responsibilities indicated (handling medication, keeping daily fluid control, accompanying </w:t>
      </w:r>
      <w:r>
        <w:rPr>
          <w:lang w:val="en-US"/>
        </w:rPr>
        <w:t>them</w:t>
      </w:r>
      <w:r w:rsidRPr="00274C87">
        <w:rPr>
          <w:lang w:val="en-US"/>
        </w:rPr>
        <w:t xml:space="preserve"> to control appointments</w:t>
      </w:r>
      <w:r>
        <w:rPr>
          <w:lang w:val="en-US"/>
        </w:rPr>
        <w:t>,</w:t>
      </w:r>
      <w:r w:rsidRPr="00274C87">
        <w:rPr>
          <w:lang w:val="en-US"/>
        </w:rPr>
        <w:t xml:space="preserve"> and being our interlocutor throughout the process) until the patient </w:t>
      </w:r>
      <w:r>
        <w:rPr>
          <w:lang w:val="en-US"/>
        </w:rPr>
        <w:t xml:space="preserve">has an </w:t>
      </w:r>
      <w:r w:rsidRPr="00274C87">
        <w:rPr>
          <w:lang w:val="en-US"/>
        </w:rPr>
        <w:t>emotional (and sometimes physical) condition to assume his treatment personally.</w:t>
      </w:r>
      <w:r>
        <w:rPr>
          <w:lang w:val="en-US"/>
        </w:rPr>
        <w:t xml:space="preserve"> In addition, that</w:t>
      </w:r>
      <w:r w:rsidRPr="00274C87">
        <w:rPr>
          <w:lang w:val="en-US"/>
        </w:rPr>
        <w:t xml:space="preserve"> person demonstrates empathy with the patient, patience with </w:t>
      </w:r>
      <w:r>
        <w:rPr>
          <w:lang w:val="en-US"/>
        </w:rPr>
        <w:t>their</w:t>
      </w:r>
      <w:r w:rsidRPr="00274C87">
        <w:rPr>
          <w:lang w:val="en-US"/>
        </w:rPr>
        <w:t xml:space="preserve"> limitations, knowledge of the treatment, responsibility with the control appointments, </w:t>
      </w:r>
      <w:r>
        <w:rPr>
          <w:lang w:val="en-US"/>
        </w:rPr>
        <w:t xml:space="preserve">and </w:t>
      </w:r>
      <w:r w:rsidRPr="00274C87">
        <w:rPr>
          <w:lang w:val="en-US"/>
        </w:rPr>
        <w:t>compliance with the indications of the team.</w:t>
      </w:r>
    </w:p>
    <w:p w14:paraId="5723A43F" w14:textId="77777777" w:rsidR="004A79D2" w:rsidRPr="0093223E" w:rsidRDefault="004A79D2" w:rsidP="004A79D2">
      <w:pPr>
        <w:pStyle w:val="Prrafodelista"/>
        <w:numPr>
          <w:ilvl w:val="0"/>
          <w:numId w:val="4"/>
        </w:numPr>
        <w:jc w:val="both"/>
        <w:rPr>
          <w:lang w:val="en-US"/>
        </w:rPr>
      </w:pPr>
      <w:r w:rsidRPr="4D067386">
        <w:rPr>
          <w:lang w:val="en-US"/>
        </w:rPr>
        <w:t xml:space="preserve">Inadequate: The patient arrives accompanied by a person chosen at the last minute, who did not receive prior training, that is a minor, a person who shows no interest or willingness to assume responsibility for </w:t>
      </w:r>
      <w:r>
        <w:rPr>
          <w:lang w:val="en-US"/>
        </w:rPr>
        <w:t>the patient</w:t>
      </w:r>
      <w:r w:rsidRPr="4D067386">
        <w:rPr>
          <w:lang w:val="en-US"/>
        </w:rPr>
        <w:t xml:space="preserve"> treatment. Throughout the evaluations, instead of being trained and embracing their role, this person behaves like an escort: accompanies the patient but does not participate in the interviews and even shows little empathy with the patient (impatient, affectionately distant, </w:t>
      </w:r>
      <w:r w:rsidRPr="0093223E">
        <w:rPr>
          <w:lang w:val="en-US"/>
        </w:rPr>
        <w:t>or in clear conflict with the patient).</w:t>
      </w:r>
    </w:p>
    <w:p w14:paraId="0D60D630" w14:textId="77777777" w:rsidR="004A79D2" w:rsidRDefault="004A79D2" w:rsidP="004A79D2">
      <w:pPr>
        <w:pStyle w:val="Prrafodelista"/>
        <w:numPr>
          <w:ilvl w:val="0"/>
          <w:numId w:val="4"/>
        </w:numPr>
        <w:jc w:val="both"/>
        <w:rPr>
          <w:lang w:val="en-US"/>
        </w:rPr>
      </w:pPr>
      <w:r w:rsidRPr="0093223E">
        <w:rPr>
          <w:lang w:val="en-US"/>
        </w:rPr>
        <w:t>Precarious: The patient arrives alone at his surgery and remains alone during phase 2, personally attending to their treatment. Or we are able, with great difficulty, to get someone close to the patient to come to "accompany" them for a while without</w:t>
      </w:r>
      <w:r w:rsidRPr="4D067386">
        <w:rPr>
          <w:lang w:val="en-US"/>
        </w:rPr>
        <w:t xml:space="preserve"> assuming responsibility for the case.</w:t>
      </w:r>
    </w:p>
    <w:p w14:paraId="02083A94" w14:textId="77777777" w:rsidR="004A79D2" w:rsidRDefault="004A79D2" w:rsidP="004A79D2">
      <w:pPr>
        <w:jc w:val="both"/>
        <w:rPr>
          <w:lang w:val="en-US"/>
        </w:rPr>
      </w:pPr>
    </w:p>
    <w:p w14:paraId="10BBE336" w14:textId="77777777" w:rsidR="004A79D2" w:rsidRDefault="004A79D2" w:rsidP="004A79D2">
      <w:pPr>
        <w:jc w:val="both"/>
        <w:rPr>
          <w:lang w:val="en-US"/>
        </w:rPr>
      </w:pPr>
      <w:r>
        <w:rPr>
          <w:lang w:val="en-US"/>
        </w:rPr>
        <w:t>References:</w:t>
      </w:r>
    </w:p>
    <w:sdt>
      <w:sdtPr>
        <w:rPr>
          <w:lang w:val="en-US"/>
        </w:rPr>
        <w:tag w:val="MENDELEY_BIBLIOGRAPHY"/>
        <w:id w:val="-159467540"/>
        <w:placeholder>
          <w:docPart w:val="8958DBE1236D124A862C7C3041FEB27A"/>
        </w:placeholder>
      </w:sdtPr>
      <w:sdtContent>
        <w:p w14:paraId="53816CD3" w14:textId="77777777" w:rsidR="00E50564" w:rsidRDefault="00E50564">
          <w:pPr>
            <w:autoSpaceDE w:val="0"/>
            <w:autoSpaceDN w:val="0"/>
            <w:ind w:hanging="640"/>
            <w:divId w:val="222907049"/>
          </w:pPr>
          <w:r>
            <w:t>1.</w:t>
          </w:r>
          <w:r>
            <w:tab/>
          </w:r>
          <w:proofErr w:type="spellStart"/>
          <w:r>
            <w:t>United</w:t>
          </w:r>
          <w:proofErr w:type="spellEnd"/>
          <w:r>
            <w:t xml:space="preserve"> </w:t>
          </w:r>
          <w:proofErr w:type="spellStart"/>
          <w:r>
            <w:t>Nations</w:t>
          </w:r>
          <w:proofErr w:type="spellEnd"/>
          <w:r>
            <w:t xml:space="preserve"> </w:t>
          </w:r>
          <w:proofErr w:type="spellStart"/>
          <w:r>
            <w:t>Studies</w:t>
          </w:r>
          <w:proofErr w:type="spellEnd"/>
          <w:r>
            <w:t xml:space="preserve"> in </w:t>
          </w:r>
          <w:proofErr w:type="spellStart"/>
          <w:r>
            <w:t>Methods</w:t>
          </w:r>
          <w:proofErr w:type="spellEnd"/>
          <w:r>
            <w:t xml:space="preserve">. </w:t>
          </w:r>
          <w:proofErr w:type="spellStart"/>
          <w:r>
            <w:t>Handbook</w:t>
          </w:r>
          <w:proofErr w:type="spellEnd"/>
          <w:r>
            <w:t xml:space="preserve"> </w:t>
          </w:r>
          <w:proofErr w:type="spellStart"/>
          <w:r>
            <w:t>of</w:t>
          </w:r>
          <w:proofErr w:type="spellEnd"/>
          <w:r>
            <w:t xml:space="preserve"> Vital </w:t>
          </w:r>
          <w:proofErr w:type="spellStart"/>
          <w:r>
            <w:t>Statistics</w:t>
          </w:r>
          <w:proofErr w:type="spellEnd"/>
          <w:r>
            <w:t xml:space="preserve"> </w:t>
          </w:r>
          <w:proofErr w:type="spellStart"/>
          <w:r>
            <w:t>Systems</w:t>
          </w:r>
          <w:proofErr w:type="spellEnd"/>
          <w:r>
            <w:t xml:space="preserve"> and </w:t>
          </w:r>
          <w:proofErr w:type="spellStart"/>
          <w:r>
            <w:t>Methods</w:t>
          </w:r>
          <w:proofErr w:type="spellEnd"/>
          <w:r>
            <w:t xml:space="preserve">. Vol. </w:t>
          </w:r>
          <w:proofErr w:type="spellStart"/>
          <w:r>
            <w:t>Volume</w:t>
          </w:r>
          <w:proofErr w:type="spellEnd"/>
          <w:r>
            <w:t xml:space="preserve"> I. New York ; 1991. 1–93 p. </w:t>
          </w:r>
        </w:p>
        <w:p w14:paraId="2738AC2D" w14:textId="77777777" w:rsidR="00E50564" w:rsidRDefault="00E50564">
          <w:pPr>
            <w:autoSpaceDE w:val="0"/>
            <w:autoSpaceDN w:val="0"/>
            <w:ind w:hanging="640"/>
            <w:divId w:val="1396658446"/>
          </w:pPr>
          <w:r>
            <w:t>2.</w:t>
          </w:r>
          <w:r>
            <w:tab/>
          </w:r>
          <w:proofErr w:type="spellStart"/>
          <w:r>
            <w:t>Kayler</w:t>
          </w:r>
          <w:proofErr w:type="spellEnd"/>
          <w:r>
            <w:t xml:space="preserve"> LK. Candidate </w:t>
          </w:r>
          <w:proofErr w:type="spellStart"/>
          <w:r>
            <w:t>Comprehension</w:t>
          </w:r>
          <w:proofErr w:type="spellEnd"/>
          <w:r>
            <w:t xml:space="preserve"> </w:t>
          </w:r>
          <w:proofErr w:type="spellStart"/>
          <w:r>
            <w:t>of</w:t>
          </w:r>
          <w:proofErr w:type="spellEnd"/>
          <w:r>
            <w:t xml:space="preserve"> Key </w:t>
          </w:r>
          <w:proofErr w:type="spellStart"/>
          <w:r>
            <w:t>Concepts</w:t>
          </w:r>
          <w:proofErr w:type="spellEnd"/>
          <w:r>
            <w:t xml:space="preserve"> in Kidney Transplantation. Ann Transplant. 2015;20:124–31. </w:t>
          </w:r>
        </w:p>
        <w:p w14:paraId="443205CD" w14:textId="77777777" w:rsidR="00E50564" w:rsidRDefault="00E50564">
          <w:pPr>
            <w:autoSpaceDE w:val="0"/>
            <w:autoSpaceDN w:val="0"/>
            <w:ind w:hanging="640"/>
            <w:divId w:val="536091020"/>
          </w:pPr>
          <w:r>
            <w:t>3.</w:t>
          </w:r>
          <w:r>
            <w:tab/>
          </w:r>
          <w:proofErr w:type="spellStart"/>
          <w:r>
            <w:t>Fukunishi</w:t>
          </w:r>
          <w:proofErr w:type="spellEnd"/>
          <w:r>
            <w:t xml:space="preserve"> I, </w:t>
          </w:r>
          <w:proofErr w:type="spellStart"/>
          <w:r>
            <w:t>Aikawa</w:t>
          </w:r>
          <w:proofErr w:type="spellEnd"/>
          <w:r>
            <w:t xml:space="preserve"> A, </w:t>
          </w:r>
          <w:proofErr w:type="spellStart"/>
          <w:r>
            <w:t>Ohara</w:t>
          </w:r>
          <w:proofErr w:type="spellEnd"/>
          <w:r>
            <w:t xml:space="preserve"> T, </w:t>
          </w:r>
          <w:proofErr w:type="spellStart"/>
          <w:r>
            <w:t>Hasegawa</w:t>
          </w:r>
          <w:proofErr w:type="spellEnd"/>
          <w:r>
            <w:t xml:space="preserve"> A. </w:t>
          </w:r>
          <w:proofErr w:type="spellStart"/>
          <w:r>
            <w:t>Psychiatric</w:t>
          </w:r>
          <w:proofErr w:type="spellEnd"/>
          <w:r>
            <w:t xml:space="preserve"> </w:t>
          </w:r>
          <w:proofErr w:type="spellStart"/>
          <w:r>
            <w:t>problems</w:t>
          </w:r>
          <w:proofErr w:type="spellEnd"/>
          <w:r>
            <w:t xml:space="preserve"> </w:t>
          </w:r>
          <w:proofErr w:type="spellStart"/>
          <w:r>
            <w:t>among</w:t>
          </w:r>
          <w:proofErr w:type="spellEnd"/>
          <w:r>
            <w:t xml:space="preserve"> </w:t>
          </w:r>
          <w:proofErr w:type="spellStart"/>
          <w:r>
            <w:t>recipients</w:t>
          </w:r>
          <w:proofErr w:type="spellEnd"/>
          <w:r>
            <w:t xml:space="preserve"> </w:t>
          </w:r>
          <w:proofErr w:type="spellStart"/>
          <w:r>
            <w:t>of</w:t>
          </w:r>
          <w:proofErr w:type="spellEnd"/>
          <w:r>
            <w:t xml:space="preserve"> </w:t>
          </w:r>
          <w:proofErr w:type="spellStart"/>
          <w:r>
            <w:t>kidney</w:t>
          </w:r>
          <w:proofErr w:type="spellEnd"/>
          <w:r>
            <w:t xml:space="preserve"> </w:t>
          </w:r>
          <w:proofErr w:type="spellStart"/>
          <w:r>
            <w:t>transplants</w:t>
          </w:r>
          <w:proofErr w:type="spellEnd"/>
          <w:r>
            <w:t xml:space="preserve">: a 10-year </w:t>
          </w:r>
          <w:proofErr w:type="spellStart"/>
          <w:r>
            <w:t>follow</w:t>
          </w:r>
          <w:proofErr w:type="spellEnd"/>
          <w:r>
            <w:t xml:space="preserve">-up. </w:t>
          </w:r>
          <w:proofErr w:type="spellStart"/>
          <w:r>
            <w:t>Transplant</w:t>
          </w:r>
          <w:proofErr w:type="spellEnd"/>
          <w:r>
            <w:t xml:space="preserve"> </w:t>
          </w:r>
          <w:proofErr w:type="spellStart"/>
          <w:r>
            <w:t>Proc</w:t>
          </w:r>
          <w:proofErr w:type="spellEnd"/>
          <w:r>
            <w:t xml:space="preserve">. 2002 Nov;34(7):2766. </w:t>
          </w:r>
        </w:p>
        <w:p w14:paraId="4A1EFC0D" w14:textId="77777777" w:rsidR="00634585" w:rsidRDefault="00E50564" w:rsidP="00634585">
          <w:pPr>
            <w:autoSpaceDE w:val="0"/>
            <w:autoSpaceDN w:val="0"/>
            <w:ind w:hanging="640"/>
            <w:divId w:val="501972738"/>
          </w:pPr>
          <w:r>
            <w:t>4.</w:t>
          </w:r>
          <w:r>
            <w:tab/>
            <w:t xml:space="preserve">de Pasquale C, Luisa </w:t>
          </w:r>
          <w:proofErr w:type="spellStart"/>
          <w:r>
            <w:t>Pistorio</w:t>
          </w:r>
          <w:proofErr w:type="spellEnd"/>
          <w:r>
            <w:t xml:space="preserve"> M, </w:t>
          </w:r>
          <w:proofErr w:type="spellStart"/>
          <w:r>
            <w:t>Veroux</w:t>
          </w:r>
          <w:proofErr w:type="spellEnd"/>
          <w:r>
            <w:t xml:space="preserve"> M, </w:t>
          </w:r>
          <w:proofErr w:type="spellStart"/>
          <w:r>
            <w:t>Indelicato</w:t>
          </w:r>
          <w:proofErr w:type="spellEnd"/>
          <w:r>
            <w:t xml:space="preserve"> L, </w:t>
          </w:r>
          <w:proofErr w:type="spellStart"/>
          <w:r>
            <w:t>Biffa</w:t>
          </w:r>
          <w:proofErr w:type="spellEnd"/>
          <w:r>
            <w:t xml:space="preserve"> G, </w:t>
          </w:r>
          <w:proofErr w:type="spellStart"/>
          <w:r>
            <w:t>Bennardi</w:t>
          </w:r>
          <w:proofErr w:type="spellEnd"/>
          <w:r>
            <w:t xml:space="preserve"> N, et al. </w:t>
          </w:r>
          <w:proofErr w:type="spellStart"/>
          <w:r>
            <w:t>Psychological</w:t>
          </w:r>
          <w:proofErr w:type="spellEnd"/>
          <w:r>
            <w:t xml:space="preserve"> and </w:t>
          </w:r>
          <w:proofErr w:type="spellStart"/>
          <w:r>
            <w:t>psychopathological</w:t>
          </w:r>
          <w:proofErr w:type="spellEnd"/>
          <w:r>
            <w:t xml:space="preserve"> </w:t>
          </w:r>
          <w:proofErr w:type="spellStart"/>
          <w:r>
            <w:t>aspects</w:t>
          </w:r>
          <w:proofErr w:type="spellEnd"/>
          <w:r>
            <w:t xml:space="preserve"> </w:t>
          </w:r>
          <w:proofErr w:type="spellStart"/>
          <w:r>
            <w:t>of</w:t>
          </w:r>
          <w:proofErr w:type="spellEnd"/>
          <w:r>
            <w:t xml:space="preserve"> </w:t>
          </w:r>
          <w:proofErr w:type="spellStart"/>
          <w:r>
            <w:t>kidney</w:t>
          </w:r>
          <w:proofErr w:type="spellEnd"/>
          <w:r>
            <w:t xml:space="preserve"> </w:t>
          </w:r>
          <w:proofErr w:type="spellStart"/>
          <w:r>
            <w:t>transplantation</w:t>
          </w:r>
          <w:proofErr w:type="spellEnd"/>
          <w:r>
            <w:t xml:space="preserve">: A </w:t>
          </w:r>
          <w:proofErr w:type="spellStart"/>
          <w:r>
            <w:t>systematic</w:t>
          </w:r>
          <w:proofErr w:type="spellEnd"/>
          <w:r>
            <w:t xml:space="preserve"> </w:t>
          </w:r>
          <w:proofErr w:type="spellStart"/>
          <w:r>
            <w:t>review</w:t>
          </w:r>
          <w:proofErr w:type="spellEnd"/>
          <w:r>
            <w:t xml:space="preserve">. Front </w:t>
          </w:r>
          <w:proofErr w:type="spellStart"/>
          <w:r>
            <w:t>Psychiatry</w:t>
          </w:r>
          <w:proofErr w:type="spellEnd"/>
          <w:r>
            <w:t xml:space="preserve">. 2020;11. </w:t>
          </w:r>
        </w:p>
        <w:p w14:paraId="5FE080A9" w14:textId="00BF68AA" w:rsidR="00E50564" w:rsidRPr="00634585" w:rsidRDefault="00E50564" w:rsidP="00634585">
          <w:pPr>
            <w:autoSpaceDE w:val="0"/>
            <w:autoSpaceDN w:val="0"/>
            <w:ind w:hanging="640"/>
            <w:divId w:val="501972738"/>
          </w:pPr>
          <w:r>
            <w:t>5.</w:t>
          </w:r>
          <w:r>
            <w:tab/>
            <w:t xml:space="preserve">Pasquale C de. </w:t>
          </w:r>
          <w:proofErr w:type="spellStart"/>
          <w:r>
            <w:t>Psychopathological</w:t>
          </w:r>
          <w:proofErr w:type="spellEnd"/>
          <w:r>
            <w:t xml:space="preserve"> </w:t>
          </w:r>
          <w:proofErr w:type="spellStart"/>
          <w:r>
            <w:t>aspects</w:t>
          </w:r>
          <w:proofErr w:type="spellEnd"/>
          <w:r>
            <w:t xml:space="preserve"> </w:t>
          </w:r>
          <w:proofErr w:type="spellStart"/>
          <w:r>
            <w:t>of</w:t>
          </w:r>
          <w:proofErr w:type="spellEnd"/>
          <w:r>
            <w:t xml:space="preserve"> </w:t>
          </w:r>
          <w:proofErr w:type="spellStart"/>
          <w:r>
            <w:t>kidney</w:t>
          </w:r>
          <w:proofErr w:type="spellEnd"/>
          <w:r>
            <w:t xml:space="preserve"> </w:t>
          </w:r>
          <w:proofErr w:type="spellStart"/>
          <w:r>
            <w:t>transplantation</w:t>
          </w:r>
          <w:proofErr w:type="spellEnd"/>
          <w:r>
            <w:t xml:space="preserve">: </w:t>
          </w:r>
          <w:proofErr w:type="spellStart"/>
          <w:r>
            <w:t>Efficacy</w:t>
          </w:r>
          <w:proofErr w:type="spellEnd"/>
          <w:r>
            <w:t xml:space="preserve"> </w:t>
          </w:r>
          <w:proofErr w:type="spellStart"/>
          <w:r>
            <w:t>of</w:t>
          </w:r>
          <w:proofErr w:type="spellEnd"/>
          <w:r>
            <w:t xml:space="preserve"> a </w:t>
          </w:r>
          <w:proofErr w:type="spellStart"/>
          <w:r>
            <w:t>multidisciplinary</w:t>
          </w:r>
          <w:proofErr w:type="spellEnd"/>
          <w:r>
            <w:t xml:space="preserve"> </w:t>
          </w:r>
          <w:proofErr w:type="spellStart"/>
          <w:r>
            <w:t>team</w:t>
          </w:r>
          <w:proofErr w:type="spellEnd"/>
          <w:r>
            <w:t xml:space="preserve">. </w:t>
          </w:r>
          <w:proofErr w:type="spellStart"/>
          <w:r>
            <w:t>World</w:t>
          </w:r>
          <w:proofErr w:type="spellEnd"/>
          <w:r>
            <w:t xml:space="preserve"> J </w:t>
          </w:r>
          <w:proofErr w:type="spellStart"/>
          <w:r>
            <w:t>Transplant</w:t>
          </w:r>
          <w:proofErr w:type="spellEnd"/>
          <w:r>
            <w:t xml:space="preserve">. 2014;4(4):267. </w:t>
          </w:r>
        </w:p>
      </w:sdtContent>
    </w:sdt>
    <w:p w14:paraId="2E9DE082" w14:textId="5A9B02CA" w:rsidR="00A5729B" w:rsidRDefault="00A5729B">
      <w:pPr>
        <w:rPr>
          <w:lang w:val="en-US"/>
        </w:rPr>
      </w:pPr>
      <w:r>
        <w:rPr>
          <w:lang w:val="en-US"/>
        </w:rPr>
        <w:br w:type="page"/>
      </w:r>
    </w:p>
    <w:p w14:paraId="492B816A" w14:textId="77777777" w:rsidR="001D405C" w:rsidRDefault="001D405C" w:rsidP="005407A3">
      <w:pPr>
        <w:pStyle w:val="Ttulo"/>
        <w:rPr>
          <w:lang w:val="en-US"/>
        </w:rPr>
        <w:sectPr w:rsidR="001D405C" w:rsidSect="00634585">
          <w:footerReference w:type="default" r:id="rId11"/>
          <w:type w:val="continuous"/>
          <w:pgSz w:w="12240" w:h="15840"/>
          <w:pgMar w:top="1417" w:right="1701" w:bottom="1417" w:left="1701" w:header="708" w:footer="708" w:gutter="0"/>
          <w:cols w:space="708"/>
          <w:docGrid w:linePitch="360"/>
        </w:sectPr>
      </w:pPr>
    </w:p>
    <w:p w14:paraId="71B3A396" w14:textId="77777777" w:rsidR="000D291E" w:rsidRDefault="000D291E" w:rsidP="00B264FB">
      <w:pPr>
        <w:rPr>
          <w:lang w:val="en-US"/>
        </w:rPr>
        <w:sectPr w:rsidR="000D291E" w:rsidSect="00747D70">
          <w:type w:val="continuous"/>
          <w:pgSz w:w="12240" w:h="15840"/>
          <w:pgMar w:top="1418" w:right="1701" w:bottom="1418" w:left="1701" w:header="709" w:footer="709" w:gutter="0"/>
          <w:cols w:space="708"/>
          <w:docGrid w:linePitch="360"/>
        </w:sectPr>
      </w:pPr>
    </w:p>
    <w:p w14:paraId="5A6B4AD6" w14:textId="77777777" w:rsidR="001702BB" w:rsidRDefault="004D51D0" w:rsidP="004D51D0">
      <w:pPr>
        <w:pStyle w:val="Ttulo"/>
        <w:rPr>
          <w:lang w:val="en-US"/>
        </w:rPr>
      </w:pPr>
      <w:r w:rsidRPr="00242779">
        <w:rPr>
          <w:lang w:val="en-US"/>
        </w:rPr>
        <w:t xml:space="preserve">Appendix </w:t>
      </w:r>
      <w:r>
        <w:rPr>
          <w:lang w:val="en-US"/>
        </w:rPr>
        <w:t>3</w:t>
      </w:r>
      <w:r w:rsidRPr="00242779">
        <w:rPr>
          <w:lang w:val="en-US"/>
        </w:rPr>
        <w:t xml:space="preserve">. </w:t>
      </w:r>
      <w:r w:rsidR="001702BB">
        <w:rPr>
          <w:lang w:val="en-US"/>
        </w:rPr>
        <w:t xml:space="preserve">Sensitivity analysis </w:t>
      </w:r>
    </w:p>
    <w:p w14:paraId="33FF376E" w14:textId="77777777" w:rsidR="00101BF2" w:rsidRDefault="00101BF2" w:rsidP="00101BF2">
      <w:pPr>
        <w:keepNext/>
      </w:pPr>
      <w:r>
        <w:rPr>
          <w:noProof/>
        </w:rPr>
        <w:drawing>
          <wp:inline distT="0" distB="0" distL="0" distR="0" wp14:anchorId="07092958" wp14:editId="2E9F1A23">
            <wp:extent cx="5612130" cy="4008755"/>
            <wp:effectExtent l="0" t="0" r="1270" b="4445"/>
            <wp:docPr id="4967784" name="Imagen 4967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4008755"/>
                    </a:xfrm>
                    <a:prstGeom prst="rect">
                      <a:avLst/>
                    </a:prstGeom>
                    <a:noFill/>
                    <a:ln>
                      <a:noFill/>
                    </a:ln>
                  </pic:spPr>
                </pic:pic>
              </a:graphicData>
            </a:graphic>
          </wp:inline>
        </w:drawing>
      </w:r>
    </w:p>
    <w:p w14:paraId="12B39695" w14:textId="54D50F76" w:rsidR="001702BB" w:rsidRDefault="00101BF2" w:rsidP="00101BF2">
      <w:pPr>
        <w:pStyle w:val="Descripcin"/>
        <w:rPr>
          <w:lang w:val="en-US"/>
        </w:rPr>
      </w:pPr>
      <w:r>
        <w:t xml:space="preserve">Figure </w:t>
      </w:r>
      <w:r w:rsidR="00F34BD2">
        <w:t>S</w:t>
      </w:r>
      <w:r>
        <w:fldChar w:fldCharType="begin"/>
      </w:r>
      <w:r>
        <w:instrText xml:space="preserve"> SEQ Figure \* ARABIC </w:instrText>
      </w:r>
      <w:r>
        <w:fldChar w:fldCharType="separate"/>
      </w:r>
      <w:r>
        <w:rPr>
          <w:noProof/>
        </w:rPr>
        <w:t>1</w:t>
      </w:r>
      <w:r>
        <w:fldChar w:fldCharType="end"/>
      </w:r>
      <w:r>
        <w:t xml:space="preserve">. </w:t>
      </w:r>
      <w:proofErr w:type="spellStart"/>
      <w:r w:rsidRPr="000C098C">
        <w:t>Venn</w:t>
      </w:r>
      <w:proofErr w:type="spellEnd"/>
      <w:r w:rsidRPr="000C098C">
        <w:t xml:space="preserve"> </w:t>
      </w:r>
      <w:proofErr w:type="spellStart"/>
      <w:r w:rsidRPr="000C098C">
        <w:t>diagram</w:t>
      </w:r>
      <w:proofErr w:type="spellEnd"/>
      <w:r w:rsidRPr="000C098C">
        <w:t xml:space="preserve"> </w:t>
      </w:r>
      <w:proofErr w:type="spellStart"/>
      <w:r w:rsidRPr="000C098C">
        <w:t>of</w:t>
      </w:r>
      <w:proofErr w:type="spellEnd"/>
      <w:r w:rsidRPr="000C098C">
        <w:t xml:space="preserve"> </w:t>
      </w:r>
      <w:proofErr w:type="spellStart"/>
      <w:r w:rsidRPr="000C098C">
        <w:t>adhere</w:t>
      </w:r>
      <w:r>
        <w:t>nt</w:t>
      </w:r>
      <w:proofErr w:type="spellEnd"/>
      <w:r w:rsidRPr="000C098C">
        <w:t xml:space="preserve"> </w:t>
      </w:r>
      <w:proofErr w:type="spellStart"/>
      <w:r w:rsidRPr="000C098C">
        <w:t>patients</w:t>
      </w:r>
      <w:proofErr w:type="spellEnd"/>
      <w:r w:rsidRPr="000C098C">
        <w:t xml:space="preserve"> </w:t>
      </w:r>
      <w:proofErr w:type="spellStart"/>
      <w:r w:rsidRPr="000C098C">
        <w:t>by</w:t>
      </w:r>
      <w:proofErr w:type="spellEnd"/>
      <w:r w:rsidRPr="000C098C">
        <w:t xml:space="preserve"> </w:t>
      </w:r>
      <w:proofErr w:type="spellStart"/>
      <w:r w:rsidRPr="000C098C">
        <w:t>definition</w:t>
      </w:r>
      <w:proofErr w:type="spellEnd"/>
      <w:r w:rsidRPr="000C098C">
        <w:t xml:space="preserve">. HNA: </w:t>
      </w:r>
      <w:proofErr w:type="spellStart"/>
      <w:r w:rsidRPr="000C098C">
        <w:t>Holistic</w:t>
      </w:r>
      <w:proofErr w:type="spellEnd"/>
      <w:r w:rsidRPr="000C098C">
        <w:t xml:space="preserve"> non-</w:t>
      </w:r>
      <w:proofErr w:type="spellStart"/>
      <w:r w:rsidRPr="000C098C">
        <w:t>adherence</w:t>
      </w:r>
      <w:proofErr w:type="spellEnd"/>
      <w:r w:rsidRPr="000C098C">
        <w:t xml:space="preserve">; PNA: </w:t>
      </w:r>
      <w:proofErr w:type="spellStart"/>
      <w:r w:rsidRPr="000C098C">
        <w:t>Procedure</w:t>
      </w:r>
      <w:proofErr w:type="spellEnd"/>
      <w:r w:rsidRPr="000C098C">
        <w:t xml:space="preserve"> non-</w:t>
      </w:r>
      <w:proofErr w:type="spellStart"/>
      <w:r w:rsidRPr="000C098C">
        <w:t>adherence</w:t>
      </w:r>
      <w:proofErr w:type="spellEnd"/>
      <w:r w:rsidRPr="000C098C">
        <w:t xml:space="preserve">; ANA: </w:t>
      </w:r>
      <w:proofErr w:type="spellStart"/>
      <w:r w:rsidRPr="000C098C">
        <w:t>Appointment</w:t>
      </w:r>
      <w:proofErr w:type="spellEnd"/>
      <w:r w:rsidRPr="000C098C">
        <w:t xml:space="preserve"> non-</w:t>
      </w:r>
      <w:proofErr w:type="spellStart"/>
      <w:r w:rsidRPr="000C098C">
        <w:t>adherence</w:t>
      </w:r>
      <w:proofErr w:type="spellEnd"/>
      <w:r w:rsidRPr="000C098C">
        <w:t xml:space="preserve">; INA: </w:t>
      </w:r>
      <w:proofErr w:type="spellStart"/>
      <w:r w:rsidRPr="000C098C">
        <w:t>Immunosuppression</w:t>
      </w:r>
      <w:proofErr w:type="spellEnd"/>
      <w:r w:rsidRPr="000C098C">
        <w:t xml:space="preserve"> non-</w:t>
      </w:r>
      <w:proofErr w:type="spellStart"/>
      <w:r w:rsidRPr="000C098C">
        <w:t>adherence</w:t>
      </w:r>
      <w:proofErr w:type="spellEnd"/>
      <w:r w:rsidRPr="000C098C">
        <w:t xml:space="preserve"> and SIL: </w:t>
      </w:r>
      <w:proofErr w:type="spellStart"/>
      <w:r w:rsidRPr="000C098C">
        <w:t>Suboptimal</w:t>
      </w:r>
      <w:proofErr w:type="spellEnd"/>
      <w:r w:rsidRPr="000C098C">
        <w:t xml:space="preserve"> </w:t>
      </w:r>
      <w:proofErr w:type="spellStart"/>
      <w:r w:rsidRPr="000C098C">
        <w:t>immunosuppression</w:t>
      </w:r>
      <w:proofErr w:type="spellEnd"/>
      <w:r w:rsidRPr="000C098C">
        <w:t>.</w:t>
      </w:r>
    </w:p>
    <w:p w14:paraId="38BCA00F" w14:textId="0EA49BDD" w:rsidR="004D51D0" w:rsidRPr="00F34BD2" w:rsidRDefault="004D51D0" w:rsidP="00F34BD2">
      <w:pPr>
        <w:pStyle w:val="Ttulo1"/>
        <w:rPr>
          <w:color w:val="000000" w:themeColor="text1"/>
          <w:lang w:val="en-US"/>
        </w:rPr>
      </w:pPr>
      <w:r w:rsidRPr="00F34BD2">
        <w:rPr>
          <w:color w:val="000000" w:themeColor="text1"/>
          <w:lang w:val="en-US"/>
        </w:rPr>
        <w:t xml:space="preserve">Excluded and included </w:t>
      </w:r>
      <w:proofErr w:type="gramStart"/>
      <w:r w:rsidRPr="00F34BD2">
        <w:rPr>
          <w:color w:val="000000" w:themeColor="text1"/>
          <w:lang w:val="en-US"/>
        </w:rPr>
        <w:t>patients</w:t>
      </w:r>
      <w:proofErr w:type="gramEnd"/>
      <w:r w:rsidRPr="00F34BD2">
        <w:rPr>
          <w:color w:val="000000" w:themeColor="text1"/>
          <w:lang w:val="en-US"/>
        </w:rPr>
        <w:t xml:space="preserve"> comparison</w:t>
      </w:r>
    </w:p>
    <w:p w14:paraId="4460471A" w14:textId="77777777" w:rsidR="00DA66DC" w:rsidRPr="00DA66DC" w:rsidRDefault="00DA66DC" w:rsidP="00DA66DC">
      <w:pPr>
        <w:rPr>
          <w:lang w:val="en-US"/>
        </w:rPr>
      </w:pPr>
    </w:p>
    <w:tbl>
      <w:tblPr>
        <w:tblW w:w="7500" w:type="dxa"/>
        <w:tblCellMar>
          <w:left w:w="70" w:type="dxa"/>
          <w:right w:w="70" w:type="dxa"/>
        </w:tblCellMar>
        <w:tblLook w:val="04A0" w:firstRow="1" w:lastRow="0" w:firstColumn="1" w:lastColumn="0" w:noHBand="0" w:noVBand="1"/>
      </w:tblPr>
      <w:tblGrid>
        <w:gridCol w:w="2300"/>
        <w:gridCol w:w="1300"/>
        <w:gridCol w:w="1300"/>
        <w:gridCol w:w="1300"/>
        <w:gridCol w:w="1300"/>
      </w:tblGrid>
      <w:tr w:rsidR="00DA66DC" w:rsidRPr="00DA66DC" w14:paraId="6705392A" w14:textId="77777777" w:rsidTr="00DA66DC">
        <w:trPr>
          <w:trHeight w:val="220"/>
        </w:trPr>
        <w:tc>
          <w:tcPr>
            <w:tcW w:w="2300" w:type="dxa"/>
            <w:tcBorders>
              <w:top w:val="single" w:sz="8" w:space="0" w:color="auto"/>
              <w:left w:val="nil"/>
              <w:bottom w:val="nil"/>
              <w:right w:val="nil"/>
            </w:tcBorders>
            <w:shd w:val="clear" w:color="000000" w:fill="FFFFFF"/>
            <w:vAlign w:val="center"/>
            <w:hideMark/>
          </w:tcPr>
          <w:p w14:paraId="76AC0CB0" w14:textId="77777777" w:rsidR="00DA66DC" w:rsidRPr="00DA66DC" w:rsidRDefault="00DA66DC" w:rsidP="00DA66DC">
            <w:pPr>
              <w:rPr>
                <w:rFonts w:ascii="Helvetica" w:hAnsi="Helvetica" w:cs="Calibri"/>
                <w:b/>
                <w:bCs/>
                <w:i/>
                <w:iCs/>
                <w:color w:val="000000"/>
                <w:sz w:val="14"/>
                <w:szCs w:val="14"/>
              </w:rPr>
            </w:pPr>
            <w:r w:rsidRPr="00DA66DC">
              <w:rPr>
                <w:rFonts w:ascii="Helvetica" w:hAnsi="Helvetica" w:cs="Calibri"/>
                <w:b/>
                <w:bCs/>
                <w:i/>
                <w:iCs/>
                <w:color w:val="000000"/>
                <w:sz w:val="14"/>
                <w:szCs w:val="14"/>
              </w:rPr>
              <w:t> </w:t>
            </w:r>
          </w:p>
        </w:tc>
        <w:tc>
          <w:tcPr>
            <w:tcW w:w="1300" w:type="dxa"/>
            <w:tcBorders>
              <w:top w:val="single" w:sz="8" w:space="0" w:color="auto"/>
              <w:left w:val="nil"/>
              <w:bottom w:val="nil"/>
              <w:right w:val="nil"/>
            </w:tcBorders>
            <w:shd w:val="clear" w:color="000000" w:fill="FFFFFF"/>
            <w:vAlign w:val="center"/>
            <w:hideMark/>
          </w:tcPr>
          <w:p w14:paraId="416FA4C3" w14:textId="77777777" w:rsidR="00DA66DC" w:rsidRPr="00DA66DC" w:rsidRDefault="00DA66DC" w:rsidP="00DA66DC">
            <w:pPr>
              <w:jc w:val="center"/>
              <w:rPr>
                <w:rFonts w:ascii="Helvetica" w:hAnsi="Helvetica" w:cs="Calibri"/>
                <w:b/>
                <w:bCs/>
                <w:i/>
                <w:iCs/>
                <w:color w:val="000000"/>
                <w:sz w:val="14"/>
                <w:szCs w:val="14"/>
              </w:rPr>
            </w:pPr>
            <w:proofErr w:type="spellStart"/>
            <w:r w:rsidRPr="00DA66DC">
              <w:rPr>
                <w:rFonts w:ascii="Helvetica" w:hAnsi="Helvetica" w:cs="Calibri"/>
                <w:b/>
                <w:bCs/>
                <w:i/>
                <w:iCs/>
                <w:color w:val="000000"/>
                <w:sz w:val="14"/>
                <w:szCs w:val="14"/>
              </w:rPr>
              <w:t>Included</w:t>
            </w:r>
            <w:proofErr w:type="spellEnd"/>
          </w:p>
        </w:tc>
        <w:tc>
          <w:tcPr>
            <w:tcW w:w="1300" w:type="dxa"/>
            <w:tcBorders>
              <w:top w:val="single" w:sz="8" w:space="0" w:color="auto"/>
              <w:left w:val="nil"/>
              <w:bottom w:val="nil"/>
              <w:right w:val="nil"/>
            </w:tcBorders>
            <w:shd w:val="clear" w:color="000000" w:fill="FFFFFF"/>
            <w:vAlign w:val="center"/>
            <w:hideMark/>
          </w:tcPr>
          <w:p w14:paraId="7310AB2C" w14:textId="77777777" w:rsidR="00DA66DC" w:rsidRPr="00DA66DC" w:rsidRDefault="00DA66DC" w:rsidP="00DA66DC">
            <w:pPr>
              <w:jc w:val="center"/>
              <w:rPr>
                <w:rFonts w:ascii="Helvetica" w:hAnsi="Helvetica" w:cs="Calibri"/>
                <w:b/>
                <w:bCs/>
                <w:i/>
                <w:iCs/>
                <w:color w:val="000000"/>
                <w:sz w:val="14"/>
                <w:szCs w:val="14"/>
              </w:rPr>
            </w:pPr>
            <w:proofErr w:type="spellStart"/>
            <w:r w:rsidRPr="00DA66DC">
              <w:rPr>
                <w:rFonts w:ascii="Helvetica" w:hAnsi="Helvetica" w:cs="Calibri"/>
                <w:b/>
                <w:bCs/>
                <w:i/>
                <w:iCs/>
                <w:color w:val="000000"/>
                <w:sz w:val="14"/>
                <w:szCs w:val="14"/>
              </w:rPr>
              <w:t>Excluded</w:t>
            </w:r>
            <w:proofErr w:type="spellEnd"/>
          </w:p>
        </w:tc>
        <w:tc>
          <w:tcPr>
            <w:tcW w:w="1300" w:type="dxa"/>
            <w:tcBorders>
              <w:top w:val="single" w:sz="8" w:space="0" w:color="auto"/>
              <w:left w:val="nil"/>
              <w:bottom w:val="nil"/>
              <w:right w:val="nil"/>
            </w:tcBorders>
            <w:shd w:val="clear" w:color="000000" w:fill="FFFFFF"/>
            <w:vAlign w:val="center"/>
            <w:hideMark/>
          </w:tcPr>
          <w:p w14:paraId="6183AB1F" w14:textId="77777777" w:rsidR="00DA66DC" w:rsidRPr="00DA66DC" w:rsidRDefault="00DA66DC" w:rsidP="00DA66DC">
            <w:pPr>
              <w:jc w:val="center"/>
              <w:rPr>
                <w:rFonts w:ascii="Helvetica" w:hAnsi="Helvetica" w:cs="Calibri"/>
                <w:b/>
                <w:bCs/>
                <w:i/>
                <w:iCs/>
                <w:color w:val="000000"/>
                <w:sz w:val="14"/>
                <w:szCs w:val="14"/>
              </w:rPr>
            </w:pPr>
            <w:r w:rsidRPr="00DA66DC">
              <w:rPr>
                <w:rFonts w:ascii="Helvetica" w:hAnsi="Helvetica" w:cs="Calibri"/>
                <w:b/>
                <w:bCs/>
                <w:i/>
                <w:iCs/>
                <w:color w:val="000000"/>
                <w:sz w:val="14"/>
                <w:szCs w:val="14"/>
              </w:rPr>
              <w:t>Total</w:t>
            </w:r>
          </w:p>
        </w:tc>
        <w:tc>
          <w:tcPr>
            <w:tcW w:w="1300" w:type="dxa"/>
            <w:vMerge w:val="restart"/>
            <w:tcBorders>
              <w:top w:val="single" w:sz="8" w:space="0" w:color="auto"/>
              <w:left w:val="nil"/>
              <w:bottom w:val="single" w:sz="12" w:space="0" w:color="000000"/>
              <w:right w:val="nil"/>
            </w:tcBorders>
            <w:shd w:val="clear" w:color="000000" w:fill="FFFFFF"/>
            <w:vAlign w:val="center"/>
            <w:hideMark/>
          </w:tcPr>
          <w:p w14:paraId="1348B2EF" w14:textId="77777777" w:rsidR="00DA66DC" w:rsidRPr="00DA66DC" w:rsidRDefault="00DA66DC" w:rsidP="00DA66DC">
            <w:pPr>
              <w:jc w:val="center"/>
              <w:rPr>
                <w:rFonts w:ascii="Helvetica" w:hAnsi="Helvetica" w:cs="Calibri"/>
                <w:b/>
                <w:bCs/>
                <w:i/>
                <w:iCs/>
                <w:color w:val="000000"/>
                <w:sz w:val="14"/>
                <w:szCs w:val="14"/>
              </w:rPr>
            </w:pPr>
            <w:r w:rsidRPr="00DA66DC">
              <w:rPr>
                <w:rFonts w:ascii="Helvetica" w:hAnsi="Helvetica" w:cs="Calibri"/>
                <w:b/>
                <w:bCs/>
                <w:i/>
                <w:iCs/>
                <w:color w:val="000000"/>
                <w:sz w:val="14"/>
                <w:szCs w:val="14"/>
              </w:rPr>
              <w:t>P-</w:t>
            </w:r>
            <w:proofErr w:type="spellStart"/>
            <w:r w:rsidRPr="00DA66DC">
              <w:rPr>
                <w:rFonts w:ascii="Helvetica" w:hAnsi="Helvetica" w:cs="Calibri"/>
                <w:b/>
                <w:bCs/>
                <w:i/>
                <w:iCs/>
                <w:color w:val="000000"/>
                <w:sz w:val="14"/>
                <w:szCs w:val="14"/>
              </w:rPr>
              <w:t>value</w:t>
            </w:r>
            <w:proofErr w:type="spellEnd"/>
          </w:p>
        </w:tc>
      </w:tr>
      <w:tr w:rsidR="00DA66DC" w:rsidRPr="00DA66DC" w14:paraId="11B4F42A" w14:textId="77777777" w:rsidTr="00DA66DC">
        <w:trPr>
          <w:trHeight w:val="220"/>
        </w:trPr>
        <w:tc>
          <w:tcPr>
            <w:tcW w:w="2300" w:type="dxa"/>
            <w:tcBorders>
              <w:top w:val="nil"/>
              <w:left w:val="nil"/>
              <w:bottom w:val="single" w:sz="12" w:space="0" w:color="auto"/>
              <w:right w:val="nil"/>
            </w:tcBorders>
            <w:shd w:val="clear" w:color="000000" w:fill="FFFFFF"/>
            <w:vAlign w:val="center"/>
            <w:hideMark/>
          </w:tcPr>
          <w:p w14:paraId="4E6EDEE4" w14:textId="77777777" w:rsidR="00DA66DC" w:rsidRPr="00DA66DC" w:rsidRDefault="00DA66DC" w:rsidP="00DA66DC">
            <w:pPr>
              <w:jc w:val="center"/>
              <w:rPr>
                <w:rFonts w:ascii="Helvetica" w:hAnsi="Helvetica" w:cs="Calibri"/>
                <w:color w:val="000000"/>
                <w:sz w:val="14"/>
                <w:szCs w:val="14"/>
              </w:rPr>
            </w:pPr>
            <w:r w:rsidRPr="00DA66DC">
              <w:rPr>
                <w:rFonts w:ascii="Helvetica" w:hAnsi="Helvetica" w:cs="Calibri"/>
                <w:color w:val="000000"/>
                <w:sz w:val="14"/>
                <w:szCs w:val="14"/>
              </w:rPr>
              <w:t> </w:t>
            </w:r>
          </w:p>
        </w:tc>
        <w:tc>
          <w:tcPr>
            <w:tcW w:w="1300" w:type="dxa"/>
            <w:tcBorders>
              <w:top w:val="nil"/>
              <w:left w:val="nil"/>
              <w:bottom w:val="single" w:sz="12" w:space="0" w:color="auto"/>
              <w:right w:val="nil"/>
            </w:tcBorders>
            <w:shd w:val="clear" w:color="000000" w:fill="FFFFFF"/>
            <w:vAlign w:val="center"/>
            <w:hideMark/>
          </w:tcPr>
          <w:p w14:paraId="0E69BA7B" w14:textId="77777777" w:rsidR="00DA66DC" w:rsidRPr="00DA66DC" w:rsidRDefault="00DA66DC" w:rsidP="00DA66DC">
            <w:pPr>
              <w:jc w:val="center"/>
              <w:rPr>
                <w:rFonts w:ascii="Helvetica" w:hAnsi="Helvetica" w:cs="Calibri"/>
                <w:color w:val="000000"/>
                <w:sz w:val="14"/>
                <w:szCs w:val="14"/>
              </w:rPr>
            </w:pPr>
            <w:r w:rsidRPr="00DA66DC">
              <w:rPr>
                <w:rFonts w:ascii="Helvetica" w:hAnsi="Helvetica" w:cs="Calibri"/>
                <w:color w:val="000000"/>
                <w:sz w:val="14"/>
                <w:szCs w:val="14"/>
              </w:rPr>
              <w:t>(N=739)</w:t>
            </w:r>
          </w:p>
        </w:tc>
        <w:tc>
          <w:tcPr>
            <w:tcW w:w="1300" w:type="dxa"/>
            <w:tcBorders>
              <w:top w:val="nil"/>
              <w:left w:val="nil"/>
              <w:bottom w:val="single" w:sz="12" w:space="0" w:color="auto"/>
              <w:right w:val="nil"/>
            </w:tcBorders>
            <w:shd w:val="clear" w:color="000000" w:fill="FFFFFF"/>
            <w:vAlign w:val="center"/>
            <w:hideMark/>
          </w:tcPr>
          <w:p w14:paraId="0923B882" w14:textId="77777777" w:rsidR="00DA66DC" w:rsidRPr="00DA66DC" w:rsidRDefault="00DA66DC" w:rsidP="00DA66DC">
            <w:pPr>
              <w:jc w:val="center"/>
              <w:rPr>
                <w:rFonts w:ascii="Helvetica" w:hAnsi="Helvetica" w:cs="Calibri"/>
                <w:color w:val="000000"/>
                <w:sz w:val="14"/>
                <w:szCs w:val="14"/>
              </w:rPr>
            </w:pPr>
            <w:r w:rsidRPr="00DA66DC">
              <w:rPr>
                <w:rFonts w:ascii="Helvetica" w:hAnsi="Helvetica" w:cs="Calibri"/>
                <w:color w:val="000000"/>
                <w:sz w:val="14"/>
                <w:szCs w:val="14"/>
              </w:rPr>
              <w:t>(N=292)</w:t>
            </w:r>
          </w:p>
        </w:tc>
        <w:tc>
          <w:tcPr>
            <w:tcW w:w="1300" w:type="dxa"/>
            <w:tcBorders>
              <w:top w:val="nil"/>
              <w:left w:val="nil"/>
              <w:bottom w:val="single" w:sz="12" w:space="0" w:color="auto"/>
              <w:right w:val="nil"/>
            </w:tcBorders>
            <w:shd w:val="clear" w:color="000000" w:fill="FFFFFF"/>
            <w:vAlign w:val="center"/>
            <w:hideMark/>
          </w:tcPr>
          <w:p w14:paraId="3A6A1311" w14:textId="77777777" w:rsidR="00DA66DC" w:rsidRPr="00DA66DC" w:rsidRDefault="00DA66DC" w:rsidP="00DA66DC">
            <w:pPr>
              <w:jc w:val="center"/>
              <w:rPr>
                <w:rFonts w:ascii="Helvetica" w:hAnsi="Helvetica" w:cs="Calibri"/>
                <w:color w:val="000000"/>
                <w:sz w:val="14"/>
                <w:szCs w:val="14"/>
              </w:rPr>
            </w:pPr>
            <w:r w:rsidRPr="00DA66DC">
              <w:rPr>
                <w:rFonts w:ascii="Helvetica" w:hAnsi="Helvetica" w:cs="Calibri"/>
                <w:color w:val="000000"/>
                <w:sz w:val="14"/>
                <w:szCs w:val="14"/>
              </w:rPr>
              <w:t>(N=1031)</w:t>
            </w:r>
          </w:p>
        </w:tc>
        <w:tc>
          <w:tcPr>
            <w:tcW w:w="1300" w:type="dxa"/>
            <w:vMerge/>
            <w:tcBorders>
              <w:top w:val="single" w:sz="8" w:space="0" w:color="auto"/>
              <w:left w:val="nil"/>
              <w:bottom w:val="single" w:sz="12" w:space="0" w:color="000000"/>
              <w:right w:val="nil"/>
            </w:tcBorders>
            <w:vAlign w:val="center"/>
            <w:hideMark/>
          </w:tcPr>
          <w:p w14:paraId="126A43BA" w14:textId="77777777" w:rsidR="00DA66DC" w:rsidRPr="00DA66DC" w:rsidRDefault="00DA66DC" w:rsidP="00DA66DC">
            <w:pPr>
              <w:rPr>
                <w:rFonts w:ascii="Helvetica" w:hAnsi="Helvetica" w:cs="Calibri"/>
                <w:b/>
                <w:bCs/>
                <w:i/>
                <w:iCs/>
                <w:color w:val="000000"/>
                <w:sz w:val="14"/>
                <w:szCs w:val="14"/>
              </w:rPr>
            </w:pPr>
          </w:p>
        </w:tc>
      </w:tr>
      <w:tr w:rsidR="00DA66DC" w:rsidRPr="00DA66DC" w14:paraId="74D4F844" w14:textId="77777777" w:rsidTr="00DA66DC">
        <w:trPr>
          <w:trHeight w:val="240"/>
        </w:trPr>
        <w:tc>
          <w:tcPr>
            <w:tcW w:w="2300" w:type="dxa"/>
            <w:tcBorders>
              <w:top w:val="nil"/>
              <w:left w:val="nil"/>
              <w:bottom w:val="nil"/>
              <w:right w:val="nil"/>
            </w:tcBorders>
            <w:shd w:val="clear" w:color="000000" w:fill="FFFFFF"/>
            <w:vAlign w:val="center"/>
            <w:hideMark/>
          </w:tcPr>
          <w:p w14:paraId="6607AE92" w14:textId="77777777" w:rsidR="00DA66DC" w:rsidRPr="00DA66DC" w:rsidRDefault="00DA66DC" w:rsidP="00DA66DC">
            <w:pPr>
              <w:rPr>
                <w:rFonts w:ascii="Helvetica" w:hAnsi="Helvetica" w:cs="Calibri"/>
                <w:b/>
                <w:bCs/>
                <w:color w:val="000000"/>
                <w:sz w:val="14"/>
                <w:szCs w:val="14"/>
              </w:rPr>
            </w:pPr>
            <w:r w:rsidRPr="00DA66DC">
              <w:rPr>
                <w:rFonts w:ascii="Helvetica" w:hAnsi="Helvetica" w:cs="Calibri"/>
                <w:b/>
                <w:bCs/>
                <w:color w:val="000000"/>
                <w:sz w:val="14"/>
                <w:szCs w:val="14"/>
              </w:rPr>
              <w:t xml:space="preserve">Age </w:t>
            </w:r>
            <w:r w:rsidRPr="00DA66DC">
              <w:rPr>
                <w:rFonts w:ascii="Helvetica" w:hAnsi="Helvetica" w:cs="Calibri"/>
                <w:i/>
                <w:iCs/>
                <w:color w:val="000000"/>
                <w:sz w:val="14"/>
                <w:szCs w:val="14"/>
              </w:rPr>
              <w:t>(years) </w:t>
            </w:r>
          </w:p>
        </w:tc>
        <w:tc>
          <w:tcPr>
            <w:tcW w:w="1300" w:type="dxa"/>
            <w:tcBorders>
              <w:top w:val="nil"/>
              <w:left w:val="nil"/>
              <w:bottom w:val="nil"/>
              <w:right w:val="nil"/>
            </w:tcBorders>
            <w:shd w:val="clear" w:color="000000" w:fill="FFFFFF"/>
            <w:vAlign w:val="center"/>
            <w:hideMark/>
          </w:tcPr>
          <w:p w14:paraId="4FC10389"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AB1793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583C94F"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BCEBA7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3B98F3F7" w14:textId="77777777" w:rsidTr="00DA66DC">
        <w:trPr>
          <w:trHeight w:val="240"/>
        </w:trPr>
        <w:tc>
          <w:tcPr>
            <w:tcW w:w="2300" w:type="dxa"/>
            <w:tcBorders>
              <w:top w:val="nil"/>
              <w:left w:val="nil"/>
              <w:bottom w:val="nil"/>
              <w:right w:val="nil"/>
            </w:tcBorders>
            <w:shd w:val="clear" w:color="000000" w:fill="FFFFFF"/>
            <w:vAlign w:val="center"/>
            <w:hideMark/>
          </w:tcPr>
          <w:p w14:paraId="29454503" w14:textId="77777777" w:rsidR="00DA66DC" w:rsidRPr="00DA66DC" w:rsidRDefault="00DA66DC" w:rsidP="00DA66DC">
            <w:pPr>
              <w:rPr>
                <w:rFonts w:ascii="Calibri" w:hAnsi="Calibri" w:cs="Calibri"/>
                <w:color w:val="000000"/>
                <w:sz w:val="14"/>
                <w:szCs w:val="14"/>
              </w:rPr>
            </w:pPr>
            <w:r w:rsidRPr="00DA66DC">
              <w:rPr>
                <w:rFonts w:ascii="Calibri" w:hAnsi="Calibri" w:cs="Calibri"/>
                <w:color w:val="000000"/>
                <w:sz w:val="14"/>
                <w:szCs w:val="14"/>
              </w:rPr>
              <w:t xml:space="preserve">   Mean (SD)</w:t>
            </w:r>
          </w:p>
        </w:tc>
        <w:tc>
          <w:tcPr>
            <w:tcW w:w="1300" w:type="dxa"/>
            <w:tcBorders>
              <w:top w:val="nil"/>
              <w:left w:val="nil"/>
              <w:bottom w:val="nil"/>
              <w:right w:val="nil"/>
            </w:tcBorders>
            <w:shd w:val="clear" w:color="000000" w:fill="FFFFFF"/>
            <w:vAlign w:val="center"/>
            <w:hideMark/>
          </w:tcPr>
          <w:p w14:paraId="617544C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46.9 (14.5)</w:t>
            </w:r>
          </w:p>
        </w:tc>
        <w:tc>
          <w:tcPr>
            <w:tcW w:w="1300" w:type="dxa"/>
            <w:tcBorders>
              <w:top w:val="nil"/>
              <w:left w:val="nil"/>
              <w:bottom w:val="nil"/>
              <w:right w:val="nil"/>
            </w:tcBorders>
            <w:shd w:val="clear" w:color="000000" w:fill="FFFFFF"/>
            <w:vAlign w:val="center"/>
            <w:hideMark/>
          </w:tcPr>
          <w:p w14:paraId="6ADB709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46.8 (15.1)</w:t>
            </w:r>
          </w:p>
        </w:tc>
        <w:tc>
          <w:tcPr>
            <w:tcW w:w="1300" w:type="dxa"/>
            <w:tcBorders>
              <w:top w:val="nil"/>
              <w:left w:val="nil"/>
              <w:bottom w:val="nil"/>
              <w:right w:val="nil"/>
            </w:tcBorders>
            <w:shd w:val="clear" w:color="000000" w:fill="FFFFFF"/>
            <w:vAlign w:val="center"/>
            <w:hideMark/>
          </w:tcPr>
          <w:p w14:paraId="7F7B077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46.9 (14.7)</w:t>
            </w:r>
          </w:p>
        </w:tc>
        <w:tc>
          <w:tcPr>
            <w:tcW w:w="1300" w:type="dxa"/>
            <w:tcBorders>
              <w:top w:val="nil"/>
              <w:left w:val="nil"/>
              <w:bottom w:val="nil"/>
              <w:right w:val="nil"/>
            </w:tcBorders>
            <w:shd w:val="clear" w:color="000000" w:fill="FFFFFF"/>
            <w:vAlign w:val="center"/>
            <w:hideMark/>
          </w:tcPr>
          <w:p w14:paraId="2DDABD3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0.999</w:t>
            </w:r>
          </w:p>
        </w:tc>
      </w:tr>
      <w:tr w:rsidR="00DA66DC" w:rsidRPr="00DA66DC" w14:paraId="7B4BA6AB" w14:textId="77777777" w:rsidTr="00DA66DC">
        <w:trPr>
          <w:trHeight w:val="240"/>
        </w:trPr>
        <w:tc>
          <w:tcPr>
            <w:tcW w:w="2300" w:type="dxa"/>
            <w:tcBorders>
              <w:top w:val="nil"/>
              <w:left w:val="nil"/>
              <w:bottom w:val="nil"/>
              <w:right w:val="nil"/>
            </w:tcBorders>
            <w:shd w:val="clear" w:color="000000" w:fill="FFFFFF"/>
            <w:vAlign w:val="center"/>
            <w:hideMark/>
          </w:tcPr>
          <w:p w14:paraId="75D42B89" w14:textId="77777777" w:rsidR="00DA66DC" w:rsidRPr="00DA66DC" w:rsidRDefault="00DA66DC" w:rsidP="00DA66DC">
            <w:pPr>
              <w:rPr>
                <w:rFonts w:ascii="Calibri" w:hAnsi="Calibri" w:cs="Calibri"/>
                <w:color w:val="000000"/>
                <w:sz w:val="14"/>
                <w:szCs w:val="14"/>
              </w:rPr>
            </w:pPr>
            <w:r w:rsidRPr="00DA66DC">
              <w:rPr>
                <w:rFonts w:ascii="Calibri" w:hAnsi="Calibri" w:cs="Calibri"/>
                <w:color w:val="000000"/>
                <w:sz w:val="14"/>
                <w:szCs w:val="14"/>
              </w:rPr>
              <w:t xml:space="preserve">   Median [Min, Max]</w:t>
            </w:r>
          </w:p>
        </w:tc>
        <w:tc>
          <w:tcPr>
            <w:tcW w:w="1300" w:type="dxa"/>
            <w:tcBorders>
              <w:top w:val="nil"/>
              <w:left w:val="nil"/>
              <w:bottom w:val="nil"/>
              <w:right w:val="nil"/>
            </w:tcBorders>
            <w:shd w:val="clear" w:color="000000" w:fill="FFFFFF"/>
            <w:vAlign w:val="center"/>
            <w:hideMark/>
          </w:tcPr>
          <w:p w14:paraId="67971AA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47.0 [7.00, 82.0]</w:t>
            </w:r>
          </w:p>
        </w:tc>
        <w:tc>
          <w:tcPr>
            <w:tcW w:w="1300" w:type="dxa"/>
            <w:tcBorders>
              <w:top w:val="nil"/>
              <w:left w:val="nil"/>
              <w:bottom w:val="nil"/>
              <w:right w:val="nil"/>
            </w:tcBorders>
            <w:shd w:val="clear" w:color="000000" w:fill="FFFFFF"/>
            <w:vAlign w:val="center"/>
            <w:hideMark/>
          </w:tcPr>
          <w:p w14:paraId="2AE7856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47.0 [11.0, 80.0]</w:t>
            </w:r>
          </w:p>
        </w:tc>
        <w:tc>
          <w:tcPr>
            <w:tcW w:w="1300" w:type="dxa"/>
            <w:tcBorders>
              <w:top w:val="nil"/>
              <w:left w:val="nil"/>
              <w:bottom w:val="nil"/>
              <w:right w:val="nil"/>
            </w:tcBorders>
            <w:shd w:val="clear" w:color="000000" w:fill="FFFFFF"/>
            <w:vAlign w:val="center"/>
            <w:hideMark/>
          </w:tcPr>
          <w:p w14:paraId="0EF6052F"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47.0 [7.00, 82.0]</w:t>
            </w:r>
          </w:p>
        </w:tc>
        <w:tc>
          <w:tcPr>
            <w:tcW w:w="1300" w:type="dxa"/>
            <w:tcBorders>
              <w:top w:val="nil"/>
              <w:left w:val="nil"/>
              <w:bottom w:val="nil"/>
              <w:right w:val="nil"/>
            </w:tcBorders>
            <w:shd w:val="clear" w:color="000000" w:fill="FFFFFF"/>
            <w:vAlign w:val="center"/>
            <w:hideMark/>
          </w:tcPr>
          <w:p w14:paraId="0F318F1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041040CE" w14:textId="77777777" w:rsidTr="00DA66DC">
        <w:trPr>
          <w:trHeight w:val="240"/>
        </w:trPr>
        <w:tc>
          <w:tcPr>
            <w:tcW w:w="2300" w:type="dxa"/>
            <w:tcBorders>
              <w:top w:val="nil"/>
              <w:left w:val="nil"/>
              <w:bottom w:val="nil"/>
              <w:right w:val="nil"/>
            </w:tcBorders>
            <w:shd w:val="clear" w:color="000000" w:fill="FFFFFF"/>
            <w:noWrap/>
            <w:vAlign w:val="center"/>
            <w:hideMark/>
          </w:tcPr>
          <w:p w14:paraId="2045E03D" w14:textId="77777777" w:rsidR="00DA66DC" w:rsidRPr="00DA66DC" w:rsidRDefault="00DA66DC" w:rsidP="00DA66DC">
            <w:pPr>
              <w:rPr>
                <w:rFonts w:ascii="Helvetica" w:hAnsi="Helvetica" w:cs="Calibri"/>
                <w:b/>
                <w:bCs/>
                <w:color w:val="000000"/>
                <w:sz w:val="14"/>
                <w:szCs w:val="14"/>
              </w:rPr>
            </w:pPr>
            <w:r w:rsidRPr="00DA66DC">
              <w:rPr>
                <w:rFonts w:ascii="Helvetica" w:hAnsi="Helvetica" w:cs="Calibri"/>
                <w:b/>
                <w:bCs/>
                <w:color w:val="000000"/>
                <w:sz w:val="14"/>
                <w:szCs w:val="14"/>
              </w:rPr>
              <w:t>Sex</w:t>
            </w:r>
            <w:r w:rsidRPr="00DA66DC">
              <w:rPr>
                <w:rFonts w:ascii="Helvetica" w:hAnsi="Helvetica" w:cs="Calibri"/>
                <w:color w:val="000000"/>
                <w:sz w:val="14"/>
                <w:szCs w:val="14"/>
              </w:rPr>
              <w:t>, n (%)</w:t>
            </w:r>
          </w:p>
        </w:tc>
        <w:tc>
          <w:tcPr>
            <w:tcW w:w="1300" w:type="dxa"/>
            <w:tcBorders>
              <w:top w:val="nil"/>
              <w:left w:val="nil"/>
              <w:bottom w:val="nil"/>
              <w:right w:val="nil"/>
            </w:tcBorders>
            <w:shd w:val="clear" w:color="000000" w:fill="FFFFFF"/>
            <w:vAlign w:val="center"/>
            <w:hideMark/>
          </w:tcPr>
          <w:p w14:paraId="33B8503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0EA0F7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E603EF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D5D6C4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7FFA229C" w14:textId="77777777" w:rsidTr="00DA66DC">
        <w:trPr>
          <w:trHeight w:val="240"/>
        </w:trPr>
        <w:tc>
          <w:tcPr>
            <w:tcW w:w="2300" w:type="dxa"/>
            <w:tcBorders>
              <w:top w:val="nil"/>
              <w:left w:val="nil"/>
              <w:bottom w:val="nil"/>
              <w:right w:val="nil"/>
            </w:tcBorders>
            <w:shd w:val="clear" w:color="000000" w:fill="FFFFFF"/>
            <w:noWrap/>
            <w:vAlign w:val="center"/>
            <w:hideMark/>
          </w:tcPr>
          <w:p w14:paraId="7E92E44A"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Female</w:t>
            </w:r>
            <w:proofErr w:type="spellEnd"/>
          </w:p>
        </w:tc>
        <w:tc>
          <w:tcPr>
            <w:tcW w:w="1300" w:type="dxa"/>
            <w:tcBorders>
              <w:top w:val="nil"/>
              <w:left w:val="nil"/>
              <w:bottom w:val="nil"/>
              <w:right w:val="nil"/>
            </w:tcBorders>
            <w:shd w:val="clear" w:color="000000" w:fill="FFFFFF"/>
            <w:vAlign w:val="center"/>
            <w:hideMark/>
          </w:tcPr>
          <w:p w14:paraId="644CF9B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318 (43.0%)</w:t>
            </w:r>
          </w:p>
        </w:tc>
        <w:tc>
          <w:tcPr>
            <w:tcW w:w="1300" w:type="dxa"/>
            <w:tcBorders>
              <w:top w:val="nil"/>
              <w:left w:val="nil"/>
              <w:bottom w:val="nil"/>
              <w:right w:val="nil"/>
            </w:tcBorders>
            <w:shd w:val="clear" w:color="000000" w:fill="FFFFFF"/>
            <w:vAlign w:val="center"/>
            <w:hideMark/>
          </w:tcPr>
          <w:p w14:paraId="78140371"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110 (37.7%)</w:t>
            </w:r>
          </w:p>
        </w:tc>
        <w:tc>
          <w:tcPr>
            <w:tcW w:w="1300" w:type="dxa"/>
            <w:tcBorders>
              <w:top w:val="nil"/>
              <w:left w:val="nil"/>
              <w:bottom w:val="nil"/>
              <w:right w:val="nil"/>
            </w:tcBorders>
            <w:shd w:val="clear" w:color="000000" w:fill="FFFFFF"/>
            <w:vAlign w:val="center"/>
            <w:hideMark/>
          </w:tcPr>
          <w:p w14:paraId="32D507D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428 (41.5%)</w:t>
            </w:r>
          </w:p>
        </w:tc>
        <w:tc>
          <w:tcPr>
            <w:tcW w:w="1300" w:type="dxa"/>
            <w:tcBorders>
              <w:top w:val="nil"/>
              <w:left w:val="nil"/>
              <w:bottom w:val="nil"/>
              <w:right w:val="nil"/>
            </w:tcBorders>
            <w:shd w:val="clear" w:color="000000" w:fill="FFFFFF"/>
            <w:vAlign w:val="center"/>
            <w:hideMark/>
          </w:tcPr>
          <w:p w14:paraId="319A1A9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0.29</w:t>
            </w:r>
          </w:p>
        </w:tc>
      </w:tr>
      <w:tr w:rsidR="00DA66DC" w:rsidRPr="00DA66DC" w14:paraId="35233C6D" w14:textId="77777777" w:rsidTr="00DA66DC">
        <w:trPr>
          <w:trHeight w:val="240"/>
        </w:trPr>
        <w:tc>
          <w:tcPr>
            <w:tcW w:w="2300" w:type="dxa"/>
            <w:tcBorders>
              <w:top w:val="nil"/>
              <w:left w:val="nil"/>
              <w:bottom w:val="nil"/>
              <w:right w:val="nil"/>
            </w:tcBorders>
            <w:shd w:val="clear" w:color="000000" w:fill="FFFFFF"/>
            <w:noWrap/>
            <w:vAlign w:val="center"/>
            <w:hideMark/>
          </w:tcPr>
          <w:p w14:paraId="3A0EB721"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Male</w:t>
            </w:r>
          </w:p>
        </w:tc>
        <w:tc>
          <w:tcPr>
            <w:tcW w:w="1300" w:type="dxa"/>
            <w:tcBorders>
              <w:top w:val="nil"/>
              <w:left w:val="nil"/>
              <w:bottom w:val="nil"/>
              <w:right w:val="nil"/>
            </w:tcBorders>
            <w:shd w:val="clear" w:color="000000" w:fill="FFFFFF"/>
            <w:vAlign w:val="center"/>
            <w:hideMark/>
          </w:tcPr>
          <w:p w14:paraId="61943B96"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421 (57.0%)</w:t>
            </w:r>
          </w:p>
        </w:tc>
        <w:tc>
          <w:tcPr>
            <w:tcW w:w="1300" w:type="dxa"/>
            <w:tcBorders>
              <w:top w:val="nil"/>
              <w:left w:val="nil"/>
              <w:bottom w:val="nil"/>
              <w:right w:val="nil"/>
            </w:tcBorders>
            <w:shd w:val="clear" w:color="000000" w:fill="FFFFFF"/>
            <w:vAlign w:val="center"/>
            <w:hideMark/>
          </w:tcPr>
          <w:p w14:paraId="0EBED81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182 (62.3%)</w:t>
            </w:r>
          </w:p>
        </w:tc>
        <w:tc>
          <w:tcPr>
            <w:tcW w:w="1300" w:type="dxa"/>
            <w:tcBorders>
              <w:top w:val="nil"/>
              <w:left w:val="nil"/>
              <w:bottom w:val="nil"/>
              <w:right w:val="nil"/>
            </w:tcBorders>
            <w:shd w:val="clear" w:color="000000" w:fill="FFFFFF"/>
            <w:vAlign w:val="center"/>
            <w:hideMark/>
          </w:tcPr>
          <w:p w14:paraId="4A74A1B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603 (58.5%)</w:t>
            </w:r>
          </w:p>
        </w:tc>
        <w:tc>
          <w:tcPr>
            <w:tcW w:w="1300" w:type="dxa"/>
            <w:tcBorders>
              <w:top w:val="nil"/>
              <w:left w:val="nil"/>
              <w:bottom w:val="nil"/>
              <w:right w:val="nil"/>
            </w:tcBorders>
            <w:shd w:val="clear" w:color="000000" w:fill="FFFFFF"/>
            <w:vAlign w:val="center"/>
            <w:hideMark/>
          </w:tcPr>
          <w:p w14:paraId="776D3F5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0BDFAFDA" w14:textId="77777777" w:rsidTr="00DA66DC">
        <w:trPr>
          <w:trHeight w:val="240"/>
        </w:trPr>
        <w:tc>
          <w:tcPr>
            <w:tcW w:w="2300" w:type="dxa"/>
            <w:tcBorders>
              <w:top w:val="nil"/>
              <w:left w:val="nil"/>
              <w:bottom w:val="nil"/>
              <w:right w:val="nil"/>
            </w:tcBorders>
            <w:shd w:val="clear" w:color="000000" w:fill="FFFFFF"/>
            <w:noWrap/>
            <w:vAlign w:val="center"/>
            <w:hideMark/>
          </w:tcPr>
          <w:p w14:paraId="23D20362" w14:textId="77777777" w:rsidR="00DA66DC" w:rsidRPr="00DA66DC" w:rsidRDefault="00DA66DC" w:rsidP="00DA66DC">
            <w:pPr>
              <w:rPr>
                <w:rFonts w:ascii="Helvetica" w:hAnsi="Helvetica" w:cs="Calibri"/>
                <w:b/>
                <w:bCs/>
                <w:color w:val="000000"/>
                <w:sz w:val="14"/>
                <w:szCs w:val="14"/>
              </w:rPr>
            </w:pPr>
            <w:r w:rsidRPr="00DA66DC">
              <w:rPr>
                <w:rFonts w:ascii="Helvetica" w:hAnsi="Helvetica" w:cs="Calibri"/>
                <w:b/>
                <w:bCs/>
                <w:color w:val="000000"/>
                <w:sz w:val="14"/>
                <w:szCs w:val="14"/>
              </w:rPr>
              <w:t xml:space="preserve">Marital status, </w:t>
            </w:r>
            <w:r w:rsidRPr="00DA66DC">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4AD87BA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E0C803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09FDA4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F85D24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05796654" w14:textId="77777777" w:rsidTr="00DA66DC">
        <w:trPr>
          <w:trHeight w:val="240"/>
        </w:trPr>
        <w:tc>
          <w:tcPr>
            <w:tcW w:w="2300" w:type="dxa"/>
            <w:tcBorders>
              <w:top w:val="nil"/>
              <w:left w:val="nil"/>
              <w:bottom w:val="nil"/>
              <w:right w:val="nil"/>
            </w:tcBorders>
            <w:shd w:val="clear" w:color="000000" w:fill="FFFFFF"/>
            <w:noWrap/>
            <w:vAlign w:val="center"/>
            <w:hideMark/>
          </w:tcPr>
          <w:p w14:paraId="1F6A066E"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Single</w:t>
            </w:r>
          </w:p>
        </w:tc>
        <w:tc>
          <w:tcPr>
            <w:tcW w:w="1300" w:type="dxa"/>
            <w:tcBorders>
              <w:top w:val="nil"/>
              <w:left w:val="nil"/>
              <w:bottom w:val="nil"/>
              <w:right w:val="nil"/>
            </w:tcBorders>
            <w:shd w:val="clear" w:color="000000" w:fill="FFFFFF"/>
            <w:vAlign w:val="center"/>
            <w:hideMark/>
          </w:tcPr>
          <w:p w14:paraId="4185615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222 (30.0%)</w:t>
            </w:r>
          </w:p>
        </w:tc>
        <w:tc>
          <w:tcPr>
            <w:tcW w:w="1300" w:type="dxa"/>
            <w:tcBorders>
              <w:top w:val="nil"/>
              <w:left w:val="nil"/>
              <w:bottom w:val="nil"/>
              <w:right w:val="nil"/>
            </w:tcBorders>
            <w:shd w:val="clear" w:color="000000" w:fill="FFFFFF"/>
            <w:vAlign w:val="center"/>
            <w:hideMark/>
          </w:tcPr>
          <w:p w14:paraId="34F3DCA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97 (33.2%)</w:t>
            </w:r>
          </w:p>
        </w:tc>
        <w:tc>
          <w:tcPr>
            <w:tcW w:w="1300" w:type="dxa"/>
            <w:tcBorders>
              <w:top w:val="nil"/>
              <w:left w:val="nil"/>
              <w:bottom w:val="nil"/>
              <w:right w:val="nil"/>
            </w:tcBorders>
            <w:shd w:val="clear" w:color="000000" w:fill="FFFFFF"/>
            <w:vAlign w:val="center"/>
            <w:hideMark/>
          </w:tcPr>
          <w:p w14:paraId="0A641C21"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319 (30.9%)</w:t>
            </w:r>
          </w:p>
        </w:tc>
        <w:tc>
          <w:tcPr>
            <w:tcW w:w="1300" w:type="dxa"/>
            <w:tcBorders>
              <w:top w:val="nil"/>
              <w:left w:val="nil"/>
              <w:bottom w:val="nil"/>
              <w:right w:val="nil"/>
            </w:tcBorders>
            <w:shd w:val="clear" w:color="000000" w:fill="FFFFFF"/>
            <w:vAlign w:val="center"/>
            <w:hideMark/>
          </w:tcPr>
          <w:p w14:paraId="3D97D95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0.973</w:t>
            </w:r>
          </w:p>
        </w:tc>
      </w:tr>
      <w:tr w:rsidR="00DA66DC" w:rsidRPr="00DA66DC" w14:paraId="54F60218" w14:textId="77777777" w:rsidTr="00DA66DC">
        <w:trPr>
          <w:trHeight w:val="240"/>
        </w:trPr>
        <w:tc>
          <w:tcPr>
            <w:tcW w:w="2300" w:type="dxa"/>
            <w:tcBorders>
              <w:top w:val="nil"/>
              <w:left w:val="nil"/>
              <w:bottom w:val="nil"/>
              <w:right w:val="nil"/>
            </w:tcBorders>
            <w:shd w:val="clear" w:color="000000" w:fill="FFFFFF"/>
            <w:noWrap/>
            <w:vAlign w:val="center"/>
            <w:hideMark/>
          </w:tcPr>
          <w:p w14:paraId="1D574CD4"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Stable</w:t>
            </w:r>
            <w:proofErr w:type="spellEnd"/>
            <w:r w:rsidRPr="00DA66DC">
              <w:rPr>
                <w:rFonts w:ascii="Helvetica" w:hAnsi="Helvetica" w:cs="Calibri"/>
                <w:color w:val="000000"/>
                <w:sz w:val="14"/>
                <w:szCs w:val="14"/>
              </w:rPr>
              <w:t xml:space="preserve"> marital </w:t>
            </w:r>
            <w:proofErr w:type="spellStart"/>
            <w:r w:rsidRPr="00DA66DC">
              <w:rPr>
                <w:rFonts w:ascii="Helvetica" w:hAnsi="Helvetica" w:cs="Calibri"/>
                <w:color w:val="000000"/>
                <w:sz w:val="14"/>
                <w:szCs w:val="14"/>
              </w:rPr>
              <w:t>union</w:t>
            </w:r>
            <w:proofErr w:type="spellEnd"/>
          </w:p>
        </w:tc>
        <w:tc>
          <w:tcPr>
            <w:tcW w:w="1300" w:type="dxa"/>
            <w:tcBorders>
              <w:top w:val="nil"/>
              <w:left w:val="nil"/>
              <w:bottom w:val="nil"/>
              <w:right w:val="nil"/>
            </w:tcBorders>
            <w:shd w:val="clear" w:color="000000" w:fill="FFFFFF"/>
            <w:vAlign w:val="center"/>
            <w:hideMark/>
          </w:tcPr>
          <w:p w14:paraId="392B303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420 (56.8%)</w:t>
            </w:r>
          </w:p>
        </w:tc>
        <w:tc>
          <w:tcPr>
            <w:tcW w:w="1300" w:type="dxa"/>
            <w:tcBorders>
              <w:top w:val="nil"/>
              <w:left w:val="nil"/>
              <w:bottom w:val="nil"/>
              <w:right w:val="nil"/>
            </w:tcBorders>
            <w:shd w:val="clear" w:color="000000" w:fill="FFFFFF"/>
            <w:vAlign w:val="center"/>
            <w:hideMark/>
          </w:tcPr>
          <w:p w14:paraId="48E5879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162 (55.5%)</w:t>
            </w:r>
          </w:p>
        </w:tc>
        <w:tc>
          <w:tcPr>
            <w:tcW w:w="1300" w:type="dxa"/>
            <w:tcBorders>
              <w:top w:val="nil"/>
              <w:left w:val="nil"/>
              <w:bottom w:val="nil"/>
              <w:right w:val="nil"/>
            </w:tcBorders>
            <w:shd w:val="clear" w:color="000000" w:fill="FFFFFF"/>
            <w:vAlign w:val="center"/>
            <w:hideMark/>
          </w:tcPr>
          <w:p w14:paraId="288FB55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582 (56.5%)</w:t>
            </w:r>
          </w:p>
        </w:tc>
        <w:tc>
          <w:tcPr>
            <w:tcW w:w="1300" w:type="dxa"/>
            <w:tcBorders>
              <w:top w:val="nil"/>
              <w:left w:val="nil"/>
              <w:bottom w:val="nil"/>
              <w:right w:val="nil"/>
            </w:tcBorders>
            <w:shd w:val="clear" w:color="000000" w:fill="FFFFFF"/>
            <w:vAlign w:val="center"/>
            <w:hideMark/>
          </w:tcPr>
          <w:p w14:paraId="2C2CFD16"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1C1540FE" w14:textId="77777777" w:rsidTr="00DA66DC">
        <w:trPr>
          <w:trHeight w:val="240"/>
        </w:trPr>
        <w:tc>
          <w:tcPr>
            <w:tcW w:w="2300" w:type="dxa"/>
            <w:tcBorders>
              <w:top w:val="nil"/>
              <w:left w:val="nil"/>
              <w:bottom w:val="nil"/>
              <w:right w:val="nil"/>
            </w:tcBorders>
            <w:shd w:val="clear" w:color="000000" w:fill="FFFFFF"/>
            <w:noWrap/>
            <w:vAlign w:val="center"/>
            <w:hideMark/>
          </w:tcPr>
          <w:p w14:paraId="7CBB2908"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Dissolved</w:t>
            </w:r>
            <w:proofErr w:type="spellEnd"/>
            <w:r w:rsidRPr="00DA66DC">
              <w:rPr>
                <w:rFonts w:ascii="Helvetica" w:hAnsi="Helvetica" w:cs="Calibri"/>
                <w:color w:val="000000"/>
                <w:sz w:val="14"/>
                <w:szCs w:val="14"/>
              </w:rPr>
              <w:t xml:space="preserve"> marital </w:t>
            </w:r>
            <w:proofErr w:type="spellStart"/>
            <w:r w:rsidRPr="00DA66DC">
              <w:rPr>
                <w:rFonts w:ascii="Helvetica" w:hAnsi="Helvetica" w:cs="Calibri"/>
                <w:color w:val="000000"/>
                <w:sz w:val="14"/>
                <w:szCs w:val="14"/>
              </w:rPr>
              <w:t>union</w:t>
            </w:r>
            <w:proofErr w:type="spellEnd"/>
          </w:p>
        </w:tc>
        <w:tc>
          <w:tcPr>
            <w:tcW w:w="1300" w:type="dxa"/>
            <w:tcBorders>
              <w:top w:val="nil"/>
              <w:left w:val="nil"/>
              <w:bottom w:val="nil"/>
              <w:right w:val="nil"/>
            </w:tcBorders>
            <w:shd w:val="clear" w:color="000000" w:fill="FFFFFF"/>
            <w:vAlign w:val="center"/>
            <w:hideMark/>
          </w:tcPr>
          <w:p w14:paraId="332221B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44 (6.0%)</w:t>
            </w:r>
          </w:p>
        </w:tc>
        <w:tc>
          <w:tcPr>
            <w:tcW w:w="1300" w:type="dxa"/>
            <w:tcBorders>
              <w:top w:val="nil"/>
              <w:left w:val="nil"/>
              <w:bottom w:val="nil"/>
              <w:right w:val="nil"/>
            </w:tcBorders>
            <w:shd w:val="clear" w:color="000000" w:fill="FFFFFF"/>
            <w:vAlign w:val="center"/>
            <w:hideMark/>
          </w:tcPr>
          <w:p w14:paraId="3F73AB5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14 (4.8%)</w:t>
            </w:r>
          </w:p>
        </w:tc>
        <w:tc>
          <w:tcPr>
            <w:tcW w:w="1300" w:type="dxa"/>
            <w:tcBorders>
              <w:top w:val="nil"/>
              <w:left w:val="nil"/>
              <w:bottom w:val="nil"/>
              <w:right w:val="nil"/>
            </w:tcBorders>
            <w:shd w:val="clear" w:color="000000" w:fill="FFFFFF"/>
            <w:vAlign w:val="center"/>
            <w:hideMark/>
          </w:tcPr>
          <w:p w14:paraId="5381F8B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58 (5.6%)</w:t>
            </w:r>
          </w:p>
        </w:tc>
        <w:tc>
          <w:tcPr>
            <w:tcW w:w="1300" w:type="dxa"/>
            <w:tcBorders>
              <w:top w:val="nil"/>
              <w:left w:val="nil"/>
              <w:bottom w:val="nil"/>
              <w:right w:val="nil"/>
            </w:tcBorders>
            <w:shd w:val="clear" w:color="000000" w:fill="FFFFFF"/>
            <w:vAlign w:val="center"/>
            <w:hideMark/>
          </w:tcPr>
          <w:p w14:paraId="3C3017F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44AA0F95" w14:textId="77777777" w:rsidTr="00DA66DC">
        <w:trPr>
          <w:trHeight w:val="240"/>
        </w:trPr>
        <w:tc>
          <w:tcPr>
            <w:tcW w:w="2300" w:type="dxa"/>
            <w:tcBorders>
              <w:top w:val="nil"/>
              <w:left w:val="nil"/>
              <w:bottom w:val="nil"/>
              <w:right w:val="nil"/>
            </w:tcBorders>
            <w:shd w:val="clear" w:color="000000" w:fill="FFFFFF"/>
            <w:noWrap/>
            <w:vAlign w:val="center"/>
            <w:hideMark/>
          </w:tcPr>
          <w:p w14:paraId="766B2251"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Underage</w:t>
            </w:r>
            <w:proofErr w:type="spellEnd"/>
          </w:p>
        </w:tc>
        <w:tc>
          <w:tcPr>
            <w:tcW w:w="1300" w:type="dxa"/>
            <w:tcBorders>
              <w:top w:val="nil"/>
              <w:left w:val="nil"/>
              <w:bottom w:val="nil"/>
              <w:right w:val="nil"/>
            </w:tcBorders>
            <w:shd w:val="clear" w:color="000000" w:fill="FFFFFF"/>
            <w:vAlign w:val="center"/>
            <w:hideMark/>
          </w:tcPr>
          <w:p w14:paraId="071079A9"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14 (1.9%)</w:t>
            </w:r>
          </w:p>
        </w:tc>
        <w:tc>
          <w:tcPr>
            <w:tcW w:w="1300" w:type="dxa"/>
            <w:tcBorders>
              <w:top w:val="nil"/>
              <w:left w:val="nil"/>
              <w:bottom w:val="nil"/>
              <w:right w:val="nil"/>
            </w:tcBorders>
            <w:shd w:val="clear" w:color="000000" w:fill="FFFFFF"/>
            <w:vAlign w:val="center"/>
            <w:hideMark/>
          </w:tcPr>
          <w:p w14:paraId="1E18020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 (1.0%)</w:t>
            </w:r>
          </w:p>
        </w:tc>
        <w:tc>
          <w:tcPr>
            <w:tcW w:w="1300" w:type="dxa"/>
            <w:tcBorders>
              <w:top w:val="nil"/>
              <w:left w:val="nil"/>
              <w:bottom w:val="nil"/>
              <w:right w:val="nil"/>
            </w:tcBorders>
            <w:shd w:val="clear" w:color="000000" w:fill="FFFFFF"/>
            <w:vAlign w:val="center"/>
            <w:hideMark/>
          </w:tcPr>
          <w:p w14:paraId="1A12211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17 (1.6%)</w:t>
            </w:r>
          </w:p>
        </w:tc>
        <w:tc>
          <w:tcPr>
            <w:tcW w:w="1300" w:type="dxa"/>
            <w:tcBorders>
              <w:top w:val="nil"/>
              <w:left w:val="nil"/>
              <w:bottom w:val="nil"/>
              <w:right w:val="nil"/>
            </w:tcBorders>
            <w:shd w:val="clear" w:color="000000" w:fill="FFFFFF"/>
            <w:vAlign w:val="center"/>
            <w:hideMark/>
          </w:tcPr>
          <w:p w14:paraId="448BDD0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7A9D378B" w14:textId="77777777" w:rsidTr="00DA66DC">
        <w:trPr>
          <w:trHeight w:val="240"/>
        </w:trPr>
        <w:tc>
          <w:tcPr>
            <w:tcW w:w="2300" w:type="dxa"/>
            <w:tcBorders>
              <w:top w:val="nil"/>
              <w:left w:val="nil"/>
              <w:bottom w:val="nil"/>
              <w:right w:val="nil"/>
            </w:tcBorders>
            <w:shd w:val="clear" w:color="000000" w:fill="FFFFFF"/>
            <w:noWrap/>
            <w:vAlign w:val="center"/>
            <w:hideMark/>
          </w:tcPr>
          <w:p w14:paraId="4B24A504"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Other</w:t>
            </w:r>
            <w:proofErr w:type="spellEnd"/>
          </w:p>
        </w:tc>
        <w:tc>
          <w:tcPr>
            <w:tcW w:w="1300" w:type="dxa"/>
            <w:tcBorders>
              <w:top w:val="nil"/>
              <w:left w:val="nil"/>
              <w:bottom w:val="nil"/>
              <w:right w:val="nil"/>
            </w:tcBorders>
            <w:shd w:val="clear" w:color="000000" w:fill="FFFFFF"/>
            <w:vAlign w:val="center"/>
            <w:hideMark/>
          </w:tcPr>
          <w:p w14:paraId="57DB54C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39 (5.3%)</w:t>
            </w:r>
          </w:p>
        </w:tc>
        <w:tc>
          <w:tcPr>
            <w:tcW w:w="1300" w:type="dxa"/>
            <w:tcBorders>
              <w:top w:val="nil"/>
              <w:left w:val="nil"/>
              <w:bottom w:val="nil"/>
              <w:right w:val="nil"/>
            </w:tcBorders>
            <w:shd w:val="clear" w:color="000000" w:fill="FFFFFF"/>
            <w:vAlign w:val="center"/>
            <w:hideMark/>
          </w:tcPr>
          <w:p w14:paraId="14505DB1"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16 (5.5%)</w:t>
            </w:r>
          </w:p>
        </w:tc>
        <w:tc>
          <w:tcPr>
            <w:tcW w:w="1300" w:type="dxa"/>
            <w:tcBorders>
              <w:top w:val="nil"/>
              <w:left w:val="nil"/>
              <w:bottom w:val="nil"/>
              <w:right w:val="nil"/>
            </w:tcBorders>
            <w:shd w:val="clear" w:color="000000" w:fill="FFFFFF"/>
            <w:vAlign w:val="center"/>
            <w:hideMark/>
          </w:tcPr>
          <w:p w14:paraId="6A270B6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55 (5.3%)</w:t>
            </w:r>
          </w:p>
        </w:tc>
        <w:tc>
          <w:tcPr>
            <w:tcW w:w="1300" w:type="dxa"/>
            <w:tcBorders>
              <w:top w:val="nil"/>
              <w:left w:val="nil"/>
              <w:bottom w:val="nil"/>
              <w:right w:val="nil"/>
            </w:tcBorders>
            <w:shd w:val="clear" w:color="000000" w:fill="FFFFFF"/>
            <w:vAlign w:val="center"/>
            <w:hideMark/>
          </w:tcPr>
          <w:p w14:paraId="76ECEF1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26C2CDFA" w14:textId="77777777" w:rsidTr="00DA66DC">
        <w:trPr>
          <w:trHeight w:val="240"/>
        </w:trPr>
        <w:tc>
          <w:tcPr>
            <w:tcW w:w="2300" w:type="dxa"/>
            <w:tcBorders>
              <w:top w:val="nil"/>
              <w:left w:val="nil"/>
              <w:bottom w:val="nil"/>
              <w:right w:val="nil"/>
            </w:tcBorders>
            <w:shd w:val="clear" w:color="000000" w:fill="FFFFFF"/>
            <w:vAlign w:val="center"/>
            <w:hideMark/>
          </w:tcPr>
          <w:p w14:paraId="7C68C8CD" w14:textId="77777777" w:rsidR="00DA66DC" w:rsidRPr="00DA66DC" w:rsidRDefault="00DA66DC" w:rsidP="00DA66DC">
            <w:pPr>
              <w:rPr>
                <w:rFonts w:ascii="Helvetica" w:hAnsi="Helvetica" w:cs="Calibri"/>
                <w:b/>
                <w:bCs/>
                <w:color w:val="000000"/>
                <w:sz w:val="14"/>
                <w:szCs w:val="14"/>
              </w:rPr>
            </w:pPr>
            <w:proofErr w:type="spellStart"/>
            <w:r w:rsidRPr="00DA66DC">
              <w:rPr>
                <w:rFonts w:ascii="Helvetica" w:hAnsi="Helvetica" w:cs="Calibri"/>
                <w:b/>
                <w:bCs/>
                <w:color w:val="000000"/>
                <w:sz w:val="14"/>
                <w:szCs w:val="14"/>
              </w:rPr>
              <w:t>Transplant</w:t>
            </w:r>
            <w:proofErr w:type="spellEnd"/>
            <w:r w:rsidRPr="00DA66DC">
              <w:rPr>
                <w:rFonts w:ascii="Helvetica" w:hAnsi="Helvetica" w:cs="Calibri"/>
                <w:b/>
                <w:bCs/>
                <w:color w:val="000000"/>
                <w:sz w:val="14"/>
                <w:szCs w:val="14"/>
              </w:rPr>
              <w:t xml:space="preserve"> </w:t>
            </w:r>
            <w:proofErr w:type="spellStart"/>
            <w:r w:rsidRPr="00DA66DC">
              <w:rPr>
                <w:rFonts w:ascii="Helvetica" w:hAnsi="Helvetica" w:cs="Calibri"/>
                <w:b/>
                <w:bCs/>
                <w:color w:val="000000"/>
                <w:sz w:val="14"/>
                <w:szCs w:val="14"/>
              </w:rPr>
              <w:t>group</w:t>
            </w:r>
            <w:proofErr w:type="spellEnd"/>
            <w:r w:rsidRPr="00DA66DC">
              <w:rPr>
                <w:rFonts w:ascii="Helvetica" w:hAnsi="Helvetica" w:cs="Calibri"/>
                <w:b/>
                <w:bCs/>
                <w:color w:val="000000"/>
                <w:sz w:val="14"/>
                <w:szCs w:val="14"/>
              </w:rPr>
              <w:t>,</w:t>
            </w:r>
            <w:r w:rsidRPr="00DA66DC">
              <w:rPr>
                <w:rFonts w:ascii="Helvetica" w:hAnsi="Helvetica" w:cs="Calibri"/>
                <w:color w:val="000000"/>
                <w:sz w:val="14"/>
                <w:szCs w:val="14"/>
              </w:rPr>
              <w:t xml:space="preserve"> n (%)</w:t>
            </w:r>
          </w:p>
        </w:tc>
        <w:tc>
          <w:tcPr>
            <w:tcW w:w="1300" w:type="dxa"/>
            <w:tcBorders>
              <w:top w:val="nil"/>
              <w:left w:val="nil"/>
              <w:bottom w:val="nil"/>
              <w:right w:val="nil"/>
            </w:tcBorders>
            <w:shd w:val="clear" w:color="000000" w:fill="FFFFFF"/>
            <w:vAlign w:val="center"/>
            <w:hideMark/>
          </w:tcPr>
          <w:p w14:paraId="5AEC63A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9B8996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9E2993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051C38F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58099DAB" w14:textId="77777777" w:rsidTr="00DA66DC">
        <w:trPr>
          <w:trHeight w:val="400"/>
        </w:trPr>
        <w:tc>
          <w:tcPr>
            <w:tcW w:w="2300" w:type="dxa"/>
            <w:tcBorders>
              <w:top w:val="nil"/>
              <w:left w:val="nil"/>
              <w:bottom w:val="nil"/>
              <w:right w:val="nil"/>
            </w:tcBorders>
            <w:shd w:val="clear" w:color="000000" w:fill="FFFFFF"/>
            <w:vAlign w:val="center"/>
            <w:hideMark/>
          </w:tcPr>
          <w:p w14:paraId="1A64ACAA"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lang w:val="en-US"/>
              </w:rPr>
              <w:t xml:space="preserve">   Single-center transplant care by our group</w:t>
            </w:r>
          </w:p>
        </w:tc>
        <w:tc>
          <w:tcPr>
            <w:tcW w:w="1300" w:type="dxa"/>
            <w:tcBorders>
              <w:top w:val="nil"/>
              <w:left w:val="nil"/>
              <w:bottom w:val="nil"/>
              <w:right w:val="nil"/>
            </w:tcBorders>
            <w:shd w:val="clear" w:color="000000" w:fill="FFFFFF"/>
            <w:vAlign w:val="center"/>
            <w:hideMark/>
          </w:tcPr>
          <w:p w14:paraId="2340BC1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536 (72.5%)</w:t>
            </w:r>
          </w:p>
        </w:tc>
        <w:tc>
          <w:tcPr>
            <w:tcW w:w="1300" w:type="dxa"/>
            <w:tcBorders>
              <w:top w:val="nil"/>
              <w:left w:val="nil"/>
              <w:bottom w:val="nil"/>
              <w:right w:val="nil"/>
            </w:tcBorders>
            <w:shd w:val="clear" w:color="000000" w:fill="FFFFFF"/>
            <w:vAlign w:val="center"/>
            <w:hideMark/>
          </w:tcPr>
          <w:p w14:paraId="057D93E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166 (56.8%)</w:t>
            </w:r>
          </w:p>
        </w:tc>
        <w:tc>
          <w:tcPr>
            <w:tcW w:w="1300" w:type="dxa"/>
            <w:tcBorders>
              <w:top w:val="nil"/>
              <w:left w:val="nil"/>
              <w:bottom w:val="nil"/>
              <w:right w:val="nil"/>
            </w:tcBorders>
            <w:shd w:val="clear" w:color="000000" w:fill="FFFFFF"/>
            <w:vAlign w:val="center"/>
            <w:hideMark/>
          </w:tcPr>
          <w:p w14:paraId="3D9EF56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702 (68.1%)</w:t>
            </w:r>
          </w:p>
        </w:tc>
        <w:tc>
          <w:tcPr>
            <w:tcW w:w="1300" w:type="dxa"/>
            <w:tcBorders>
              <w:top w:val="nil"/>
              <w:left w:val="nil"/>
              <w:bottom w:val="nil"/>
              <w:right w:val="nil"/>
            </w:tcBorders>
            <w:shd w:val="clear" w:color="000000" w:fill="FFFFFF"/>
            <w:vAlign w:val="center"/>
            <w:hideMark/>
          </w:tcPr>
          <w:p w14:paraId="163A5CDF"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&lt;0.001</w:t>
            </w:r>
          </w:p>
        </w:tc>
      </w:tr>
      <w:tr w:rsidR="00DA66DC" w:rsidRPr="00DA66DC" w14:paraId="28F845FF" w14:textId="77777777" w:rsidTr="00DA66DC">
        <w:trPr>
          <w:trHeight w:val="240"/>
        </w:trPr>
        <w:tc>
          <w:tcPr>
            <w:tcW w:w="2300" w:type="dxa"/>
            <w:tcBorders>
              <w:top w:val="nil"/>
              <w:left w:val="nil"/>
              <w:bottom w:val="nil"/>
              <w:right w:val="nil"/>
            </w:tcBorders>
            <w:shd w:val="clear" w:color="000000" w:fill="FFFFFF"/>
            <w:vAlign w:val="center"/>
            <w:hideMark/>
          </w:tcPr>
          <w:p w14:paraId="03F28DFB"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lastRenderedPageBreak/>
              <w:t xml:space="preserve">   </w:t>
            </w:r>
            <w:proofErr w:type="spellStart"/>
            <w:r w:rsidRPr="00DA66DC">
              <w:rPr>
                <w:rFonts w:ascii="Helvetica" w:hAnsi="Helvetica" w:cs="Calibri"/>
                <w:color w:val="000000"/>
                <w:sz w:val="14"/>
                <w:szCs w:val="14"/>
              </w:rPr>
              <w:t>Divided</w:t>
            </w:r>
            <w:proofErr w:type="spellEnd"/>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transplant</w:t>
            </w:r>
            <w:proofErr w:type="spellEnd"/>
            <w:r w:rsidRPr="00DA66DC">
              <w:rPr>
                <w:rFonts w:ascii="Helvetica" w:hAnsi="Helvetica" w:cs="Calibri"/>
                <w:color w:val="000000"/>
                <w:sz w:val="14"/>
                <w:szCs w:val="14"/>
              </w:rPr>
              <w:t xml:space="preserve"> care</w:t>
            </w:r>
          </w:p>
        </w:tc>
        <w:tc>
          <w:tcPr>
            <w:tcW w:w="1300" w:type="dxa"/>
            <w:tcBorders>
              <w:top w:val="nil"/>
              <w:left w:val="nil"/>
              <w:bottom w:val="nil"/>
              <w:right w:val="nil"/>
            </w:tcBorders>
            <w:shd w:val="clear" w:color="000000" w:fill="FFFFFF"/>
            <w:vAlign w:val="center"/>
            <w:hideMark/>
          </w:tcPr>
          <w:p w14:paraId="0B3D760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203 (27.5%)</w:t>
            </w:r>
          </w:p>
        </w:tc>
        <w:tc>
          <w:tcPr>
            <w:tcW w:w="1300" w:type="dxa"/>
            <w:tcBorders>
              <w:top w:val="nil"/>
              <w:left w:val="nil"/>
              <w:bottom w:val="nil"/>
              <w:right w:val="nil"/>
            </w:tcBorders>
            <w:shd w:val="clear" w:color="000000" w:fill="FFFFFF"/>
            <w:vAlign w:val="center"/>
            <w:hideMark/>
          </w:tcPr>
          <w:p w14:paraId="4FE5CBF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126 (43.2%)</w:t>
            </w:r>
          </w:p>
        </w:tc>
        <w:tc>
          <w:tcPr>
            <w:tcW w:w="1300" w:type="dxa"/>
            <w:tcBorders>
              <w:top w:val="nil"/>
              <w:left w:val="nil"/>
              <w:bottom w:val="nil"/>
              <w:right w:val="nil"/>
            </w:tcBorders>
            <w:shd w:val="clear" w:color="000000" w:fill="FFFFFF"/>
            <w:vAlign w:val="center"/>
            <w:hideMark/>
          </w:tcPr>
          <w:p w14:paraId="3DCE0836"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329 (31.9%)</w:t>
            </w:r>
          </w:p>
        </w:tc>
        <w:tc>
          <w:tcPr>
            <w:tcW w:w="1300" w:type="dxa"/>
            <w:tcBorders>
              <w:top w:val="nil"/>
              <w:left w:val="nil"/>
              <w:bottom w:val="nil"/>
              <w:right w:val="nil"/>
            </w:tcBorders>
            <w:shd w:val="clear" w:color="000000" w:fill="FFFFFF"/>
            <w:vAlign w:val="center"/>
            <w:hideMark/>
          </w:tcPr>
          <w:p w14:paraId="241DDEC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4F57148B" w14:textId="77777777" w:rsidTr="00DA66DC">
        <w:trPr>
          <w:trHeight w:val="240"/>
        </w:trPr>
        <w:tc>
          <w:tcPr>
            <w:tcW w:w="2300" w:type="dxa"/>
            <w:tcBorders>
              <w:top w:val="nil"/>
              <w:left w:val="nil"/>
              <w:bottom w:val="nil"/>
              <w:right w:val="nil"/>
            </w:tcBorders>
            <w:shd w:val="clear" w:color="000000" w:fill="FFFFFF"/>
            <w:noWrap/>
            <w:vAlign w:val="center"/>
            <w:hideMark/>
          </w:tcPr>
          <w:p w14:paraId="57A208F9" w14:textId="77777777" w:rsidR="00DA66DC" w:rsidRPr="00DA66DC" w:rsidRDefault="00DA66DC" w:rsidP="00DA66DC">
            <w:pPr>
              <w:rPr>
                <w:rFonts w:ascii="Helvetica" w:hAnsi="Helvetica" w:cs="Calibri"/>
                <w:b/>
                <w:bCs/>
                <w:color w:val="000000"/>
                <w:sz w:val="14"/>
                <w:szCs w:val="14"/>
              </w:rPr>
            </w:pPr>
            <w:r w:rsidRPr="00DA66DC">
              <w:rPr>
                <w:rFonts w:ascii="Helvetica" w:hAnsi="Helvetica" w:cs="Calibri"/>
                <w:b/>
                <w:bCs/>
                <w:color w:val="000000"/>
                <w:sz w:val="14"/>
                <w:szCs w:val="14"/>
              </w:rPr>
              <w:t xml:space="preserve">Time after </w:t>
            </w:r>
            <w:proofErr w:type="spellStart"/>
            <w:r w:rsidRPr="00DA66DC">
              <w:rPr>
                <w:rFonts w:ascii="Helvetica" w:hAnsi="Helvetica" w:cs="Calibri"/>
                <w:b/>
                <w:bCs/>
                <w:color w:val="000000"/>
                <w:sz w:val="14"/>
                <w:szCs w:val="14"/>
              </w:rPr>
              <w:t>transplantation</w:t>
            </w:r>
            <w:proofErr w:type="spellEnd"/>
            <w:r w:rsidRPr="00DA66DC">
              <w:rPr>
                <w:rFonts w:ascii="Helvetica" w:hAnsi="Helvetica" w:cs="Calibri"/>
                <w:b/>
                <w:bCs/>
                <w:color w:val="000000"/>
                <w:sz w:val="14"/>
                <w:szCs w:val="14"/>
              </w:rPr>
              <w:t xml:space="preserve">, </w:t>
            </w:r>
            <w:r w:rsidRPr="00DA66DC">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7E3F214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56ECA56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F92C0A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BF69FA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541D793C" w14:textId="77777777" w:rsidTr="00DA66DC">
        <w:trPr>
          <w:trHeight w:val="240"/>
        </w:trPr>
        <w:tc>
          <w:tcPr>
            <w:tcW w:w="2300" w:type="dxa"/>
            <w:tcBorders>
              <w:top w:val="nil"/>
              <w:left w:val="nil"/>
              <w:bottom w:val="nil"/>
              <w:right w:val="nil"/>
            </w:tcBorders>
            <w:shd w:val="clear" w:color="000000" w:fill="FFFFFF"/>
            <w:noWrap/>
            <w:vAlign w:val="center"/>
            <w:hideMark/>
          </w:tcPr>
          <w:p w14:paraId="5ABBFAA7"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Between 0 and 12 </w:t>
            </w:r>
            <w:proofErr w:type="spellStart"/>
            <w:r w:rsidRPr="00DA66DC">
              <w:rPr>
                <w:rFonts w:ascii="Helvetica" w:hAnsi="Helvetica" w:cs="Calibri"/>
                <w:color w:val="000000"/>
                <w:sz w:val="14"/>
                <w:szCs w:val="14"/>
              </w:rPr>
              <w:t>months</w:t>
            </w:r>
            <w:proofErr w:type="spellEnd"/>
          </w:p>
        </w:tc>
        <w:tc>
          <w:tcPr>
            <w:tcW w:w="1300" w:type="dxa"/>
            <w:tcBorders>
              <w:top w:val="nil"/>
              <w:left w:val="nil"/>
              <w:bottom w:val="nil"/>
              <w:right w:val="nil"/>
            </w:tcBorders>
            <w:shd w:val="clear" w:color="000000" w:fill="FFFFFF"/>
            <w:vAlign w:val="center"/>
            <w:hideMark/>
          </w:tcPr>
          <w:p w14:paraId="788BB08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111 (15.0%)</w:t>
            </w:r>
          </w:p>
        </w:tc>
        <w:tc>
          <w:tcPr>
            <w:tcW w:w="1300" w:type="dxa"/>
            <w:tcBorders>
              <w:top w:val="nil"/>
              <w:left w:val="nil"/>
              <w:bottom w:val="nil"/>
              <w:right w:val="nil"/>
            </w:tcBorders>
            <w:shd w:val="clear" w:color="000000" w:fill="FFFFFF"/>
            <w:vAlign w:val="center"/>
            <w:hideMark/>
          </w:tcPr>
          <w:p w14:paraId="22013A4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22 (7.5%)</w:t>
            </w:r>
          </w:p>
        </w:tc>
        <w:tc>
          <w:tcPr>
            <w:tcW w:w="1300" w:type="dxa"/>
            <w:tcBorders>
              <w:top w:val="nil"/>
              <w:left w:val="nil"/>
              <w:bottom w:val="nil"/>
              <w:right w:val="nil"/>
            </w:tcBorders>
            <w:shd w:val="clear" w:color="000000" w:fill="FFFFFF"/>
            <w:vAlign w:val="center"/>
            <w:hideMark/>
          </w:tcPr>
          <w:p w14:paraId="2424EDC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133 (12.9%)</w:t>
            </w:r>
          </w:p>
        </w:tc>
        <w:tc>
          <w:tcPr>
            <w:tcW w:w="1300" w:type="dxa"/>
            <w:tcBorders>
              <w:top w:val="nil"/>
              <w:left w:val="nil"/>
              <w:bottom w:val="nil"/>
              <w:right w:val="nil"/>
            </w:tcBorders>
            <w:shd w:val="clear" w:color="000000" w:fill="FFFFFF"/>
            <w:vAlign w:val="center"/>
            <w:hideMark/>
          </w:tcPr>
          <w:p w14:paraId="37C322DE"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0.0252</w:t>
            </w:r>
          </w:p>
        </w:tc>
      </w:tr>
      <w:tr w:rsidR="00DA66DC" w:rsidRPr="00DA66DC" w14:paraId="5859DDFF" w14:textId="77777777" w:rsidTr="00DA66DC">
        <w:trPr>
          <w:trHeight w:val="240"/>
        </w:trPr>
        <w:tc>
          <w:tcPr>
            <w:tcW w:w="2300" w:type="dxa"/>
            <w:tcBorders>
              <w:top w:val="nil"/>
              <w:left w:val="nil"/>
              <w:bottom w:val="nil"/>
              <w:right w:val="nil"/>
            </w:tcBorders>
            <w:shd w:val="clear" w:color="000000" w:fill="FFFFFF"/>
            <w:noWrap/>
            <w:vAlign w:val="center"/>
            <w:hideMark/>
          </w:tcPr>
          <w:p w14:paraId="09C0E3CB"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Between 13 and 60 </w:t>
            </w:r>
            <w:proofErr w:type="spellStart"/>
            <w:r w:rsidRPr="00DA66DC">
              <w:rPr>
                <w:rFonts w:ascii="Helvetica" w:hAnsi="Helvetica" w:cs="Calibri"/>
                <w:color w:val="000000"/>
                <w:sz w:val="14"/>
                <w:szCs w:val="14"/>
              </w:rPr>
              <w:t>months</w:t>
            </w:r>
            <w:proofErr w:type="spellEnd"/>
          </w:p>
        </w:tc>
        <w:tc>
          <w:tcPr>
            <w:tcW w:w="1300" w:type="dxa"/>
            <w:tcBorders>
              <w:top w:val="nil"/>
              <w:left w:val="nil"/>
              <w:bottom w:val="nil"/>
              <w:right w:val="nil"/>
            </w:tcBorders>
            <w:shd w:val="clear" w:color="000000" w:fill="FFFFFF"/>
            <w:vAlign w:val="center"/>
            <w:hideMark/>
          </w:tcPr>
          <w:p w14:paraId="47EF92E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300 (40.6%)</w:t>
            </w:r>
          </w:p>
        </w:tc>
        <w:tc>
          <w:tcPr>
            <w:tcW w:w="1300" w:type="dxa"/>
            <w:tcBorders>
              <w:top w:val="nil"/>
              <w:left w:val="nil"/>
              <w:bottom w:val="nil"/>
              <w:right w:val="nil"/>
            </w:tcBorders>
            <w:shd w:val="clear" w:color="000000" w:fill="FFFFFF"/>
            <w:vAlign w:val="center"/>
            <w:hideMark/>
          </w:tcPr>
          <w:p w14:paraId="4CE4601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121 (41.4%)</w:t>
            </w:r>
          </w:p>
        </w:tc>
        <w:tc>
          <w:tcPr>
            <w:tcW w:w="1300" w:type="dxa"/>
            <w:tcBorders>
              <w:top w:val="nil"/>
              <w:left w:val="nil"/>
              <w:bottom w:val="nil"/>
              <w:right w:val="nil"/>
            </w:tcBorders>
            <w:shd w:val="clear" w:color="000000" w:fill="FFFFFF"/>
            <w:vAlign w:val="center"/>
            <w:hideMark/>
          </w:tcPr>
          <w:p w14:paraId="7046617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421 (40.8%)</w:t>
            </w:r>
          </w:p>
        </w:tc>
        <w:tc>
          <w:tcPr>
            <w:tcW w:w="1300" w:type="dxa"/>
            <w:tcBorders>
              <w:top w:val="nil"/>
              <w:left w:val="nil"/>
              <w:bottom w:val="nil"/>
              <w:right w:val="nil"/>
            </w:tcBorders>
            <w:shd w:val="clear" w:color="000000" w:fill="FFFFFF"/>
            <w:vAlign w:val="center"/>
            <w:hideMark/>
          </w:tcPr>
          <w:p w14:paraId="5714E9C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7D84B6F1" w14:textId="77777777" w:rsidTr="00DA66DC">
        <w:trPr>
          <w:trHeight w:val="240"/>
        </w:trPr>
        <w:tc>
          <w:tcPr>
            <w:tcW w:w="2300" w:type="dxa"/>
            <w:tcBorders>
              <w:top w:val="nil"/>
              <w:left w:val="nil"/>
              <w:bottom w:val="nil"/>
              <w:right w:val="nil"/>
            </w:tcBorders>
            <w:shd w:val="clear" w:color="000000" w:fill="FFFFFF"/>
            <w:noWrap/>
            <w:vAlign w:val="center"/>
            <w:hideMark/>
          </w:tcPr>
          <w:p w14:paraId="0AA663E5"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61 </w:t>
            </w:r>
            <w:proofErr w:type="spellStart"/>
            <w:r w:rsidRPr="00DA66DC">
              <w:rPr>
                <w:rFonts w:ascii="Helvetica" w:hAnsi="Helvetica" w:cs="Calibri"/>
                <w:color w:val="000000"/>
                <w:sz w:val="14"/>
                <w:szCs w:val="14"/>
              </w:rPr>
              <w:t>months</w:t>
            </w:r>
            <w:proofErr w:type="spellEnd"/>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or</w:t>
            </w:r>
            <w:proofErr w:type="spellEnd"/>
            <w:r w:rsidRPr="00DA66DC">
              <w:rPr>
                <w:rFonts w:ascii="Helvetica" w:hAnsi="Helvetica" w:cs="Calibri"/>
                <w:color w:val="000000"/>
                <w:sz w:val="14"/>
                <w:szCs w:val="14"/>
              </w:rPr>
              <w:t xml:space="preserve"> more</w:t>
            </w:r>
          </w:p>
        </w:tc>
        <w:tc>
          <w:tcPr>
            <w:tcW w:w="1300" w:type="dxa"/>
            <w:tcBorders>
              <w:top w:val="nil"/>
              <w:left w:val="nil"/>
              <w:bottom w:val="nil"/>
              <w:right w:val="nil"/>
            </w:tcBorders>
            <w:shd w:val="clear" w:color="000000" w:fill="FFFFFF"/>
            <w:vAlign w:val="center"/>
            <w:hideMark/>
          </w:tcPr>
          <w:p w14:paraId="2C52FD0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328 (44.4%)</w:t>
            </w:r>
          </w:p>
        </w:tc>
        <w:tc>
          <w:tcPr>
            <w:tcW w:w="1300" w:type="dxa"/>
            <w:tcBorders>
              <w:top w:val="nil"/>
              <w:left w:val="nil"/>
              <w:bottom w:val="nil"/>
              <w:right w:val="nil"/>
            </w:tcBorders>
            <w:shd w:val="clear" w:color="000000" w:fill="FFFFFF"/>
            <w:vAlign w:val="center"/>
            <w:hideMark/>
          </w:tcPr>
          <w:p w14:paraId="06C15E7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149 (51.0%)</w:t>
            </w:r>
          </w:p>
        </w:tc>
        <w:tc>
          <w:tcPr>
            <w:tcW w:w="1300" w:type="dxa"/>
            <w:tcBorders>
              <w:top w:val="nil"/>
              <w:left w:val="nil"/>
              <w:bottom w:val="nil"/>
              <w:right w:val="nil"/>
            </w:tcBorders>
            <w:shd w:val="clear" w:color="000000" w:fill="FFFFFF"/>
            <w:vAlign w:val="center"/>
            <w:hideMark/>
          </w:tcPr>
          <w:p w14:paraId="4351D72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477 (46.3%)</w:t>
            </w:r>
          </w:p>
        </w:tc>
        <w:tc>
          <w:tcPr>
            <w:tcW w:w="1300" w:type="dxa"/>
            <w:tcBorders>
              <w:top w:val="nil"/>
              <w:left w:val="nil"/>
              <w:bottom w:val="nil"/>
              <w:right w:val="nil"/>
            </w:tcBorders>
            <w:shd w:val="clear" w:color="000000" w:fill="FFFFFF"/>
            <w:vAlign w:val="center"/>
            <w:hideMark/>
          </w:tcPr>
          <w:p w14:paraId="35B8619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3BB41716" w14:textId="77777777" w:rsidTr="00DA66DC">
        <w:trPr>
          <w:trHeight w:val="240"/>
        </w:trPr>
        <w:tc>
          <w:tcPr>
            <w:tcW w:w="2300" w:type="dxa"/>
            <w:tcBorders>
              <w:top w:val="nil"/>
              <w:left w:val="nil"/>
              <w:bottom w:val="nil"/>
              <w:right w:val="nil"/>
            </w:tcBorders>
            <w:shd w:val="clear" w:color="000000" w:fill="FFFFFF"/>
            <w:noWrap/>
            <w:vAlign w:val="center"/>
            <w:hideMark/>
          </w:tcPr>
          <w:p w14:paraId="676B3AA1" w14:textId="77777777" w:rsidR="00DA66DC" w:rsidRPr="00DA66DC" w:rsidRDefault="00DA66DC" w:rsidP="00DA66DC">
            <w:pPr>
              <w:rPr>
                <w:rFonts w:ascii="Helvetica" w:hAnsi="Helvetica" w:cs="Calibri"/>
                <w:b/>
                <w:bCs/>
                <w:color w:val="000000"/>
                <w:sz w:val="14"/>
                <w:szCs w:val="14"/>
              </w:rPr>
            </w:pPr>
            <w:proofErr w:type="spellStart"/>
            <w:r w:rsidRPr="00DA66DC">
              <w:rPr>
                <w:rFonts w:ascii="Helvetica" w:hAnsi="Helvetica" w:cs="Calibri"/>
                <w:b/>
                <w:bCs/>
                <w:color w:val="000000"/>
                <w:sz w:val="14"/>
                <w:szCs w:val="14"/>
              </w:rPr>
              <w:t>Number</w:t>
            </w:r>
            <w:proofErr w:type="spellEnd"/>
            <w:r w:rsidRPr="00DA66DC">
              <w:rPr>
                <w:rFonts w:ascii="Helvetica" w:hAnsi="Helvetica" w:cs="Calibri"/>
                <w:b/>
                <w:bCs/>
                <w:color w:val="000000"/>
                <w:sz w:val="14"/>
                <w:szCs w:val="14"/>
              </w:rPr>
              <w:t xml:space="preserve"> </w:t>
            </w:r>
            <w:proofErr w:type="spellStart"/>
            <w:r w:rsidRPr="00DA66DC">
              <w:rPr>
                <w:rFonts w:ascii="Helvetica" w:hAnsi="Helvetica" w:cs="Calibri"/>
                <w:b/>
                <w:bCs/>
                <w:color w:val="000000"/>
                <w:sz w:val="14"/>
                <w:szCs w:val="14"/>
              </w:rPr>
              <w:t>of</w:t>
            </w:r>
            <w:proofErr w:type="spellEnd"/>
            <w:r w:rsidRPr="00DA66DC">
              <w:rPr>
                <w:rFonts w:ascii="Helvetica" w:hAnsi="Helvetica" w:cs="Calibri"/>
                <w:b/>
                <w:bCs/>
                <w:color w:val="000000"/>
                <w:sz w:val="14"/>
                <w:szCs w:val="14"/>
              </w:rPr>
              <w:t xml:space="preserve"> </w:t>
            </w:r>
            <w:proofErr w:type="spellStart"/>
            <w:r w:rsidRPr="00DA66DC">
              <w:rPr>
                <w:rFonts w:ascii="Helvetica" w:hAnsi="Helvetica" w:cs="Calibri"/>
                <w:b/>
                <w:bCs/>
                <w:color w:val="000000"/>
                <w:sz w:val="14"/>
                <w:szCs w:val="14"/>
              </w:rPr>
              <w:t>transplants</w:t>
            </w:r>
            <w:proofErr w:type="spellEnd"/>
            <w:r w:rsidRPr="00DA66DC">
              <w:rPr>
                <w:rFonts w:ascii="Helvetica" w:hAnsi="Helvetica" w:cs="Calibri"/>
                <w:b/>
                <w:bCs/>
                <w:color w:val="000000"/>
                <w:sz w:val="14"/>
                <w:szCs w:val="14"/>
              </w:rPr>
              <w:t>,</w:t>
            </w:r>
            <w:r w:rsidRPr="00DA66DC">
              <w:rPr>
                <w:rFonts w:ascii="Helvetica" w:hAnsi="Helvetica" w:cs="Calibri"/>
                <w:color w:val="000000"/>
                <w:sz w:val="14"/>
                <w:szCs w:val="14"/>
              </w:rPr>
              <w:t xml:space="preserve"> n (%)</w:t>
            </w:r>
          </w:p>
        </w:tc>
        <w:tc>
          <w:tcPr>
            <w:tcW w:w="1300" w:type="dxa"/>
            <w:tcBorders>
              <w:top w:val="nil"/>
              <w:left w:val="nil"/>
              <w:bottom w:val="nil"/>
              <w:right w:val="nil"/>
            </w:tcBorders>
            <w:shd w:val="clear" w:color="000000" w:fill="FFFFFF"/>
            <w:vAlign w:val="center"/>
            <w:hideMark/>
          </w:tcPr>
          <w:p w14:paraId="17B50EB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1802C00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C8E7B5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11E1FB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34E4357D" w14:textId="77777777" w:rsidTr="00DA66DC">
        <w:trPr>
          <w:trHeight w:val="240"/>
        </w:trPr>
        <w:tc>
          <w:tcPr>
            <w:tcW w:w="2300" w:type="dxa"/>
            <w:tcBorders>
              <w:top w:val="nil"/>
              <w:left w:val="nil"/>
              <w:bottom w:val="nil"/>
              <w:right w:val="nil"/>
            </w:tcBorders>
            <w:shd w:val="clear" w:color="000000" w:fill="FFFFFF"/>
            <w:noWrap/>
            <w:vAlign w:val="center"/>
            <w:hideMark/>
          </w:tcPr>
          <w:p w14:paraId="06E66BC8"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First</w:t>
            </w:r>
            <w:proofErr w:type="spellEnd"/>
          </w:p>
        </w:tc>
        <w:tc>
          <w:tcPr>
            <w:tcW w:w="1300" w:type="dxa"/>
            <w:tcBorders>
              <w:top w:val="nil"/>
              <w:left w:val="nil"/>
              <w:bottom w:val="nil"/>
              <w:right w:val="nil"/>
            </w:tcBorders>
            <w:shd w:val="clear" w:color="000000" w:fill="FFFFFF"/>
            <w:vAlign w:val="center"/>
            <w:hideMark/>
          </w:tcPr>
          <w:p w14:paraId="50C1816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719 (97.3%)</w:t>
            </w:r>
          </w:p>
        </w:tc>
        <w:tc>
          <w:tcPr>
            <w:tcW w:w="1300" w:type="dxa"/>
            <w:tcBorders>
              <w:top w:val="nil"/>
              <w:left w:val="nil"/>
              <w:bottom w:val="nil"/>
              <w:right w:val="nil"/>
            </w:tcBorders>
            <w:shd w:val="clear" w:color="000000" w:fill="FFFFFF"/>
            <w:vAlign w:val="center"/>
            <w:hideMark/>
          </w:tcPr>
          <w:p w14:paraId="2A8DB9D6"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284 (97.3%)</w:t>
            </w:r>
          </w:p>
        </w:tc>
        <w:tc>
          <w:tcPr>
            <w:tcW w:w="1300" w:type="dxa"/>
            <w:tcBorders>
              <w:top w:val="nil"/>
              <w:left w:val="nil"/>
              <w:bottom w:val="nil"/>
              <w:right w:val="nil"/>
            </w:tcBorders>
            <w:shd w:val="clear" w:color="000000" w:fill="FFFFFF"/>
            <w:vAlign w:val="center"/>
            <w:hideMark/>
          </w:tcPr>
          <w:p w14:paraId="1A1F1EC9"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1003 (97.3%)</w:t>
            </w:r>
          </w:p>
        </w:tc>
        <w:tc>
          <w:tcPr>
            <w:tcW w:w="1300" w:type="dxa"/>
            <w:tcBorders>
              <w:top w:val="nil"/>
              <w:left w:val="nil"/>
              <w:bottom w:val="nil"/>
              <w:right w:val="nil"/>
            </w:tcBorders>
            <w:shd w:val="clear" w:color="000000" w:fill="FFFFFF"/>
            <w:vAlign w:val="center"/>
            <w:hideMark/>
          </w:tcPr>
          <w:p w14:paraId="36ECC8E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w:t>
            </w:r>
          </w:p>
        </w:tc>
      </w:tr>
      <w:tr w:rsidR="00DA66DC" w:rsidRPr="00DA66DC" w14:paraId="35336EFC" w14:textId="77777777" w:rsidTr="00DA66DC">
        <w:trPr>
          <w:trHeight w:val="240"/>
        </w:trPr>
        <w:tc>
          <w:tcPr>
            <w:tcW w:w="2300" w:type="dxa"/>
            <w:tcBorders>
              <w:top w:val="nil"/>
              <w:left w:val="nil"/>
              <w:bottom w:val="nil"/>
              <w:right w:val="nil"/>
            </w:tcBorders>
            <w:shd w:val="clear" w:color="000000" w:fill="FFFFFF"/>
            <w:noWrap/>
            <w:vAlign w:val="center"/>
            <w:hideMark/>
          </w:tcPr>
          <w:p w14:paraId="31E4C1A5"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Second</w:t>
            </w:r>
            <w:proofErr w:type="spellEnd"/>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or</w:t>
            </w:r>
            <w:proofErr w:type="spellEnd"/>
            <w:r w:rsidRPr="00DA66DC">
              <w:rPr>
                <w:rFonts w:ascii="Helvetica" w:hAnsi="Helvetica" w:cs="Calibri"/>
                <w:color w:val="000000"/>
                <w:sz w:val="14"/>
                <w:szCs w:val="14"/>
              </w:rPr>
              <w:t xml:space="preserve"> more</w:t>
            </w:r>
          </w:p>
        </w:tc>
        <w:tc>
          <w:tcPr>
            <w:tcW w:w="1300" w:type="dxa"/>
            <w:tcBorders>
              <w:top w:val="nil"/>
              <w:left w:val="nil"/>
              <w:bottom w:val="nil"/>
              <w:right w:val="nil"/>
            </w:tcBorders>
            <w:shd w:val="clear" w:color="000000" w:fill="FFFFFF"/>
            <w:vAlign w:val="center"/>
            <w:hideMark/>
          </w:tcPr>
          <w:p w14:paraId="2FE5AA7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20 (2.7%)</w:t>
            </w:r>
          </w:p>
        </w:tc>
        <w:tc>
          <w:tcPr>
            <w:tcW w:w="1300" w:type="dxa"/>
            <w:tcBorders>
              <w:top w:val="nil"/>
              <w:left w:val="nil"/>
              <w:bottom w:val="nil"/>
              <w:right w:val="nil"/>
            </w:tcBorders>
            <w:shd w:val="clear" w:color="000000" w:fill="FFFFFF"/>
            <w:vAlign w:val="center"/>
            <w:hideMark/>
          </w:tcPr>
          <w:p w14:paraId="18CA453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8 (2.7%)</w:t>
            </w:r>
          </w:p>
        </w:tc>
        <w:tc>
          <w:tcPr>
            <w:tcW w:w="1300" w:type="dxa"/>
            <w:tcBorders>
              <w:top w:val="nil"/>
              <w:left w:val="nil"/>
              <w:bottom w:val="nil"/>
              <w:right w:val="nil"/>
            </w:tcBorders>
            <w:shd w:val="clear" w:color="000000" w:fill="FFFFFF"/>
            <w:vAlign w:val="center"/>
            <w:hideMark/>
          </w:tcPr>
          <w:p w14:paraId="22CD431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28 (2.7%)</w:t>
            </w:r>
          </w:p>
        </w:tc>
        <w:tc>
          <w:tcPr>
            <w:tcW w:w="1300" w:type="dxa"/>
            <w:tcBorders>
              <w:top w:val="nil"/>
              <w:left w:val="nil"/>
              <w:bottom w:val="nil"/>
              <w:right w:val="nil"/>
            </w:tcBorders>
            <w:shd w:val="clear" w:color="000000" w:fill="FFFFFF"/>
            <w:vAlign w:val="center"/>
            <w:hideMark/>
          </w:tcPr>
          <w:p w14:paraId="37939E7A"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1A90503A" w14:textId="77777777" w:rsidTr="00DA66DC">
        <w:trPr>
          <w:trHeight w:val="240"/>
        </w:trPr>
        <w:tc>
          <w:tcPr>
            <w:tcW w:w="2300" w:type="dxa"/>
            <w:tcBorders>
              <w:top w:val="nil"/>
              <w:left w:val="nil"/>
              <w:bottom w:val="nil"/>
              <w:right w:val="nil"/>
            </w:tcBorders>
            <w:shd w:val="clear" w:color="000000" w:fill="FFFFFF"/>
            <w:noWrap/>
            <w:vAlign w:val="center"/>
            <w:hideMark/>
          </w:tcPr>
          <w:p w14:paraId="11358A06" w14:textId="77777777" w:rsidR="00DA66DC" w:rsidRPr="00DA66DC" w:rsidRDefault="00DA66DC" w:rsidP="00DA66DC">
            <w:pPr>
              <w:rPr>
                <w:rFonts w:ascii="Helvetica" w:hAnsi="Helvetica" w:cs="Calibri"/>
                <w:b/>
                <w:bCs/>
                <w:color w:val="000000"/>
                <w:sz w:val="14"/>
                <w:szCs w:val="14"/>
              </w:rPr>
            </w:pPr>
            <w:proofErr w:type="spellStart"/>
            <w:r w:rsidRPr="00DA66DC">
              <w:rPr>
                <w:rFonts w:ascii="Helvetica" w:hAnsi="Helvetica" w:cs="Calibri"/>
                <w:b/>
                <w:bCs/>
                <w:color w:val="000000"/>
                <w:sz w:val="14"/>
                <w:szCs w:val="14"/>
              </w:rPr>
              <w:t>Donor</w:t>
            </w:r>
            <w:proofErr w:type="spellEnd"/>
            <w:r w:rsidRPr="00DA66DC">
              <w:rPr>
                <w:rFonts w:ascii="Helvetica" w:hAnsi="Helvetica" w:cs="Calibri"/>
                <w:b/>
                <w:bCs/>
                <w:color w:val="000000"/>
                <w:sz w:val="14"/>
                <w:szCs w:val="14"/>
              </w:rPr>
              <w:t xml:space="preserve"> type, </w:t>
            </w:r>
            <w:r w:rsidRPr="00DA66DC">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4DFCBEC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430A84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09B44B31"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4B54E7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7CA901EC" w14:textId="77777777" w:rsidTr="00DA66DC">
        <w:trPr>
          <w:trHeight w:val="240"/>
        </w:trPr>
        <w:tc>
          <w:tcPr>
            <w:tcW w:w="2300" w:type="dxa"/>
            <w:tcBorders>
              <w:top w:val="nil"/>
              <w:left w:val="nil"/>
              <w:bottom w:val="nil"/>
              <w:right w:val="nil"/>
            </w:tcBorders>
            <w:shd w:val="clear" w:color="000000" w:fill="FFFFFF"/>
            <w:noWrap/>
            <w:vAlign w:val="center"/>
            <w:hideMark/>
          </w:tcPr>
          <w:p w14:paraId="2D627380"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Cadaveric</w:t>
            </w:r>
            <w:proofErr w:type="spellEnd"/>
          </w:p>
        </w:tc>
        <w:tc>
          <w:tcPr>
            <w:tcW w:w="1300" w:type="dxa"/>
            <w:tcBorders>
              <w:top w:val="nil"/>
              <w:left w:val="nil"/>
              <w:bottom w:val="nil"/>
              <w:right w:val="nil"/>
            </w:tcBorders>
            <w:shd w:val="clear" w:color="000000" w:fill="FFFFFF"/>
            <w:vAlign w:val="center"/>
            <w:hideMark/>
          </w:tcPr>
          <w:p w14:paraId="34F5B258"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486 (65.8%)</w:t>
            </w:r>
          </w:p>
        </w:tc>
        <w:tc>
          <w:tcPr>
            <w:tcW w:w="1300" w:type="dxa"/>
            <w:tcBorders>
              <w:top w:val="nil"/>
              <w:left w:val="nil"/>
              <w:bottom w:val="nil"/>
              <w:right w:val="nil"/>
            </w:tcBorders>
            <w:shd w:val="clear" w:color="000000" w:fill="FFFFFF"/>
            <w:vAlign w:val="center"/>
            <w:hideMark/>
          </w:tcPr>
          <w:p w14:paraId="50C7A053"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227 (77.7%)</w:t>
            </w:r>
          </w:p>
        </w:tc>
        <w:tc>
          <w:tcPr>
            <w:tcW w:w="1300" w:type="dxa"/>
            <w:tcBorders>
              <w:top w:val="nil"/>
              <w:left w:val="nil"/>
              <w:bottom w:val="nil"/>
              <w:right w:val="nil"/>
            </w:tcBorders>
            <w:shd w:val="clear" w:color="000000" w:fill="FFFFFF"/>
            <w:vAlign w:val="center"/>
            <w:hideMark/>
          </w:tcPr>
          <w:p w14:paraId="155E7F8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713 (69.2%)</w:t>
            </w:r>
          </w:p>
        </w:tc>
        <w:tc>
          <w:tcPr>
            <w:tcW w:w="1300" w:type="dxa"/>
            <w:tcBorders>
              <w:top w:val="nil"/>
              <w:left w:val="nil"/>
              <w:bottom w:val="nil"/>
              <w:right w:val="nil"/>
            </w:tcBorders>
            <w:shd w:val="clear" w:color="000000" w:fill="FFFFFF"/>
            <w:vAlign w:val="center"/>
            <w:hideMark/>
          </w:tcPr>
          <w:p w14:paraId="654E01D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&lt;0.001</w:t>
            </w:r>
          </w:p>
        </w:tc>
      </w:tr>
      <w:tr w:rsidR="00DA66DC" w:rsidRPr="00DA66DC" w14:paraId="7D3A84B6" w14:textId="77777777" w:rsidTr="00DA66DC">
        <w:trPr>
          <w:trHeight w:val="240"/>
        </w:trPr>
        <w:tc>
          <w:tcPr>
            <w:tcW w:w="2300" w:type="dxa"/>
            <w:tcBorders>
              <w:top w:val="nil"/>
              <w:left w:val="nil"/>
              <w:bottom w:val="nil"/>
              <w:right w:val="nil"/>
            </w:tcBorders>
            <w:shd w:val="clear" w:color="000000" w:fill="FFFFFF"/>
            <w:noWrap/>
            <w:vAlign w:val="center"/>
            <w:hideMark/>
          </w:tcPr>
          <w:p w14:paraId="7ABBA7C0"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Living</w:t>
            </w:r>
          </w:p>
        </w:tc>
        <w:tc>
          <w:tcPr>
            <w:tcW w:w="1300" w:type="dxa"/>
            <w:tcBorders>
              <w:top w:val="nil"/>
              <w:left w:val="nil"/>
              <w:bottom w:val="nil"/>
              <w:right w:val="nil"/>
            </w:tcBorders>
            <w:shd w:val="clear" w:color="000000" w:fill="FFFFFF"/>
            <w:vAlign w:val="center"/>
            <w:hideMark/>
          </w:tcPr>
          <w:p w14:paraId="0C1F7C0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253 (34.2%)</w:t>
            </w:r>
          </w:p>
        </w:tc>
        <w:tc>
          <w:tcPr>
            <w:tcW w:w="1300" w:type="dxa"/>
            <w:tcBorders>
              <w:top w:val="nil"/>
              <w:left w:val="nil"/>
              <w:bottom w:val="nil"/>
              <w:right w:val="nil"/>
            </w:tcBorders>
            <w:shd w:val="clear" w:color="000000" w:fill="FFFFFF"/>
            <w:vAlign w:val="center"/>
            <w:hideMark/>
          </w:tcPr>
          <w:p w14:paraId="2EE67F4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65 (22.3%)</w:t>
            </w:r>
          </w:p>
        </w:tc>
        <w:tc>
          <w:tcPr>
            <w:tcW w:w="1300" w:type="dxa"/>
            <w:tcBorders>
              <w:top w:val="nil"/>
              <w:left w:val="nil"/>
              <w:bottom w:val="nil"/>
              <w:right w:val="nil"/>
            </w:tcBorders>
            <w:shd w:val="clear" w:color="000000" w:fill="FFFFFF"/>
            <w:vAlign w:val="center"/>
            <w:hideMark/>
          </w:tcPr>
          <w:p w14:paraId="5BAC7824"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318 (30.8%)</w:t>
            </w:r>
          </w:p>
        </w:tc>
        <w:tc>
          <w:tcPr>
            <w:tcW w:w="1300" w:type="dxa"/>
            <w:tcBorders>
              <w:top w:val="nil"/>
              <w:left w:val="nil"/>
              <w:bottom w:val="nil"/>
              <w:right w:val="nil"/>
            </w:tcBorders>
            <w:shd w:val="clear" w:color="000000" w:fill="FFFFFF"/>
            <w:vAlign w:val="center"/>
            <w:hideMark/>
          </w:tcPr>
          <w:p w14:paraId="0289D845"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6B10A273" w14:textId="77777777" w:rsidTr="00DA66DC">
        <w:trPr>
          <w:trHeight w:val="240"/>
        </w:trPr>
        <w:tc>
          <w:tcPr>
            <w:tcW w:w="2300" w:type="dxa"/>
            <w:tcBorders>
              <w:top w:val="nil"/>
              <w:left w:val="nil"/>
              <w:bottom w:val="nil"/>
              <w:right w:val="nil"/>
            </w:tcBorders>
            <w:shd w:val="clear" w:color="000000" w:fill="FFFFFF"/>
            <w:noWrap/>
            <w:vAlign w:val="center"/>
            <w:hideMark/>
          </w:tcPr>
          <w:p w14:paraId="49023C6B" w14:textId="77777777" w:rsidR="00DA66DC" w:rsidRPr="00DA66DC" w:rsidRDefault="00DA66DC" w:rsidP="00DA66DC">
            <w:pPr>
              <w:rPr>
                <w:rFonts w:ascii="Helvetica" w:hAnsi="Helvetica" w:cs="Calibri"/>
                <w:b/>
                <w:bCs/>
                <w:color w:val="000000"/>
                <w:sz w:val="14"/>
                <w:szCs w:val="14"/>
              </w:rPr>
            </w:pPr>
            <w:r w:rsidRPr="00DA66DC">
              <w:rPr>
                <w:rFonts w:ascii="Helvetica" w:hAnsi="Helvetica" w:cs="Calibri"/>
                <w:b/>
                <w:bCs/>
                <w:color w:val="000000"/>
                <w:sz w:val="14"/>
                <w:szCs w:val="14"/>
              </w:rPr>
              <w:t xml:space="preserve">Social </w:t>
            </w:r>
            <w:proofErr w:type="spellStart"/>
            <w:r w:rsidRPr="00DA66DC">
              <w:rPr>
                <w:rFonts w:ascii="Helvetica" w:hAnsi="Helvetica" w:cs="Calibri"/>
                <w:b/>
                <w:bCs/>
                <w:color w:val="000000"/>
                <w:sz w:val="14"/>
                <w:szCs w:val="14"/>
              </w:rPr>
              <w:t>support</w:t>
            </w:r>
            <w:proofErr w:type="spellEnd"/>
            <w:r w:rsidRPr="00DA66DC">
              <w:rPr>
                <w:rFonts w:ascii="Helvetica" w:hAnsi="Helvetica" w:cs="Calibri"/>
                <w:b/>
                <w:bCs/>
                <w:color w:val="000000"/>
                <w:sz w:val="14"/>
                <w:szCs w:val="14"/>
              </w:rPr>
              <w:t xml:space="preserve">, </w:t>
            </w:r>
            <w:r w:rsidRPr="00DA66DC">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75D4C0D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DF6EE7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05283151"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1F8A64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4C4CAD78" w14:textId="77777777" w:rsidTr="00DA66DC">
        <w:trPr>
          <w:trHeight w:val="240"/>
        </w:trPr>
        <w:tc>
          <w:tcPr>
            <w:tcW w:w="2300" w:type="dxa"/>
            <w:tcBorders>
              <w:top w:val="nil"/>
              <w:left w:val="nil"/>
              <w:bottom w:val="nil"/>
              <w:right w:val="nil"/>
            </w:tcBorders>
            <w:shd w:val="clear" w:color="000000" w:fill="FFFFFF"/>
            <w:noWrap/>
            <w:vAlign w:val="center"/>
            <w:hideMark/>
          </w:tcPr>
          <w:p w14:paraId="783504BE"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Functional</w:t>
            </w:r>
            <w:proofErr w:type="spellEnd"/>
          </w:p>
        </w:tc>
        <w:tc>
          <w:tcPr>
            <w:tcW w:w="1300" w:type="dxa"/>
            <w:tcBorders>
              <w:top w:val="nil"/>
              <w:left w:val="nil"/>
              <w:bottom w:val="nil"/>
              <w:right w:val="nil"/>
            </w:tcBorders>
            <w:shd w:val="clear" w:color="000000" w:fill="FFFFFF"/>
            <w:vAlign w:val="center"/>
            <w:hideMark/>
          </w:tcPr>
          <w:p w14:paraId="2503EDAD"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630 (85.3%)</w:t>
            </w:r>
          </w:p>
        </w:tc>
        <w:tc>
          <w:tcPr>
            <w:tcW w:w="1300" w:type="dxa"/>
            <w:tcBorders>
              <w:top w:val="nil"/>
              <w:left w:val="nil"/>
              <w:bottom w:val="nil"/>
              <w:right w:val="nil"/>
            </w:tcBorders>
            <w:shd w:val="clear" w:color="000000" w:fill="FFFFFF"/>
            <w:vAlign w:val="center"/>
            <w:hideMark/>
          </w:tcPr>
          <w:p w14:paraId="22C1DB0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260 (89.0%)</w:t>
            </w:r>
          </w:p>
        </w:tc>
        <w:tc>
          <w:tcPr>
            <w:tcW w:w="1300" w:type="dxa"/>
            <w:tcBorders>
              <w:top w:val="nil"/>
              <w:left w:val="nil"/>
              <w:bottom w:val="nil"/>
              <w:right w:val="nil"/>
            </w:tcBorders>
            <w:shd w:val="clear" w:color="000000" w:fill="FFFFFF"/>
            <w:vAlign w:val="center"/>
            <w:hideMark/>
          </w:tcPr>
          <w:p w14:paraId="01FCFCA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890 (86.3%)</w:t>
            </w:r>
          </w:p>
        </w:tc>
        <w:tc>
          <w:tcPr>
            <w:tcW w:w="1300" w:type="dxa"/>
            <w:tcBorders>
              <w:top w:val="nil"/>
              <w:left w:val="nil"/>
              <w:bottom w:val="nil"/>
              <w:right w:val="nil"/>
            </w:tcBorders>
            <w:shd w:val="clear" w:color="000000" w:fill="FFFFFF"/>
            <w:vAlign w:val="center"/>
            <w:hideMark/>
          </w:tcPr>
          <w:p w14:paraId="617478D7"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0.438</w:t>
            </w:r>
          </w:p>
        </w:tc>
      </w:tr>
      <w:tr w:rsidR="00DA66DC" w:rsidRPr="00DA66DC" w14:paraId="7792A448" w14:textId="77777777" w:rsidTr="00DA66DC">
        <w:trPr>
          <w:trHeight w:val="240"/>
        </w:trPr>
        <w:tc>
          <w:tcPr>
            <w:tcW w:w="2300" w:type="dxa"/>
            <w:tcBorders>
              <w:top w:val="nil"/>
              <w:left w:val="nil"/>
              <w:bottom w:val="nil"/>
              <w:right w:val="nil"/>
            </w:tcBorders>
            <w:shd w:val="clear" w:color="000000" w:fill="FFFFFF"/>
            <w:noWrap/>
            <w:vAlign w:val="center"/>
            <w:hideMark/>
          </w:tcPr>
          <w:p w14:paraId="34A7AB83"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Poor</w:t>
            </w:r>
          </w:p>
        </w:tc>
        <w:tc>
          <w:tcPr>
            <w:tcW w:w="1300" w:type="dxa"/>
            <w:tcBorders>
              <w:top w:val="nil"/>
              <w:left w:val="nil"/>
              <w:bottom w:val="nil"/>
              <w:right w:val="nil"/>
            </w:tcBorders>
            <w:shd w:val="clear" w:color="000000" w:fill="FFFFFF"/>
            <w:vAlign w:val="center"/>
            <w:hideMark/>
          </w:tcPr>
          <w:p w14:paraId="1F6B8F0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77 (10.4%)</w:t>
            </w:r>
          </w:p>
        </w:tc>
        <w:tc>
          <w:tcPr>
            <w:tcW w:w="1300" w:type="dxa"/>
            <w:tcBorders>
              <w:top w:val="nil"/>
              <w:left w:val="nil"/>
              <w:bottom w:val="nil"/>
              <w:right w:val="nil"/>
            </w:tcBorders>
            <w:shd w:val="clear" w:color="000000" w:fill="FFFFFF"/>
            <w:vAlign w:val="center"/>
            <w:hideMark/>
          </w:tcPr>
          <w:p w14:paraId="7C5B5349"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26 (8.9%)</w:t>
            </w:r>
          </w:p>
        </w:tc>
        <w:tc>
          <w:tcPr>
            <w:tcW w:w="1300" w:type="dxa"/>
            <w:tcBorders>
              <w:top w:val="nil"/>
              <w:left w:val="nil"/>
              <w:bottom w:val="nil"/>
              <w:right w:val="nil"/>
            </w:tcBorders>
            <w:shd w:val="clear" w:color="000000" w:fill="FFFFFF"/>
            <w:vAlign w:val="center"/>
            <w:hideMark/>
          </w:tcPr>
          <w:p w14:paraId="569723DC"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103 (10.0%)</w:t>
            </w:r>
          </w:p>
        </w:tc>
        <w:tc>
          <w:tcPr>
            <w:tcW w:w="1300" w:type="dxa"/>
            <w:tcBorders>
              <w:top w:val="nil"/>
              <w:left w:val="nil"/>
              <w:bottom w:val="nil"/>
              <w:right w:val="nil"/>
            </w:tcBorders>
            <w:shd w:val="clear" w:color="000000" w:fill="FFFFFF"/>
            <w:vAlign w:val="center"/>
            <w:hideMark/>
          </w:tcPr>
          <w:p w14:paraId="7F479100"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 </w:t>
            </w:r>
          </w:p>
        </w:tc>
      </w:tr>
      <w:tr w:rsidR="00DA66DC" w:rsidRPr="00DA66DC" w14:paraId="41E2972F" w14:textId="77777777" w:rsidTr="00DA66DC">
        <w:trPr>
          <w:trHeight w:val="240"/>
        </w:trPr>
        <w:tc>
          <w:tcPr>
            <w:tcW w:w="2300" w:type="dxa"/>
            <w:tcBorders>
              <w:top w:val="nil"/>
              <w:left w:val="nil"/>
              <w:bottom w:val="single" w:sz="4" w:space="0" w:color="auto"/>
              <w:right w:val="nil"/>
            </w:tcBorders>
            <w:shd w:val="clear" w:color="000000" w:fill="FFFFFF"/>
            <w:noWrap/>
            <w:vAlign w:val="center"/>
            <w:hideMark/>
          </w:tcPr>
          <w:p w14:paraId="4FB564F4" w14:textId="77777777" w:rsidR="00DA66DC" w:rsidRPr="00DA66DC" w:rsidRDefault="00DA66DC" w:rsidP="00DA66DC">
            <w:pPr>
              <w:rPr>
                <w:rFonts w:ascii="Helvetica" w:hAnsi="Helvetica" w:cs="Calibri"/>
                <w:color w:val="000000"/>
                <w:sz w:val="14"/>
                <w:szCs w:val="14"/>
              </w:rPr>
            </w:pPr>
            <w:r w:rsidRPr="00DA66DC">
              <w:rPr>
                <w:rFonts w:ascii="Helvetica" w:hAnsi="Helvetica" w:cs="Calibri"/>
                <w:color w:val="000000"/>
                <w:sz w:val="14"/>
                <w:szCs w:val="14"/>
              </w:rPr>
              <w:t xml:space="preserve">   </w:t>
            </w:r>
            <w:proofErr w:type="spellStart"/>
            <w:r w:rsidRPr="00DA66DC">
              <w:rPr>
                <w:rFonts w:ascii="Helvetica" w:hAnsi="Helvetica" w:cs="Calibri"/>
                <w:color w:val="000000"/>
                <w:sz w:val="14"/>
                <w:szCs w:val="14"/>
              </w:rPr>
              <w:t>Inadequate</w:t>
            </w:r>
            <w:proofErr w:type="spellEnd"/>
          </w:p>
        </w:tc>
        <w:tc>
          <w:tcPr>
            <w:tcW w:w="1300" w:type="dxa"/>
            <w:tcBorders>
              <w:top w:val="nil"/>
              <w:left w:val="nil"/>
              <w:bottom w:val="single" w:sz="4" w:space="0" w:color="auto"/>
              <w:right w:val="nil"/>
            </w:tcBorders>
            <w:shd w:val="clear" w:color="000000" w:fill="FFFFFF"/>
            <w:vAlign w:val="center"/>
            <w:hideMark/>
          </w:tcPr>
          <w:p w14:paraId="7CEEB5C9"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32 (4.3%)</w:t>
            </w:r>
          </w:p>
        </w:tc>
        <w:tc>
          <w:tcPr>
            <w:tcW w:w="1300" w:type="dxa"/>
            <w:tcBorders>
              <w:top w:val="nil"/>
              <w:left w:val="nil"/>
              <w:bottom w:val="single" w:sz="4" w:space="0" w:color="auto"/>
              <w:right w:val="nil"/>
            </w:tcBorders>
            <w:shd w:val="clear" w:color="000000" w:fill="FFFFFF"/>
            <w:vAlign w:val="center"/>
            <w:hideMark/>
          </w:tcPr>
          <w:p w14:paraId="6CC0D55B"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6 (2.1%)</w:t>
            </w:r>
          </w:p>
        </w:tc>
        <w:tc>
          <w:tcPr>
            <w:tcW w:w="1300" w:type="dxa"/>
            <w:tcBorders>
              <w:top w:val="nil"/>
              <w:left w:val="nil"/>
              <w:bottom w:val="single" w:sz="4" w:space="0" w:color="auto"/>
              <w:right w:val="nil"/>
            </w:tcBorders>
            <w:shd w:val="clear" w:color="000000" w:fill="FFFFFF"/>
            <w:vAlign w:val="center"/>
            <w:hideMark/>
          </w:tcPr>
          <w:p w14:paraId="3CC5EF22" w14:textId="77777777" w:rsidR="00DA66DC" w:rsidRPr="00DA66DC" w:rsidRDefault="00DA66DC" w:rsidP="00DA66DC">
            <w:pPr>
              <w:jc w:val="center"/>
              <w:rPr>
                <w:rFonts w:ascii="Calibri" w:hAnsi="Calibri" w:cs="Calibri"/>
                <w:color w:val="000000"/>
                <w:sz w:val="14"/>
                <w:szCs w:val="14"/>
              </w:rPr>
            </w:pPr>
            <w:r w:rsidRPr="00DA66DC">
              <w:rPr>
                <w:rFonts w:ascii="Calibri" w:hAnsi="Calibri" w:cs="Calibri"/>
                <w:color w:val="000000"/>
                <w:sz w:val="14"/>
                <w:szCs w:val="14"/>
              </w:rPr>
              <w:t>38 (3.7%)</w:t>
            </w:r>
          </w:p>
        </w:tc>
        <w:tc>
          <w:tcPr>
            <w:tcW w:w="1300" w:type="dxa"/>
            <w:tcBorders>
              <w:top w:val="nil"/>
              <w:left w:val="nil"/>
              <w:bottom w:val="single" w:sz="4" w:space="0" w:color="auto"/>
              <w:right w:val="nil"/>
            </w:tcBorders>
            <w:shd w:val="clear" w:color="000000" w:fill="FFFFFF"/>
            <w:vAlign w:val="center"/>
            <w:hideMark/>
          </w:tcPr>
          <w:p w14:paraId="1073B48F" w14:textId="77777777" w:rsidR="00DA66DC" w:rsidRPr="00DA66DC" w:rsidRDefault="00DA66DC" w:rsidP="00F34BD2">
            <w:pPr>
              <w:keepNext/>
              <w:jc w:val="center"/>
              <w:rPr>
                <w:rFonts w:ascii="Calibri" w:hAnsi="Calibri" w:cs="Calibri"/>
                <w:color w:val="000000"/>
                <w:sz w:val="14"/>
                <w:szCs w:val="14"/>
              </w:rPr>
            </w:pPr>
            <w:r w:rsidRPr="00DA66DC">
              <w:rPr>
                <w:rFonts w:ascii="Calibri" w:hAnsi="Calibri" w:cs="Calibri"/>
                <w:color w:val="000000"/>
                <w:sz w:val="14"/>
                <w:szCs w:val="14"/>
              </w:rPr>
              <w:t> </w:t>
            </w:r>
          </w:p>
        </w:tc>
      </w:tr>
    </w:tbl>
    <w:p w14:paraId="3C0594EF" w14:textId="32B92231" w:rsidR="00371BC4" w:rsidRDefault="00F34BD2" w:rsidP="00F34BD2">
      <w:pPr>
        <w:pStyle w:val="Descripcin"/>
        <w:rPr>
          <w:lang w:val="en-US"/>
        </w:rPr>
      </w:pPr>
      <w:r>
        <w:t>Table S</w:t>
      </w:r>
      <w:r>
        <w:fldChar w:fldCharType="begin"/>
      </w:r>
      <w:r>
        <w:instrText xml:space="preserve"> SEQ Table \* ARABIC </w:instrText>
      </w:r>
      <w:r>
        <w:fldChar w:fldCharType="separate"/>
      </w:r>
      <w:r w:rsidR="00A841E3">
        <w:rPr>
          <w:noProof/>
        </w:rPr>
        <w:t>2</w:t>
      </w:r>
      <w:r>
        <w:fldChar w:fldCharType="end"/>
      </w:r>
      <w:r>
        <w:t xml:space="preserve">. </w:t>
      </w:r>
      <w:proofErr w:type="spellStart"/>
      <w:r>
        <w:t>Comparison</w:t>
      </w:r>
      <w:proofErr w:type="spellEnd"/>
      <w:r>
        <w:t xml:space="preserve"> </w:t>
      </w:r>
      <w:proofErr w:type="spellStart"/>
      <w:r>
        <w:t>of</w:t>
      </w:r>
      <w:proofErr w:type="spellEnd"/>
      <w:r>
        <w:t xml:space="preserve"> </w:t>
      </w:r>
      <w:proofErr w:type="spellStart"/>
      <w:r>
        <w:t>included</w:t>
      </w:r>
      <w:proofErr w:type="spellEnd"/>
      <w:r>
        <w:t xml:space="preserve"> and </w:t>
      </w:r>
      <w:proofErr w:type="spellStart"/>
      <w:r>
        <w:t>excluded</w:t>
      </w:r>
      <w:proofErr w:type="spellEnd"/>
      <w:r>
        <w:t xml:space="preserve"> </w:t>
      </w:r>
      <w:proofErr w:type="spellStart"/>
      <w:r>
        <w:t>patients</w:t>
      </w:r>
      <w:proofErr w:type="spellEnd"/>
    </w:p>
    <w:p w14:paraId="17B054AE" w14:textId="1337E815" w:rsidR="00F34BD2" w:rsidRPr="00F34BD2" w:rsidRDefault="00F34BD2" w:rsidP="00F34BD2">
      <w:pPr>
        <w:pStyle w:val="Ttulo1"/>
        <w:rPr>
          <w:color w:val="000000" w:themeColor="text1"/>
          <w:lang w:val="en-US"/>
        </w:rPr>
      </w:pPr>
      <w:proofErr w:type="gramStart"/>
      <w:r>
        <w:rPr>
          <w:color w:val="000000" w:themeColor="text1"/>
          <w:lang w:val="en-US"/>
        </w:rPr>
        <w:t>Adolescents</w:t>
      </w:r>
      <w:proofErr w:type="gramEnd"/>
      <w:r>
        <w:rPr>
          <w:color w:val="000000" w:themeColor="text1"/>
          <w:lang w:val="en-US"/>
        </w:rPr>
        <w:t xml:space="preserve"> sensitivity analysis</w:t>
      </w:r>
    </w:p>
    <w:p w14:paraId="5C92D5FA" w14:textId="77777777" w:rsidR="00040B2B" w:rsidRDefault="00040B2B" w:rsidP="00040B2B">
      <w:pPr>
        <w:rPr>
          <w:lang w:val="en-US"/>
        </w:rPr>
      </w:pPr>
    </w:p>
    <w:tbl>
      <w:tblPr>
        <w:tblW w:w="8560" w:type="dxa"/>
        <w:tblCellMar>
          <w:left w:w="70" w:type="dxa"/>
          <w:right w:w="70" w:type="dxa"/>
        </w:tblCellMar>
        <w:tblLook w:val="04A0" w:firstRow="1" w:lastRow="0" w:firstColumn="1" w:lastColumn="0" w:noHBand="0" w:noVBand="1"/>
      </w:tblPr>
      <w:tblGrid>
        <w:gridCol w:w="2278"/>
        <w:gridCol w:w="1119"/>
        <w:gridCol w:w="1087"/>
        <w:gridCol w:w="1088"/>
        <w:gridCol w:w="1079"/>
        <w:gridCol w:w="1085"/>
        <w:gridCol w:w="678"/>
        <w:gridCol w:w="146"/>
      </w:tblGrid>
      <w:tr w:rsidR="00F34BD2" w:rsidRPr="00F34BD2" w14:paraId="538210A8" w14:textId="77777777" w:rsidTr="00F34BD2">
        <w:trPr>
          <w:gridAfter w:val="1"/>
          <w:wAfter w:w="36" w:type="dxa"/>
          <w:trHeight w:val="458"/>
        </w:trPr>
        <w:tc>
          <w:tcPr>
            <w:tcW w:w="2278" w:type="dxa"/>
            <w:vMerge w:val="restart"/>
            <w:tcBorders>
              <w:top w:val="single" w:sz="8" w:space="0" w:color="auto"/>
              <w:left w:val="nil"/>
              <w:bottom w:val="single" w:sz="12" w:space="0" w:color="000000"/>
              <w:right w:val="nil"/>
            </w:tcBorders>
            <w:shd w:val="clear" w:color="000000" w:fill="FFFFFF"/>
            <w:vAlign w:val="center"/>
            <w:hideMark/>
          </w:tcPr>
          <w:p w14:paraId="32F1E816"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9" w:type="dxa"/>
            <w:vMerge w:val="restart"/>
            <w:tcBorders>
              <w:top w:val="single" w:sz="8" w:space="0" w:color="auto"/>
              <w:left w:val="nil"/>
              <w:bottom w:val="single" w:sz="12" w:space="0" w:color="000000"/>
              <w:right w:val="nil"/>
            </w:tcBorders>
            <w:shd w:val="clear" w:color="000000" w:fill="FFFFFF"/>
            <w:vAlign w:val="center"/>
            <w:hideMark/>
          </w:tcPr>
          <w:p w14:paraId="05616D29" w14:textId="77777777" w:rsidR="00F34BD2" w:rsidRPr="00F34BD2" w:rsidRDefault="00F34BD2" w:rsidP="00F34BD2">
            <w:pPr>
              <w:jc w:val="center"/>
              <w:rPr>
                <w:rFonts w:ascii="Helvetica" w:hAnsi="Helvetica" w:cs="Calibri"/>
                <w:color w:val="000000"/>
                <w:sz w:val="14"/>
                <w:szCs w:val="14"/>
              </w:rPr>
            </w:pPr>
            <w:proofErr w:type="spellStart"/>
            <w:r w:rsidRPr="00F34BD2">
              <w:rPr>
                <w:rFonts w:ascii="Helvetica" w:hAnsi="Helvetica" w:cs="Calibri"/>
                <w:color w:val="000000"/>
                <w:sz w:val="14"/>
                <w:szCs w:val="14"/>
              </w:rPr>
              <w:t>Less</w:t>
            </w:r>
            <w:proofErr w:type="spellEnd"/>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than</w:t>
            </w:r>
            <w:proofErr w:type="spellEnd"/>
            <w:r w:rsidRPr="00F34BD2">
              <w:rPr>
                <w:rFonts w:ascii="Helvetica" w:hAnsi="Helvetica" w:cs="Calibri"/>
                <w:color w:val="000000"/>
                <w:sz w:val="14"/>
                <w:szCs w:val="14"/>
              </w:rPr>
              <w:t xml:space="preserve"> 10</w:t>
            </w:r>
            <w:r w:rsidRPr="00F34BD2">
              <w:rPr>
                <w:rFonts w:ascii="Helvetica" w:hAnsi="Helvetica" w:cs="Calibri"/>
                <w:color w:val="000000"/>
                <w:sz w:val="14"/>
                <w:szCs w:val="14"/>
              </w:rPr>
              <w:br/>
              <w:t>(N=1)</w:t>
            </w:r>
          </w:p>
        </w:tc>
        <w:tc>
          <w:tcPr>
            <w:tcW w:w="1113" w:type="dxa"/>
            <w:vMerge w:val="restart"/>
            <w:tcBorders>
              <w:top w:val="single" w:sz="8" w:space="0" w:color="auto"/>
              <w:left w:val="nil"/>
              <w:bottom w:val="single" w:sz="12" w:space="0" w:color="000000"/>
              <w:right w:val="nil"/>
            </w:tcBorders>
            <w:shd w:val="clear" w:color="000000" w:fill="FFFFFF"/>
            <w:vAlign w:val="center"/>
            <w:hideMark/>
          </w:tcPr>
          <w:p w14:paraId="05A57738"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Between 11-20</w:t>
            </w:r>
            <w:r w:rsidRPr="00F34BD2">
              <w:rPr>
                <w:rFonts w:ascii="Helvetica" w:hAnsi="Helvetica" w:cs="Calibri"/>
                <w:color w:val="000000"/>
                <w:sz w:val="14"/>
                <w:szCs w:val="14"/>
              </w:rPr>
              <w:br/>
              <w:t>(N=27)</w:t>
            </w:r>
          </w:p>
        </w:tc>
        <w:tc>
          <w:tcPr>
            <w:tcW w:w="1113" w:type="dxa"/>
            <w:vMerge w:val="restart"/>
            <w:tcBorders>
              <w:top w:val="single" w:sz="8" w:space="0" w:color="auto"/>
              <w:left w:val="nil"/>
              <w:bottom w:val="single" w:sz="12" w:space="0" w:color="000000"/>
              <w:right w:val="nil"/>
            </w:tcBorders>
            <w:shd w:val="clear" w:color="000000" w:fill="FFFFFF"/>
            <w:vAlign w:val="center"/>
            <w:hideMark/>
          </w:tcPr>
          <w:p w14:paraId="37DB5119"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Between 21-65</w:t>
            </w:r>
            <w:r w:rsidRPr="00F34BD2">
              <w:rPr>
                <w:rFonts w:ascii="Helvetica" w:hAnsi="Helvetica" w:cs="Calibri"/>
                <w:color w:val="000000"/>
                <w:sz w:val="14"/>
                <w:szCs w:val="14"/>
              </w:rPr>
              <w:br/>
              <w:t>(N=635)</w:t>
            </w:r>
          </w:p>
        </w:tc>
        <w:tc>
          <w:tcPr>
            <w:tcW w:w="1111" w:type="dxa"/>
            <w:vMerge w:val="restart"/>
            <w:tcBorders>
              <w:top w:val="single" w:sz="8" w:space="0" w:color="auto"/>
              <w:left w:val="nil"/>
              <w:bottom w:val="single" w:sz="12" w:space="0" w:color="000000"/>
              <w:right w:val="nil"/>
            </w:tcBorders>
            <w:shd w:val="clear" w:color="000000" w:fill="FFFFFF"/>
            <w:vAlign w:val="center"/>
            <w:hideMark/>
          </w:tcPr>
          <w:p w14:paraId="73C2F6EF"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xml:space="preserve">More </w:t>
            </w:r>
            <w:proofErr w:type="spellStart"/>
            <w:r w:rsidRPr="00F34BD2">
              <w:rPr>
                <w:rFonts w:ascii="Helvetica" w:hAnsi="Helvetica" w:cs="Calibri"/>
                <w:color w:val="000000"/>
                <w:sz w:val="14"/>
                <w:szCs w:val="14"/>
              </w:rPr>
              <w:t>than</w:t>
            </w:r>
            <w:proofErr w:type="spellEnd"/>
            <w:r w:rsidRPr="00F34BD2">
              <w:rPr>
                <w:rFonts w:ascii="Helvetica" w:hAnsi="Helvetica" w:cs="Calibri"/>
                <w:color w:val="000000"/>
                <w:sz w:val="14"/>
                <w:szCs w:val="14"/>
              </w:rPr>
              <w:t xml:space="preserve"> 65</w:t>
            </w:r>
            <w:r w:rsidRPr="00F34BD2">
              <w:rPr>
                <w:rFonts w:ascii="Helvetica" w:hAnsi="Helvetica" w:cs="Calibri"/>
                <w:color w:val="000000"/>
                <w:sz w:val="14"/>
                <w:szCs w:val="14"/>
              </w:rPr>
              <w:br/>
              <w:t>(N=76)</w:t>
            </w:r>
          </w:p>
        </w:tc>
        <w:tc>
          <w:tcPr>
            <w:tcW w:w="1112" w:type="dxa"/>
            <w:vMerge w:val="restart"/>
            <w:tcBorders>
              <w:top w:val="single" w:sz="8" w:space="0" w:color="auto"/>
              <w:left w:val="nil"/>
              <w:bottom w:val="single" w:sz="12" w:space="0" w:color="000000"/>
              <w:right w:val="nil"/>
            </w:tcBorders>
            <w:shd w:val="clear" w:color="000000" w:fill="FFFFFF"/>
            <w:vAlign w:val="center"/>
            <w:hideMark/>
          </w:tcPr>
          <w:p w14:paraId="19881A46"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Total</w:t>
            </w:r>
            <w:r w:rsidRPr="00F34BD2">
              <w:rPr>
                <w:rFonts w:ascii="Helvetica" w:hAnsi="Helvetica" w:cs="Calibri"/>
                <w:color w:val="000000"/>
                <w:sz w:val="14"/>
                <w:szCs w:val="14"/>
              </w:rPr>
              <w:br/>
              <w:t>(N=739)</w:t>
            </w:r>
          </w:p>
        </w:tc>
        <w:tc>
          <w:tcPr>
            <w:tcW w:w="678" w:type="dxa"/>
            <w:vMerge w:val="restart"/>
            <w:tcBorders>
              <w:top w:val="single" w:sz="8" w:space="0" w:color="auto"/>
              <w:left w:val="nil"/>
              <w:bottom w:val="single" w:sz="12" w:space="0" w:color="000000"/>
              <w:right w:val="nil"/>
            </w:tcBorders>
            <w:shd w:val="clear" w:color="000000" w:fill="FFFFFF"/>
            <w:vAlign w:val="center"/>
            <w:hideMark/>
          </w:tcPr>
          <w:p w14:paraId="1564B50A" w14:textId="77777777" w:rsidR="00F34BD2" w:rsidRPr="00F34BD2" w:rsidRDefault="00F34BD2" w:rsidP="00F34BD2">
            <w:pPr>
              <w:jc w:val="center"/>
              <w:rPr>
                <w:rFonts w:ascii="Helvetica" w:hAnsi="Helvetica" w:cs="Calibri"/>
                <w:b/>
                <w:bCs/>
                <w:i/>
                <w:iCs/>
                <w:color w:val="000000"/>
                <w:sz w:val="14"/>
                <w:szCs w:val="14"/>
              </w:rPr>
            </w:pPr>
            <w:r w:rsidRPr="00F34BD2">
              <w:rPr>
                <w:rFonts w:ascii="Helvetica" w:hAnsi="Helvetica" w:cs="Calibri"/>
                <w:b/>
                <w:bCs/>
                <w:i/>
                <w:iCs/>
                <w:color w:val="000000"/>
                <w:sz w:val="14"/>
                <w:szCs w:val="14"/>
              </w:rPr>
              <w:t>P-</w:t>
            </w:r>
            <w:proofErr w:type="spellStart"/>
            <w:r w:rsidRPr="00F34BD2">
              <w:rPr>
                <w:rFonts w:ascii="Helvetica" w:hAnsi="Helvetica" w:cs="Calibri"/>
                <w:b/>
                <w:bCs/>
                <w:i/>
                <w:iCs/>
                <w:color w:val="000000"/>
                <w:sz w:val="14"/>
                <w:szCs w:val="14"/>
              </w:rPr>
              <w:t>value</w:t>
            </w:r>
            <w:proofErr w:type="spellEnd"/>
          </w:p>
        </w:tc>
      </w:tr>
      <w:tr w:rsidR="00F34BD2" w:rsidRPr="00F34BD2" w14:paraId="49D6777B" w14:textId="77777777" w:rsidTr="00F34BD2">
        <w:trPr>
          <w:trHeight w:val="220"/>
        </w:trPr>
        <w:tc>
          <w:tcPr>
            <w:tcW w:w="2278" w:type="dxa"/>
            <w:vMerge/>
            <w:tcBorders>
              <w:top w:val="single" w:sz="8" w:space="0" w:color="auto"/>
              <w:left w:val="nil"/>
              <w:bottom w:val="single" w:sz="12" w:space="0" w:color="000000"/>
              <w:right w:val="nil"/>
            </w:tcBorders>
            <w:vAlign w:val="center"/>
            <w:hideMark/>
          </w:tcPr>
          <w:p w14:paraId="3FC5D692" w14:textId="77777777" w:rsidR="00F34BD2" w:rsidRPr="00F34BD2" w:rsidRDefault="00F34BD2" w:rsidP="00F34BD2">
            <w:pPr>
              <w:rPr>
                <w:rFonts w:ascii="Helvetica" w:hAnsi="Helvetica" w:cs="Calibri"/>
                <w:color w:val="000000"/>
                <w:sz w:val="14"/>
                <w:szCs w:val="14"/>
              </w:rPr>
            </w:pPr>
          </w:p>
        </w:tc>
        <w:tc>
          <w:tcPr>
            <w:tcW w:w="1119" w:type="dxa"/>
            <w:vMerge/>
            <w:tcBorders>
              <w:top w:val="single" w:sz="8" w:space="0" w:color="auto"/>
              <w:left w:val="nil"/>
              <w:bottom w:val="single" w:sz="12" w:space="0" w:color="000000"/>
              <w:right w:val="nil"/>
            </w:tcBorders>
            <w:vAlign w:val="center"/>
            <w:hideMark/>
          </w:tcPr>
          <w:p w14:paraId="23C57B34" w14:textId="77777777" w:rsidR="00F34BD2" w:rsidRPr="00F34BD2" w:rsidRDefault="00F34BD2" w:rsidP="00F34BD2">
            <w:pPr>
              <w:rPr>
                <w:rFonts w:ascii="Helvetica" w:hAnsi="Helvetica" w:cs="Calibri"/>
                <w:color w:val="000000"/>
                <w:sz w:val="14"/>
                <w:szCs w:val="14"/>
              </w:rPr>
            </w:pPr>
          </w:p>
        </w:tc>
        <w:tc>
          <w:tcPr>
            <w:tcW w:w="1113" w:type="dxa"/>
            <w:vMerge/>
            <w:tcBorders>
              <w:top w:val="single" w:sz="8" w:space="0" w:color="auto"/>
              <w:left w:val="nil"/>
              <w:bottom w:val="single" w:sz="12" w:space="0" w:color="000000"/>
              <w:right w:val="nil"/>
            </w:tcBorders>
            <w:vAlign w:val="center"/>
            <w:hideMark/>
          </w:tcPr>
          <w:p w14:paraId="6A143D66" w14:textId="77777777" w:rsidR="00F34BD2" w:rsidRPr="00F34BD2" w:rsidRDefault="00F34BD2" w:rsidP="00F34BD2">
            <w:pPr>
              <w:rPr>
                <w:rFonts w:ascii="Helvetica" w:hAnsi="Helvetica" w:cs="Calibri"/>
                <w:color w:val="000000"/>
                <w:sz w:val="14"/>
                <w:szCs w:val="14"/>
              </w:rPr>
            </w:pPr>
          </w:p>
        </w:tc>
        <w:tc>
          <w:tcPr>
            <w:tcW w:w="1113" w:type="dxa"/>
            <w:vMerge/>
            <w:tcBorders>
              <w:top w:val="single" w:sz="8" w:space="0" w:color="auto"/>
              <w:left w:val="nil"/>
              <w:bottom w:val="single" w:sz="12" w:space="0" w:color="000000"/>
              <w:right w:val="nil"/>
            </w:tcBorders>
            <w:vAlign w:val="center"/>
            <w:hideMark/>
          </w:tcPr>
          <w:p w14:paraId="25846525" w14:textId="77777777" w:rsidR="00F34BD2" w:rsidRPr="00F34BD2" w:rsidRDefault="00F34BD2" w:rsidP="00F34BD2">
            <w:pPr>
              <w:rPr>
                <w:rFonts w:ascii="Helvetica" w:hAnsi="Helvetica" w:cs="Calibri"/>
                <w:color w:val="000000"/>
                <w:sz w:val="14"/>
                <w:szCs w:val="14"/>
              </w:rPr>
            </w:pPr>
          </w:p>
        </w:tc>
        <w:tc>
          <w:tcPr>
            <w:tcW w:w="1111" w:type="dxa"/>
            <w:vMerge/>
            <w:tcBorders>
              <w:top w:val="single" w:sz="8" w:space="0" w:color="auto"/>
              <w:left w:val="nil"/>
              <w:bottom w:val="single" w:sz="12" w:space="0" w:color="000000"/>
              <w:right w:val="nil"/>
            </w:tcBorders>
            <w:vAlign w:val="center"/>
            <w:hideMark/>
          </w:tcPr>
          <w:p w14:paraId="63291647" w14:textId="77777777" w:rsidR="00F34BD2" w:rsidRPr="00F34BD2" w:rsidRDefault="00F34BD2" w:rsidP="00F34BD2">
            <w:pPr>
              <w:rPr>
                <w:rFonts w:ascii="Helvetica" w:hAnsi="Helvetica" w:cs="Calibri"/>
                <w:color w:val="000000"/>
                <w:sz w:val="14"/>
                <w:szCs w:val="14"/>
              </w:rPr>
            </w:pPr>
          </w:p>
        </w:tc>
        <w:tc>
          <w:tcPr>
            <w:tcW w:w="1112" w:type="dxa"/>
            <w:vMerge/>
            <w:tcBorders>
              <w:top w:val="single" w:sz="8" w:space="0" w:color="auto"/>
              <w:left w:val="nil"/>
              <w:bottom w:val="single" w:sz="12" w:space="0" w:color="000000"/>
              <w:right w:val="nil"/>
            </w:tcBorders>
            <w:vAlign w:val="center"/>
            <w:hideMark/>
          </w:tcPr>
          <w:p w14:paraId="3A4899D4" w14:textId="77777777" w:rsidR="00F34BD2" w:rsidRPr="00F34BD2" w:rsidRDefault="00F34BD2" w:rsidP="00F34BD2">
            <w:pPr>
              <w:rPr>
                <w:rFonts w:ascii="Helvetica" w:hAnsi="Helvetica" w:cs="Calibri"/>
                <w:color w:val="000000"/>
                <w:sz w:val="14"/>
                <w:szCs w:val="14"/>
              </w:rPr>
            </w:pPr>
          </w:p>
        </w:tc>
        <w:tc>
          <w:tcPr>
            <w:tcW w:w="678" w:type="dxa"/>
            <w:vMerge/>
            <w:tcBorders>
              <w:top w:val="single" w:sz="8" w:space="0" w:color="auto"/>
              <w:left w:val="nil"/>
              <w:bottom w:val="single" w:sz="12" w:space="0" w:color="000000"/>
              <w:right w:val="nil"/>
            </w:tcBorders>
            <w:vAlign w:val="center"/>
            <w:hideMark/>
          </w:tcPr>
          <w:p w14:paraId="0E423369" w14:textId="77777777" w:rsidR="00F34BD2" w:rsidRPr="00F34BD2" w:rsidRDefault="00F34BD2" w:rsidP="00F34BD2">
            <w:pPr>
              <w:rPr>
                <w:rFonts w:ascii="Helvetica" w:hAnsi="Helvetica" w:cs="Calibri"/>
                <w:b/>
                <w:bCs/>
                <w:i/>
                <w:iCs/>
                <w:color w:val="000000"/>
                <w:sz w:val="14"/>
                <w:szCs w:val="14"/>
              </w:rPr>
            </w:pPr>
          </w:p>
        </w:tc>
        <w:tc>
          <w:tcPr>
            <w:tcW w:w="36" w:type="dxa"/>
            <w:tcBorders>
              <w:top w:val="nil"/>
              <w:left w:val="nil"/>
              <w:bottom w:val="nil"/>
              <w:right w:val="nil"/>
            </w:tcBorders>
            <w:shd w:val="clear" w:color="auto" w:fill="auto"/>
            <w:noWrap/>
            <w:vAlign w:val="bottom"/>
            <w:hideMark/>
          </w:tcPr>
          <w:p w14:paraId="1CBAEB02" w14:textId="77777777" w:rsidR="00F34BD2" w:rsidRPr="00F34BD2" w:rsidRDefault="00F34BD2" w:rsidP="00F34BD2">
            <w:pPr>
              <w:jc w:val="center"/>
              <w:rPr>
                <w:rFonts w:ascii="Helvetica" w:hAnsi="Helvetica" w:cs="Calibri"/>
                <w:b/>
                <w:bCs/>
                <w:i/>
                <w:iCs/>
                <w:color w:val="000000"/>
                <w:sz w:val="14"/>
                <w:szCs w:val="14"/>
              </w:rPr>
            </w:pPr>
          </w:p>
        </w:tc>
      </w:tr>
      <w:tr w:rsidR="00F34BD2" w:rsidRPr="00F34BD2" w14:paraId="78BC7B2C" w14:textId="77777777" w:rsidTr="00F34BD2">
        <w:trPr>
          <w:trHeight w:val="220"/>
        </w:trPr>
        <w:tc>
          <w:tcPr>
            <w:tcW w:w="2278" w:type="dxa"/>
            <w:tcBorders>
              <w:top w:val="nil"/>
              <w:left w:val="nil"/>
              <w:bottom w:val="nil"/>
              <w:right w:val="nil"/>
            </w:tcBorders>
            <w:shd w:val="clear" w:color="000000" w:fill="FFFFFF"/>
            <w:vAlign w:val="center"/>
            <w:hideMark/>
          </w:tcPr>
          <w:p w14:paraId="43B275A9"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rPr>
              <w:t xml:space="preserve">Age </w:t>
            </w:r>
            <w:r w:rsidRPr="00F34BD2">
              <w:rPr>
                <w:rFonts w:ascii="Helvetica" w:hAnsi="Helvetica" w:cs="Calibri"/>
                <w:i/>
                <w:iCs/>
                <w:color w:val="000000"/>
                <w:sz w:val="14"/>
                <w:szCs w:val="14"/>
              </w:rPr>
              <w:t>(</w:t>
            </w:r>
            <w:proofErr w:type="spellStart"/>
            <w:r w:rsidRPr="00F34BD2">
              <w:rPr>
                <w:rFonts w:ascii="Helvetica" w:hAnsi="Helvetica" w:cs="Calibri"/>
                <w:i/>
                <w:iCs/>
                <w:color w:val="000000"/>
                <w:sz w:val="14"/>
                <w:szCs w:val="14"/>
              </w:rPr>
              <w:t>years</w:t>
            </w:r>
            <w:proofErr w:type="spellEnd"/>
            <w:r w:rsidRPr="00F34BD2">
              <w:rPr>
                <w:rFonts w:ascii="Helvetica" w:hAnsi="Helvetica" w:cs="Calibri"/>
                <w:i/>
                <w:iCs/>
                <w:color w:val="000000"/>
                <w:sz w:val="14"/>
                <w:szCs w:val="14"/>
              </w:rPr>
              <w:t>) </w:t>
            </w:r>
          </w:p>
        </w:tc>
        <w:tc>
          <w:tcPr>
            <w:tcW w:w="1119" w:type="dxa"/>
            <w:tcBorders>
              <w:top w:val="nil"/>
              <w:left w:val="nil"/>
              <w:bottom w:val="nil"/>
              <w:right w:val="nil"/>
            </w:tcBorders>
            <w:shd w:val="clear" w:color="000000" w:fill="FFFFFF"/>
            <w:vAlign w:val="center"/>
            <w:hideMark/>
          </w:tcPr>
          <w:p w14:paraId="3058B54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562F395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6CB687B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3180F5D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3B63C65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vAlign w:val="center"/>
            <w:hideMark/>
          </w:tcPr>
          <w:p w14:paraId="7DBDE3C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36" w:type="dxa"/>
            <w:vAlign w:val="center"/>
            <w:hideMark/>
          </w:tcPr>
          <w:p w14:paraId="78D75A9F" w14:textId="77777777" w:rsidR="00F34BD2" w:rsidRPr="00F34BD2" w:rsidRDefault="00F34BD2" w:rsidP="00F34BD2">
            <w:pPr>
              <w:rPr>
                <w:sz w:val="20"/>
                <w:szCs w:val="20"/>
              </w:rPr>
            </w:pPr>
          </w:p>
        </w:tc>
      </w:tr>
      <w:tr w:rsidR="00F34BD2" w:rsidRPr="00F34BD2" w14:paraId="7E71B4B2" w14:textId="77777777" w:rsidTr="00F34BD2">
        <w:trPr>
          <w:trHeight w:val="220"/>
        </w:trPr>
        <w:tc>
          <w:tcPr>
            <w:tcW w:w="2278" w:type="dxa"/>
            <w:tcBorders>
              <w:top w:val="nil"/>
              <w:left w:val="nil"/>
              <w:bottom w:val="nil"/>
              <w:right w:val="nil"/>
            </w:tcBorders>
            <w:shd w:val="clear" w:color="000000" w:fill="FFFFFF"/>
            <w:vAlign w:val="center"/>
            <w:hideMark/>
          </w:tcPr>
          <w:p w14:paraId="71CE3919" w14:textId="77777777" w:rsidR="00F34BD2" w:rsidRPr="00F34BD2" w:rsidRDefault="00F34BD2" w:rsidP="00F34BD2">
            <w:pPr>
              <w:rPr>
                <w:rFonts w:ascii="Calibri" w:hAnsi="Calibri" w:cs="Calibri"/>
                <w:color w:val="000000"/>
                <w:sz w:val="14"/>
                <w:szCs w:val="14"/>
              </w:rPr>
            </w:pPr>
            <w:r w:rsidRPr="00F34BD2">
              <w:rPr>
                <w:rFonts w:ascii="Calibri" w:hAnsi="Calibri" w:cs="Calibri"/>
                <w:color w:val="000000"/>
                <w:sz w:val="14"/>
                <w:szCs w:val="14"/>
              </w:rPr>
              <w:t xml:space="preserve">   Mean (SD)</w:t>
            </w:r>
          </w:p>
        </w:tc>
        <w:tc>
          <w:tcPr>
            <w:tcW w:w="1119" w:type="dxa"/>
            <w:tcBorders>
              <w:top w:val="nil"/>
              <w:left w:val="nil"/>
              <w:bottom w:val="nil"/>
              <w:right w:val="nil"/>
            </w:tcBorders>
            <w:shd w:val="clear" w:color="000000" w:fill="FFFFFF"/>
            <w:noWrap/>
            <w:vAlign w:val="center"/>
            <w:hideMark/>
          </w:tcPr>
          <w:p w14:paraId="0F716680"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7.00 (NA)</w:t>
            </w:r>
          </w:p>
        </w:tc>
        <w:tc>
          <w:tcPr>
            <w:tcW w:w="1113" w:type="dxa"/>
            <w:tcBorders>
              <w:top w:val="nil"/>
              <w:left w:val="nil"/>
              <w:bottom w:val="nil"/>
              <w:right w:val="nil"/>
            </w:tcBorders>
            <w:shd w:val="clear" w:color="000000" w:fill="FFFFFF"/>
            <w:vAlign w:val="center"/>
            <w:hideMark/>
          </w:tcPr>
          <w:p w14:paraId="0C75FE1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16.8 (2.82)</w:t>
            </w:r>
          </w:p>
        </w:tc>
        <w:tc>
          <w:tcPr>
            <w:tcW w:w="1113" w:type="dxa"/>
            <w:tcBorders>
              <w:top w:val="nil"/>
              <w:left w:val="nil"/>
              <w:bottom w:val="nil"/>
              <w:right w:val="nil"/>
            </w:tcBorders>
            <w:shd w:val="clear" w:color="000000" w:fill="FFFFFF"/>
            <w:vAlign w:val="center"/>
            <w:hideMark/>
          </w:tcPr>
          <w:p w14:paraId="25A0832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45.4 (11.5)</w:t>
            </w:r>
          </w:p>
        </w:tc>
        <w:tc>
          <w:tcPr>
            <w:tcW w:w="1111" w:type="dxa"/>
            <w:tcBorders>
              <w:top w:val="nil"/>
              <w:left w:val="nil"/>
              <w:bottom w:val="nil"/>
              <w:right w:val="nil"/>
            </w:tcBorders>
            <w:shd w:val="clear" w:color="000000" w:fill="FFFFFF"/>
            <w:vAlign w:val="center"/>
            <w:hideMark/>
          </w:tcPr>
          <w:p w14:paraId="19D54D9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70.6 (3.78)</w:t>
            </w:r>
          </w:p>
        </w:tc>
        <w:tc>
          <w:tcPr>
            <w:tcW w:w="1112" w:type="dxa"/>
            <w:tcBorders>
              <w:top w:val="nil"/>
              <w:left w:val="nil"/>
              <w:bottom w:val="nil"/>
              <w:right w:val="nil"/>
            </w:tcBorders>
            <w:shd w:val="clear" w:color="000000" w:fill="FFFFFF"/>
            <w:vAlign w:val="center"/>
            <w:hideMark/>
          </w:tcPr>
          <w:p w14:paraId="270F219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46.9 (14.5)</w:t>
            </w:r>
          </w:p>
        </w:tc>
        <w:tc>
          <w:tcPr>
            <w:tcW w:w="678" w:type="dxa"/>
            <w:tcBorders>
              <w:top w:val="nil"/>
              <w:left w:val="nil"/>
              <w:bottom w:val="nil"/>
              <w:right w:val="nil"/>
            </w:tcBorders>
            <w:shd w:val="clear" w:color="000000" w:fill="FFFFFF"/>
            <w:noWrap/>
            <w:vAlign w:val="center"/>
            <w:hideMark/>
          </w:tcPr>
          <w:p w14:paraId="0A88F92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&lt;0.001</w:t>
            </w:r>
          </w:p>
        </w:tc>
        <w:tc>
          <w:tcPr>
            <w:tcW w:w="36" w:type="dxa"/>
            <w:vAlign w:val="center"/>
            <w:hideMark/>
          </w:tcPr>
          <w:p w14:paraId="43CBD9DC" w14:textId="77777777" w:rsidR="00F34BD2" w:rsidRPr="00F34BD2" w:rsidRDefault="00F34BD2" w:rsidP="00F34BD2">
            <w:pPr>
              <w:rPr>
                <w:sz w:val="20"/>
                <w:szCs w:val="20"/>
              </w:rPr>
            </w:pPr>
          </w:p>
        </w:tc>
      </w:tr>
      <w:tr w:rsidR="00F34BD2" w:rsidRPr="00F34BD2" w14:paraId="1708DA79" w14:textId="77777777" w:rsidTr="00F34BD2">
        <w:trPr>
          <w:trHeight w:val="220"/>
        </w:trPr>
        <w:tc>
          <w:tcPr>
            <w:tcW w:w="2278" w:type="dxa"/>
            <w:tcBorders>
              <w:top w:val="nil"/>
              <w:left w:val="nil"/>
              <w:bottom w:val="nil"/>
              <w:right w:val="nil"/>
            </w:tcBorders>
            <w:shd w:val="clear" w:color="000000" w:fill="FFFFFF"/>
            <w:vAlign w:val="center"/>
            <w:hideMark/>
          </w:tcPr>
          <w:p w14:paraId="6B2E0074" w14:textId="77777777" w:rsidR="00F34BD2" w:rsidRPr="00F34BD2" w:rsidRDefault="00F34BD2" w:rsidP="00F34BD2">
            <w:pPr>
              <w:rPr>
                <w:rFonts w:ascii="Calibri" w:hAnsi="Calibri" w:cs="Calibri"/>
                <w:color w:val="000000"/>
                <w:sz w:val="14"/>
                <w:szCs w:val="14"/>
              </w:rPr>
            </w:pPr>
            <w:r w:rsidRPr="00F34BD2">
              <w:rPr>
                <w:rFonts w:ascii="Calibri" w:hAnsi="Calibri" w:cs="Calibri"/>
                <w:color w:val="000000"/>
                <w:sz w:val="14"/>
                <w:szCs w:val="14"/>
              </w:rPr>
              <w:t xml:space="preserve">   Median [Min, Max]</w:t>
            </w:r>
          </w:p>
        </w:tc>
        <w:tc>
          <w:tcPr>
            <w:tcW w:w="1119" w:type="dxa"/>
            <w:tcBorders>
              <w:top w:val="nil"/>
              <w:left w:val="nil"/>
              <w:bottom w:val="nil"/>
              <w:right w:val="nil"/>
            </w:tcBorders>
            <w:shd w:val="clear" w:color="000000" w:fill="FFFFFF"/>
            <w:noWrap/>
            <w:vAlign w:val="center"/>
            <w:hideMark/>
          </w:tcPr>
          <w:p w14:paraId="5ED462A4"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7.00 [7.00, 7.00]</w:t>
            </w:r>
          </w:p>
        </w:tc>
        <w:tc>
          <w:tcPr>
            <w:tcW w:w="1113" w:type="dxa"/>
            <w:tcBorders>
              <w:top w:val="nil"/>
              <w:left w:val="nil"/>
              <w:bottom w:val="nil"/>
              <w:right w:val="nil"/>
            </w:tcBorders>
            <w:shd w:val="clear" w:color="000000" w:fill="FFFFFF"/>
            <w:vAlign w:val="center"/>
            <w:hideMark/>
          </w:tcPr>
          <w:p w14:paraId="14D91B3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18.0 [11.0, 20.0]</w:t>
            </w:r>
          </w:p>
        </w:tc>
        <w:tc>
          <w:tcPr>
            <w:tcW w:w="1113" w:type="dxa"/>
            <w:tcBorders>
              <w:top w:val="nil"/>
              <w:left w:val="nil"/>
              <w:bottom w:val="nil"/>
              <w:right w:val="nil"/>
            </w:tcBorders>
            <w:shd w:val="clear" w:color="000000" w:fill="FFFFFF"/>
            <w:vAlign w:val="center"/>
            <w:hideMark/>
          </w:tcPr>
          <w:p w14:paraId="67F5436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45.0 [21.0, 65.0]</w:t>
            </w:r>
          </w:p>
        </w:tc>
        <w:tc>
          <w:tcPr>
            <w:tcW w:w="1111" w:type="dxa"/>
            <w:tcBorders>
              <w:top w:val="nil"/>
              <w:left w:val="nil"/>
              <w:bottom w:val="nil"/>
              <w:right w:val="nil"/>
            </w:tcBorders>
            <w:shd w:val="clear" w:color="000000" w:fill="FFFFFF"/>
            <w:vAlign w:val="center"/>
            <w:hideMark/>
          </w:tcPr>
          <w:p w14:paraId="4727920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70.0 [66.0, 82.0]</w:t>
            </w:r>
          </w:p>
        </w:tc>
        <w:tc>
          <w:tcPr>
            <w:tcW w:w="1112" w:type="dxa"/>
            <w:tcBorders>
              <w:top w:val="nil"/>
              <w:left w:val="nil"/>
              <w:bottom w:val="nil"/>
              <w:right w:val="nil"/>
            </w:tcBorders>
            <w:shd w:val="clear" w:color="000000" w:fill="FFFFFF"/>
            <w:vAlign w:val="center"/>
            <w:hideMark/>
          </w:tcPr>
          <w:p w14:paraId="5419AE3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47.0 [7.00, 82.0]</w:t>
            </w:r>
          </w:p>
        </w:tc>
        <w:tc>
          <w:tcPr>
            <w:tcW w:w="678" w:type="dxa"/>
            <w:tcBorders>
              <w:top w:val="nil"/>
              <w:left w:val="nil"/>
              <w:bottom w:val="nil"/>
              <w:right w:val="nil"/>
            </w:tcBorders>
            <w:shd w:val="clear" w:color="000000" w:fill="FFFFFF"/>
            <w:noWrap/>
            <w:vAlign w:val="center"/>
            <w:hideMark/>
          </w:tcPr>
          <w:p w14:paraId="783D837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6AE9665C" w14:textId="77777777" w:rsidR="00F34BD2" w:rsidRPr="00F34BD2" w:rsidRDefault="00F34BD2" w:rsidP="00F34BD2">
            <w:pPr>
              <w:rPr>
                <w:sz w:val="20"/>
                <w:szCs w:val="20"/>
              </w:rPr>
            </w:pPr>
          </w:p>
        </w:tc>
      </w:tr>
      <w:tr w:rsidR="00F34BD2" w:rsidRPr="00F34BD2" w14:paraId="3453DDAA" w14:textId="77777777" w:rsidTr="00F34BD2">
        <w:trPr>
          <w:trHeight w:val="220"/>
        </w:trPr>
        <w:tc>
          <w:tcPr>
            <w:tcW w:w="2278" w:type="dxa"/>
            <w:tcBorders>
              <w:top w:val="nil"/>
              <w:left w:val="nil"/>
              <w:bottom w:val="nil"/>
              <w:right w:val="nil"/>
            </w:tcBorders>
            <w:shd w:val="clear" w:color="000000" w:fill="FFFFFF"/>
            <w:noWrap/>
            <w:vAlign w:val="center"/>
            <w:hideMark/>
          </w:tcPr>
          <w:p w14:paraId="49B221F5"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rPr>
              <w:t>Sex</w:t>
            </w:r>
            <w:r w:rsidRPr="00F34BD2">
              <w:rPr>
                <w:rFonts w:ascii="Helvetica" w:hAnsi="Helvetica" w:cs="Calibri"/>
                <w:color w:val="000000"/>
                <w:sz w:val="14"/>
                <w:szCs w:val="14"/>
              </w:rPr>
              <w:t>, n (%)</w:t>
            </w:r>
          </w:p>
        </w:tc>
        <w:tc>
          <w:tcPr>
            <w:tcW w:w="1119" w:type="dxa"/>
            <w:tcBorders>
              <w:top w:val="nil"/>
              <w:left w:val="nil"/>
              <w:bottom w:val="nil"/>
              <w:right w:val="nil"/>
            </w:tcBorders>
            <w:shd w:val="clear" w:color="000000" w:fill="FFFFFF"/>
            <w:noWrap/>
            <w:vAlign w:val="center"/>
            <w:hideMark/>
          </w:tcPr>
          <w:p w14:paraId="51CD9137"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5648C35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407A008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2373D9F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2E7CDFA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079CA8C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2003294B" w14:textId="77777777" w:rsidR="00F34BD2" w:rsidRPr="00F34BD2" w:rsidRDefault="00F34BD2" w:rsidP="00F34BD2">
            <w:pPr>
              <w:rPr>
                <w:sz w:val="20"/>
                <w:szCs w:val="20"/>
              </w:rPr>
            </w:pPr>
          </w:p>
        </w:tc>
      </w:tr>
      <w:tr w:rsidR="00F34BD2" w:rsidRPr="00F34BD2" w14:paraId="05A93268" w14:textId="77777777" w:rsidTr="00F34BD2">
        <w:trPr>
          <w:trHeight w:val="220"/>
        </w:trPr>
        <w:tc>
          <w:tcPr>
            <w:tcW w:w="2278" w:type="dxa"/>
            <w:tcBorders>
              <w:top w:val="nil"/>
              <w:left w:val="nil"/>
              <w:bottom w:val="nil"/>
              <w:right w:val="nil"/>
            </w:tcBorders>
            <w:shd w:val="clear" w:color="000000" w:fill="FFFFFF"/>
            <w:noWrap/>
            <w:vAlign w:val="center"/>
            <w:hideMark/>
          </w:tcPr>
          <w:p w14:paraId="106B9E2C"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Female</w:t>
            </w:r>
            <w:proofErr w:type="spellEnd"/>
          </w:p>
        </w:tc>
        <w:tc>
          <w:tcPr>
            <w:tcW w:w="1119" w:type="dxa"/>
            <w:tcBorders>
              <w:top w:val="nil"/>
              <w:left w:val="nil"/>
              <w:bottom w:val="nil"/>
              <w:right w:val="nil"/>
            </w:tcBorders>
            <w:shd w:val="clear" w:color="000000" w:fill="FFFFFF"/>
            <w:noWrap/>
            <w:vAlign w:val="center"/>
            <w:hideMark/>
          </w:tcPr>
          <w:p w14:paraId="0B9FC88B"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0BDD25B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16 (59.3%)</w:t>
            </w:r>
          </w:p>
        </w:tc>
        <w:tc>
          <w:tcPr>
            <w:tcW w:w="1113" w:type="dxa"/>
            <w:tcBorders>
              <w:top w:val="nil"/>
              <w:left w:val="nil"/>
              <w:bottom w:val="nil"/>
              <w:right w:val="nil"/>
            </w:tcBorders>
            <w:shd w:val="clear" w:color="000000" w:fill="FFFFFF"/>
            <w:vAlign w:val="center"/>
            <w:hideMark/>
          </w:tcPr>
          <w:p w14:paraId="3DFC66D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281 (44.3%)</w:t>
            </w:r>
          </w:p>
        </w:tc>
        <w:tc>
          <w:tcPr>
            <w:tcW w:w="1111" w:type="dxa"/>
            <w:tcBorders>
              <w:top w:val="nil"/>
              <w:left w:val="nil"/>
              <w:bottom w:val="nil"/>
              <w:right w:val="nil"/>
            </w:tcBorders>
            <w:shd w:val="clear" w:color="000000" w:fill="FFFFFF"/>
            <w:vAlign w:val="center"/>
            <w:hideMark/>
          </w:tcPr>
          <w:p w14:paraId="1702615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21 (27.6%)</w:t>
            </w:r>
          </w:p>
        </w:tc>
        <w:tc>
          <w:tcPr>
            <w:tcW w:w="1112" w:type="dxa"/>
            <w:tcBorders>
              <w:top w:val="nil"/>
              <w:left w:val="nil"/>
              <w:bottom w:val="nil"/>
              <w:right w:val="nil"/>
            </w:tcBorders>
            <w:shd w:val="clear" w:color="000000" w:fill="FFFFFF"/>
            <w:vAlign w:val="center"/>
            <w:hideMark/>
          </w:tcPr>
          <w:p w14:paraId="515DC7A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318 (43.0%)</w:t>
            </w:r>
          </w:p>
        </w:tc>
        <w:tc>
          <w:tcPr>
            <w:tcW w:w="678" w:type="dxa"/>
            <w:tcBorders>
              <w:top w:val="nil"/>
              <w:left w:val="nil"/>
              <w:bottom w:val="nil"/>
              <w:right w:val="nil"/>
            </w:tcBorders>
            <w:shd w:val="clear" w:color="000000" w:fill="FFFFFF"/>
            <w:noWrap/>
            <w:vAlign w:val="center"/>
            <w:hideMark/>
          </w:tcPr>
          <w:p w14:paraId="15C2666F"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0.0225</w:t>
            </w:r>
          </w:p>
        </w:tc>
        <w:tc>
          <w:tcPr>
            <w:tcW w:w="36" w:type="dxa"/>
            <w:vAlign w:val="center"/>
            <w:hideMark/>
          </w:tcPr>
          <w:p w14:paraId="5DE06C57" w14:textId="77777777" w:rsidR="00F34BD2" w:rsidRPr="00F34BD2" w:rsidRDefault="00F34BD2" w:rsidP="00F34BD2">
            <w:pPr>
              <w:rPr>
                <w:sz w:val="20"/>
                <w:szCs w:val="20"/>
              </w:rPr>
            </w:pPr>
          </w:p>
        </w:tc>
      </w:tr>
      <w:tr w:rsidR="00F34BD2" w:rsidRPr="00F34BD2" w14:paraId="1E00537E" w14:textId="77777777" w:rsidTr="00F34BD2">
        <w:trPr>
          <w:trHeight w:val="220"/>
        </w:trPr>
        <w:tc>
          <w:tcPr>
            <w:tcW w:w="2278" w:type="dxa"/>
            <w:tcBorders>
              <w:top w:val="nil"/>
              <w:left w:val="nil"/>
              <w:bottom w:val="nil"/>
              <w:right w:val="nil"/>
            </w:tcBorders>
            <w:shd w:val="clear" w:color="000000" w:fill="FFFFFF"/>
            <w:noWrap/>
            <w:vAlign w:val="center"/>
            <w:hideMark/>
          </w:tcPr>
          <w:p w14:paraId="46FF695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Male</w:t>
            </w:r>
          </w:p>
        </w:tc>
        <w:tc>
          <w:tcPr>
            <w:tcW w:w="1119" w:type="dxa"/>
            <w:tcBorders>
              <w:top w:val="nil"/>
              <w:left w:val="nil"/>
              <w:bottom w:val="nil"/>
              <w:right w:val="nil"/>
            </w:tcBorders>
            <w:shd w:val="clear" w:color="000000" w:fill="FFFFFF"/>
            <w:noWrap/>
            <w:vAlign w:val="center"/>
            <w:hideMark/>
          </w:tcPr>
          <w:p w14:paraId="4F7A0DB8"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186D2C2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11 (40.7%)</w:t>
            </w:r>
          </w:p>
        </w:tc>
        <w:tc>
          <w:tcPr>
            <w:tcW w:w="1113" w:type="dxa"/>
            <w:tcBorders>
              <w:top w:val="nil"/>
              <w:left w:val="nil"/>
              <w:bottom w:val="nil"/>
              <w:right w:val="nil"/>
            </w:tcBorders>
            <w:shd w:val="clear" w:color="000000" w:fill="FFFFFF"/>
            <w:vAlign w:val="center"/>
            <w:hideMark/>
          </w:tcPr>
          <w:p w14:paraId="2F42B12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354 (55.7%)</w:t>
            </w:r>
          </w:p>
        </w:tc>
        <w:tc>
          <w:tcPr>
            <w:tcW w:w="1111" w:type="dxa"/>
            <w:tcBorders>
              <w:top w:val="nil"/>
              <w:left w:val="nil"/>
              <w:bottom w:val="nil"/>
              <w:right w:val="nil"/>
            </w:tcBorders>
            <w:shd w:val="clear" w:color="000000" w:fill="FFFFFF"/>
            <w:vAlign w:val="center"/>
            <w:hideMark/>
          </w:tcPr>
          <w:p w14:paraId="2C91E8E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55 (72.4%)</w:t>
            </w:r>
          </w:p>
        </w:tc>
        <w:tc>
          <w:tcPr>
            <w:tcW w:w="1112" w:type="dxa"/>
            <w:tcBorders>
              <w:top w:val="nil"/>
              <w:left w:val="nil"/>
              <w:bottom w:val="nil"/>
              <w:right w:val="nil"/>
            </w:tcBorders>
            <w:shd w:val="clear" w:color="000000" w:fill="FFFFFF"/>
            <w:vAlign w:val="center"/>
            <w:hideMark/>
          </w:tcPr>
          <w:p w14:paraId="749FA17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421 (57.0%)</w:t>
            </w:r>
          </w:p>
        </w:tc>
        <w:tc>
          <w:tcPr>
            <w:tcW w:w="678" w:type="dxa"/>
            <w:tcBorders>
              <w:top w:val="nil"/>
              <w:left w:val="nil"/>
              <w:bottom w:val="nil"/>
              <w:right w:val="nil"/>
            </w:tcBorders>
            <w:shd w:val="clear" w:color="000000" w:fill="FFFFFF"/>
            <w:noWrap/>
            <w:vAlign w:val="center"/>
            <w:hideMark/>
          </w:tcPr>
          <w:p w14:paraId="2B01D54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0060D60D" w14:textId="77777777" w:rsidR="00F34BD2" w:rsidRPr="00F34BD2" w:rsidRDefault="00F34BD2" w:rsidP="00F34BD2">
            <w:pPr>
              <w:rPr>
                <w:sz w:val="20"/>
                <w:szCs w:val="20"/>
              </w:rPr>
            </w:pPr>
          </w:p>
        </w:tc>
      </w:tr>
      <w:tr w:rsidR="00F34BD2" w:rsidRPr="00F34BD2" w14:paraId="6E891CCC" w14:textId="77777777" w:rsidTr="00F34BD2">
        <w:trPr>
          <w:trHeight w:val="220"/>
        </w:trPr>
        <w:tc>
          <w:tcPr>
            <w:tcW w:w="2278" w:type="dxa"/>
            <w:tcBorders>
              <w:top w:val="nil"/>
              <w:left w:val="nil"/>
              <w:bottom w:val="nil"/>
              <w:right w:val="nil"/>
            </w:tcBorders>
            <w:shd w:val="clear" w:color="000000" w:fill="FFFFFF"/>
            <w:noWrap/>
            <w:vAlign w:val="center"/>
            <w:hideMark/>
          </w:tcPr>
          <w:p w14:paraId="0D8FC70B"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rPr>
              <w:t xml:space="preserve">Marital status, </w:t>
            </w:r>
            <w:r w:rsidRPr="00F34BD2">
              <w:rPr>
                <w:rFonts w:ascii="Helvetica" w:hAnsi="Helvetica" w:cs="Calibri"/>
                <w:color w:val="000000"/>
                <w:sz w:val="14"/>
                <w:szCs w:val="14"/>
              </w:rPr>
              <w:t>n (%)</w:t>
            </w:r>
          </w:p>
        </w:tc>
        <w:tc>
          <w:tcPr>
            <w:tcW w:w="1119" w:type="dxa"/>
            <w:tcBorders>
              <w:top w:val="nil"/>
              <w:left w:val="nil"/>
              <w:bottom w:val="nil"/>
              <w:right w:val="nil"/>
            </w:tcBorders>
            <w:shd w:val="clear" w:color="000000" w:fill="FFFFFF"/>
            <w:noWrap/>
            <w:vAlign w:val="center"/>
            <w:hideMark/>
          </w:tcPr>
          <w:p w14:paraId="5FD3B0AF"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572E128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1D8A710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63200B0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5F5365A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1D6EAEC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3A33C13D" w14:textId="77777777" w:rsidR="00F34BD2" w:rsidRPr="00F34BD2" w:rsidRDefault="00F34BD2" w:rsidP="00F34BD2">
            <w:pPr>
              <w:rPr>
                <w:sz w:val="20"/>
                <w:szCs w:val="20"/>
              </w:rPr>
            </w:pPr>
          </w:p>
        </w:tc>
      </w:tr>
      <w:tr w:rsidR="00F34BD2" w:rsidRPr="00F34BD2" w14:paraId="54B3AF16" w14:textId="77777777" w:rsidTr="00F34BD2">
        <w:trPr>
          <w:trHeight w:val="220"/>
        </w:trPr>
        <w:tc>
          <w:tcPr>
            <w:tcW w:w="2278" w:type="dxa"/>
            <w:tcBorders>
              <w:top w:val="nil"/>
              <w:left w:val="nil"/>
              <w:bottom w:val="nil"/>
              <w:right w:val="nil"/>
            </w:tcBorders>
            <w:shd w:val="clear" w:color="000000" w:fill="FFFFFF"/>
            <w:noWrap/>
            <w:vAlign w:val="center"/>
            <w:hideMark/>
          </w:tcPr>
          <w:p w14:paraId="1D229D92"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Single</w:t>
            </w:r>
          </w:p>
        </w:tc>
        <w:tc>
          <w:tcPr>
            <w:tcW w:w="1119" w:type="dxa"/>
            <w:tcBorders>
              <w:top w:val="nil"/>
              <w:left w:val="nil"/>
              <w:bottom w:val="nil"/>
              <w:right w:val="nil"/>
            </w:tcBorders>
            <w:shd w:val="clear" w:color="000000" w:fill="FFFFFF"/>
            <w:noWrap/>
            <w:vAlign w:val="center"/>
            <w:hideMark/>
          </w:tcPr>
          <w:p w14:paraId="5403AD40"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2C1A477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 (3.7%)</w:t>
            </w:r>
          </w:p>
        </w:tc>
        <w:tc>
          <w:tcPr>
            <w:tcW w:w="1113" w:type="dxa"/>
            <w:tcBorders>
              <w:top w:val="nil"/>
              <w:left w:val="nil"/>
              <w:bottom w:val="nil"/>
              <w:right w:val="nil"/>
            </w:tcBorders>
            <w:shd w:val="clear" w:color="000000" w:fill="FFFFFF"/>
            <w:vAlign w:val="center"/>
            <w:hideMark/>
          </w:tcPr>
          <w:p w14:paraId="07348A8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363 (57.2%)</w:t>
            </w:r>
          </w:p>
        </w:tc>
        <w:tc>
          <w:tcPr>
            <w:tcW w:w="1111" w:type="dxa"/>
            <w:tcBorders>
              <w:top w:val="nil"/>
              <w:left w:val="nil"/>
              <w:bottom w:val="nil"/>
              <w:right w:val="nil"/>
            </w:tcBorders>
            <w:shd w:val="clear" w:color="000000" w:fill="FFFFFF"/>
            <w:vAlign w:val="center"/>
            <w:hideMark/>
          </w:tcPr>
          <w:p w14:paraId="05B439C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56 (73.7%)</w:t>
            </w:r>
          </w:p>
        </w:tc>
        <w:tc>
          <w:tcPr>
            <w:tcW w:w="1112" w:type="dxa"/>
            <w:tcBorders>
              <w:top w:val="nil"/>
              <w:left w:val="nil"/>
              <w:bottom w:val="nil"/>
              <w:right w:val="nil"/>
            </w:tcBorders>
            <w:shd w:val="clear" w:color="000000" w:fill="FFFFFF"/>
            <w:vAlign w:val="center"/>
            <w:hideMark/>
          </w:tcPr>
          <w:p w14:paraId="6E18AEF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420 (56.8%)</w:t>
            </w:r>
          </w:p>
        </w:tc>
        <w:tc>
          <w:tcPr>
            <w:tcW w:w="678" w:type="dxa"/>
            <w:tcBorders>
              <w:top w:val="nil"/>
              <w:left w:val="nil"/>
              <w:bottom w:val="nil"/>
              <w:right w:val="nil"/>
            </w:tcBorders>
            <w:shd w:val="clear" w:color="000000" w:fill="FFFFFF"/>
            <w:noWrap/>
            <w:vAlign w:val="center"/>
            <w:hideMark/>
          </w:tcPr>
          <w:p w14:paraId="43FC9A8F"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&lt;0.001</w:t>
            </w:r>
          </w:p>
        </w:tc>
        <w:tc>
          <w:tcPr>
            <w:tcW w:w="36" w:type="dxa"/>
            <w:vAlign w:val="center"/>
            <w:hideMark/>
          </w:tcPr>
          <w:p w14:paraId="4CC24A92" w14:textId="77777777" w:rsidR="00F34BD2" w:rsidRPr="00F34BD2" w:rsidRDefault="00F34BD2" w:rsidP="00F34BD2">
            <w:pPr>
              <w:rPr>
                <w:sz w:val="20"/>
                <w:szCs w:val="20"/>
              </w:rPr>
            </w:pPr>
          </w:p>
        </w:tc>
      </w:tr>
      <w:tr w:rsidR="00F34BD2" w:rsidRPr="00F34BD2" w14:paraId="3B520545" w14:textId="77777777" w:rsidTr="00F34BD2">
        <w:trPr>
          <w:trHeight w:val="220"/>
        </w:trPr>
        <w:tc>
          <w:tcPr>
            <w:tcW w:w="2278" w:type="dxa"/>
            <w:tcBorders>
              <w:top w:val="nil"/>
              <w:left w:val="nil"/>
              <w:bottom w:val="nil"/>
              <w:right w:val="nil"/>
            </w:tcBorders>
            <w:shd w:val="clear" w:color="000000" w:fill="FFFFFF"/>
            <w:noWrap/>
            <w:vAlign w:val="center"/>
            <w:hideMark/>
          </w:tcPr>
          <w:p w14:paraId="0C50B5F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Stable</w:t>
            </w:r>
            <w:proofErr w:type="spellEnd"/>
            <w:r w:rsidRPr="00F34BD2">
              <w:rPr>
                <w:rFonts w:ascii="Helvetica" w:hAnsi="Helvetica" w:cs="Calibri"/>
                <w:color w:val="000000"/>
                <w:sz w:val="14"/>
                <w:szCs w:val="14"/>
              </w:rPr>
              <w:t xml:space="preserve"> marital </w:t>
            </w:r>
            <w:proofErr w:type="spellStart"/>
            <w:r w:rsidRPr="00F34BD2">
              <w:rPr>
                <w:rFonts w:ascii="Helvetica" w:hAnsi="Helvetica" w:cs="Calibri"/>
                <w:color w:val="000000"/>
                <w:sz w:val="14"/>
                <w:szCs w:val="14"/>
              </w:rPr>
              <w:t>union</w:t>
            </w:r>
            <w:proofErr w:type="spellEnd"/>
          </w:p>
        </w:tc>
        <w:tc>
          <w:tcPr>
            <w:tcW w:w="1119" w:type="dxa"/>
            <w:tcBorders>
              <w:top w:val="nil"/>
              <w:left w:val="nil"/>
              <w:bottom w:val="nil"/>
              <w:right w:val="nil"/>
            </w:tcBorders>
            <w:shd w:val="clear" w:color="000000" w:fill="FFFFFF"/>
            <w:noWrap/>
            <w:vAlign w:val="center"/>
            <w:hideMark/>
          </w:tcPr>
          <w:p w14:paraId="0F6259F8"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4B22354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13 (48.1%)</w:t>
            </w:r>
          </w:p>
        </w:tc>
        <w:tc>
          <w:tcPr>
            <w:tcW w:w="1113" w:type="dxa"/>
            <w:tcBorders>
              <w:top w:val="nil"/>
              <w:left w:val="nil"/>
              <w:bottom w:val="nil"/>
              <w:right w:val="nil"/>
            </w:tcBorders>
            <w:shd w:val="clear" w:color="000000" w:fill="FFFFFF"/>
            <w:vAlign w:val="center"/>
            <w:hideMark/>
          </w:tcPr>
          <w:p w14:paraId="7A62580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204 (32.1%)</w:t>
            </w:r>
          </w:p>
        </w:tc>
        <w:tc>
          <w:tcPr>
            <w:tcW w:w="1111" w:type="dxa"/>
            <w:tcBorders>
              <w:top w:val="nil"/>
              <w:left w:val="nil"/>
              <w:bottom w:val="nil"/>
              <w:right w:val="nil"/>
            </w:tcBorders>
            <w:shd w:val="clear" w:color="000000" w:fill="FFFFFF"/>
            <w:vAlign w:val="center"/>
            <w:hideMark/>
          </w:tcPr>
          <w:p w14:paraId="29D8EF9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 (6.6%)</w:t>
            </w:r>
          </w:p>
        </w:tc>
        <w:tc>
          <w:tcPr>
            <w:tcW w:w="1112" w:type="dxa"/>
            <w:tcBorders>
              <w:top w:val="nil"/>
              <w:left w:val="nil"/>
              <w:bottom w:val="nil"/>
              <w:right w:val="nil"/>
            </w:tcBorders>
            <w:shd w:val="clear" w:color="000000" w:fill="FFFFFF"/>
            <w:vAlign w:val="center"/>
            <w:hideMark/>
          </w:tcPr>
          <w:p w14:paraId="026B8FD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222 (30.0%)</w:t>
            </w:r>
          </w:p>
        </w:tc>
        <w:tc>
          <w:tcPr>
            <w:tcW w:w="678" w:type="dxa"/>
            <w:tcBorders>
              <w:top w:val="nil"/>
              <w:left w:val="nil"/>
              <w:bottom w:val="nil"/>
              <w:right w:val="nil"/>
            </w:tcBorders>
            <w:shd w:val="clear" w:color="000000" w:fill="FFFFFF"/>
            <w:noWrap/>
            <w:vAlign w:val="center"/>
            <w:hideMark/>
          </w:tcPr>
          <w:p w14:paraId="73797F0B"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170BD0B2" w14:textId="77777777" w:rsidR="00F34BD2" w:rsidRPr="00F34BD2" w:rsidRDefault="00F34BD2" w:rsidP="00F34BD2">
            <w:pPr>
              <w:rPr>
                <w:sz w:val="20"/>
                <w:szCs w:val="20"/>
              </w:rPr>
            </w:pPr>
          </w:p>
        </w:tc>
      </w:tr>
      <w:tr w:rsidR="00F34BD2" w:rsidRPr="00F34BD2" w14:paraId="3C613452" w14:textId="77777777" w:rsidTr="00F34BD2">
        <w:trPr>
          <w:trHeight w:val="220"/>
        </w:trPr>
        <w:tc>
          <w:tcPr>
            <w:tcW w:w="2278" w:type="dxa"/>
            <w:tcBorders>
              <w:top w:val="nil"/>
              <w:left w:val="nil"/>
              <w:bottom w:val="nil"/>
              <w:right w:val="nil"/>
            </w:tcBorders>
            <w:shd w:val="clear" w:color="000000" w:fill="FFFFFF"/>
            <w:noWrap/>
            <w:vAlign w:val="center"/>
            <w:hideMark/>
          </w:tcPr>
          <w:p w14:paraId="54A1024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Dissolved</w:t>
            </w:r>
            <w:proofErr w:type="spellEnd"/>
            <w:r w:rsidRPr="00F34BD2">
              <w:rPr>
                <w:rFonts w:ascii="Helvetica" w:hAnsi="Helvetica" w:cs="Calibri"/>
                <w:color w:val="000000"/>
                <w:sz w:val="14"/>
                <w:szCs w:val="14"/>
              </w:rPr>
              <w:t xml:space="preserve"> marital </w:t>
            </w:r>
            <w:proofErr w:type="spellStart"/>
            <w:r w:rsidRPr="00F34BD2">
              <w:rPr>
                <w:rFonts w:ascii="Helvetica" w:hAnsi="Helvetica" w:cs="Calibri"/>
                <w:color w:val="000000"/>
                <w:sz w:val="14"/>
                <w:szCs w:val="14"/>
              </w:rPr>
              <w:t>union</w:t>
            </w:r>
            <w:proofErr w:type="spellEnd"/>
          </w:p>
        </w:tc>
        <w:tc>
          <w:tcPr>
            <w:tcW w:w="1119" w:type="dxa"/>
            <w:tcBorders>
              <w:top w:val="nil"/>
              <w:left w:val="nil"/>
              <w:bottom w:val="nil"/>
              <w:right w:val="nil"/>
            </w:tcBorders>
            <w:shd w:val="clear" w:color="000000" w:fill="FFFFFF"/>
            <w:noWrap/>
            <w:vAlign w:val="center"/>
            <w:hideMark/>
          </w:tcPr>
          <w:p w14:paraId="3FE1524F"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421F657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3" w:type="dxa"/>
            <w:tcBorders>
              <w:top w:val="nil"/>
              <w:left w:val="nil"/>
              <w:bottom w:val="nil"/>
              <w:right w:val="nil"/>
            </w:tcBorders>
            <w:shd w:val="clear" w:color="000000" w:fill="FFFFFF"/>
            <w:vAlign w:val="center"/>
            <w:hideMark/>
          </w:tcPr>
          <w:p w14:paraId="4985162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35 (5.5%)</w:t>
            </w:r>
          </w:p>
        </w:tc>
        <w:tc>
          <w:tcPr>
            <w:tcW w:w="1111" w:type="dxa"/>
            <w:tcBorders>
              <w:top w:val="nil"/>
              <w:left w:val="nil"/>
              <w:bottom w:val="nil"/>
              <w:right w:val="nil"/>
            </w:tcBorders>
            <w:shd w:val="clear" w:color="000000" w:fill="FFFFFF"/>
            <w:vAlign w:val="center"/>
            <w:hideMark/>
          </w:tcPr>
          <w:p w14:paraId="11AF69F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9 (11.8%)</w:t>
            </w:r>
          </w:p>
        </w:tc>
        <w:tc>
          <w:tcPr>
            <w:tcW w:w="1112" w:type="dxa"/>
            <w:tcBorders>
              <w:top w:val="nil"/>
              <w:left w:val="nil"/>
              <w:bottom w:val="nil"/>
              <w:right w:val="nil"/>
            </w:tcBorders>
            <w:shd w:val="clear" w:color="000000" w:fill="FFFFFF"/>
            <w:vAlign w:val="center"/>
            <w:hideMark/>
          </w:tcPr>
          <w:p w14:paraId="1180675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44 (6.0%)</w:t>
            </w:r>
          </w:p>
        </w:tc>
        <w:tc>
          <w:tcPr>
            <w:tcW w:w="678" w:type="dxa"/>
            <w:tcBorders>
              <w:top w:val="nil"/>
              <w:left w:val="nil"/>
              <w:bottom w:val="nil"/>
              <w:right w:val="nil"/>
            </w:tcBorders>
            <w:shd w:val="clear" w:color="000000" w:fill="FFFFFF"/>
            <w:noWrap/>
            <w:vAlign w:val="center"/>
            <w:hideMark/>
          </w:tcPr>
          <w:p w14:paraId="060878A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0E0A4E0E" w14:textId="77777777" w:rsidR="00F34BD2" w:rsidRPr="00F34BD2" w:rsidRDefault="00F34BD2" w:rsidP="00F34BD2">
            <w:pPr>
              <w:rPr>
                <w:sz w:val="20"/>
                <w:szCs w:val="20"/>
              </w:rPr>
            </w:pPr>
          </w:p>
        </w:tc>
      </w:tr>
      <w:tr w:rsidR="00F34BD2" w:rsidRPr="00F34BD2" w14:paraId="00BE01AA" w14:textId="77777777" w:rsidTr="00F34BD2">
        <w:trPr>
          <w:trHeight w:val="220"/>
        </w:trPr>
        <w:tc>
          <w:tcPr>
            <w:tcW w:w="2278" w:type="dxa"/>
            <w:tcBorders>
              <w:top w:val="nil"/>
              <w:left w:val="nil"/>
              <w:bottom w:val="nil"/>
              <w:right w:val="nil"/>
            </w:tcBorders>
            <w:shd w:val="clear" w:color="000000" w:fill="FFFFFF"/>
            <w:noWrap/>
            <w:vAlign w:val="center"/>
            <w:hideMark/>
          </w:tcPr>
          <w:p w14:paraId="78210155"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Underage</w:t>
            </w:r>
            <w:proofErr w:type="spellEnd"/>
          </w:p>
        </w:tc>
        <w:tc>
          <w:tcPr>
            <w:tcW w:w="1119" w:type="dxa"/>
            <w:tcBorders>
              <w:top w:val="nil"/>
              <w:left w:val="nil"/>
              <w:bottom w:val="nil"/>
              <w:right w:val="nil"/>
            </w:tcBorders>
            <w:shd w:val="clear" w:color="000000" w:fill="FFFFFF"/>
            <w:noWrap/>
            <w:vAlign w:val="center"/>
            <w:hideMark/>
          </w:tcPr>
          <w:p w14:paraId="253D0807"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3169A87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13 (48.1%)</w:t>
            </w:r>
          </w:p>
        </w:tc>
        <w:tc>
          <w:tcPr>
            <w:tcW w:w="1113" w:type="dxa"/>
            <w:tcBorders>
              <w:top w:val="nil"/>
              <w:left w:val="nil"/>
              <w:bottom w:val="nil"/>
              <w:right w:val="nil"/>
            </w:tcBorders>
            <w:shd w:val="clear" w:color="000000" w:fill="FFFFFF"/>
            <w:vAlign w:val="center"/>
            <w:hideMark/>
          </w:tcPr>
          <w:p w14:paraId="3D70D8B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1" w:type="dxa"/>
            <w:tcBorders>
              <w:top w:val="nil"/>
              <w:left w:val="nil"/>
              <w:bottom w:val="nil"/>
              <w:right w:val="nil"/>
            </w:tcBorders>
            <w:shd w:val="clear" w:color="000000" w:fill="FFFFFF"/>
            <w:vAlign w:val="center"/>
            <w:hideMark/>
          </w:tcPr>
          <w:p w14:paraId="2D36A52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2" w:type="dxa"/>
            <w:tcBorders>
              <w:top w:val="nil"/>
              <w:left w:val="nil"/>
              <w:bottom w:val="nil"/>
              <w:right w:val="nil"/>
            </w:tcBorders>
            <w:shd w:val="clear" w:color="000000" w:fill="FFFFFF"/>
            <w:vAlign w:val="center"/>
            <w:hideMark/>
          </w:tcPr>
          <w:p w14:paraId="246A4CE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14 (1.9%)</w:t>
            </w:r>
          </w:p>
        </w:tc>
        <w:tc>
          <w:tcPr>
            <w:tcW w:w="678" w:type="dxa"/>
            <w:tcBorders>
              <w:top w:val="nil"/>
              <w:left w:val="nil"/>
              <w:bottom w:val="nil"/>
              <w:right w:val="nil"/>
            </w:tcBorders>
            <w:shd w:val="clear" w:color="000000" w:fill="FFFFFF"/>
            <w:noWrap/>
            <w:vAlign w:val="center"/>
            <w:hideMark/>
          </w:tcPr>
          <w:p w14:paraId="1D1589FF"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5E5BBF12" w14:textId="77777777" w:rsidR="00F34BD2" w:rsidRPr="00F34BD2" w:rsidRDefault="00F34BD2" w:rsidP="00F34BD2">
            <w:pPr>
              <w:rPr>
                <w:sz w:val="20"/>
                <w:szCs w:val="20"/>
              </w:rPr>
            </w:pPr>
          </w:p>
        </w:tc>
      </w:tr>
      <w:tr w:rsidR="00F34BD2" w:rsidRPr="00F34BD2" w14:paraId="48D555F6" w14:textId="77777777" w:rsidTr="00F34BD2">
        <w:trPr>
          <w:trHeight w:val="220"/>
        </w:trPr>
        <w:tc>
          <w:tcPr>
            <w:tcW w:w="2278" w:type="dxa"/>
            <w:tcBorders>
              <w:top w:val="nil"/>
              <w:left w:val="nil"/>
              <w:bottom w:val="nil"/>
              <w:right w:val="nil"/>
            </w:tcBorders>
            <w:shd w:val="clear" w:color="000000" w:fill="FFFFFF"/>
            <w:noWrap/>
            <w:vAlign w:val="center"/>
            <w:hideMark/>
          </w:tcPr>
          <w:p w14:paraId="14528E5C"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Other</w:t>
            </w:r>
            <w:proofErr w:type="spellEnd"/>
          </w:p>
        </w:tc>
        <w:tc>
          <w:tcPr>
            <w:tcW w:w="1119" w:type="dxa"/>
            <w:tcBorders>
              <w:top w:val="nil"/>
              <w:left w:val="nil"/>
              <w:bottom w:val="nil"/>
              <w:right w:val="nil"/>
            </w:tcBorders>
            <w:shd w:val="clear" w:color="000000" w:fill="FFFFFF"/>
            <w:noWrap/>
            <w:vAlign w:val="center"/>
            <w:hideMark/>
          </w:tcPr>
          <w:p w14:paraId="3E2C0A5B"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3A962D7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3" w:type="dxa"/>
            <w:tcBorders>
              <w:top w:val="nil"/>
              <w:left w:val="nil"/>
              <w:bottom w:val="nil"/>
              <w:right w:val="nil"/>
            </w:tcBorders>
            <w:shd w:val="clear" w:color="000000" w:fill="FFFFFF"/>
            <w:vAlign w:val="center"/>
            <w:hideMark/>
          </w:tcPr>
          <w:p w14:paraId="2E5B461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33 (5.2%)</w:t>
            </w:r>
          </w:p>
        </w:tc>
        <w:tc>
          <w:tcPr>
            <w:tcW w:w="1111" w:type="dxa"/>
            <w:tcBorders>
              <w:top w:val="nil"/>
              <w:left w:val="nil"/>
              <w:bottom w:val="nil"/>
              <w:right w:val="nil"/>
            </w:tcBorders>
            <w:shd w:val="clear" w:color="000000" w:fill="FFFFFF"/>
            <w:vAlign w:val="center"/>
            <w:hideMark/>
          </w:tcPr>
          <w:p w14:paraId="7E9D812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 (7.9%)</w:t>
            </w:r>
          </w:p>
        </w:tc>
        <w:tc>
          <w:tcPr>
            <w:tcW w:w="1112" w:type="dxa"/>
            <w:tcBorders>
              <w:top w:val="nil"/>
              <w:left w:val="nil"/>
              <w:bottom w:val="nil"/>
              <w:right w:val="nil"/>
            </w:tcBorders>
            <w:shd w:val="clear" w:color="000000" w:fill="FFFFFF"/>
            <w:vAlign w:val="center"/>
            <w:hideMark/>
          </w:tcPr>
          <w:p w14:paraId="7B6FAA7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39 (5.3%)</w:t>
            </w:r>
          </w:p>
        </w:tc>
        <w:tc>
          <w:tcPr>
            <w:tcW w:w="678" w:type="dxa"/>
            <w:tcBorders>
              <w:top w:val="nil"/>
              <w:left w:val="nil"/>
              <w:bottom w:val="nil"/>
              <w:right w:val="nil"/>
            </w:tcBorders>
            <w:shd w:val="clear" w:color="000000" w:fill="FFFFFF"/>
            <w:noWrap/>
            <w:vAlign w:val="center"/>
            <w:hideMark/>
          </w:tcPr>
          <w:p w14:paraId="05EBDBEC"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446098DE" w14:textId="77777777" w:rsidR="00F34BD2" w:rsidRPr="00F34BD2" w:rsidRDefault="00F34BD2" w:rsidP="00F34BD2">
            <w:pPr>
              <w:rPr>
                <w:sz w:val="20"/>
                <w:szCs w:val="20"/>
              </w:rPr>
            </w:pPr>
          </w:p>
        </w:tc>
      </w:tr>
      <w:tr w:rsidR="00F34BD2" w:rsidRPr="00F34BD2" w14:paraId="297F16E0" w14:textId="77777777" w:rsidTr="00F34BD2">
        <w:trPr>
          <w:trHeight w:val="220"/>
        </w:trPr>
        <w:tc>
          <w:tcPr>
            <w:tcW w:w="2278" w:type="dxa"/>
            <w:tcBorders>
              <w:top w:val="nil"/>
              <w:left w:val="nil"/>
              <w:bottom w:val="nil"/>
              <w:right w:val="nil"/>
            </w:tcBorders>
            <w:shd w:val="clear" w:color="000000" w:fill="FFFFFF"/>
            <w:vAlign w:val="center"/>
            <w:hideMark/>
          </w:tcPr>
          <w:p w14:paraId="3B4FABFD" w14:textId="77777777" w:rsidR="00F34BD2" w:rsidRPr="00F34BD2" w:rsidRDefault="00F34BD2" w:rsidP="00F34BD2">
            <w:pPr>
              <w:rPr>
                <w:rFonts w:ascii="Helvetica" w:hAnsi="Helvetica" w:cs="Calibri"/>
                <w:b/>
                <w:bCs/>
                <w:color w:val="000000"/>
                <w:sz w:val="14"/>
                <w:szCs w:val="14"/>
              </w:rPr>
            </w:pPr>
            <w:proofErr w:type="spellStart"/>
            <w:r w:rsidRPr="00F34BD2">
              <w:rPr>
                <w:rFonts w:ascii="Helvetica" w:hAnsi="Helvetica" w:cs="Calibri"/>
                <w:b/>
                <w:bCs/>
                <w:color w:val="000000"/>
                <w:sz w:val="14"/>
                <w:szCs w:val="14"/>
              </w:rPr>
              <w:t>Transplant</w:t>
            </w:r>
            <w:proofErr w:type="spellEnd"/>
            <w:r w:rsidRPr="00F34BD2">
              <w:rPr>
                <w:rFonts w:ascii="Helvetica" w:hAnsi="Helvetica" w:cs="Calibri"/>
                <w:b/>
                <w:bCs/>
                <w:color w:val="000000"/>
                <w:sz w:val="14"/>
                <w:szCs w:val="14"/>
              </w:rPr>
              <w:t xml:space="preserve"> group,</w:t>
            </w:r>
            <w:r w:rsidRPr="00F34BD2">
              <w:rPr>
                <w:rFonts w:ascii="Helvetica" w:hAnsi="Helvetica" w:cs="Calibri"/>
                <w:color w:val="000000"/>
                <w:sz w:val="14"/>
                <w:szCs w:val="14"/>
              </w:rPr>
              <w:t xml:space="preserve"> n (%)</w:t>
            </w:r>
          </w:p>
        </w:tc>
        <w:tc>
          <w:tcPr>
            <w:tcW w:w="1119" w:type="dxa"/>
            <w:tcBorders>
              <w:top w:val="nil"/>
              <w:left w:val="nil"/>
              <w:bottom w:val="nil"/>
              <w:right w:val="nil"/>
            </w:tcBorders>
            <w:shd w:val="clear" w:color="000000" w:fill="FFFFFF"/>
            <w:noWrap/>
            <w:vAlign w:val="center"/>
            <w:hideMark/>
          </w:tcPr>
          <w:p w14:paraId="7A85D8C8"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7BDA629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0406523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018DDE5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3A97132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50C5D84B"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51078B7D" w14:textId="77777777" w:rsidR="00F34BD2" w:rsidRPr="00F34BD2" w:rsidRDefault="00F34BD2" w:rsidP="00F34BD2">
            <w:pPr>
              <w:rPr>
                <w:sz w:val="20"/>
                <w:szCs w:val="20"/>
              </w:rPr>
            </w:pPr>
          </w:p>
        </w:tc>
      </w:tr>
      <w:tr w:rsidR="00F34BD2" w:rsidRPr="00F34BD2" w14:paraId="1AFE2C91" w14:textId="77777777" w:rsidTr="00F34BD2">
        <w:trPr>
          <w:trHeight w:val="400"/>
        </w:trPr>
        <w:tc>
          <w:tcPr>
            <w:tcW w:w="2278" w:type="dxa"/>
            <w:tcBorders>
              <w:top w:val="nil"/>
              <w:left w:val="nil"/>
              <w:bottom w:val="nil"/>
              <w:right w:val="nil"/>
            </w:tcBorders>
            <w:shd w:val="clear" w:color="000000" w:fill="FFFFFF"/>
            <w:vAlign w:val="center"/>
            <w:hideMark/>
          </w:tcPr>
          <w:p w14:paraId="0B9D4866"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lang w:val="en-US"/>
              </w:rPr>
              <w:t xml:space="preserve">   Single-center transplant care by our group</w:t>
            </w:r>
          </w:p>
        </w:tc>
        <w:tc>
          <w:tcPr>
            <w:tcW w:w="1119" w:type="dxa"/>
            <w:tcBorders>
              <w:top w:val="nil"/>
              <w:left w:val="nil"/>
              <w:bottom w:val="nil"/>
              <w:right w:val="nil"/>
            </w:tcBorders>
            <w:shd w:val="clear" w:color="000000" w:fill="FFFFFF"/>
            <w:noWrap/>
            <w:vAlign w:val="center"/>
            <w:hideMark/>
          </w:tcPr>
          <w:p w14:paraId="2BEF2D4C"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11A997F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23 (85.2%)</w:t>
            </w:r>
          </w:p>
        </w:tc>
        <w:tc>
          <w:tcPr>
            <w:tcW w:w="1113" w:type="dxa"/>
            <w:tcBorders>
              <w:top w:val="nil"/>
              <w:left w:val="nil"/>
              <w:bottom w:val="nil"/>
              <w:right w:val="nil"/>
            </w:tcBorders>
            <w:shd w:val="clear" w:color="000000" w:fill="FFFFFF"/>
            <w:vAlign w:val="center"/>
            <w:hideMark/>
          </w:tcPr>
          <w:p w14:paraId="323708D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458 (72.1%)</w:t>
            </w:r>
          </w:p>
        </w:tc>
        <w:tc>
          <w:tcPr>
            <w:tcW w:w="1111" w:type="dxa"/>
            <w:tcBorders>
              <w:top w:val="nil"/>
              <w:left w:val="nil"/>
              <w:bottom w:val="nil"/>
              <w:right w:val="nil"/>
            </w:tcBorders>
            <w:shd w:val="clear" w:color="000000" w:fill="FFFFFF"/>
            <w:vAlign w:val="center"/>
            <w:hideMark/>
          </w:tcPr>
          <w:p w14:paraId="045BD9F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54 (71.1%)</w:t>
            </w:r>
          </w:p>
        </w:tc>
        <w:tc>
          <w:tcPr>
            <w:tcW w:w="1112" w:type="dxa"/>
            <w:tcBorders>
              <w:top w:val="nil"/>
              <w:left w:val="nil"/>
              <w:bottom w:val="nil"/>
              <w:right w:val="nil"/>
            </w:tcBorders>
            <w:shd w:val="clear" w:color="000000" w:fill="FFFFFF"/>
            <w:vAlign w:val="center"/>
            <w:hideMark/>
          </w:tcPr>
          <w:p w14:paraId="52C647E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536 (72.5%)</w:t>
            </w:r>
          </w:p>
        </w:tc>
        <w:tc>
          <w:tcPr>
            <w:tcW w:w="678" w:type="dxa"/>
            <w:tcBorders>
              <w:top w:val="nil"/>
              <w:left w:val="nil"/>
              <w:bottom w:val="nil"/>
              <w:right w:val="nil"/>
            </w:tcBorders>
            <w:shd w:val="clear" w:color="000000" w:fill="FFFFFF"/>
            <w:noWrap/>
            <w:vAlign w:val="center"/>
            <w:hideMark/>
          </w:tcPr>
          <w:p w14:paraId="1BC13AF8"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0.612</w:t>
            </w:r>
          </w:p>
        </w:tc>
        <w:tc>
          <w:tcPr>
            <w:tcW w:w="36" w:type="dxa"/>
            <w:vAlign w:val="center"/>
            <w:hideMark/>
          </w:tcPr>
          <w:p w14:paraId="5EFFEB99" w14:textId="77777777" w:rsidR="00F34BD2" w:rsidRPr="00F34BD2" w:rsidRDefault="00F34BD2" w:rsidP="00F34BD2">
            <w:pPr>
              <w:rPr>
                <w:sz w:val="20"/>
                <w:szCs w:val="20"/>
              </w:rPr>
            </w:pPr>
          </w:p>
        </w:tc>
      </w:tr>
      <w:tr w:rsidR="00F34BD2" w:rsidRPr="00F34BD2" w14:paraId="4312B665" w14:textId="77777777" w:rsidTr="00F34BD2">
        <w:trPr>
          <w:trHeight w:val="220"/>
        </w:trPr>
        <w:tc>
          <w:tcPr>
            <w:tcW w:w="2278" w:type="dxa"/>
            <w:tcBorders>
              <w:top w:val="nil"/>
              <w:left w:val="nil"/>
              <w:bottom w:val="nil"/>
              <w:right w:val="nil"/>
            </w:tcBorders>
            <w:shd w:val="clear" w:color="000000" w:fill="FFFFFF"/>
            <w:vAlign w:val="center"/>
            <w:hideMark/>
          </w:tcPr>
          <w:p w14:paraId="2400844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Divided</w:t>
            </w:r>
            <w:proofErr w:type="spellEnd"/>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transplant</w:t>
            </w:r>
            <w:proofErr w:type="spellEnd"/>
            <w:r w:rsidRPr="00F34BD2">
              <w:rPr>
                <w:rFonts w:ascii="Helvetica" w:hAnsi="Helvetica" w:cs="Calibri"/>
                <w:color w:val="000000"/>
                <w:sz w:val="14"/>
                <w:szCs w:val="14"/>
              </w:rPr>
              <w:t xml:space="preserve"> care</w:t>
            </w:r>
          </w:p>
        </w:tc>
        <w:tc>
          <w:tcPr>
            <w:tcW w:w="1119" w:type="dxa"/>
            <w:tcBorders>
              <w:top w:val="nil"/>
              <w:left w:val="nil"/>
              <w:bottom w:val="nil"/>
              <w:right w:val="nil"/>
            </w:tcBorders>
            <w:shd w:val="clear" w:color="000000" w:fill="FFFFFF"/>
            <w:noWrap/>
            <w:vAlign w:val="center"/>
            <w:hideMark/>
          </w:tcPr>
          <w:p w14:paraId="42E05EB5"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349E0C5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 (14.8%)</w:t>
            </w:r>
          </w:p>
        </w:tc>
        <w:tc>
          <w:tcPr>
            <w:tcW w:w="1113" w:type="dxa"/>
            <w:tcBorders>
              <w:top w:val="nil"/>
              <w:left w:val="nil"/>
              <w:bottom w:val="nil"/>
              <w:right w:val="nil"/>
            </w:tcBorders>
            <w:shd w:val="clear" w:color="000000" w:fill="FFFFFF"/>
            <w:vAlign w:val="center"/>
            <w:hideMark/>
          </w:tcPr>
          <w:p w14:paraId="2E4C1D2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177 (27.9%)</w:t>
            </w:r>
          </w:p>
        </w:tc>
        <w:tc>
          <w:tcPr>
            <w:tcW w:w="1111" w:type="dxa"/>
            <w:tcBorders>
              <w:top w:val="nil"/>
              <w:left w:val="nil"/>
              <w:bottom w:val="nil"/>
              <w:right w:val="nil"/>
            </w:tcBorders>
            <w:shd w:val="clear" w:color="000000" w:fill="FFFFFF"/>
            <w:vAlign w:val="center"/>
            <w:hideMark/>
          </w:tcPr>
          <w:p w14:paraId="3906455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22 (28.9%)</w:t>
            </w:r>
          </w:p>
        </w:tc>
        <w:tc>
          <w:tcPr>
            <w:tcW w:w="1112" w:type="dxa"/>
            <w:tcBorders>
              <w:top w:val="nil"/>
              <w:left w:val="nil"/>
              <w:bottom w:val="nil"/>
              <w:right w:val="nil"/>
            </w:tcBorders>
            <w:shd w:val="clear" w:color="000000" w:fill="FFFFFF"/>
            <w:vAlign w:val="center"/>
            <w:hideMark/>
          </w:tcPr>
          <w:p w14:paraId="409E157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203 (27.5%)</w:t>
            </w:r>
          </w:p>
        </w:tc>
        <w:tc>
          <w:tcPr>
            <w:tcW w:w="678" w:type="dxa"/>
            <w:tcBorders>
              <w:top w:val="nil"/>
              <w:left w:val="nil"/>
              <w:bottom w:val="nil"/>
              <w:right w:val="nil"/>
            </w:tcBorders>
            <w:shd w:val="clear" w:color="000000" w:fill="FFFFFF"/>
            <w:noWrap/>
            <w:vAlign w:val="center"/>
            <w:hideMark/>
          </w:tcPr>
          <w:p w14:paraId="0BAA0BF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1599A9C5" w14:textId="77777777" w:rsidR="00F34BD2" w:rsidRPr="00F34BD2" w:rsidRDefault="00F34BD2" w:rsidP="00F34BD2">
            <w:pPr>
              <w:rPr>
                <w:sz w:val="20"/>
                <w:szCs w:val="20"/>
              </w:rPr>
            </w:pPr>
          </w:p>
        </w:tc>
      </w:tr>
      <w:tr w:rsidR="00F34BD2" w:rsidRPr="00F34BD2" w14:paraId="47D27E6D" w14:textId="77777777" w:rsidTr="00F34BD2">
        <w:trPr>
          <w:trHeight w:val="220"/>
        </w:trPr>
        <w:tc>
          <w:tcPr>
            <w:tcW w:w="2278" w:type="dxa"/>
            <w:tcBorders>
              <w:top w:val="nil"/>
              <w:left w:val="nil"/>
              <w:bottom w:val="nil"/>
              <w:right w:val="nil"/>
            </w:tcBorders>
            <w:shd w:val="clear" w:color="000000" w:fill="FFFFFF"/>
            <w:noWrap/>
            <w:vAlign w:val="center"/>
            <w:hideMark/>
          </w:tcPr>
          <w:p w14:paraId="3FEC13A3"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rPr>
              <w:t xml:space="preserve">Time after </w:t>
            </w:r>
            <w:proofErr w:type="spellStart"/>
            <w:r w:rsidRPr="00F34BD2">
              <w:rPr>
                <w:rFonts w:ascii="Helvetica" w:hAnsi="Helvetica" w:cs="Calibri"/>
                <w:b/>
                <w:bCs/>
                <w:color w:val="000000"/>
                <w:sz w:val="14"/>
                <w:szCs w:val="14"/>
              </w:rPr>
              <w:t>transplantation</w:t>
            </w:r>
            <w:proofErr w:type="spellEnd"/>
            <w:r w:rsidRPr="00F34BD2">
              <w:rPr>
                <w:rFonts w:ascii="Helvetica" w:hAnsi="Helvetica" w:cs="Calibri"/>
                <w:b/>
                <w:bCs/>
                <w:color w:val="000000"/>
                <w:sz w:val="14"/>
                <w:szCs w:val="14"/>
              </w:rPr>
              <w:t xml:space="preserve">, </w:t>
            </w:r>
            <w:r w:rsidRPr="00F34BD2">
              <w:rPr>
                <w:rFonts w:ascii="Helvetica" w:hAnsi="Helvetica" w:cs="Calibri"/>
                <w:color w:val="000000"/>
                <w:sz w:val="14"/>
                <w:szCs w:val="14"/>
              </w:rPr>
              <w:t>n (%)</w:t>
            </w:r>
          </w:p>
        </w:tc>
        <w:tc>
          <w:tcPr>
            <w:tcW w:w="1119" w:type="dxa"/>
            <w:tcBorders>
              <w:top w:val="nil"/>
              <w:left w:val="nil"/>
              <w:bottom w:val="nil"/>
              <w:right w:val="nil"/>
            </w:tcBorders>
            <w:shd w:val="clear" w:color="000000" w:fill="FFFFFF"/>
            <w:noWrap/>
            <w:vAlign w:val="center"/>
            <w:hideMark/>
          </w:tcPr>
          <w:p w14:paraId="5EBA30F9"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27F5BBB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192F2D9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41F549C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7A1C598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2CA31151"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06DC2DB7" w14:textId="77777777" w:rsidR="00F34BD2" w:rsidRPr="00F34BD2" w:rsidRDefault="00F34BD2" w:rsidP="00F34BD2">
            <w:pPr>
              <w:rPr>
                <w:sz w:val="20"/>
                <w:szCs w:val="20"/>
              </w:rPr>
            </w:pPr>
          </w:p>
        </w:tc>
      </w:tr>
      <w:tr w:rsidR="00F34BD2" w:rsidRPr="00F34BD2" w14:paraId="68A92B02" w14:textId="77777777" w:rsidTr="00F34BD2">
        <w:trPr>
          <w:trHeight w:val="220"/>
        </w:trPr>
        <w:tc>
          <w:tcPr>
            <w:tcW w:w="2278" w:type="dxa"/>
            <w:tcBorders>
              <w:top w:val="nil"/>
              <w:left w:val="nil"/>
              <w:bottom w:val="nil"/>
              <w:right w:val="nil"/>
            </w:tcBorders>
            <w:shd w:val="clear" w:color="000000" w:fill="FFFFFF"/>
            <w:noWrap/>
            <w:vAlign w:val="center"/>
            <w:hideMark/>
          </w:tcPr>
          <w:p w14:paraId="7148F73B"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Between 0 and 12 </w:t>
            </w:r>
            <w:proofErr w:type="spellStart"/>
            <w:r w:rsidRPr="00F34BD2">
              <w:rPr>
                <w:rFonts w:ascii="Helvetica" w:hAnsi="Helvetica" w:cs="Calibri"/>
                <w:color w:val="000000"/>
                <w:sz w:val="14"/>
                <w:szCs w:val="14"/>
              </w:rPr>
              <w:t>months</w:t>
            </w:r>
            <w:proofErr w:type="spellEnd"/>
          </w:p>
        </w:tc>
        <w:tc>
          <w:tcPr>
            <w:tcW w:w="1119" w:type="dxa"/>
            <w:tcBorders>
              <w:top w:val="nil"/>
              <w:left w:val="nil"/>
              <w:bottom w:val="nil"/>
              <w:right w:val="nil"/>
            </w:tcBorders>
            <w:shd w:val="clear" w:color="000000" w:fill="FFFFFF"/>
            <w:noWrap/>
            <w:vAlign w:val="center"/>
            <w:hideMark/>
          </w:tcPr>
          <w:p w14:paraId="17419842"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4A7ADF3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8 (29.6%)</w:t>
            </w:r>
          </w:p>
        </w:tc>
        <w:tc>
          <w:tcPr>
            <w:tcW w:w="1113" w:type="dxa"/>
            <w:tcBorders>
              <w:top w:val="nil"/>
              <w:left w:val="nil"/>
              <w:bottom w:val="nil"/>
              <w:right w:val="nil"/>
            </w:tcBorders>
            <w:shd w:val="clear" w:color="000000" w:fill="FFFFFF"/>
            <w:vAlign w:val="center"/>
            <w:hideMark/>
          </w:tcPr>
          <w:p w14:paraId="66D10BA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93 (14.6%)</w:t>
            </w:r>
          </w:p>
        </w:tc>
        <w:tc>
          <w:tcPr>
            <w:tcW w:w="1111" w:type="dxa"/>
            <w:tcBorders>
              <w:top w:val="nil"/>
              <w:left w:val="nil"/>
              <w:bottom w:val="nil"/>
              <w:right w:val="nil"/>
            </w:tcBorders>
            <w:shd w:val="clear" w:color="000000" w:fill="FFFFFF"/>
            <w:vAlign w:val="center"/>
            <w:hideMark/>
          </w:tcPr>
          <w:p w14:paraId="7CB8EFF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9 (11.8%)</w:t>
            </w:r>
          </w:p>
        </w:tc>
        <w:tc>
          <w:tcPr>
            <w:tcW w:w="1112" w:type="dxa"/>
            <w:tcBorders>
              <w:top w:val="nil"/>
              <w:left w:val="nil"/>
              <w:bottom w:val="nil"/>
              <w:right w:val="nil"/>
            </w:tcBorders>
            <w:shd w:val="clear" w:color="000000" w:fill="FFFFFF"/>
            <w:vAlign w:val="center"/>
            <w:hideMark/>
          </w:tcPr>
          <w:p w14:paraId="5DDBB37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111 (15.0%)</w:t>
            </w:r>
          </w:p>
        </w:tc>
        <w:tc>
          <w:tcPr>
            <w:tcW w:w="678" w:type="dxa"/>
            <w:tcBorders>
              <w:top w:val="nil"/>
              <w:left w:val="nil"/>
              <w:bottom w:val="nil"/>
              <w:right w:val="nil"/>
            </w:tcBorders>
            <w:shd w:val="clear" w:color="000000" w:fill="FFFFFF"/>
            <w:noWrap/>
            <w:vAlign w:val="center"/>
            <w:hideMark/>
          </w:tcPr>
          <w:p w14:paraId="508003E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0.00299</w:t>
            </w:r>
          </w:p>
        </w:tc>
        <w:tc>
          <w:tcPr>
            <w:tcW w:w="36" w:type="dxa"/>
            <w:vAlign w:val="center"/>
            <w:hideMark/>
          </w:tcPr>
          <w:p w14:paraId="5A2215BF" w14:textId="77777777" w:rsidR="00F34BD2" w:rsidRPr="00F34BD2" w:rsidRDefault="00F34BD2" w:rsidP="00F34BD2">
            <w:pPr>
              <w:rPr>
                <w:sz w:val="20"/>
                <w:szCs w:val="20"/>
              </w:rPr>
            </w:pPr>
          </w:p>
        </w:tc>
      </w:tr>
      <w:tr w:rsidR="00F34BD2" w:rsidRPr="00F34BD2" w14:paraId="46937D7D" w14:textId="77777777" w:rsidTr="00F34BD2">
        <w:trPr>
          <w:trHeight w:val="220"/>
        </w:trPr>
        <w:tc>
          <w:tcPr>
            <w:tcW w:w="2278" w:type="dxa"/>
            <w:tcBorders>
              <w:top w:val="nil"/>
              <w:left w:val="nil"/>
              <w:bottom w:val="nil"/>
              <w:right w:val="nil"/>
            </w:tcBorders>
            <w:shd w:val="clear" w:color="000000" w:fill="FFFFFF"/>
            <w:noWrap/>
            <w:vAlign w:val="center"/>
            <w:hideMark/>
          </w:tcPr>
          <w:p w14:paraId="3CE3D7C6"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Between 13 and 60 </w:t>
            </w:r>
            <w:proofErr w:type="spellStart"/>
            <w:r w:rsidRPr="00F34BD2">
              <w:rPr>
                <w:rFonts w:ascii="Helvetica" w:hAnsi="Helvetica" w:cs="Calibri"/>
                <w:color w:val="000000"/>
                <w:sz w:val="14"/>
                <w:szCs w:val="14"/>
              </w:rPr>
              <w:t>months</w:t>
            </w:r>
            <w:proofErr w:type="spellEnd"/>
          </w:p>
        </w:tc>
        <w:tc>
          <w:tcPr>
            <w:tcW w:w="1119" w:type="dxa"/>
            <w:tcBorders>
              <w:top w:val="nil"/>
              <w:left w:val="nil"/>
              <w:bottom w:val="nil"/>
              <w:right w:val="nil"/>
            </w:tcBorders>
            <w:shd w:val="clear" w:color="000000" w:fill="FFFFFF"/>
            <w:noWrap/>
            <w:vAlign w:val="center"/>
            <w:hideMark/>
          </w:tcPr>
          <w:p w14:paraId="0BD99DED"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368C3C2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15 (55.6%)</w:t>
            </w:r>
          </w:p>
        </w:tc>
        <w:tc>
          <w:tcPr>
            <w:tcW w:w="1113" w:type="dxa"/>
            <w:tcBorders>
              <w:top w:val="nil"/>
              <w:left w:val="nil"/>
              <w:bottom w:val="nil"/>
              <w:right w:val="nil"/>
            </w:tcBorders>
            <w:shd w:val="clear" w:color="000000" w:fill="FFFFFF"/>
            <w:vAlign w:val="center"/>
            <w:hideMark/>
          </w:tcPr>
          <w:p w14:paraId="3CEC80B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263 (41.4%)</w:t>
            </w:r>
          </w:p>
        </w:tc>
        <w:tc>
          <w:tcPr>
            <w:tcW w:w="1111" w:type="dxa"/>
            <w:tcBorders>
              <w:top w:val="nil"/>
              <w:left w:val="nil"/>
              <w:bottom w:val="nil"/>
              <w:right w:val="nil"/>
            </w:tcBorders>
            <w:shd w:val="clear" w:color="000000" w:fill="FFFFFF"/>
            <w:vAlign w:val="center"/>
            <w:hideMark/>
          </w:tcPr>
          <w:p w14:paraId="58125FB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22 (28.9%)</w:t>
            </w:r>
          </w:p>
        </w:tc>
        <w:tc>
          <w:tcPr>
            <w:tcW w:w="1112" w:type="dxa"/>
            <w:tcBorders>
              <w:top w:val="nil"/>
              <w:left w:val="nil"/>
              <w:bottom w:val="nil"/>
              <w:right w:val="nil"/>
            </w:tcBorders>
            <w:shd w:val="clear" w:color="000000" w:fill="FFFFFF"/>
            <w:vAlign w:val="center"/>
            <w:hideMark/>
          </w:tcPr>
          <w:p w14:paraId="53EFDA8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300 (40.6%)</w:t>
            </w:r>
          </w:p>
        </w:tc>
        <w:tc>
          <w:tcPr>
            <w:tcW w:w="678" w:type="dxa"/>
            <w:tcBorders>
              <w:top w:val="nil"/>
              <w:left w:val="nil"/>
              <w:bottom w:val="nil"/>
              <w:right w:val="nil"/>
            </w:tcBorders>
            <w:shd w:val="clear" w:color="000000" w:fill="FFFFFF"/>
            <w:noWrap/>
            <w:vAlign w:val="center"/>
            <w:hideMark/>
          </w:tcPr>
          <w:p w14:paraId="339E88F1"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63F8459D" w14:textId="77777777" w:rsidR="00F34BD2" w:rsidRPr="00F34BD2" w:rsidRDefault="00F34BD2" w:rsidP="00F34BD2">
            <w:pPr>
              <w:rPr>
                <w:sz w:val="20"/>
                <w:szCs w:val="20"/>
              </w:rPr>
            </w:pPr>
          </w:p>
        </w:tc>
      </w:tr>
      <w:tr w:rsidR="00F34BD2" w:rsidRPr="00F34BD2" w14:paraId="126EBCBE" w14:textId="77777777" w:rsidTr="00F34BD2">
        <w:trPr>
          <w:trHeight w:val="220"/>
        </w:trPr>
        <w:tc>
          <w:tcPr>
            <w:tcW w:w="2278" w:type="dxa"/>
            <w:tcBorders>
              <w:top w:val="nil"/>
              <w:left w:val="nil"/>
              <w:bottom w:val="nil"/>
              <w:right w:val="nil"/>
            </w:tcBorders>
            <w:shd w:val="clear" w:color="000000" w:fill="FFFFFF"/>
            <w:noWrap/>
            <w:vAlign w:val="center"/>
            <w:hideMark/>
          </w:tcPr>
          <w:p w14:paraId="2341FC01"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61 </w:t>
            </w:r>
            <w:proofErr w:type="spellStart"/>
            <w:r w:rsidRPr="00F34BD2">
              <w:rPr>
                <w:rFonts w:ascii="Helvetica" w:hAnsi="Helvetica" w:cs="Calibri"/>
                <w:color w:val="000000"/>
                <w:sz w:val="14"/>
                <w:szCs w:val="14"/>
              </w:rPr>
              <w:t>months</w:t>
            </w:r>
            <w:proofErr w:type="spellEnd"/>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or</w:t>
            </w:r>
            <w:proofErr w:type="spellEnd"/>
            <w:r w:rsidRPr="00F34BD2">
              <w:rPr>
                <w:rFonts w:ascii="Helvetica" w:hAnsi="Helvetica" w:cs="Calibri"/>
                <w:color w:val="000000"/>
                <w:sz w:val="14"/>
                <w:szCs w:val="14"/>
              </w:rPr>
              <w:t xml:space="preserve"> more</w:t>
            </w:r>
          </w:p>
        </w:tc>
        <w:tc>
          <w:tcPr>
            <w:tcW w:w="1119" w:type="dxa"/>
            <w:tcBorders>
              <w:top w:val="nil"/>
              <w:left w:val="nil"/>
              <w:bottom w:val="nil"/>
              <w:right w:val="nil"/>
            </w:tcBorders>
            <w:shd w:val="clear" w:color="000000" w:fill="FFFFFF"/>
            <w:noWrap/>
            <w:vAlign w:val="center"/>
            <w:hideMark/>
          </w:tcPr>
          <w:p w14:paraId="356D72CD"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42DA046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 (14.8%)</w:t>
            </w:r>
          </w:p>
        </w:tc>
        <w:tc>
          <w:tcPr>
            <w:tcW w:w="1113" w:type="dxa"/>
            <w:tcBorders>
              <w:top w:val="nil"/>
              <w:left w:val="nil"/>
              <w:bottom w:val="nil"/>
              <w:right w:val="nil"/>
            </w:tcBorders>
            <w:shd w:val="clear" w:color="000000" w:fill="FFFFFF"/>
            <w:vAlign w:val="center"/>
            <w:hideMark/>
          </w:tcPr>
          <w:p w14:paraId="40E7CCC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279 (43.9%)</w:t>
            </w:r>
          </w:p>
        </w:tc>
        <w:tc>
          <w:tcPr>
            <w:tcW w:w="1111" w:type="dxa"/>
            <w:tcBorders>
              <w:top w:val="nil"/>
              <w:left w:val="nil"/>
              <w:bottom w:val="nil"/>
              <w:right w:val="nil"/>
            </w:tcBorders>
            <w:shd w:val="clear" w:color="000000" w:fill="FFFFFF"/>
            <w:vAlign w:val="center"/>
            <w:hideMark/>
          </w:tcPr>
          <w:p w14:paraId="17A763E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45 (59.2%)</w:t>
            </w:r>
          </w:p>
        </w:tc>
        <w:tc>
          <w:tcPr>
            <w:tcW w:w="1112" w:type="dxa"/>
            <w:tcBorders>
              <w:top w:val="nil"/>
              <w:left w:val="nil"/>
              <w:bottom w:val="nil"/>
              <w:right w:val="nil"/>
            </w:tcBorders>
            <w:shd w:val="clear" w:color="000000" w:fill="FFFFFF"/>
            <w:vAlign w:val="center"/>
            <w:hideMark/>
          </w:tcPr>
          <w:p w14:paraId="0BAF7F1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328 (44.4%)</w:t>
            </w:r>
          </w:p>
        </w:tc>
        <w:tc>
          <w:tcPr>
            <w:tcW w:w="678" w:type="dxa"/>
            <w:tcBorders>
              <w:top w:val="nil"/>
              <w:left w:val="nil"/>
              <w:bottom w:val="nil"/>
              <w:right w:val="nil"/>
            </w:tcBorders>
            <w:shd w:val="clear" w:color="000000" w:fill="FFFFFF"/>
            <w:noWrap/>
            <w:vAlign w:val="center"/>
            <w:hideMark/>
          </w:tcPr>
          <w:p w14:paraId="66AA57DC"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2FF984F7" w14:textId="77777777" w:rsidR="00F34BD2" w:rsidRPr="00F34BD2" w:rsidRDefault="00F34BD2" w:rsidP="00F34BD2">
            <w:pPr>
              <w:rPr>
                <w:sz w:val="20"/>
                <w:szCs w:val="20"/>
              </w:rPr>
            </w:pPr>
          </w:p>
        </w:tc>
      </w:tr>
      <w:tr w:rsidR="00F34BD2" w:rsidRPr="00F34BD2" w14:paraId="3ABF4CCD" w14:textId="77777777" w:rsidTr="00F34BD2">
        <w:trPr>
          <w:trHeight w:val="220"/>
        </w:trPr>
        <w:tc>
          <w:tcPr>
            <w:tcW w:w="2278" w:type="dxa"/>
            <w:tcBorders>
              <w:top w:val="nil"/>
              <w:left w:val="nil"/>
              <w:bottom w:val="nil"/>
              <w:right w:val="nil"/>
            </w:tcBorders>
            <w:shd w:val="clear" w:color="000000" w:fill="FFFFFF"/>
            <w:noWrap/>
            <w:vAlign w:val="center"/>
            <w:hideMark/>
          </w:tcPr>
          <w:p w14:paraId="3D4B83AA" w14:textId="77777777" w:rsidR="00F34BD2" w:rsidRPr="00F34BD2" w:rsidRDefault="00F34BD2" w:rsidP="00F34BD2">
            <w:pPr>
              <w:rPr>
                <w:rFonts w:ascii="Helvetica" w:hAnsi="Helvetica" w:cs="Calibri"/>
                <w:b/>
                <w:bCs/>
                <w:color w:val="000000"/>
                <w:sz w:val="14"/>
                <w:szCs w:val="14"/>
              </w:rPr>
            </w:pPr>
            <w:proofErr w:type="spellStart"/>
            <w:r w:rsidRPr="00F34BD2">
              <w:rPr>
                <w:rFonts w:ascii="Helvetica" w:hAnsi="Helvetica" w:cs="Calibri"/>
                <w:b/>
                <w:bCs/>
                <w:color w:val="000000"/>
                <w:sz w:val="14"/>
                <w:szCs w:val="14"/>
              </w:rPr>
              <w:t>Number</w:t>
            </w:r>
            <w:proofErr w:type="spellEnd"/>
            <w:r w:rsidRPr="00F34BD2">
              <w:rPr>
                <w:rFonts w:ascii="Helvetica" w:hAnsi="Helvetica" w:cs="Calibri"/>
                <w:b/>
                <w:bCs/>
                <w:color w:val="000000"/>
                <w:sz w:val="14"/>
                <w:szCs w:val="14"/>
              </w:rPr>
              <w:t xml:space="preserve"> </w:t>
            </w:r>
            <w:proofErr w:type="spellStart"/>
            <w:r w:rsidRPr="00F34BD2">
              <w:rPr>
                <w:rFonts w:ascii="Helvetica" w:hAnsi="Helvetica" w:cs="Calibri"/>
                <w:b/>
                <w:bCs/>
                <w:color w:val="000000"/>
                <w:sz w:val="14"/>
                <w:szCs w:val="14"/>
              </w:rPr>
              <w:t>of</w:t>
            </w:r>
            <w:proofErr w:type="spellEnd"/>
            <w:r w:rsidRPr="00F34BD2">
              <w:rPr>
                <w:rFonts w:ascii="Helvetica" w:hAnsi="Helvetica" w:cs="Calibri"/>
                <w:b/>
                <w:bCs/>
                <w:color w:val="000000"/>
                <w:sz w:val="14"/>
                <w:szCs w:val="14"/>
              </w:rPr>
              <w:t xml:space="preserve"> </w:t>
            </w:r>
            <w:proofErr w:type="spellStart"/>
            <w:r w:rsidRPr="00F34BD2">
              <w:rPr>
                <w:rFonts w:ascii="Helvetica" w:hAnsi="Helvetica" w:cs="Calibri"/>
                <w:b/>
                <w:bCs/>
                <w:color w:val="000000"/>
                <w:sz w:val="14"/>
                <w:szCs w:val="14"/>
              </w:rPr>
              <w:t>transplants</w:t>
            </w:r>
            <w:proofErr w:type="spellEnd"/>
            <w:r w:rsidRPr="00F34BD2">
              <w:rPr>
                <w:rFonts w:ascii="Helvetica" w:hAnsi="Helvetica" w:cs="Calibri"/>
                <w:b/>
                <w:bCs/>
                <w:color w:val="000000"/>
                <w:sz w:val="14"/>
                <w:szCs w:val="14"/>
              </w:rPr>
              <w:t>,</w:t>
            </w:r>
            <w:r w:rsidRPr="00F34BD2">
              <w:rPr>
                <w:rFonts w:ascii="Helvetica" w:hAnsi="Helvetica" w:cs="Calibri"/>
                <w:color w:val="000000"/>
                <w:sz w:val="14"/>
                <w:szCs w:val="14"/>
              </w:rPr>
              <w:t xml:space="preserve"> n (%)</w:t>
            </w:r>
          </w:p>
        </w:tc>
        <w:tc>
          <w:tcPr>
            <w:tcW w:w="1119" w:type="dxa"/>
            <w:tcBorders>
              <w:top w:val="nil"/>
              <w:left w:val="nil"/>
              <w:bottom w:val="nil"/>
              <w:right w:val="nil"/>
            </w:tcBorders>
            <w:shd w:val="clear" w:color="000000" w:fill="FFFFFF"/>
            <w:noWrap/>
            <w:vAlign w:val="center"/>
            <w:hideMark/>
          </w:tcPr>
          <w:p w14:paraId="1506E4E8"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44884B1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3BB5445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340A892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133D749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37ADA3C3"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1B703573" w14:textId="77777777" w:rsidR="00F34BD2" w:rsidRPr="00F34BD2" w:rsidRDefault="00F34BD2" w:rsidP="00F34BD2">
            <w:pPr>
              <w:rPr>
                <w:sz w:val="20"/>
                <w:szCs w:val="20"/>
              </w:rPr>
            </w:pPr>
          </w:p>
        </w:tc>
      </w:tr>
      <w:tr w:rsidR="00F34BD2" w:rsidRPr="00F34BD2" w14:paraId="763C609E" w14:textId="77777777" w:rsidTr="00F34BD2">
        <w:trPr>
          <w:trHeight w:val="220"/>
        </w:trPr>
        <w:tc>
          <w:tcPr>
            <w:tcW w:w="2278" w:type="dxa"/>
            <w:tcBorders>
              <w:top w:val="nil"/>
              <w:left w:val="nil"/>
              <w:bottom w:val="nil"/>
              <w:right w:val="nil"/>
            </w:tcBorders>
            <w:shd w:val="clear" w:color="000000" w:fill="FFFFFF"/>
            <w:noWrap/>
            <w:vAlign w:val="center"/>
            <w:hideMark/>
          </w:tcPr>
          <w:p w14:paraId="57F22E03"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First</w:t>
            </w:r>
            <w:proofErr w:type="spellEnd"/>
          </w:p>
        </w:tc>
        <w:tc>
          <w:tcPr>
            <w:tcW w:w="1119" w:type="dxa"/>
            <w:tcBorders>
              <w:top w:val="nil"/>
              <w:left w:val="nil"/>
              <w:bottom w:val="nil"/>
              <w:right w:val="nil"/>
            </w:tcBorders>
            <w:shd w:val="clear" w:color="000000" w:fill="FFFFFF"/>
            <w:noWrap/>
            <w:vAlign w:val="center"/>
            <w:hideMark/>
          </w:tcPr>
          <w:p w14:paraId="00DC0541"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13C2522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26 (96.3%)</w:t>
            </w:r>
          </w:p>
        </w:tc>
        <w:tc>
          <w:tcPr>
            <w:tcW w:w="1113" w:type="dxa"/>
            <w:tcBorders>
              <w:top w:val="nil"/>
              <w:left w:val="nil"/>
              <w:bottom w:val="nil"/>
              <w:right w:val="nil"/>
            </w:tcBorders>
            <w:shd w:val="clear" w:color="000000" w:fill="FFFFFF"/>
            <w:vAlign w:val="center"/>
            <w:hideMark/>
          </w:tcPr>
          <w:p w14:paraId="20D5625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619 (97.5%)</w:t>
            </w:r>
          </w:p>
        </w:tc>
        <w:tc>
          <w:tcPr>
            <w:tcW w:w="1111" w:type="dxa"/>
            <w:tcBorders>
              <w:top w:val="nil"/>
              <w:left w:val="nil"/>
              <w:bottom w:val="nil"/>
              <w:right w:val="nil"/>
            </w:tcBorders>
            <w:shd w:val="clear" w:color="000000" w:fill="FFFFFF"/>
            <w:vAlign w:val="center"/>
            <w:hideMark/>
          </w:tcPr>
          <w:p w14:paraId="352AFC0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73 (96.1%)</w:t>
            </w:r>
          </w:p>
        </w:tc>
        <w:tc>
          <w:tcPr>
            <w:tcW w:w="1112" w:type="dxa"/>
            <w:tcBorders>
              <w:top w:val="nil"/>
              <w:left w:val="nil"/>
              <w:bottom w:val="nil"/>
              <w:right w:val="nil"/>
            </w:tcBorders>
            <w:shd w:val="clear" w:color="000000" w:fill="FFFFFF"/>
            <w:vAlign w:val="center"/>
            <w:hideMark/>
          </w:tcPr>
          <w:p w14:paraId="4D13C59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719 (97.3%)</w:t>
            </w:r>
          </w:p>
        </w:tc>
        <w:tc>
          <w:tcPr>
            <w:tcW w:w="678" w:type="dxa"/>
            <w:tcBorders>
              <w:top w:val="nil"/>
              <w:left w:val="nil"/>
              <w:bottom w:val="nil"/>
              <w:right w:val="nil"/>
            </w:tcBorders>
            <w:shd w:val="clear" w:color="000000" w:fill="FFFFFF"/>
            <w:noWrap/>
            <w:vAlign w:val="center"/>
            <w:hideMark/>
          </w:tcPr>
          <w:p w14:paraId="0A900BA9"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0.956</w:t>
            </w:r>
          </w:p>
        </w:tc>
        <w:tc>
          <w:tcPr>
            <w:tcW w:w="36" w:type="dxa"/>
            <w:vAlign w:val="center"/>
            <w:hideMark/>
          </w:tcPr>
          <w:p w14:paraId="531C0D70" w14:textId="77777777" w:rsidR="00F34BD2" w:rsidRPr="00F34BD2" w:rsidRDefault="00F34BD2" w:rsidP="00F34BD2">
            <w:pPr>
              <w:rPr>
                <w:sz w:val="20"/>
                <w:szCs w:val="20"/>
              </w:rPr>
            </w:pPr>
          </w:p>
        </w:tc>
      </w:tr>
      <w:tr w:rsidR="00F34BD2" w:rsidRPr="00F34BD2" w14:paraId="6FFF554A" w14:textId="77777777" w:rsidTr="00F34BD2">
        <w:trPr>
          <w:trHeight w:val="220"/>
        </w:trPr>
        <w:tc>
          <w:tcPr>
            <w:tcW w:w="2278" w:type="dxa"/>
            <w:tcBorders>
              <w:top w:val="nil"/>
              <w:left w:val="nil"/>
              <w:bottom w:val="nil"/>
              <w:right w:val="nil"/>
            </w:tcBorders>
            <w:shd w:val="clear" w:color="000000" w:fill="FFFFFF"/>
            <w:noWrap/>
            <w:vAlign w:val="center"/>
            <w:hideMark/>
          </w:tcPr>
          <w:p w14:paraId="055392E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Second</w:t>
            </w:r>
            <w:proofErr w:type="spellEnd"/>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or</w:t>
            </w:r>
            <w:proofErr w:type="spellEnd"/>
            <w:r w:rsidRPr="00F34BD2">
              <w:rPr>
                <w:rFonts w:ascii="Helvetica" w:hAnsi="Helvetica" w:cs="Calibri"/>
                <w:color w:val="000000"/>
                <w:sz w:val="14"/>
                <w:szCs w:val="14"/>
              </w:rPr>
              <w:t xml:space="preserve"> more</w:t>
            </w:r>
          </w:p>
        </w:tc>
        <w:tc>
          <w:tcPr>
            <w:tcW w:w="1119" w:type="dxa"/>
            <w:tcBorders>
              <w:top w:val="nil"/>
              <w:left w:val="nil"/>
              <w:bottom w:val="nil"/>
              <w:right w:val="nil"/>
            </w:tcBorders>
            <w:shd w:val="clear" w:color="000000" w:fill="FFFFFF"/>
            <w:noWrap/>
            <w:vAlign w:val="center"/>
            <w:hideMark/>
          </w:tcPr>
          <w:p w14:paraId="7238356F"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7166CB0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 (3.7%)</w:t>
            </w:r>
          </w:p>
        </w:tc>
        <w:tc>
          <w:tcPr>
            <w:tcW w:w="1113" w:type="dxa"/>
            <w:tcBorders>
              <w:top w:val="nil"/>
              <w:left w:val="nil"/>
              <w:bottom w:val="nil"/>
              <w:right w:val="nil"/>
            </w:tcBorders>
            <w:shd w:val="clear" w:color="000000" w:fill="FFFFFF"/>
            <w:vAlign w:val="center"/>
            <w:hideMark/>
          </w:tcPr>
          <w:p w14:paraId="0F878E0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16 (2.5%)</w:t>
            </w:r>
          </w:p>
        </w:tc>
        <w:tc>
          <w:tcPr>
            <w:tcW w:w="1111" w:type="dxa"/>
            <w:tcBorders>
              <w:top w:val="nil"/>
              <w:left w:val="nil"/>
              <w:bottom w:val="nil"/>
              <w:right w:val="nil"/>
            </w:tcBorders>
            <w:shd w:val="clear" w:color="000000" w:fill="FFFFFF"/>
            <w:vAlign w:val="center"/>
            <w:hideMark/>
          </w:tcPr>
          <w:p w14:paraId="5E5F9AB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 (3.9%)</w:t>
            </w:r>
          </w:p>
        </w:tc>
        <w:tc>
          <w:tcPr>
            <w:tcW w:w="1112" w:type="dxa"/>
            <w:tcBorders>
              <w:top w:val="nil"/>
              <w:left w:val="nil"/>
              <w:bottom w:val="nil"/>
              <w:right w:val="nil"/>
            </w:tcBorders>
            <w:shd w:val="clear" w:color="000000" w:fill="FFFFFF"/>
            <w:vAlign w:val="center"/>
            <w:hideMark/>
          </w:tcPr>
          <w:p w14:paraId="14BE92C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20 (2.7%)</w:t>
            </w:r>
          </w:p>
        </w:tc>
        <w:tc>
          <w:tcPr>
            <w:tcW w:w="678" w:type="dxa"/>
            <w:tcBorders>
              <w:top w:val="nil"/>
              <w:left w:val="nil"/>
              <w:bottom w:val="nil"/>
              <w:right w:val="nil"/>
            </w:tcBorders>
            <w:shd w:val="clear" w:color="000000" w:fill="FFFFFF"/>
            <w:noWrap/>
            <w:vAlign w:val="center"/>
            <w:hideMark/>
          </w:tcPr>
          <w:p w14:paraId="6E12B12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5E2296C8" w14:textId="77777777" w:rsidR="00F34BD2" w:rsidRPr="00F34BD2" w:rsidRDefault="00F34BD2" w:rsidP="00F34BD2">
            <w:pPr>
              <w:rPr>
                <w:sz w:val="20"/>
                <w:szCs w:val="20"/>
              </w:rPr>
            </w:pPr>
          </w:p>
        </w:tc>
      </w:tr>
      <w:tr w:rsidR="00F34BD2" w:rsidRPr="00F34BD2" w14:paraId="083C291E" w14:textId="77777777" w:rsidTr="00F34BD2">
        <w:trPr>
          <w:trHeight w:val="220"/>
        </w:trPr>
        <w:tc>
          <w:tcPr>
            <w:tcW w:w="2278" w:type="dxa"/>
            <w:tcBorders>
              <w:top w:val="nil"/>
              <w:left w:val="nil"/>
              <w:bottom w:val="nil"/>
              <w:right w:val="nil"/>
            </w:tcBorders>
            <w:shd w:val="clear" w:color="000000" w:fill="FFFFFF"/>
            <w:noWrap/>
            <w:vAlign w:val="center"/>
            <w:hideMark/>
          </w:tcPr>
          <w:p w14:paraId="3177E188" w14:textId="77777777" w:rsidR="00F34BD2" w:rsidRPr="00F34BD2" w:rsidRDefault="00F34BD2" w:rsidP="00F34BD2">
            <w:pPr>
              <w:rPr>
                <w:rFonts w:ascii="Helvetica" w:hAnsi="Helvetica" w:cs="Calibri"/>
                <w:b/>
                <w:bCs/>
                <w:color w:val="000000"/>
                <w:sz w:val="14"/>
                <w:szCs w:val="14"/>
              </w:rPr>
            </w:pPr>
            <w:proofErr w:type="spellStart"/>
            <w:r w:rsidRPr="00F34BD2">
              <w:rPr>
                <w:rFonts w:ascii="Helvetica" w:hAnsi="Helvetica" w:cs="Calibri"/>
                <w:b/>
                <w:bCs/>
                <w:color w:val="000000"/>
                <w:sz w:val="14"/>
                <w:szCs w:val="14"/>
              </w:rPr>
              <w:t>Donor</w:t>
            </w:r>
            <w:proofErr w:type="spellEnd"/>
            <w:r w:rsidRPr="00F34BD2">
              <w:rPr>
                <w:rFonts w:ascii="Helvetica" w:hAnsi="Helvetica" w:cs="Calibri"/>
                <w:b/>
                <w:bCs/>
                <w:color w:val="000000"/>
                <w:sz w:val="14"/>
                <w:szCs w:val="14"/>
              </w:rPr>
              <w:t xml:space="preserve"> type, </w:t>
            </w:r>
            <w:r w:rsidRPr="00F34BD2">
              <w:rPr>
                <w:rFonts w:ascii="Helvetica" w:hAnsi="Helvetica" w:cs="Calibri"/>
                <w:color w:val="000000"/>
                <w:sz w:val="14"/>
                <w:szCs w:val="14"/>
              </w:rPr>
              <w:t>n (%)</w:t>
            </w:r>
          </w:p>
        </w:tc>
        <w:tc>
          <w:tcPr>
            <w:tcW w:w="1119" w:type="dxa"/>
            <w:tcBorders>
              <w:top w:val="nil"/>
              <w:left w:val="nil"/>
              <w:bottom w:val="nil"/>
              <w:right w:val="nil"/>
            </w:tcBorders>
            <w:shd w:val="clear" w:color="000000" w:fill="FFFFFF"/>
            <w:noWrap/>
            <w:vAlign w:val="center"/>
            <w:hideMark/>
          </w:tcPr>
          <w:p w14:paraId="5F13FC97"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1CCE130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28BDF70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1AB9789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58541E8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2E2433E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3DE7FF5B" w14:textId="77777777" w:rsidR="00F34BD2" w:rsidRPr="00F34BD2" w:rsidRDefault="00F34BD2" w:rsidP="00F34BD2">
            <w:pPr>
              <w:rPr>
                <w:sz w:val="20"/>
                <w:szCs w:val="20"/>
              </w:rPr>
            </w:pPr>
          </w:p>
        </w:tc>
      </w:tr>
      <w:tr w:rsidR="00F34BD2" w:rsidRPr="00F34BD2" w14:paraId="6E4071A8" w14:textId="77777777" w:rsidTr="00F34BD2">
        <w:trPr>
          <w:trHeight w:val="220"/>
        </w:trPr>
        <w:tc>
          <w:tcPr>
            <w:tcW w:w="2278" w:type="dxa"/>
            <w:tcBorders>
              <w:top w:val="nil"/>
              <w:left w:val="nil"/>
              <w:bottom w:val="nil"/>
              <w:right w:val="nil"/>
            </w:tcBorders>
            <w:shd w:val="clear" w:color="000000" w:fill="FFFFFF"/>
            <w:noWrap/>
            <w:vAlign w:val="center"/>
            <w:hideMark/>
          </w:tcPr>
          <w:p w14:paraId="07021C53"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Cadaveric</w:t>
            </w:r>
            <w:proofErr w:type="spellEnd"/>
          </w:p>
        </w:tc>
        <w:tc>
          <w:tcPr>
            <w:tcW w:w="1119" w:type="dxa"/>
            <w:tcBorders>
              <w:top w:val="nil"/>
              <w:left w:val="nil"/>
              <w:bottom w:val="nil"/>
              <w:right w:val="nil"/>
            </w:tcBorders>
            <w:shd w:val="clear" w:color="000000" w:fill="FFFFFF"/>
            <w:noWrap/>
            <w:vAlign w:val="center"/>
            <w:hideMark/>
          </w:tcPr>
          <w:p w14:paraId="77054702"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2082140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11 (40.7%)</w:t>
            </w:r>
          </w:p>
        </w:tc>
        <w:tc>
          <w:tcPr>
            <w:tcW w:w="1113" w:type="dxa"/>
            <w:tcBorders>
              <w:top w:val="nil"/>
              <w:left w:val="nil"/>
              <w:bottom w:val="nil"/>
              <w:right w:val="nil"/>
            </w:tcBorders>
            <w:shd w:val="clear" w:color="000000" w:fill="FFFFFF"/>
            <w:vAlign w:val="center"/>
            <w:hideMark/>
          </w:tcPr>
          <w:p w14:paraId="39475DE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413 (65.0%)</w:t>
            </w:r>
          </w:p>
        </w:tc>
        <w:tc>
          <w:tcPr>
            <w:tcW w:w="1111" w:type="dxa"/>
            <w:tcBorders>
              <w:top w:val="nil"/>
              <w:left w:val="nil"/>
              <w:bottom w:val="nil"/>
              <w:right w:val="nil"/>
            </w:tcBorders>
            <w:shd w:val="clear" w:color="000000" w:fill="FFFFFF"/>
            <w:vAlign w:val="center"/>
            <w:hideMark/>
          </w:tcPr>
          <w:p w14:paraId="01EB6A4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62 (81.6%)</w:t>
            </w:r>
          </w:p>
        </w:tc>
        <w:tc>
          <w:tcPr>
            <w:tcW w:w="1112" w:type="dxa"/>
            <w:tcBorders>
              <w:top w:val="nil"/>
              <w:left w:val="nil"/>
              <w:bottom w:val="nil"/>
              <w:right w:val="nil"/>
            </w:tcBorders>
            <w:shd w:val="clear" w:color="000000" w:fill="FFFFFF"/>
            <w:vAlign w:val="center"/>
            <w:hideMark/>
          </w:tcPr>
          <w:p w14:paraId="3F59C29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486 (65.8%)</w:t>
            </w:r>
          </w:p>
        </w:tc>
        <w:tc>
          <w:tcPr>
            <w:tcW w:w="678" w:type="dxa"/>
            <w:tcBorders>
              <w:top w:val="nil"/>
              <w:left w:val="nil"/>
              <w:bottom w:val="nil"/>
              <w:right w:val="nil"/>
            </w:tcBorders>
            <w:shd w:val="clear" w:color="000000" w:fill="FFFFFF"/>
            <w:noWrap/>
            <w:vAlign w:val="center"/>
            <w:hideMark/>
          </w:tcPr>
          <w:p w14:paraId="718B2B0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0.00122</w:t>
            </w:r>
          </w:p>
        </w:tc>
        <w:tc>
          <w:tcPr>
            <w:tcW w:w="36" w:type="dxa"/>
            <w:vAlign w:val="center"/>
            <w:hideMark/>
          </w:tcPr>
          <w:p w14:paraId="02FE3B95" w14:textId="77777777" w:rsidR="00F34BD2" w:rsidRPr="00F34BD2" w:rsidRDefault="00F34BD2" w:rsidP="00F34BD2">
            <w:pPr>
              <w:rPr>
                <w:sz w:val="20"/>
                <w:szCs w:val="20"/>
              </w:rPr>
            </w:pPr>
          </w:p>
        </w:tc>
      </w:tr>
      <w:tr w:rsidR="00F34BD2" w:rsidRPr="00F34BD2" w14:paraId="53FF4173" w14:textId="77777777" w:rsidTr="00F34BD2">
        <w:trPr>
          <w:trHeight w:val="220"/>
        </w:trPr>
        <w:tc>
          <w:tcPr>
            <w:tcW w:w="2278" w:type="dxa"/>
            <w:tcBorders>
              <w:top w:val="nil"/>
              <w:left w:val="nil"/>
              <w:bottom w:val="nil"/>
              <w:right w:val="nil"/>
            </w:tcBorders>
            <w:shd w:val="clear" w:color="000000" w:fill="FFFFFF"/>
            <w:noWrap/>
            <w:vAlign w:val="center"/>
            <w:hideMark/>
          </w:tcPr>
          <w:p w14:paraId="39553285"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Living</w:t>
            </w:r>
          </w:p>
        </w:tc>
        <w:tc>
          <w:tcPr>
            <w:tcW w:w="1119" w:type="dxa"/>
            <w:tcBorders>
              <w:top w:val="nil"/>
              <w:left w:val="nil"/>
              <w:bottom w:val="nil"/>
              <w:right w:val="nil"/>
            </w:tcBorders>
            <w:shd w:val="clear" w:color="000000" w:fill="FFFFFF"/>
            <w:noWrap/>
            <w:vAlign w:val="center"/>
            <w:hideMark/>
          </w:tcPr>
          <w:p w14:paraId="147FE5B8"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099C8FA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16 (59.3%)</w:t>
            </w:r>
          </w:p>
        </w:tc>
        <w:tc>
          <w:tcPr>
            <w:tcW w:w="1113" w:type="dxa"/>
            <w:tcBorders>
              <w:top w:val="nil"/>
              <w:left w:val="nil"/>
              <w:bottom w:val="nil"/>
              <w:right w:val="nil"/>
            </w:tcBorders>
            <w:shd w:val="clear" w:color="000000" w:fill="FFFFFF"/>
            <w:vAlign w:val="center"/>
            <w:hideMark/>
          </w:tcPr>
          <w:p w14:paraId="56408C6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222 (35.0%)</w:t>
            </w:r>
          </w:p>
        </w:tc>
        <w:tc>
          <w:tcPr>
            <w:tcW w:w="1111" w:type="dxa"/>
            <w:tcBorders>
              <w:top w:val="nil"/>
              <w:left w:val="nil"/>
              <w:bottom w:val="nil"/>
              <w:right w:val="nil"/>
            </w:tcBorders>
            <w:shd w:val="clear" w:color="000000" w:fill="FFFFFF"/>
            <w:vAlign w:val="center"/>
            <w:hideMark/>
          </w:tcPr>
          <w:p w14:paraId="055834B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14 (18.4%)</w:t>
            </w:r>
          </w:p>
        </w:tc>
        <w:tc>
          <w:tcPr>
            <w:tcW w:w="1112" w:type="dxa"/>
            <w:tcBorders>
              <w:top w:val="nil"/>
              <w:left w:val="nil"/>
              <w:bottom w:val="nil"/>
              <w:right w:val="nil"/>
            </w:tcBorders>
            <w:shd w:val="clear" w:color="000000" w:fill="FFFFFF"/>
            <w:vAlign w:val="center"/>
            <w:hideMark/>
          </w:tcPr>
          <w:p w14:paraId="23EB721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253 (34.2%)</w:t>
            </w:r>
          </w:p>
        </w:tc>
        <w:tc>
          <w:tcPr>
            <w:tcW w:w="678" w:type="dxa"/>
            <w:tcBorders>
              <w:top w:val="nil"/>
              <w:left w:val="nil"/>
              <w:bottom w:val="nil"/>
              <w:right w:val="nil"/>
            </w:tcBorders>
            <w:shd w:val="clear" w:color="000000" w:fill="FFFFFF"/>
            <w:noWrap/>
            <w:vAlign w:val="center"/>
            <w:hideMark/>
          </w:tcPr>
          <w:p w14:paraId="1A852192"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00659484" w14:textId="77777777" w:rsidR="00F34BD2" w:rsidRPr="00F34BD2" w:rsidRDefault="00F34BD2" w:rsidP="00F34BD2">
            <w:pPr>
              <w:rPr>
                <w:sz w:val="20"/>
                <w:szCs w:val="20"/>
              </w:rPr>
            </w:pPr>
          </w:p>
        </w:tc>
      </w:tr>
      <w:tr w:rsidR="00F34BD2" w:rsidRPr="00F34BD2" w14:paraId="70361BBC" w14:textId="77777777" w:rsidTr="00F34BD2">
        <w:trPr>
          <w:trHeight w:val="220"/>
        </w:trPr>
        <w:tc>
          <w:tcPr>
            <w:tcW w:w="2278" w:type="dxa"/>
            <w:tcBorders>
              <w:top w:val="nil"/>
              <w:left w:val="nil"/>
              <w:bottom w:val="nil"/>
              <w:right w:val="nil"/>
            </w:tcBorders>
            <w:shd w:val="clear" w:color="000000" w:fill="FFFFFF"/>
            <w:noWrap/>
            <w:vAlign w:val="center"/>
            <w:hideMark/>
          </w:tcPr>
          <w:p w14:paraId="027ECD26"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rPr>
              <w:t xml:space="preserve">Social </w:t>
            </w:r>
            <w:proofErr w:type="spellStart"/>
            <w:r w:rsidRPr="00F34BD2">
              <w:rPr>
                <w:rFonts w:ascii="Helvetica" w:hAnsi="Helvetica" w:cs="Calibri"/>
                <w:b/>
                <w:bCs/>
                <w:color w:val="000000"/>
                <w:sz w:val="14"/>
                <w:szCs w:val="14"/>
              </w:rPr>
              <w:t>support</w:t>
            </w:r>
            <w:proofErr w:type="spellEnd"/>
            <w:r w:rsidRPr="00F34BD2">
              <w:rPr>
                <w:rFonts w:ascii="Helvetica" w:hAnsi="Helvetica" w:cs="Calibri"/>
                <w:b/>
                <w:bCs/>
                <w:color w:val="000000"/>
                <w:sz w:val="14"/>
                <w:szCs w:val="14"/>
              </w:rPr>
              <w:t xml:space="preserve">, </w:t>
            </w:r>
            <w:r w:rsidRPr="00F34BD2">
              <w:rPr>
                <w:rFonts w:ascii="Helvetica" w:hAnsi="Helvetica" w:cs="Calibri"/>
                <w:color w:val="000000"/>
                <w:sz w:val="14"/>
                <w:szCs w:val="14"/>
              </w:rPr>
              <w:t>n (%)</w:t>
            </w:r>
          </w:p>
        </w:tc>
        <w:tc>
          <w:tcPr>
            <w:tcW w:w="1119" w:type="dxa"/>
            <w:tcBorders>
              <w:top w:val="nil"/>
              <w:left w:val="nil"/>
              <w:bottom w:val="nil"/>
              <w:right w:val="nil"/>
            </w:tcBorders>
            <w:shd w:val="clear" w:color="000000" w:fill="FFFFFF"/>
            <w:noWrap/>
            <w:vAlign w:val="center"/>
            <w:hideMark/>
          </w:tcPr>
          <w:p w14:paraId="5590C9AD"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2E95C56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42C2927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3D7A238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11B2617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0350ECA5"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52931915" w14:textId="77777777" w:rsidR="00F34BD2" w:rsidRPr="00F34BD2" w:rsidRDefault="00F34BD2" w:rsidP="00F34BD2">
            <w:pPr>
              <w:rPr>
                <w:sz w:val="20"/>
                <w:szCs w:val="20"/>
              </w:rPr>
            </w:pPr>
          </w:p>
        </w:tc>
      </w:tr>
      <w:tr w:rsidR="00F34BD2" w:rsidRPr="00F34BD2" w14:paraId="3D9AEA97" w14:textId="77777777" w:rsidTr="00F34BD2">
        <w:trPr>
          <w:trHeight w:val="220"/>
        </w:trPr>
        <w:tc>
          <w:tcPr>
            <w:tcW w:w="2278" w:type="dxa"/>
            <w:tcBorders>
              <w:top w:val="nil"/>
              <w:left w:val="nil"/>
              <w:bottom w:val="nil"/>
              <w:right w:val="nil"/>
            </w:tcBorders>
            <w:shd w:val="clear" w:color="000000" w:fill="FFFFFF"/>
            <w:noWrap/>
            <w:vAlign w:val="center"/>
            <w:hideMark/>
          </w:tcPr>
          <w:p w14:paraId="66D2FBB9"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Functional</w:t>
            </w:r>
            <w:proofErr w:type="spellEnd"/>
          </w:p>
        </w:tc>
        <w:tc>
          <w:tcPr>
            <w:tcW w:w="1119" w:type="dxa"/>
            <w:tcBorders>
              <w:top w:val="nil"/>
              <w:left w:val="nil"/>
              <w:bottom w:val="nil"/>
              <w:right w:val="nil"/>
            </w:tcBorders>
            <w:shd w:val="clear" w:color="000000" w:fill="FFFFFF"/>
            <w:noWrap/>
            <w:vAlign w:val="center"/>
            <w:hideMark/>
          </w:tcPr>
          <w:p w14:paraId="470FCEC9"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447CC20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24 (88.9%)</w:t>
            </w:r>
          </w:p>
        </w:tc>
        <w:tc>
          <w:tcPr>
            <w:tcW w:w="1113" w:type="dxa"/>
            <w:tcBorders>
              <w:top w:val="nil"/>
              <w:left w:val="nil"/>
              <w:bottom w:val="nil"/>
              <w:right w:val="nil"/>
            </w:tcBorders>
            <w:shd w:val="clear" w:color="000000" w:fill="FFFFFF"/>
            <w:vAlign w:val="center"/>
            <w:hideMark/>
          </w:tcPr>
          <w:p w14:paraId="012D15B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541 (85.2%)</w:t>
            </w:r>
          </w:p>
        </w:tc>
        <w:tc>
          <w:tcPr>
            <w:tcW w:w="1111" w:type="dxa"/>
            <w:tcBorders>
              <w:top w:val="nil"/>
              <w:left w:val="nil"/>
              <w:bottom w:val="nil"/>
              <w:right w:val="nil"/>
            </w:tcBorders>
            <w:shd w:val="clear" w:color="000000" w:fill="FFFFFF"/>
            <w:vAlign w:val="center"/>
            <w:hideMark/>
          </w:tcPr>
          <w:p w14:paraId="39A6A84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64 (84.2%)</w:t>
            </w:r>
          </w:p>
        </w:tc>
        <w:tc>
          <w:tcPr>
            <w:tcW w:w="1112" w:type="dxa"/>
            <w:tcBorders>
              <w:top w:val="nil"/>
              <w:left w:val="nil"/>
              <w:bottom w:val="nil"/>
              <w:right w:val="nil"/>
            </w:tcBorders>
            <w:shd w:val="clear" w:color="000000" w:fill="FFFFFF"/>
            <w:vAlign w:val="center"/>
            <w:hideMark/>
          </w:tcPr>
          <w:p w14:paraId="4993933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630 (85.3%)</w:t>
            </w:r>
          </w:p>
        </w:tc>
        <w:tc>
          <w:tcPr>
            <w:tcW w:w="678" w:type="dxa"/>
            <w:tcBorders>
              <w:top w:val="nil"/>
              <w:left w:val="nil"/>
              <w:bottom w:val="nil"/>
              <w:right w:val="nil"/>
            </w:tcBorders>
            <w:shd w:val="clear" w:color="000000" w:fill="FFFFFF"/>
            <w:noWrap/>
            <w:vAlign w:val="center"/>
            <w:hideMark/>
          </w:tcPr>
          <w:p w14:paraId="3D83E3AC" w14:textId="77777777" w:rsidR="00F34BD2" w:rsidRPr="00F34BD2" w:rsidRDefault="00F34BD2" w:rsidP="00F34BD2">
            <w:pPr>
              <w:jc w:val="right"/>
              <w:rPr>
                <w:rFonts w:ascii="Helvetica" w:hAnsi="Helvetica" w:cs="Calibri"/>
                <w:color w:val="000000"/>
                <w:sz w:val="14"/>
                <w:szCs w:val="14"/>
              </w:rPr>
            </w:pPr>
            <w:r w:rsidRPr="00F34BD2">
              <w:rPr>
                <w:rFonts w:ascii="Helvetica" w:hAnsi="Helvetica" w:cs="Calibri"/>
                <w:color w:val="000000"/>
                <w:sz w:val="14"/>
                <w:szCs w:val="14"/>
              </w:rPr>
              <w:t>1</w:t>
            </w:r>
          </w:p>
        </w:tc>
        <w:tc>
          <w:tcPr>
            <w:tcW w:w="36" w:type="dxa"/>
            <w:vAlign w:val="center"/>
            <w:hideMark/>
          </w:tcPr>
          <w:p w14:paraId="07C221E4" w14:textId="77777777" w:rsidR="00F34BD2" w:rsidRPr="00F34BD2" w:rsidRDefault="00F34BD2" w:rsidP="00F34BD2">
            <w:pPr>
              <w:rPr>
                <w:sz w:val="20"/>
                <w:szCs w:val="20"/>
              </w:rPr>
            </w:pPr>
          </w:p>
        </w:tc>
      </w:tr>
      <w:tr w:rsidR="00F34BD2" w:rsidRPr="00F34BD2" w14:paraId="08076AE7" w14:textId="77777777" w:rsidTr="00F34BD2">
        <w:trPr>
          <w:trHeight w:val="220"/>
        </w:trPr>
        <w:tc>
          <w:tcPr>
            <w:tcW w:w="2278" w:type="dxa"/>
            <w:tcBorders>
              <w:top w:val="nil"/>
              <w:left w:val="nil"/>
              <w:bottom w:val="nil"/>
              <w:right w:val="nil"/>
            </w:tcBorders>
            <w:shd w:val="clear" w:color="000000" w:fill="FFFFFF"/>
            <w:noWrap/>
            <w:vAlign w:val="center"/>
            <w:hideMark/>
          </w:tcPr>
          <w:p w14:paraId="7B26769F"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Poor</w:t>
            </w:r>
          </w:p>
        </w:tc>
        <w:tc>
          <w:tcPr>
            <w:tcW w:w="1119" w:type="dxa"/>
            <w:tcBorders>
              <w:top w:val="nil"/>
              <w:left w:val="nil"/>
              <w:bottom w:val="nil"/>
              <w:right w:val="nil"/>
            </w:tcBorders>
            <w:shd w:val="clear" w:color="000000" w:fill="FFFFFF"/>
            <w:noWrap/>
            <w:vAlign w:val="center"/>
            <w:hideMark/>
          </w:tcPr>
          <w:p w14:paraId="0DA1B4D1"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0FA25D9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 (7.4%)</w:t>
            </w:r>
          </w:p>
        </w:tc>
        <w:tc>
          <w:tcPr>
            <w:tcW w:w="1113" w:type="dxa"/>
            <w:tcBorders>
              <w:top w:val="nil"/>
              <w:left w:val="nil"/>
              <w:bottom w:val="nil"/>
              <w:right w:val="nil"/>
            </w:tcBorders>
            <w:shd w:val="clear" w:color="000000" w:fill="FFFFFF"/>
            <w:vAlign w:val="center"/>
            <w:hideMark/>
          </w:tcPr>
          <w:p w14:paraId="62EC3A8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66 (10.4%)</w:t>
            </w:r>
          </w:p>
        </w:tc>
        <w:tc>
          <w:tcPr>
            <w:tcW w:w="1111" w:type="dxa"/>
            <w:tcBorders>
              <w:top w:val="nil"/>
              <w:left w:val="nil"/>
              <w:bottom w:val="nil"/>
              <w:right w:val="nil"/>
            </w:tcBorders>
            <w:shd w:val="clear" w:color="000000" w:fill="FFFFFF"/>
            <w:vAlign w:val="center"/>
            <w:hideMark/>
          </w:tcPr>
          <w:p w14:paraId="1B8DFF0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9 (11.8%)</w:t>
            </w:r>
          </w:p>
        </w:tc>
        <w:tc>
          <w:tcPr>
            <w:tcW w:w="1112" w:type="dxa"/>
            <w:tcBorders>
              <w:top w:val="nil"/>
              <w:left w:val="nil"/>
              <w:bottom w:val="nil"/>
              <w:right w:val="nil"/>
            </w:tcBorders>
            <w:shd w:val="clear" w:color="000000" w:fill="FFFFFF"/>
            <w:vAlign w:val="center"/>
            <w:hideMark/>
          </w:tcPr>
          <w:p w14:paraId="317D429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77 (10.4%)</w:t>
            </w:r>
          </w:p>
        </w:tc>
        <w:tc>
          <w:tcPr>
            <w:tcW w:w="678" w:type="dxa"/>
            <w:tcBorders>
              <w:top w:val="nil"/>
              <w:left w:val="nil"/>
              <w:bottom w:val="nil"/>
              <w:right w:val="nil"/>
            </w:tcBorders>
            <w:shd w:val="clear" w:color="000000" w:fill="FFFFFF"/>
            <w:noWrap/>
            <w:vAlign w:val="center"/>
            <w:hideMark/>
          </w:tcPr>
          <w:p w14:paraId="2D6FE07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3803E225" w14:textId="77777777" w:rsidR="00F34BD2" w:rsidRPr="00F34BD2" w:rsidRDefault="00F34BD2" w:rsidP="00F34BD2">
            <w:pPr>
              <w:rPr>
                <w:sz w:val="20"/>
                <w:szCs w:val="20"/>
              </w:rPr>
            </w:pPr>
          </w:p>
        </w:tc>
      </w:tr>
      <w:tr w:rsidR="00F34BD2" w:rsidRPr="00F34BD2" w14:paraId="69E8F985" w14:textId="77777777" w:rsidTr="00F34BD2">
        <w:trPr>
          <w:trHeight w:val="220"/>
        </w:trPr>
        <w:tc>
          <w:tcPr>
            <w:tcW w:w="2278" w:type="dxa"/>
            <w:tcBorders>
              <w:top w:val="nil"/>
              <w:left w:val="nil"/>
              <w:bottom w:val="nil"/>
              <w:right w:val="nil"/>
            </w:tcBorders>
            <w:shd w:val="clear" w:color="000000" w:fill="FFFFFF"/>
            <w:noWrap/>
            <w:vAlign w:val="center"/>
            <w:hideMark/>
          </w:tcPr>
          <w:p w14:paraId="1F9CE202"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Inadequate</w:t>
            </w:r>
            <w:proofErr w:type="spellEnd"/>
          </w:p>
        </w:tc>
        <w:tc>
          <w:tcPr>
            <w:tcW w:w="1119" w:type="dxa"/>
            <w:tcBorders>
              <w:top w:val="nil"/>
              <w:left w:val="nil"/>
              <w:bottom w:val="nil"/>
              <w:right w:val="nil"/>
            </w:tcBorders>
            <w:shd w:val="clear" w:color="000000" w:fill="FFFFFF"/>
            <w:noWrap/>
            <w:vAlign w:val="center"/>
            <w:hideMark/>
          </w:tcPr>
          <w:p w14:paraId="60972225"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2105C0D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 (3.7%)</w:t>
            </w:r>
          </w:p>
        </w:tc>
        <w:tc>
          <w:tcPr>
            <w:tcW w:w="1113" w:type="dxa"/>
            <w:tcBorders>
              <w:top w:val="nil"/>
              <w:left w:val="nil"/>
              <w:bottom w:val="nil"/>
              <w:right w:val="nil"/>
            </w:tcBorders>
            <w:shd w:val="clear" w:color="000000" w:fill="FFFFFF"/>
            <w:vAlign w:val="center"/>
            <w:hideMark/>
          </w:tcPr>
          <w:p w14:paraId="74C45C1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28 (4.4%)</w:t>
            </w:r>
          </w:p>
        </w:tc>
        <w:tc>
          <w:tcPr>
            <w:tcW w:w="1111" w:type="dxa"/>
            <w:tcBorders>
              <w:top w:val="nil"/>
              <w:left w:val="nil"/>
              <w:bottom w:val="nil"/>
              <w:right w:val="nil"/>
            </w:tcBorders>
            <w:shd w:val="clear" w:color="000000" w:fill="FFFFFF"/>
            <w:vAlign w:val="center"/>
            <w:hideMark/>
          </w:tcPr>
          <w:p w14:paraId="2C0E941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 (3.9%)</w:t>
            </w:r>
          </w:p>
        </w:tc>
        <w:tc>
          <w:tcPr>
            <w:tcW w:w="1112" w:type="dxa"/>
            <w:tcBorders>
              <w:top w:val="nil"/>
              <w:left w:val="nil"/>
              <w:bottom w:val="nil"/>
              <w:right w:val="nil"/>
            </w:tcBorders>
            <w:shd w:val="clear" w:color="000000" w:fill="FFFFFF"/>
            <w:vAlign w:val="center"/>
            <w:hideMark/>
          </w:tcPr>
          <w:p w14:paraId="4654CC4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32 (4.3%)</w:t>
            </w:r>
          </w:p>
        </w:tc>
        <w:tc>
          <w:tcPr>
            <w:tcW w:w="678" w:type="dxa"/>
            <w:tcBorders>
              <w:top w:val="nil"/>
              <w:left w:val="nil"/>
              <w:bottom w:val="nil"/>
              <w:right w:val="nil"/>
            </w:tcBorders>
            <w:shd w:val="clear" w:color="000000" w:fill="FFFFFF"/>
            <w:noWrap/>
            <w:vAlign w:val="center"/>
            <w:hideMark/>
          </w:tcPr>
          <w:p w14:paraId="3E2D1B3A"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637A67B2" w14:textId="77777777" w:rsidR="00F34BD2" w:rsidRPr="00F34BD2" w:rsidRDefault="00F34BD2" w:rsidP="00F34BD2">
            <w:pPr>
              <w:rPr>
                <w:sz w:val="20"/>
                <w:szCs w:val="20"/>
              </w:rPr>
            </w:pPr>
          </w:p>
        </w:tc>
      </w:tr>
      <w:tr w:rsidR="00F34BD2" w:rsidRPr="00F34BD2" w14:paraId="6B6D2F67" w14:textId="77777777" w:rsidTr="00F34BD2">
        <w:trPr>
          <w:trHeight w:val="220"/>
        </w:trPr>
        <w:tc>
          <w:tcPr>
            <w:tcW w:w="2278" w:type="dxa"/>
            <w:tcBorders>
              <w:top w:val="nil"/>
              <w:left w:val="nil"/>
              <w:bottom w:val="nil"/>
              <w:right w:val="nil"/>
            </w:tcBorders>
            <w:shd w:val="clear" w:color="000000" w:fill="FFFFFF"/>
            <w:vAlign w:val="center"/>
            <w:hideMark/>
          </w:tcPr>
          <w:p w14:paraId="29B945B3"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lang w:val="en-US"/>
              </w:rPr>
              <w:t>Holistic non-adherence</w:t>
            </w:r>
            <w:r w:rsidRPr="00F34BD2">
              <w:rPr>
                <w:rFonts w:ascii="Helvetica" w:hAnsi="Helvetica" w:cs="Calibri"/>
                <w:color w:val="000000"/>
                <w:sz w:val="14"/>
                <w:szCs w:val="14"/>
                <w:lang w:val="en-US"/>
              </w:rPr>
              <w:t>, n(%)</w:t>
            </w:r>
          </w:p>
        </w:tc>
        <w:tc>
          <w:tcPr>
            <w:tcW w:w="1119" w:type="dxa"/>
            <w:tcBorders>
              <w:top w:val="nil"/>
              <w:left w:val="nil"/>
              <w:bottom w:val="nil"/>
              <w:right w:val="nil"/>
            </w:tcBorders>
            <w:shd w:val="clear" w:color="000000" w:fill="FFFFFF"/>
            <w:noWrap/>
            <w:vAlign w:val="center"/>
            <w:hideMark/>
          </w:tcPr>
          <w:p w14:paraId="43B3AA76"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5E9F40D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1E86648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24CA3C6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7D7CBE5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35A012C3"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58FC8AFF" w14:textId="77777777" w:rsidR="00F34BD2" w:rsidRPr="00F34BD2" w:rsidRDefault="00F34BD2" w:rsidP="00F34BD2">
            <w:pPr>
              <w:rPr>
                <w:sz w:val="20"/>
                <w:szCs w:val="20"/>
              </w:rPr>
            </w:pPr>
          </w:p>
        </w:tc>
      </w:tr>
      <w:tr w:rsidR="00F34BD2" w:rsidRPr="00F34BD2" w14:paraId="360257AE" w14:textId="77777777" w:rsidTr="00F34BD2">
        <w:trPr>
          <w:trHeight w:val="220"/>
        </w:trPr>
        <w:tc>
          <w:tcPr>
            <w:tcW w:w="2278" w:type="dxa"/>
            <w:tcBorders>
              <w:top w:val="nil"/>
              <w:left w:val="nil"/>
              <w:bottom w:val="nil"/>
              <w:right w:val="nil"/>
            </w:tcBorders>
            <w:shd w:val="clear" w:color="000000" w:fill="FFFFFF"/>
            <w:vAlign w:val="center"/>
            <w:hideMark/>
          </w:tcPr>
          <w:p w14:paraId="56C0694B"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2E944B39"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0A168F8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15 (55.6%)</w:t>
            </w:r>
          </w:p>
        </w:tc>
        <w:tc>
          <w:tcPr>
            <w:tcW w:w="1113" w:type="dxa"/>
            <w:tcBorders>
              <w:top w:val="nil"/>
              <w:left w:val="nil"/>
              <w:bottom w:val="nil"/>
              <w:right w:val="nil"/>
            </w:tcBorders>
            <w:shd w:val="clear" w:color="000000" w:fill="FFFFFF"/>
            <w:vAlign w:val="center"/>
            <w:hideMark/>
          </w:tcPr>
          <w:p w14:paraId="1E8D861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455 (71.7%)</w:t>
            </w:r>
          </w:p>
        </w:tc>
        <w:tc>
          <w:tcPr>
            <w:tcW w:w="1111" w:type="dxa"/>
            <w:tcBorders>
              <w:top w:val="nil"/>
              <w:left w:val="nil"/>
              <w:bottom w:val="nil"/>
              <w:right w:val="nil"/>
            </w:tcBorders>
            <w:shd w:val="clear" w:color="000000" w:fill="FFFFFF"/>
            <w:vAlign w:val="center"/>
            <w:hideMark/>
          </w:tcPr>
          <w:p w14:paraId="365CE0F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56 (73.7%)</w:t>
            </w:r>
          </w:p>
        </w:tc>
        <w:tc>
          <w:tcPr>
            <w:tcW w:w="1112" w:type="dxa"/>
            <w:tcBorders>
              <w:top w:val="nil"/>
              <w:left w:val="nil"/>
              <w:bottom w:val="nil"/>
              <w:right w:val="nil"/>
            </w:tcBorders>
            <w:shd w:val="clear" w:color="000000" w:fill="FFFFFF"/>
            <w:vAlign w:val="center"/>
            <w:hideMark/>
          </w:tcPr>
          <w:p w14:paraId="2430273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527 (71.3%)</w:t>
            </w:r>
          </w:p>
        </w:tc>
        <w:tc>
          <w:tcPr>
            <w:tcW w:w="678" w:type="dxa"/>
            <w:tcBorders>
              <w:top w:val="nil"/>
              <w:left w:val="nil"/>
              <w:bottom w:val="nil"/>
              <w:right w:val="nil"/>
            </w:tcBorders>
            <w:shd w:val="clear" w:color="000000" w:fill="FFFFFF"/>
            <w:noWrap/>
            <w:vAlign w:val="center"/>
            <w:hideMark/>
          </w:tcPr>
          <w:p w14:paraId="665C8879"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0.416</w:t>
            </w:r>
          </w:p>
        </w:tc>
        <w:tc>
          <w:tcPr>
            <w:tcW w:w="36" w:type="dxa"/>
            <w:vAlign w:val="center"/>
            <w:hideMark/>
          </w:tcPr>
          <w:p w14:paraId="06EC6599" w14:textId="77777777" w:rsidR="00F34BD2" w:rsidRPr="00F34BD2" w:rsidRDefault="00F34BD2" w:rsidP="00F34BD2">
            <w:pPr>
              <w:rPr>
                <w:sz w:val="20"/>
                <w:szCs w:val="20"/>
              </w:rPr>
            </w:pPr>
          </w:p>
        </w:tc>
      </w:tr>
      <w:tr w:rsidR="00F34BD2" w:rsidRPr="00F34BD2" w14:paraId="4CC763FB" w14:textId="77777777" w:rsidTr="00F34BD2">
        <w:trPr>
          <w:trHeight w:val="220"/>
        </w:trPr>
        <w:tc>
          <w:tcPr>
            <w:tcW w:w="2278" w:type="dxa"/>
            <w:tcBorders>
              <w:top w:val="nil"/>
              <w:left w:val="nil"/>
              <w:bottom w:val="nil"/>
              <w:right w:val="nil"/>
            </w:tcBorders>
            <w:shd w:val="clear" w:color="000000" w:fill="FFFFFF"/>
            <w:vAlign w:val="center"/>
            <w:hideMark/>
          </w:tcPr>
          <w:p w14:paraId="12EA716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Non-</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470E1373"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020D0D1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12 (44.4%)</w:t>
            </w:r>
          </w:p>
        </w:tc>
        <w:tc>
          <w:tcPr>
            <w:tcW w:w="1113" w:type="dxa"/>
            <w:tcBorders>
              <w:top w:val="nil"/>
              <w:left w:val="nil"/>
              <w:bottom w:val="nil"/>
              <w:right w:val="nil"/>
            </w:tcBorders>
            <w:shd w:val="clear" w:color="000000" w:fill="FFFFFF"/>
            <w:vAlign w:val="center"/>
            <w:hideMark/>
          </w:tcPr>
          <w:p w14:paraId="49BC6E9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180 (28.3%)</w:t>
            </w:r>
          </w:p>
        </w:tc>
        <w:tc>
          <w:tcPr>
            <w:tcW w:w="1111" w:type="dxa"/>
            <w:tcBorders>
              <w:top w:val="nil"/>
              <w:left w:val="nil"/>
              <w:bottom w:val="nil"/>
              <w:right w:val="nil"/>
            </w:tcBorders>
            <w:shd w:val="clear" w:color="000000" w:fill="FFFFFF"/>
            <w:vAlign w:val="center"/>
            <w:hideMark/>
          </w:tcPr>
          <w:p w14:paraId="5CEC8AE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20 (26.3%)</w:t>
            </w:r>
          </w:p>
        </w:tc>
        <w:tc>
          <w:tcPr>
            <w:tcW w:w="1112" w:type="dxa"/>
            <w:tcBorders>
              <w:top w:val="nil"/>
              <w:left w:val="nil"/>
              <w:bottom w:val="nil"/>
              <w:right w:val="nil"/>
            </w:tcBorders>
            <w:shd w:val="clear" w:color="000000" w:fill="FFFFFF"/>
            <w:vAlign w:val="center"/>
            <w:hideMark/>
          </w:tcPr>
          <w:p w14:paraId="79989E4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212 (28.7%)</w:t>
            </w:r>
          </w:p>
        </w:tc>
        <w:tc>
          <w:tcPr>
            <w:tcW w:w="678" w:type="dxa"/>
            <w:tcBorders>
              <w:top w:val="nil"/>
              <w:left w:val="nil"/>
              <w:bottom w:val="nil"/>
              <w:right w:val="nil"/>
            </w:tcBorders>
            <w:shd w:val="clear" w:color="000000" w:fill="FFFFFF"/>
            <w:noWrap/>
            <w:vAlign w:val="center"/>
            <w:hideMark/>
          </w:tcPr>
          <w:p w14:paraId="6EFDAB2A"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149C5722" w14:textId="77777777" w:rsidR="00F34BD2" w:rsidRPr="00F34BD2" w:rsidRDefault="00F34BD2" w:rsidP="00F34BD2">
            <w:pPr>
              <w:rPr>
                <w:sz w:val="20"/>
                <w:szCs w:val="20"/>
              </w:rPr>
            </w:pPr>
          </w:p>
        </w:tc>
      </w:tr>
      <w:tr w:rsidR="00F34BD2" w:rsidRPr="00F34BD2" w14:paraId="7C05101F" w14:textId="77777777" w:rsidTr="00F34BD2">
        <w:trPr>
          <w:trHeight w:val="220"/>
        </w:trPr>
        <w:tc>
          <w:tcPr>
            <w:tcW w:w="2278" w:type="dxa"/>
            <w:tcBorders>
              <w:top w:val="nil"/>
              <w:left w:val="nil"/>
              <w:bottom w:val="nil"/>
              <w:right w:val="nil"/>
            </w:tcBorders>
            <w:shd w:val="clear" w:color="000000" w:fill="FFFFFF"/>
            <w:vAlign w:val="center"/>
            <w:hideMark/>
          </w:tcPr>
          <w:p w14:paraId="1853699B"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lang w:val="en-US"/>
              </w:rPr>
              <w:lastRenderedPageBreak/>
              <w:t>Procedures non-adherence</w:t>
            </w:r>
            <w:r w:rsidRPr="00F34BD2">
              <w:rPr>
                <w:rFonts w:ascii="Helvetica" w:hAnsi="Helvetica" w:cs="Calibri"/>
                <w:color w:val="000000"/>
                <w:sz w:val="14"/>
                <w:szCs w:val="14"/>
                <w:lang w:val="en-US"/>
              </w:rPr>
              <w:t>, n(%)</w:t>
            </w:r>
          </w:p>
        </w:tc>
        <w:tc>
          <w:tcPr>
            <w:tcW w:w="1119" w:type="dxa"/>
            <w:tcBorders>
              <w:top w:val="nil"/>
              <w:left w:val="nil"/>
              <w:bottom w:val="nil"/>
              <w:right w:val="nil"/>
            </w:tcBorders>
            <w:shd w:val="clear" w:color="000000" w:fill="FFFFFF"/>
            <w:noWrap/>
            <w:vAlign w:val="center"/>
            <w:hideMark/>
          </w:tcPr>
          <w:p w14:paraId="5307157B"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51CFF60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321E95C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5A63E8D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45E7CD1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68B35DB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441F336F" w14:textId="77777777" w:rsidR="00F34BD2" w:rsidRPr="00F34BD2" w:rsidRDefault="00F34BD2" w:rsidP="00F34BD2">
            <w:pPr>
              <w:rPr>
                <w:sz w:val="20"/>
                <w:szCs w:val="20"/>
              </w:rPr>
            </w:pPr>
          </w:p>
        </w:tc>
      </w:tr>
      <w:tr w:rsidR="00F34BD2" w:rsidRPr="00F34BD2" w14:paraId="1FF982B9" w14:textId="77777777" w:rsidTr="00F34BD2">
        <w:trPr>
          <w:trHeight w:val="220"/>
        </w:trPr>
        <w:tc>
          <w:tcPr>
            <w:tcW w:w="2278" w:type="dxa"/>
            <w:tcBorders>
              <w:top w:val="nil"/>
              <w:left w:val="nil"/>
              <w:bottom w:val="nil"/>
              <w:right w:val="nil"/>
            </w:tcBorders>
            <w:shd w:val="clear" w:color="000000" w:fill="FFFFFF"/>
            <w:vAlign w:val="center"/>
            <w:hideMark/>
          </w:tcPr>
          <w:p w14:paraId="69487D8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1D059A03"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7AF22E5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14 (51.9%)</w:t>
            </w:r>
          </w:p>
        </w:tc>
        <w:tc>
          <w:tcPr>
            <w:tcW w:w="1113" w:type="dxa"/>
            <w:tcBorders>
              <w:top w:val="nil"/>
              <w:left w:val="nil"/>
              <w:bottom w:val="nil"/>
              <w:right w:val="nil"/>
            </w:tcBorders>
            <w:shd w:val="clear" w:color="000000" w:fill="FFFFFF"/>
            <w:vAlign w:val="center"/>
            <w:hideMark/>
          </w:tcPr>
          <w:p w14:paraId="37E9BEB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395 (62.2%)</w:t>
            </w:r>
          </w:p>
        </w:tc>
        <w:tc>
          <w:tcPr>
            <w:tcW w:w="1111" w:type="dxa"/>
            <w:tcBorders>
              <w:top w:val="nil"/>
              <w:left w:val="nil"/>
              <w:bottom w:val="nil"/>
              <w:right w:val="nil"/>
            </w:tcBorders>
            <w:shd w:val="clear" w:color="000000" w:fill="FFFFFF"/>
            <w:vAlign w:val="center"/>
            <w:hideMark/>
          </w:tcPr>
          <w:p w14:paraId="1D4641F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54 (71.1%)</w:t>
            </w:r>
          </w:p>
        </w:tc>
        <w:tc>
          <w:tcPr>
            <w:tcW w:w="1112" w:type="dxa"/>
            <w:tcBorders>
              <w:top w:val="nil"/>
              <w:left w:val="nil"/>
              <w:bottom w:val="nil"/>
              <w:right w:val="nil"/>
            </w:tcBorders>
            <w:shd w:val="clear" w:color="000000" w:fill="FFFFFF"/>
            <w:vAlign w:val="center"/>
            <w:hideMark/>
          </w:tcPr>
          <w:p w14:paraId="2B5E094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464 (62.8%)</w:t>
            </w:r>
          </w:p>
        </w:tc>
        <w:tc>
          <w:tcPr>
            <w:tcW w:w="678" w:type="dxa"/>
            <w:tcBorders>
              <w:top w:val="nil"/>
              <w:left w:val="nil"/>
              <w:bottom w:val="nil"/>
              <w:right w:val="nil"/>
            </w:tcBorders>
            <w:shd w:val="clear" w:color="000000" w:fill="FFFFFF"/>
            <w:noWrap/>
            <w:vAlign w:val="center"/>
            <w:hideMark/>
          </w:tcPr>
          <w:p w14:paraId="5197EE58"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0.368</w:t>
            </w:r>
          </w:p>
        </w:tc>
        <w:tc>
          <w:tcPr>
            <w:tcW w:w="36" w:type="dxa"/>
            <w:vAlign w:val="center"/>
            <w:hideMark/>
          </w:tcPr>
          <w:p w14:paraId="4C9F8D38" w14:textId="77777777" w:rsidR="00F34BD2" w:rsidRPr="00F34BD2" w:rsidRDefault="00F34BD2" w:rsidP="00F34BD2">
            <w:pPr>
              <w:rPr>
                <w:sz w:val="20"/>
                <w:szCs w:val="20"/>
              </w:rPr>
            </w:pPr>
          </w:p>
        </w:tc>
      </w:tr>
      <w:tr w:rsidR="00F34BD2" w:rsidRPr="00F34BD2" w14:paraId="752F6FD6" w14:textId="77777777" w:rsidTr="00F34BD2">
        <w:trPr>
          <w:trHeight w:val="220"/>
        </w:trPr>
        <w:tc>
          <w:tcPr>
            <w:tcW w:w="2278" w:type="dxa"/>
            <w:tcBorders>
              <w:top w:val="nil"/>
              <w:left w:val="nil"/>
              <w:bottom w:val="nil"/>
              <w:right w:val="nil"/>
            </w:tcBorders>
            <w:shd w:val="clear" w:color="000000" w:fill="FFFFFF"/>
            <w:vAlign w:val="center"/>
            <w:hideMark/>
          </w:tcPr>
          <w:p w14:paraId="4218C3D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Non-</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4B1D86F0"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46CE86B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13 (48.1%)</w:t>
            </w:r>
          </w:p>
        </w:tc>
        <w:tc>
          <w:tcPr>
            <w:tcW w:w="1113" w:type="dxa"/>
            <w:tcBorders>
              <w:top w:val="nil"/>
              <w:left w:val="nil"/>
              <w:bottom w:val="nil"/>
              <w:right w:val="nil"/>
            </w:tcBorders>
            <w:shd w:val="clear" w:color="000000" w:fill="FFFFFF"/>
            <w:vAlign w:val="center"/>
            <w:hideMark/>
          </w:tcPr>
          <w:p w14:paraId="7C1413E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240 (37.8%)</w:t>
            </w:r>
          </w:p>
        </w:tc>
        <w:tc>
          <w:tcPr>
            <w:tcW w:w="1111" w:type="dxa"/>
            <w:tcBorders>
              <w:top w:val="nil"/>
              <w:left w:val="nil"/>
              <w:bottom w:val="nil"/>
              <w:right w:val="nil"/>
            </w:tcBorders>
            <w:shd w:val="clear" w:color="000000" w:fill="FFFFFF"/>
            <w:vAlign w:val="center"/>
            <w:hideMark/>
          </w:tcPr>
          <w:p w14:paraId="294C0F1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22 (28.9%)</w:t>
            </w:r>
          </w:p>
        </w:tc>
        <w:tc>
          <w:tcPr>
            <w:tcW w:w="1112" w:type="dxa"/>
            <w:tcBorders>
              <w:top w:val="nil"/>
              <w:left w:val="nil"/>
              <w:bottom w:val="nil"/>
              <w:right w:val="nil"/>
            </w:tcBorders>
            <w:shd w:val="clear" w:color="000000" w:fill="FFFFFF"/>
            <w:vAlign w:val="center"/>
            <w:hideMark/>
          </w:tcPr>
          <w:p w14:paraId="65EC739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275 (37.2%)</w:t>
            </w:r>
          </w:p>
        </w:tc>
        <w:tc>
          <w:tcPr>
            <w:tcW w:w="678" w:type="dxa"/>
            <w:tcBorders>
              <w:top w:val="nil"/>
              <w:left w:val="nil"/>
              <w:bottom w:val="nil"/>
              <w:right w:val="nil"/>
            </w:tcBorders>
            <w:shd w:val="clear" w:color="000000" w:fill="FFFFFF"/>
            <w:noWrap/>
            <w:vAlign w:val="center"/>
            <w:hideMark/>
          </w:tcPr>
          <w:p w14:paraId="3B1C7B6B"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4EB79DD9" w14:textId="77777777" w:rsidR="00F34BD2" w:rsidRPr="00F34BD2" w:rsidRDefault="00F34BD2" w:rsidP="00F34BD2">
            <w:pPr>
              <w:rPr>
                <w:sz w:val="20"/>
                <w:szCs w:val="20"/>
              </w:rPr>
            </w:pPr>
          </w:p>
        </w:tc>
      </w:tr>
      <w:tr w:rsidR="00F34BD2" w:rsidRPr="00F34BD2" w14:paraId="164E637B" w14:textId="77777777" w:rsidTr="00F34BD2">
        <w:trPr>
          <w:trHeight w:val="420"/>
        </w:trPr>
        <w:tc>
          <w:tcPr>
            <w:tcW w:w="2278" w:type="dxa"/>
            <w:tcBorders>
              <w:top w:val="nil"/>
              <w:left w:val="nil"/>
              <w:bottom w:val="nil"/>
              <w:right w:val="nil"/>
            </w:tcBorders>
            <w:shd w:val="clear" w:color="000000" w:fill="FFFFFF"/>
            <w:vAlign w:val="center"/>
            <w:hideMark/>
          </w:tcPr>
          <w:p w14:paraId="37E2550F"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lang w:val="en-US"/>
              </w:rPr>
              <w:t>Immunosuppression non-adherence</w:t>
            </w:r>
            <w:r w:rsidRPr="00F34BD2">
              <w:rPr>
                <w:rFonts w:ascii="Helvetica" w:hAnsi="Helvetica" w:cs="Calibri"/>
                <w:color w:val="000000"/>
                <w:sz w:val="14"/>
                <w:szCs w:val="14"/>
                <w:lang w:val="en-US"/>
              </w:rPr>
              <w:t>, n(%)</w:t>
            </w:r>
          </w:p>
        </w:tc>
        <w:tc>
          <w:tcPr>
            <w:tcW w:w="1119" w:type="dxa"/>
            <w:tcBorders>
              <w:top w:val="nil"/>
              <w:left w:val="nil"/>
              <w:bottom w:val="nil"/>
              <w:right w:val="nil"/>
            </w:tcBorders>
            <w:shd w:val="clear" w:color="000000" w:fill="FFFFFF"/>
            <w:noWrap/>
            <w:vAlign w:val="center"/>
            <w:hideMark/>
          </w:tcPr>
          <w:p w14:paraId="00E60515"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135DA7E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0B00433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242017B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7E3BCC6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571D2441"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1404C6E1" w14:textId="77777777" w:rsidR="00F34BD2" w:rsidRPr="00F34BD2" w:rsidRDefault="00F34BD2" w:rsidP="00F34BD2">
            <w:pPr>
              <w:rPr>
                <w:sz w:val="20"/>
                <w:szCs w:val="20"/>
              </w:rPr>
            </w:pPr>
          </w:p>
        </w:tc>
      </w:tr>
      <w:tr w:rsidR="00F34BD2" w:rsidRPr="00F34BD2" w14:paraId="4595F9AA" w14:textId="77777777" w:rsidTr="00F34BD2">
        <w:trPr>
          <w:trHeight w:val="220"/>
        </w:trPr>
        <w:tc>
          <w:tcPr>
            <w:tcW w:w="2278" w:type="dxa"/>
            <w:tcBorders>
              <w:top w:val="nil"/>
              <w:left w:val="nil"/>
              <w:bottom w:val="nil"/>
              <w:right w:val="nil"/>
            </w:tcBorders>
            <w:shd w:val="clear" w:color="000000" w:fill="FFFFFF"/>
            <w:vAlign w:val="center"/>
            <w:hideMark/>
          </w:tcPr>
          <w:p w14:paraId="584B32EF"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57EDDF14"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5B93DD7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18 (66.7%)</w:t>
            </w:r>
          </w:p>
        </w:tc>
        <w:tc>
          <w:tcPr>
            <w:tcW w:w="1113" w:type="dxa"/>
            <w:tcBorders>
              <w:top w:val="nil"/>
              <w:left w:val="nil"/>
              <w:bottom w:val="nil"/>
              <w:right w:val="nil"/>
            </w:tcBorders>
            <w:shd w:val="clear" w:color="000000" w:fill="FFFFFF"/>
            <w:vAlign w:val="center"/>
            <w:hideMark/>
          </w:tcPr>
          <w:p w14:paraId="52A3872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490 (77.2%)</w:t>
            </w:r>
          </w:p>
        </w:tc>
        <w:tc>
          <w:tcPr>
            <w:tcW w:w="1111" w:type="dxa"/>
            <w:tcBorders>
              <w:top w:val="nil"/>
              <w:left w:val="nil"/>
              <w:bottom w:val="nil"/>
              <w:right w:val="nil"/>
            </w:tcBorders>
            <w:shd w:val="clear" w:color="000000" w:fill="FFFFFF"/>
            <w:vAlign w:val="center"/>
            <w:hideMark/>
          </w:tcPr>
          <w:p w14:paraId="6684BF1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60 (78.9%)</w:t>
            </w:r>
          </w:p>
        </w:tc>
        <w:tc>
          <w:tcPr>
            <w:tcW w:w="1112" w:type="dxa"/>
            <w:tcBorders>
              <w:top w:val="nil"/>
              <w:left w:val="nil"/>
              <w:bottom w:val="nil"/>
              <w:right w:val="nil"/>
            </w:tcBorders>
            <w:shd w:val="clear" w:color="000000" w:fill="FFFFFF"/>
            <w:vAlign w:val="center"/>
            <w:hideMark/>
          </w:tcPr>
          <w:p w14:paraId="0DA443C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569 (77.0%)</w:t>
            </w:r>
          </w:p>
        </w:tc>
        <w:tc>
          <w:tcPr>
            <w:tcW w:w="678" w:type="dxa"/>
            <w:tcBorders>
              <w:top w:val="nil"/>
              <w:left w:val="nil"/>
              <w:bottom w:val="nil"/>
              <w:right w:val="nil"/>
            </w:tcBorders>
            <w:shd w:val="clear" w:color="000000" w:fill="FFFFFF"/>
            <w:noWrap/>
            <w:vAlign w:val="center"/>
            <w:hideMark/>
          </w:tcPr>
          <w:p w14:paraId="71C90261"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0.718</w:t>
            </w:r>
          </w:p>
        </w:tc>
        <w:tc>
          <w:tcPr>
            <w:tcW w:w="36" w:type="dxa"/>
            <w:vAlign w:val="center"/>
            <w:hideMark/>
          </w:tcPr>
          <w:p w14:paraId="476D4251" w14:textId="77777777" w:rsidR="00F34BD2" w:rsidRPr="00F34BD2" w:rsidRDefault="00F34BD2" w:rsidP="00F34BD2">
            <w:pPr>
              <w:rPr>
                <w:sz w:val="20"/>
                <w:szCs w:val="20"/>
              </w:rPr>
            </w:pPr>
          </w:p>
        </w:tc>
      </w:tr>
      <w:tr w:rsidR="00F34BD2" w:rsidRPr="00F34BD2" w14:paraId="658E0017" w14:textId="77777777" w:rsidTr="00F34BD2">
        <w:trPr>
          <w:trHeight w:val="220"/>
        </w:trPr>
        <w:tc>
          <w:tcPr>
            <w:tcW w:w="2278" w:type="dxa"/>
            <w:tcBorders>
              <w:top w:val="nil"/>
              <w:left w:val="nil"/>
              <w:bottom w:val="nil"/>
              <w:right w:val="nil"/>
            </w:tcBorders>
            <w:shd w:val="clear" w:color="000000" w:fill="FFFFFF"/>
            <w:vAlign w:val="center"/>
            <w:hideMark/>
          </w:tcPr>
          <w:p w14:paraId="2597B93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Non-</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48AA21C4"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41DE366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9 (33.3%)</w:t>
            </w:r>
          </w:p>
        </w:tc>
        <w:tc>
          <w:tcPr>
            <w:tcW w:w="1113" w:type="dxa"/>
            <w:tcBorders>
              <w:top w:val="nil"/>
              <w:left w:val="nil"/>
              <w:bottom w:val="nil"/>
              <w:right w:val="nil"/>
            </w:tcBorders>
            <w:shd w:val="clear" w:color="000000" w:fill="FFFFFF"/>
            <w:vAlign w:val="center"/>
            <w:hideMark/>
          </w:tcPr>
          <w:p w14:paraId="04DA750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145 (22.8%)</w:t>
            </w:r>
          </w:p>
        </w:tc>
        <w:tc>
          <w:tcPr>
            <w:tcW w:w="1111" w:type="dxa"/>
            <w:tcBorders>
              <w:top w:val="nil"/>
              <w:left w:val="nil"/>
              <w:bottom w:val="nil"/>
              <w:right w:val="nil"/>
            </w:tcBorders>
            <w:shd w:val="clear" w:color="000000" w:fill="FFFFFF"/>
            <w:vAlign w:val="center"/>
            <w:hideMark/>
          </w:tcPr>
          <w:p w14:paraId="4BC82BF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16 (21.1%)</w:t>
            </w:r>
          </w:p>
        </w:tc>
        <w:tc>
          <w:tcPr>
            <w:tcW w:w="1112" w:type="dxa"/>
            <w:tcBorders>
              <w:top w:val="nil"/>
              <w:left w:val="nil"/>
              <w:bottom w:val="nil"/>
              <w:right w:val="nil"/>
            </w:tcBorders>
            <w:shd w:val="clear" w:color="000000" w:fill="FFFFFF"/>
            <w:vAlign w:val="center"/>
            <w:hideMark/>
          </w:tcPr>
          <w:p w14:paraId="594B72D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170 (23.0%)</w:t>
            </w:r>
          </w:p>
        </w:tc>
        <w:tc>
          <w:tcPr>
            <w:tcW w:w="678" w:type="dxa"/>
            <w:tcBorders>
              <w:top w:val="nil"/>
              <w:left w:val="nil"/>
              <w:bottom w:val="nil"/>
              <w:right w:val="nil"/>
            </w:tcBorders>
            <w:shd w:val="clear" w:color="000000" w:fill="FFFFFF"/>
            <w:noWrap/>
            <w:vAlign w:val="center"/>
            <w:hideMark/>
          </w:tcPr>
          <w:p w14:paraId="3E810F86"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783D5FB8" w14:textId="77777777" w:rsidR="00F34BD2" w:rsidRPr="00F34BD2" w:rsidRDefault="00F34BD2" w:rsidP="00F34BD2">
            <w:pPr>
              <w:rPr>
                <w:sz w:val="20"/>
                <w:szCs w:val="20"/>
              </w:rPr>
            </w:pPr>
          </w:p>
        </w:tc>
      </w:tr>
      <w:tr w:rsidR="00F34BD2" w:rsidRPr="00F34BD2" w14:paraId="06EF7426" w14:textId="77777777" w:rsidTr="00F34BD2">
        <w:trPr>
          <w:trHeight w:val="420"/>
        </w:trPr>
        <w:tc>
          <w:tcPr>
            <w:tcW w:w="2278" w:type="dxa"/>
            <w:tcBorders>
              <w:top w:val="nil"/>
              <w:left w:val="nil"/>
              <w:bottom w:val="nil"/>
              <w:right w:val="nil"/>
            </w:tcBorders>
            <w:shd w:val="clear" w:color="000000" w:fill="FFFFFF"/>
            <w:vAlign w:val="center"/>
            <w:hideMark/>
          </w:tcPr>
          <w:p w14:paraId="13A661ED"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lang w:val="en-US"/>
              </w:rPr>
              <w:t>Appointment non-adherence</w:t>
            </w:r>
            <w:r w:rsidRPr="00F34BD2">
              <w:rPr>
                <w:rFonts w:ascii="Helvetica" w:hAnsi="Helvetica" w:cs="Calibri"/>
                <w:color w:val="000000"/>
                <w:sz w:val="14"/>
                <w:szCs w:val="14"/>
                <w:lang w:val="en-US"/>
              </w:rPr>
              <w:t xml:space="preserve">, n(%) </w:t>
            </w:r>
          </w:p>
        </w:tc>
        <w:tc>
          <w:tcPr>
            <w:tcW w:w="1119" w:type="dxa"/>
            <w:tcBorders>
              <w:top w:val="nil"/>
              <w:left w:val="nil"/>
              <w:bottom w:val="nil"/>
              <w:right w:val="nil"/>
            </w:tcBorders>
            <w:shd w:val="clear" w:color="000000" w:fill="FFFFFF"/>
            <w:noWrap/>
            <w:vAlign w:val="center"/>
            <w:hideMark/>
          </w:tcPr>
          <w:p w14:paraId="71078654"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48B93E6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059CA37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65377A65"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1C5F6C0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13C11620"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717A9693" w14:textId="77777777" w:rsidR="00F34BD2" w:rsidRPr="00F34BD2" w:rsidRDefault="00F34BD2" w:rsidP="00F34BD2">
            <w:pPr>
              <w:rPr>
                <w:sz w:val="20"/>
                <w:szCs w:val="20"/>
              </w:rPr>
            </w:pPr>
          </w:p>
        </w:tc>
      </w:tr>
      <w:tr w:rsidR="00F34BD2" w:rsidRPr="00F34BD2" w14:paraId="694998DD" w14:textId="77777777" w:rsidTr="00F34BD2">
        <w:trPr>
          <w:trHeight w:val="220"/>
        </w:trPr>
        <w:tc>
          <w:tcPr>
            <w:tcW w:w="2278" w:type="dxa"/>
            <w:tcBorders>
              <w:top w:val="nil"/>
              <w:left w:val="nil"/>
              <w:bottom w:val="nil"/>
              <w:right w:val="nil"/>
            </w:tcBorders>
            <w:shd w:val="clear" w:color="000000" w:fill="FFFFFF"/>
            <w:vAlign w:val="center"/>
            <w:hideMark/>
          </w:tcPr>
          <w:p w14:paraId="2B479B1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7516820C"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7B87F06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17 (63.0%)</w:t>
            </w:r>
          </w:p>
        </w:tc>
        <w:tc>
          <w:tcPr>
            <w:tcW w:w="1113" w:type="dxa"/>
            <w:tcBorders>
              <w:top w:val="nil"/>
              <w:left w:val="nil"/>
              <w:bottom w:val="nil"/>
              <w:right w:val="nil"/>
            </w:tcBorders>
            <w:shd w:val="clear" w:color="000000" w:fill="FFFFFF"/>
            <w:vAlign w:val="center"/>
            <w:hideMark/>
          </w:tcPr>
          <w:p w14:paraId="291DBA5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366 (57.6%)</w:t>
            </w:r>
          </w:p>
        </w:tc>
        <w:tc>
          <w:tcPr>
            <w:tcW w:w="1111" w:type="dxa"/>
            <w:tcBorders>
              <w:top w:val="nil"/>
              <w:left w:val="nil"/>
              <w:bottom w:val="nil"/>
              <w:right w:val="nil"/>
            </w:tcBorders>
            <w:shd w:val="clear" w:color="000000" w:fill="FFFFFF"/>
            <w:vAlign w:val="center"/>
            <w:hideMark/>
          </w:tcPr>
          <w:p w14:paraId="7482743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51 (67.1%)</w:t>
            </w:r>
          </w:p>
        </w:tc>
        <w:tc>
          <w:tcPr>
            <w:tcW w:w="1112" w:type="dxa"/>
            <w:tcBorders>
              <w:top w:val="nil"/>
              <w:left w:val="nil"/>
              <w:bottom w:val="nil"/>
              <w:right w:val="nil"/>
            </w:tcBorders>
            <w:shd w:val="clear" w:color="000000" w:fill="FFFFFF"/>
            <w:vAlign w:val="center"/>
            <w:hideMark/>
          </w:tcPr>
          <w:p w14:paraId="4BB26A2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435 (58.9%)</w:t>
            </w:r>
          </w:p>
        </w:tc>
        <w:tc>
          <w:tcPr>
            <w:tcW w:w="678" w:type="dxa"/>
            <w:tcBorders>
              <w:top w:val="nil"/>
              <w:left w:val="nil"/>
              <w:bottom w:val="nil"/>
              <w:right w:val="nil"/>
            </w:tcBorders>
            <w:shd w:val="clear" w:color="000000" w:fill="FFFFFF"/>
            <w:noWrap/>
            <w:vAlign w:val="center"/>
            <w:hideMark/>
          </w:tcPr>
          <w:p w14:paraId="169F4F22"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0.491</w:t>
            </w:r>
          </w:p>
        </w:tc>
        <w:tc>
          <w:tcPr>
            <w:tcW w:w="36" w:type="dxa"/>
            <w:vAlign w:val="center"/>
            <w:hideMark/>
          </w:tcPr>
          <w:p w14:paraId="78AB9394" w14:textId="77777777" w:rsidR="00F34BD2" w:rsidRPr="00F34BD2" w:rsidRDefault="00F34BD2" w:rsidP="00F34BD2">
            <w:pPr>
              <w:rPr>
                <w:sz w:val="20"/>
                <w:szCs w:val="20"/>
              </w:rPr>
            </w:pPr>
          </w:p>
        </w:tc>
      </w:tr>
      <w:tr w:rsidR="00F34BD2" w:rsidRPr="00F34BD2" w14:paraId="0129C04B" w14:textId="77777777" w:rsidTr="00F34BD2">
        <w:trPr>
          <w:trHeight w:val="220"/>
        </w:trPr>
        <w:tc>
          <w:tcPr>
            <w:tcW w:w="2278" w:type="dxa"/>
            <w:tcBorders>
              <w:top w:val="nil"/>
              <w:left w:val="nil"/>
              <w:bottom w:val="nil"/>
              <w:right w:val="nil"/>
            </w:tcBorders>
            <w:shd w:val="clear" w:color="000000" w:fill="FFFFFF"/>
            <w:vAlign w:val="center"/>
            <w:hideMark/>
          </w:tcPr>
          <w:p w14:paraId="477A391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Non-</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36EDFDC7"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632D98E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10 (37.0%)</w:t>
            </w:r>
          </w:p>
        </w:tc>
        <w:tc>
          <w:tcPr>
            <w:tcW w:w="1113" w:type="dxa"/>
            <w:tcBorders>
              <w:top w:val="nil"/>
              <w:left w:val="nil"/>
              <w:bottom w:val="nil"/>
              <w:right w:val="nil"/>
            </w:tcBorders>
            <w:shd w:val="clear" w:color="000000" w:fill="FFFFFF"/>
            <w:vAlign w:val="center"/>
            <w:hideMark/>
          </w:tcPr>
          <w:p w14:paraId="674EC48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269 (42.4%)</w:t>
            </w:r>
          </w:p>
        </w:tc>
        <w:tc>
          <w:tcPr>
            <w:tcW w:w="1111" w:type="dxa"/>
            <w:tcBorders>
              <w:top w:val="nil"/>
              <w:left w:val="nil"/>
              <w:bottom w:val="nil"/>
              <w:right w:val="nil"/>
            </w:tcBorders>
            <w:shd w:val="clear" w:color="000000" w:fill="FFFFFF"/>
            <w:vAlign w:val="center"/>
            <w:hideMark/>
          </w:tcPr>
          <w:p w14:paraId="53D76D1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25 (32.9%)</w:t>
            </w:r>
          </w:p>
        </w:tc>
        <w:tc>
          <w:tcPr>
            <w:tcW w:w="1112" w:type="dxa"/>
            <w:tcBorders>
              <w:top w:val="nil"/>
              <w:left w:val="nil"/>
              <w:bottom w:val="nil"/>
              <w:right w:val="nil"/>
            </w:tcBorders>
            <w:shd w:val="clear" w:color="000000" w:fill="FFFFFF"/>
            <w:vAlign w:val="center"/>
            <w:hideMark/>
          </w:tcPr>
          <w:p w14:paraId="0A815F6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304 (41.1%)</w:t>
            </w:r>
          </w:p>
        </w:tc>
        <w:tc>
          <w:tcPr>
            <w:tcW w:w="678" w:type="dxa"/>
            <w:tcBorders>
              <w:top w:val="nil"/>
              <w:left w:val="nil"/>
              <w:bottom w:val="nil"/>
              <w:right w:val="nil"/>
            </w:tcBorders>
            <w:shd w:val="clear" w:color="000000" w:fill="FFFFFF"/>
            <w:noWrap/>
            <w:vAlign w:val="center"/>
            <w:hideMark/>
          </w:tcPr>
          <w:p w14:paraId="2035CDE8"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4B290ECE" w14:textId="77777777" w:rsidR="00F34BD2" w:rsidRPr="00F34BD2" w:rsidRDefault="00F34BD2" w:rsidP="00F34BD2">
            <w:pPr>
              <w:rPr>
                <w:sz w:val="20"/>
                <w:szCs w:val="20"/>
              </w:rPr>
            </w:pPr>
          </w:p>
        </w:tc>
      </w:tr>
      <w:tr w:rsidR="00F34BD2" w:rsidRPr="00F34BD2" w14:paraId="65FDA56E" w14:textId="77777777" w:rsidTr="00F34BD2">
        <w:trPr>
          <w:trHeight w:val="420"/>
        </w:trPr>
        <w:tc>
          <w:tcPr>
            <w:tcW w:w="2278" w:type="dxa"/>
            <w:tcBorders>
              <w:top w:val="nil"/>
              <w:left w:val="nil"/>
              <w:bottom w:val="nil"/>
              <w:right w:val="nil"/>
            </w:tcBorders>
            <w:shd w:val="clear" w:color="000000" w:fill="FFFFFF"/>
            <w:vAlign w:val="center"/>
            <w:hideMark/>
          </w:tcPr>
          <w:p w14:paraId="39C2AD5A" w14:textId="77777777" w:rsidR="00F34BD2" w:rsidRPr="00F34BD2" w:rsidRDefault="00F34BD2" w:rsidP="00F34BD2">
            <w:pPr>
              <w:rPr>
                <w:rFonts w:ascii="Helvetica" w:hAnsi="Helvetica" w:cs="Calibri"/>
                <w:b/>
                <w:bCs/>
                <w:color w:val="000000"/>
                <w:sz w:val="14"/>
                <w:szCs w:val="14"/>
              </w:rPr>
            </w:pPr>
            <w:r w:rsidRPr="00F34BD2">
              <w:rPr>
                <w:rFonts w:ascii="Helvetica" w:hAnsi="Helvetica" w:cs="Calibri"/>
                <w:b/>
                <w:bCs/>
                <w:color w:val="000000"/>
                <w:sz w:val="14"/>
                <w:szCs w:val="14"/>
                <w:lang w:val="en-US"/>
              </w:rPr>
              <w:t>Suboptimal immunosuppressor levels</w:t>
            </w:r>
            <w:r w:rsidRPr="00F34BD2">
              <w:rPr>
                <w:rFonts w:ascii="Helvetica" w:hAnsi="Helvetica" w:cs="Calibri"/>
                <w:color w:val="000000"/>
                <w:sz w:val="14"/>
                <w:szCs w:val="14"/>
                <w:lang w:val="en-US"/>
              </w:rPr>
              <w:t>, n(%)</w:t>
            </w:r>
          </w:p>
        </w:tc>
        <w:tc>
          <w:tcPr>
            <w:tcW w:w="1119" w:type="dxa"/>
            <w:tcBorders>
              <w:top w:val="nil"/>
              <w:left w:val="nil"/>
              <w:bottom w:val="nil"/>
              <w:right w:val="nil"/>
            </w:tcBorders>
            <w:shd w:val="clear" w:color="000000" w:fill="FFFFFF"/>
            <w:noWrap/>
            <w:vAlign w:val="center"/>
            <w:hideMark/>
          </w:tcPr>
          <w:p w14:paraId="7C8120B2"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00D0518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52D3EA6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26D35246"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14080DD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1408A73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2B047B5F" w14:textId="77777777" w:rsidR="00F34BD2" w:rsidRPr="00F34BD2" w:rsidRDefault="00F34BD2" w:rsidP="00F34BD2">
            <w:pPr>
              <w:rPr>
                <w:sz w:val="20"/>
                <w:szCs w:val="20"/>
              </w:rPr>
            </w:pPr>
          </w:p>
        </w:tc>
      </w:tr>
      <w:tr w:rsidR="00F34BD2" w:rsidRPr="00F34BD2" w14:paraId="0B71B678" w14:textId="77777777" w:rsidTr="00F34BD2">
        <w:trPr>
          <w:trHeight w:val="220"/>
        </w:trPr>
        <w:tc>
          <w:tcPr>
            <w:tcW w:w="2278" w:type="dxa"/>
            <w:tcBorders>
              <w:top w:val="nil"/>
              <w:left w:val="nil"/>
              <w:bottom w:val="nil"/>
              <w:right w:val="nil"/>
            </w:tcBorders>
            <w:shd w:val="clear" w:color="000000" w:fill="FFFFFF"/>
            <w:vAlign w:val="center"/>
            <w:hideMark/>
          </w:tcPr>
          <w:p w14:paraId="4EC05676"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43C1BD1E"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7A80EFF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20 (74.1%)</w:t>
            </w:r>
          </w:p>
        </w:tc>
        <w:tc>
          <w:tcPr>
            <w:tcW w:w="1113" w:type="dxa"/>
            <w:tcBorders>
              <w:top w:val="nil"/>
              <w:left w:val="nil"/>
              <w:bottom w:val="nil"/>
              <w:right w:val="nil"/>
            </w:tcBorders>
            <w:shd w:val="clear" w:color="000000" w:fill="FFFFFF"/>
            <w:vAlign w:val="center"/>
            <w:hideMark/>
          </w:tcPr>
          <w:p w14:paraId="3F833FF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541 (85.2%)</w:t>
            </w:r>
          </w:p>
        </w:tc>
        <w:tc>
          <w:tcPr>
            <w:tcW w:w="1111" w:type="dxa"/>
            <w:tcBorders>
              <w:top w:val="nil"/>
              <w:left w:val="nil"/>
              <w:bottom w:val="nil"/>
              <w:right w:val="nil"/>
            </w:tcBorders>
            <w:shd w:val="clear" w:color="000000" w:fill="FFFFFF"/>
            <w:vAlign w:val="center"/>
            <w:hideMark/>
          </w:tcPr>
          <w:p w14:paraId="293A6B4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64 (84.2%)</w:t>
            </w:r>
          </w:p>
        </w:tc>
        <w:tc>
          <w:tcPr>
            <w:tcW w:w="1112" w:type="dxa"/>
            <w:tcBorders>
              <w:top w:val="nil"/>
              <w:left w:val="nil"/>
              <w:bottom w:val="nil"/>
              <w:right w:val="nil"/>
            </w:tcBorders>
            <w:shd w:val="clear" w:color="000000" w:fill="FFFFFF"/>
            <w:vAlign w:val="center"/>
            <w:hideMark/>
          </w:tcPr>
          <w:p w14:paraId="41318C1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626 (84.7%)</w:t>
            </w:r>
          </w:p>
        </w:tc>
        <w:tc>
          <w:tcPr>
            <w:tcW w:w="678" w:type="dxa"/>
            <w:tcBorders>
              <w:top w:val="nil"/>
              <w:left w:val="nil"/>
              <w:bottom w:val="nil"/>
              <w:right w:val="nil"/>
            </w:tcBorders>
            <w:shd w:val="clear" w:color="000000" w:fill="FFFFFF"/>
            <w:noWrap/>
            <w:vAlign w:val="center"/>
            <w:hideMark/>
          </w:tcPr>
          <w:p w14:paraId="24D8CC70"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0.615</w:t>
            </w:r>
          </w:p>
        </w:tc>
        <w:tc>
          <w:tcPr>
            <w:tcW w:w="36" w:type="dxa"/>
            <w:vAlign w:val="center"/>
            <w:hideMark/>
          </w:tcPr>
          <w:p w14:paraId="2C27BC5B" w14:textId="77777777" w:rsidR="00F34BD2" w:rsidRPr="00F34BD2" w:rsidRDefault="00F34BD2" w:rsidP="00F34BD2">
            <w:pPr>
              <w:rPr>
                <w:sz w:val="20"/>
                <w:szCs w:val="20"/>
              </w:rPr>
            </w:pPr>
          </w:p>
        </w:tc>
      </w:tr>
      <w:tr w:rsidR="00F34BD2" w:rsidRPr="00F34BD2" w14:paraId="4B36C94D" w14:textId="77777777" w:rsidTr="00F34BD2">
        <w:trPr>
          <w:trHeight w:val="220"/>
        </w:trPr>
        <w:tc>
          <w:tcPr>
            <w:tcW w:w="2278" w:type="dxa"/>
            <w:tcBorders>
              <w:top w:val="nil"/>
              <w:left w:val="nil"/>
              <w:bottom w:val="nil"/>
              <w:right w:val="nil"/>
            </w:tcBorders>
            <w:shd w:val="clear" w:color="000000" w:fill="FFFFFF"/>
            <w:vAlign w:val="center"/>
            <w:hideMark/>
          </w:tcPr>
          <w:p w14:paraId="2471D10B"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Non-</w:t>
            </w:r>
            <w:proofErr w:type="spellStart"/>
            <w:r w:rsidRPr="00F34BD2">
              <w:rPr>
                <w:rFonts w:ascii="Helvetica" w:hAnsi="Helvetica" w:cs="Calibri"/>
                <w:color w:val="000000"/>
                <w:sz w:val="14"/>
                <w:szCs w:val="14"/>
              </w:rPr>
              <w:t>adherent</w:t>
            </w:r>
            <w:proofErr w:type="spellEnd"/>
          </w:p>
        </w:tc>
        <w:tc>
          <w:tcPr>
            <w:tcW w:w="1119" w:type="dxa"/>
            <w:tcBorders>
              <w:top w:val="nil"/>
              <w:left w:val="nil"/>
              <w:bottom w:val="nil"/>
              <w:right w:val="nil"/>
            </w:tcBorders>
            <w:shd w:val="clear" w:color="000000" w:fill="FFFFFF"/>
            <w:noWrap/>
            <w:vAlign w:val="center"/>
            <w:hideMark/>
          </w:tcPr>
          <w:p w14:paraId="3D6D565B"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2696C63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 (25.9%)</w:t>
            </w:r>
          </w:p>
        </w:tc>
        <w:tc>
          <w:tcPr>
            <w:tcW w:w="1113" w:type="dxa"/>
            <w:tcBorders>
              <w:top w:val="nil"/>
              <w:left w:val="nil"/>
              <w:bottom w:val="nil"/>
              <w:right w:val="nil"/>
            </w:tcBorders>
            <w:shd w:val="clear" w:color="000000" w:fill="FFFFFF"/>
            <w:vAlign w:val="center"/>
            <w:hideMark/>
          </w:tcPr>
          <w:p w14:paraId="013EE7B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94 (14.8%)</w:t>
            </w:r>
          </w:p>
        </w:tc>
        <w:tc>
          <w:tcPr>
            <w:tcW w:w="1111" w:type="dxa"/>
            <w:tcBorders>
              <w:top w:val="nil"/>
              <w:left w:val="nil"/>
              <w:bottom w:val="nil"/>
              <w:right w:val="nil"/>
            </w:tcBorders>
            <w:shd w:val="clear" w:color="000000" w:fill="FFFFFF"/>
            <w:vAlign w:val="center"/>
            <w:hideMark/>
          </w:tcPr>
          <w:p w14:paraId="654B8EF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12 (15.8%)</w:t>
            </w:r>
          </w:p>
        </w:tc>
        <w:tc>
          <w:tcPr>
            <w:tcW w:w="1112" w:type="dxa"/>
            <w:tcBorders>
              <w:top w:val="nil"/>
              <w:left w:val="nil"/>
              <w:bottom w:val="nil"/>
              <w:right w:val="nil"/>
            </w:tcBorders>
            <w:shd w:val="clear" w:color="000000" w:fill="FFFFFF"/>
            <w:vAlign w:val="center"/>
            <w:hideMark/>
          </w:tcPr>
          <w:p w14:paraId="1EB7E0B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113 (15.3%)</w:t>
            </w:r>
          </w:p>
        </w:tc>
        <w:tc>
          <w:tcPr>
            <w:tcW w:w="678" w:type="dxa"/>
            <w:tcBorders>
              <w:top w:val="nil"/>
              <w:left w:val="nil"/>
              <w:bottom w:val="nil"/>
              <w:right w:val="nil"/>
            </w:tcBorders>
            <w:shd w:val="clear" w:color="000000" w:fill="FFFFFF"/>
            <w:noWrap/>
            <w:vAlign w:val="center"/>
            <w:hideMark/>
          </w:tcPr>
          <w:p w14:paraId="0F3482A8"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6C852705" w14:textId="77777777" w:rsidR="00F34BD2" w:rsidRPr="00F34BD2" w:rsidRDefault="00F34BD2" w:rsidP="00F34BD2">
            <w:pPr>
              <w:rPr>
                <w:sz w:val="20"/>
                <w:szCs w:val="20"/>
              </w:rPr>
            </w:pPr>
          </w:p>
        </w:tc>
      </w:tr>
      <w:tr w:rsidR="00F34BD2" w:rsidRPr="00F34BD2" w14:paraId="0D7085FC" w14:textId="77777777" w:rsidTr="00F34BD2">
        <w:trPr>
          <w:trHeight w:val="220"/>
        </w:trPr>
        <w:tc>
          <w:tcPr>
            <w:tcW w:w="2278" w:type="dxa"/>
            <w:tcBorders>
              <w:top w:val="nil"/>
              <w:left w:val="nil"/>
              <w:bottom w:val="nil"/>
              <w:right w:val="nil"/>
            </w:tcBorders>
            <w:shd w:val="clear" w:color="000000" w:fill="FFFFFF"/>
            <w:noWrap/>
            <w:vAlign w:val="center"/>
            <w:hideMark/>
          </w:tcPr>
          <w:p w14:paraId="0FD56AC3" w14:textId="77777777" w:rsidR="00F34BD2" w:rsidRPr="00F34BD2" w:rsidRDefault="00F34BD2" w:rsidP="00F34BD2">
            <w:pPr>
              <w:rPr>
                <w:rFonts w:ascii="Helvetica" w:hAnsi="Helvetica" w:cs="Calibri"/>
                <w:b/>
                <w:bCs/>
                <w:color w:val="000000"/>
                <w:sz w:val="14"/>
                <w:szCs w:val="14"/>
              </w:rPr>
            </w:pPr>
            <w:proofErr w:type="spellStart"/>
            <w:r w:rsidRPr="00F34BD2">
              <w:rPr>
                <w:rFonts w:ascii="Helvetica" w:hAnsi="Helvetica" w:cs="Calibri"/>
                <w:b/>
                <w:bCs/>
                <w:color w:val="000000"/>
                <w:sz w:val="14"/>
                <w:szCs w:val="14"/>
              </w:rPr>
              <w:t>Graft</w:t>
            </w:r>
            <w:proofErr w:type="spellEnd"/>
            <w:r w:rsidRPr="00F34BD2">
              <w:rPr>
                <w:rFonts w:ascii="Helvetica" w:hAnsi="Helvetica" w:cs="Calibri"/>
                <w:b/>
                <w:bCs/>
                <w:color w:val="000000"/>
                <w:sz w:val="14"/>
                <w:szCs w:val="14"/>
              </w:rPr>
              <w:t xml:space="preserve"> rejection, </w:t>
            </w:r>
            <w:r w:rsidRPr="00F34BD2">
              <w:rPr>
                <w:rFonts w:ascii="Helvetica" w:hAnsi="Helvetica" w:cs="Calibri"/>
                <w:color w:val="000000"/>
                <w:sz w:val="14"/>
                <w:szCs w:val="14"/>
              </w:rPr>
              <w:t>n (%)</w:t>
            </w:r>
          </w:p>
        </w:tc>
        <w:tc>
          <w:tcPr>
            <w:tcW w:w="1119" w:type="dxa"/>
            <w:tcBorders>
              <w:top w:val="nil"/>
              <w:left w:val="nil"/>
              <w:bottom w:val="nil"/>
              <w:right w:val="nil"/>
            </w:tcBorders>
            <w:shd w:val="clear" w:color="000000" w:fill="FFFFFF"/>
            <w:noWrap/>
            <w:vAlign w:val="center"/>
            <w:hideMark/>
          </w:tcPr>
          <w:p w14:paraId="096D81E0"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491C295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586AECE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1910701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26A9892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50FEC893"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59618678" w14:textId="77777777" w:rsidR="00F34BD2" w:rsidRPr="00F34BD2" w:rsidRDefault="00F34BD2" w:rsidP="00F34BD2">
            <w:pPr>
              <w:rPr>
                <w:sz w:val="20"/>
                <w:szCs w:val="20"/>
              </w:rPr>
            </w:pPr>
          </w:p>
        </w:tc>
      </w:tr>
      <w:tr w:rsidR="00F34BD2" w:rsidRPr="00F34BD2" w14:paraId="45F24947" w14:textId="77777777" w:rsidTr="00F34BD2">
        <w:trPr>
          <w:trHeight w:val="220"/>
        </w:trPr>
        <w:tc>
          <w:tcPr>
            <w:tcW w:w="2278" w:type="dxa"/>
            <w:tcBorders>
              <w:top w:val="nil"/>
              <w:left w:val="nil"/>
              <w:bottom w:val="nil"/>
              <w:right w:val="nil"/>
            </w:tcBorders>
            <w:shd w:val="clear" w:color="000000" w:fill="FFFFFF"/>
            <w:noWrap/>
            <w:vAlign w:val="center"/>
            <w:hideMark/>
          </w:tcPr>
          <w:p w14:paraId="30D0C69A"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w:t>
            </w:r>
          </w:p>
        </w:tc>
        <w:tc>
          <w:tcPr>
            <w:tcW w:w="1119" w:type="dxa"/>
            <w:tcBorders>
              <w:top w:val="nil"/>
              <w:left w:val="nil"/>
              <w:bottom w:val="nil"/>
              <w:right w:val="nil"/>
            </w:tcBorders>
            <w:shd w:val="clear" w:color="000000" w:fill="FFFFFF"/>
            <w:noWrap/>
            <w:vAlign w:val="center"/>
            <w:hideMark/>
          </w:tcPr>
          <w:p w14:paraId="545FC24F"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78AE2BA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19 (70.4%)</w:t>
            </w:r>
          </w:p>
        </w:tc>
        <w:tc>
          <w:tcPr>
            <w:tcW w:w="1113" w:type="dxa"/>
            <w:tcBorders>
              <w:top w:val="nil"/>
              <w:left w:val="nil"/>
              <w:bottom w:val="nil"/>
              <w:right w:val="nil"/>
            </w:tcBorders>
            <w:shd w:val="clear" w:color="000000" w:fill="FFFFFF"/>
            <w:vAlign w:val="center"/>
            <w:hideMark/>
          </w:tcPr>
          <w:p w14:paraId="4CCDDFD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603 (95.0%)</w:t>
            </w:r>
          </w:p>
        </w:tc>
        <w:tc>
          <w:tcPr>
            <w:tcW w:w="1111" w:type="dxa"/>
            <w:tcBorders>
              <w:top w:val="nil"/>
              <w:left w:val="nil"/>
              <w:bottom w:val="nil"/>
              <w:right w:val="nil"/>
            </w:tcBorders>
            <w:shd w:val="clear" w:color="000000" w:fill="FFFFFF"/>
            <w:vAlign w:val="center"/>
            <w:hideMark/>
          </w:tcPr>
          <w:p w14:paraId="111209A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74 (97.4%)</w:t>
            </w:r>
          </w:p>
        </w:tc>
        <w:tc>
          <w:tcPr>
            <w:tcW w:w="1112" w:type="dxa"/>
            <w:tcBorders>
              <w:top w:val="nil"/>
              <w:left w:val="nil"/>
              <w:bottom w:val="nil"/>
              <w:right w:val="nil"/>
            </w:tcBorders>
            <w:shd w:val="clear" w:color="000000" w:fill="FFFFFF"/>
            <w:vAlign w:val="center"/>
            <w:hideMark/>
          </w:tcPr>
          <w:p w14:paraId="7C09733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697 (94.3%)</w:t>
            </w:r>
          </w:p>
        </w:tc>
        <w:tc>
          <w:tcPr>
            <w:tcW w:w="678" w:type="dxa"/>
            <w:tcBorders>
              <w:top w:val="nil"/>
              <w:left w:val="nil"/>
              <w:bottom w:val="nil"/>
              <w:right w:val="nil"/>
            </w:tcBorders>
            <w:shd w:val="clear" w:color="000000" w:fill="FFFFFF"/>
            <w:noWrap/>
            <w:vAlign w:val="center"/>
            <w:hideMark/>
          </w:tcPr>
          <w:p w14:paraId="119597CA"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&lt;0.001</w:t>
            </w:r>
          </w:p>
        </w:tc>
        <w:tc>
          <w:tcPr>
            <w:tcW w:w="36" w:type="dxa"/>
            <w:vAlign w:val="center"/>
            <w:hideMark/>
          </w:tcPr>
          <w:p w14:paraId="32ECEAA3" w14:textId="77777777" w:rsidR="00F34BD2" w:rsidRPr="00F34BD2" w:rsidRDefault="00F34BD2" w:rsidP="00F34BD2">
            <w:pPr>
              <w:rPr>
                <w:sz w:val="20"/>
                <w:szCs w:val="20"/>
              </w:rPr>
            </w:pPr>
          </w:p>
        </w:tc>
      </w:tr>
      <w:tr w:rsidR="00F34BD2" w:rsidRPr="00F34BD2" w14:paraId="2879B5F1" w14:textId="77777777" w:rsidTr="00F34BD2">
        <w:trPr>
          <w:trHeight w:val="220"/>
        </w:trPr>
        <w:tc>
          <w:tcPr>
            <w:tcW w:w="2278" w:type="dxa"/>
            <w:tcBorders>
              <w:top w:val="nil"/>
              <w:left w:val="nil"/>
              <w:bottom w:val="nil"/>
              <w:right w:val="nil"/>
            </w:tcBorders>
            <w:shd w:val="clear" w:color="000000" w:fill="FFFFFF"/>
            <w:noWrap/>
            <w:vAlign w:val="center"/>
            <w:hideMark/>
          </w:tcPr>
          <w:p w14:paraId="7AF20F5E"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Yes</w:t>
            </w:r>
          </w:p>
        </w:tc>
        <w:tc>
          <w:tcPr>
            <w:tcW w:w="1119" w:type="dxa"/>
            <w:tcBorders>
              <w:top w:val="nil"/>
              <w:left w:val="nil"/>
              <w:bottom w:val="nil"/>
              <w:right w:val="nil"/>
            </w:tcBorders>
            <w:shd w:val="clear" w:color="000000" w:fill="FFFFFF"/>
            <w:noWrap/>
            <w:vAlign w:val="center"/>
            <w:hideMark/>
          </w:tcPr>
          <w:p w14:paraId="33447C8A"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656A897B"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8 (29.6%)</w:t>
            </w:r>
          </w:p>
        </w:tc>
        <w:tc>
          <w:tcPr>
            <w:tcW w:w="1113" w:type="dxa"/>
            <w:tcBorders>
              <w:top w:val="nil"/>
              <w:left w:val="nil"/>
              <w:bottom w:val="nil"/>
              <w:right w:val="nil"/>
            </w:tcBorders>
            <w:shd w:val="clear" w:color="000000" w:fill="FFFFFF"/>
            <w:vAlign w:val="center"/>
            <w:hideMark/>
          </w:tcPr>
          <w:p w14:paraId="43291B3C"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32 (5.0%)</w:t>
            </w:r>
          </w:p>
        </w:tc>
        <w:tc>
          <w:tcPr>
            <w:tcW w:w="1111" w:type="dxa"/>
            <w:tcBorders>
              <w:top w:val="nil"/>
              <w:left w:val="nil"/>
              <w:bottom w:val="nil"/>
              <w:right w:val="nil"/>
            </w:tcBorders>
            <w:shd w:val="clear" w:color="000000" w:fill="FFFFFF"/>
            <w:vAlign w:val="center"/>
            <w:hideMark/>
          </w:tcPr>
          <w:p w14:paraId="1B06A7B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 (2.6%)</w:t>
            </w:r>
          </w:p>
        </w:tc>
        <w:tc>
          <w:tcPr>
            <w:tcW w:w="1112" w:type="dxa"/>
            <w:tcBorders>
              <w:top w:val="nil"/>
              <w:left w:val="nil"/>
              <w:bottom w:val="nil"/>
              <w:right w:val="nil"/>
            </w:tcBorders>
            <w:shd w:val="clear" w:color="000000" w:fill="FFFFFF"/>
            <w:vAlign w:val="center"/>
            <w:hideMark/>
          </w:tcPr>
          <w:p w14:paraId="695BCB1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42 (5.7%)</w:t>
            </w:r>
          </w:p>
        </w:tc>
        <w:tc>
          <w:tcPr>
            <w:tcW w:w="678" w:type="dxa"/>
            <w:tcBorders>
              <w:top w:val="nil"/>
              <w:left w:val="nil"/>
              <w:bottom w:val="nil"/>
              <w:right w:val="nil"/>
            </w:tcBorders>
            <w:shd w:val="clear" w:color="000000" w:fill="FFFFFF"/>
            <w:noWrap/>
            <w:vAlign w:val="center"/>
            <w:hideMark/>
          </w:tcPr>
          <w:p w14:paraId="018A845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3A0337A0" w14:textId="77777777" w:rsidR="00F34BD2" w:rsidRPr="00F34BD2" w:rsidRDefault="00F34BD2" w:rsidP="00F34BD2">
            <w:pPr>
              <w:rPr>
                <w:sz w:val="20"/>
                <w:szCs w:val="20"/>
              </w:rPr>
            </w:pPr>
          </w:p>
        </w:tc>
      </w:tr>
      <w:tr w:rsidR="00F34BD2" w:rsidRPr="00F34BD2" w14:paraId="66899812" w14:textId="77777777" w:rsidTr="00F34BD2">
        <w:trPr>
          <w:trHeight w:val="220"/>
        </w:trPr>
        <w:tc>
          <w:tcPr>
            <w:tcW w:w="2278" w:type="dxa"/>
            <w:tcBorders>
              <w:top w:val="nil"/>
              <w:left w:val="nil"/>
              <w:bottom w:val="nil"/>
              <w:right w:val="nil"/>
            </w:tcBorders>
            <w:shd w:val="clear" w:color="000000" w:fill="FFFFFF"/>
            <w:noWrap/>
            <w:vAlign w:val="center"/>
            <w:hideMark/>
          </w:tcPr>
          <w:p w14:paraId="6045A20F" w14:textId="77777777" w:rsidR="00F34BD2" w:rsidRPr="00F34BD2" w:rsidRDefault="00F34BD2" w:rsidP="00F34BD2">
            <w:pPr>
              <w:rPr>
                <w:rFonts w:ascii="Helvetica" w:hAnsi="Helvetica" w:cs="Calibri"/>
                <w:b/>
                <w:bCs/>
                <w:color w:val="000000"/>
                <w:sz w:val="14"/>
                <w:szCs w:val="14"/>
              </w:rPr>
            </w:pPr>
            <w:proofErr w:type="spellStart"/>
            <w:r w:rsidRPr="00F34BD2">
              <w:rPr>
                <w:rFonts w:ascii="Helvetica" w:hAnsi="Helvetica" w:cs="Calibri"/>
                <w:b/>
                <w:bCs/>
                <w:color w:val="000000"/>
                <w:sz w:val="14"/>
                <w:szCs w:val="14"/>
              </w:rPr>
              <w:t>Graft</w:t>
            </w:r>
            <w:proofErr w:type="spellEnd"/>
            <w:r w:rsidRPr="00F34BD2">
              <w:rPr>
                <w:rFonts w:ascii="Helvetica" w:hAnsi="Helvetica" w:cs="Calibri"/>
                <w:b/>
                <w:bCs/>
                <w:color w:val="000000"/>
                <w:sz w:val="14"/>
                <w:szCs w:val="14"/>
              </w:rPr>
              <w:t xml:space="preserve"> loss, </w:t>
            </w:r>
            <w:r w:rsidRPr="00F34BD2">
              <w:rPr>
                <w:rFonts w:ascii="Helvetica" w:hAnsi="Helvetica" w:cs="Calibri"/>
                <w:color w:val="000000"/>
                <w:sz w:val="14"/>
                <w:szCs w:val="14"/>
              </w:rPr>
              <w:t>n (%)</w:t>
            </w:r>
          </w:p>
        </w:tc>
        <w:tc>
          <w:tcPr>
            <w:tcW w:w="1119" w:type="dxa"/>
            <w:tcBorders>
              <w:top w:val="nil"/>
              <w:left w:val="nil"/>
              <w:bottom w:val="nil"/>
              <w:right w:val="nil"/>
            </w:tcBorders>
            <w:shd w:val="clear" w:color="000000" w:fill="FFFFFF"/>
            <w:noWrap/>
            <w:vAlign w:val="center"/>
            <w:hideMark/>
          </w:tcPr>
          <w:p w14:paraId="6A670C89"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0E58E3F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032E992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2DB5606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223F377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6E3FB2FC"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1CC256D3" w14:textId="77777777" w:rsidR="00F34BD2" w:rsidRPr="00F34BD2" w:rsidRDefault="00F34BD2" w:rsidP="00F34BD2">
            <w:pPr>
              <w:rPr>
                <w:sz w:val="20"/>
                <w:szCs w:val="20"/>
              </w:rPr>
            </w:pPr>
          </w:p>
        </w:tc>
      </w:tr>
      <w:tr w:rsidR="00F34BD2" w:rsidRPr="00F34BD2" w14:paraId="690AF72E" w14:textId="77777777" w:rsidTr="00F34BD2">
        <w:trPr>
          <w:trHeight w:val="220"/>
        </w:trPr>
        <w:tc>
          <w:tcPr>
            <w:tcW w:w="2278" w:type="dxa"/>
            <w:tcBorders>
              <w:top w:val="nil"/>
              <w:left w:val="nil"/>
              <w:bottom w:val="nil"/>
              <w:right w:val="nil"/>
            </w:tcBorders>
            <w:shd w:val="clear" w:color="000000" w:fill="FFFFFF"/>
            <w:noWrap/>
            <w:vAlign w:val="center"/>
            <w:hideMark/>
          </w:tcPr>
          <w:p w14:paraId="479BC5F4"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xml:space="preserve">   No</w:t>
            </w:r>
          </w:p>
        </w:tc>
        <w:tc>
          <w:tcPr>
            <w:tcW w:w="1119" w:type="dxa"/>
            <w:tcBorders>
              <w:top w:val="nil"/>
              <w:left w:val="nil"/>
              <w:bottom w:val="nil"/>
              <w:right w:val="nil"/>
            </w:tcBorders>
            <w:shd w:val="clear" w:color="000000" w:fill="FFFFFF"/>
            <w:noWrap/>
            <w:vAlign w:val="center"/>
            <w:hideMark/>
          </w:tcPr>
          <w:p w14:paraId="3E05EC32"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044309B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23 (85.2%)</w:t>
            </w:r>
          </w:p>
        </w:tc>
        <w:tc>
          <w:tcPr>
            <w:tcW w:w="1113" w:type="dxa"/>
            <w:tcBorders>
              <w:top w:val="nil"/>
              <w:left w:val="nil"/>
              <w:bottom w:val="nil"/>
              <w:right w:val="nil"/>
            </w:tcBorders>
            <w:shd w:val="clear" w:color="000000" w:fill="FFFFFF"/>
            <w:vAlign w:val="center"/>
            <w:hideMark/>
          </w:tcPr>
          <w:p w14:paraId="1AD96DC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612 (96.4%)</w:t>
            </w:r>
          </w:p>
        </w:tc>
        <w:tc>
          <w:tcPr>
            <w:tcW w:w="1111" w:type="dxa"/>
            <w:tcBorders>
              <w:top w:val="nil"/>
              <w:left w:val="nil"/>
              <w:bottom w:val="nil"/>
              <w:right w:val="nil"/>
            </w:tcBorders>
            <w:shd w:val="clear" w:color="000000" w:fill="FFFFFF"/>
            <w:vAlign w:val="center"/>
            <w:hideMark/>
          </w:tcPr>
          <w:p w14:paraId="225453A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76 (100%)</w:t>
            </w:r>
          </w:p>
        </w:tc>
        <w:tc>
          <w:tcPr>
            <w:tcW w:w="1112" w:type="dxa"/>
            <w:tcBorders>
              <w:top w:val="nil"/>
              <w:left w:val="nil"/>
              <w:bottom w:val="nil"/>
              <w:right w:val="nil"/>
            </w:tcBorders>
            <w:shd w:val="clear" w:color="000000" w:fill="FFFFFF"/>
            <w:vAlign w:val="center"/>
            <w:hideMark/>
          </w:tcPr>
          <w:p w14:paraId="18197BD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712 (96.3%)</w:t>
            </w:r>
          </w:p>
        </w:tc>
        <w:tc>
          <w:tcPr>
            <w:tcW w:w="678" w:type="dxa"/>
            <w:tcBorders>
              <w:top w:val="nil"/>
              <w:left w:val="nil"/>
              <w:bottom w:val="nil"/>
              <w:right w:val="nil"/>
            </w:tcBorders>
            <w:shd w:val="clear" w:color="000000" w:fill="FFFFFF"/>
            <w:noWrap/>
            <w:vAlign w:val="center"/>
            <w:hideMark/>
          </w:tcPr>
          <w:p w14:paraId="24B0C8F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0.0141</w:t>
            </w:r>
          </w:p>
        </w:tc>
        <w:tc>
          <w:tcPr>
            <w:tcW w:w="36" w:type="dxa"/>
            <w:vAlign w:val="center"/>
            <w:hideMark/>
          </w:tcPr>
          <w:p w14:paraId="2D1A67C0" w14:textId="77777777" w:rsidR="00F34BD2" w:rsidRPr="00F34BD2" w:rsidRDefault="00F34BD2" w:rsidP="00F34BD2">
            <w:pPr>
              <w:rPr>
                <w:sz w:val="20"/>
                <w:szCs w:val="20"/>
              </w:rPr>
            </w:pPr>
          </w:p>
        </w:tc>
      </w:tr>
      <w:tr w:rsidR="00F34BD2" w:rsidRPr="00F34BD2" w14:paraId="479BC192" w14:textId="77777777" w:rsidTr="00F34BD2">
        <w:trPr>
          <w:trHeight w:val="220"/>
        </w:trPr>
        <w:tc>
          <w:tcPr>
            <w:tcW w:w="2278" w:type="dxa"/>
            <w:tcBorders>
              <w:top w:val="nil"/>
              <w:left w:val="nil"/>
              <w:bottom w:val="nil"/>
              <w:right w:val="nil"/>
            </w:tcBorders>
            <w:shd w:val="clear" w:color="000000" w:fill="FFFFFF"/>
            <w:noWrap/>
            <w:vAlign w:val="center"/>
            <w:hideMark/>
          </w:tcPr>
          <w:p w14:paraId="64B99605"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Yes</w:t>
            </w:r>
          </w:p>
        </w:tc>
        <w:tc>
          <w:tcPr>
            <w:tcW w:w="1119" w:type="dxa"/>
            <w:tcBorders>
              <w:top w:val="nil"/>
              <w:left w:val="nil"/>
              <w:bottom w:val="nil"/>
              <w:right w:val="nil"/>
            </w:tcBorders>
            <w:shd w:val="clear" w:color="000000" w:fill="FFFFFF"/>
            <w:noWrap/>
            <w:vAlign w:val="center"/>
            <w:hideMark/>
          </w:tcPr>
          <w:p w14:paraId="3EBD36C0"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0 (0%)</w:t>
            </w:r>
          </w:p>
        </w:tc>
        <w:tc>
          <w:tcPr>
            <w:tcW w:w="1113" w:type="dxa"/>
            <w:tcBorders>
              <w:top w:val="nil"/>
              <w:left w:val="nil"/>
              <w:bottom w:val="nil"/>
              <w:right w:val="nil"/>
            </w:tcBorders>
            <w:shd w:val="clear" w:color="000000" w:fill="FFFFFF"/>
            <w:vAlign w:val="center"/>
            <w:hideMark/>
          </w:tcPr>
          <w:p w14:paraId="7BEA440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 (14.8%)</w:t>
            </w:r>
          </w:p>
        </w:tc>
        <w:tc>
          <w:tcPr>
            <w:tcW w:w="1113" w:type="dxa"/>
            <w:tcBorders>
              <w:top w:val="nil"/>
              <w:left w:val="nil"/>
              <w:bottom w:val="nil"/>
              <w:right w:val="nil"/>
            </w:tcBorders>
            <w:shd w:val="clear" w:color="000000" w:fill="FFFFFF"/>
            <w:vAlign w:val="center"/>
            <w:hideMark/>
          </w:tcPr>
          <w:p w14:paraId="6540D06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23 (3.6%)</w:t>
            </w:r>
          </w:p>
        </w:tc>
        <w:tc>
          <w:tcPr>
            <w:tcW w:w="1111" w:type="dxa"/>
            <w:tcBorders>
              <w:top w:val="nil"/>
              <w:left w:val="nil"/>
              <w:bottom w:val="nil"/>
              <w:right w:val="nil"/>
            </w:tcBorders>
            <w:shd w:val="clear" w:color="000000" w:fill="FFFFFF"/>
            <w:vAlign w:val="center"/>
            <w:hideMark/>
          </w:tcPr>
          <w:p w14:paraId="0287F60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2" w:type="dxa"/>
            <w:tcBorders>
              <w:top w:val="nil"/>
              <w:left w:val="nil"/>
              <w:bottom w:val="nil"/>
              <w:right w:val="nil"/>
            </w:tcBorders>
            <w:shd w:val="clear" w:color="000000" w:fill="FFFFFF"/>
            <w:vAlign w:val="center"/>
            <w:hideMark/>
          </w:tcPr>
          <w:p w14:paraId="34F658FD"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27 (3.7%)</w:t>
            </w:r>
          </w:p>
        </w:tc>
        <w:tc>
          <w:tcPr>
            <w:tcW w:w="678" w:type="dxa"/>
            <w:tcBorders>
              <w:top w:val="nil"/>
              <w:left w:val="nil"/>
              <w:bottom w:val="nil"/>
              <w:right w:val="nil"/>
            </w:tcBorders>
            <w:shd w:val="clear" w:color="000000" w:fill="FFFFFF"/>
            <w:noWrap/>
            <w:vAlign w:val="center"/>
            <w:hideMark/>
          </w:tcPr>
          <w:p w14:paraId="69C0B1B5"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206E6EC2" w14:textId="77777777" w:rsidR="00F34BD2" w:rsidRPr="00F34BD2" w:rsidRDefault="00F34BD2" w:rsidP="00F34BD2">
            <w:pPr>
              <w:rPr>
                <w:sz w:val="20"/>
                <w:szCs w:val="20"/>
              </w:rPr>
            </w:pPr>
          </w:p>
        </w:tc>
      </w:tr>
      <w:tr w:rsidR="00F34BD2" w:rsidRPr="00F34BD2" w14:paraId="7CA2E278" w14:textId="77777777" w:rsidTr="00F34BD2">
        <w:trPr>
          <w:trHeight w:val="220"/>
        </w:trPr>
        <w:tc>
          <w:tcPr>
            <w:tcW w:w="2278" w:type="dxa"/>
            <w:tcBorders>
              <w:top w:val="nil"/>
              <w:left w:val="nil"/>
              <w:bottom w:val="nil"/>
              <w:right w:val="nil"/>
            </w:tcBorders>
            <w:shd w:val="clear" w:color="000000" w:fill="FFFFFF"/>
            <w:noWrap/>
            <w:vAlign w:val="center"/>
            <w:hideMark/>
          </w:tcPr>
          <w:p w14:paraId="3D5DE79D" w14:textId="77777777" w:rsidR="00F34BD2" w:rsidRPr="00F34BD2" w:rsidRDefault="00F34BD2" w:rsidP="00F34BD2">
            <w:pPr>
              <w:rPr>
                <w:rFonts w:ascii="Helvetica" w:hAnsi="Helvetica" w:cs="Calibri"/>
                <w:b/>
                <w:bCs/>
                <w:color w:val="000000"/>
                <w:sz w:val="14"/>
                <w:szCs w:val="14"/>
              </w:rPr>
            </w:pPr>
            <w:proofErr w:type="spellStart"/>
            <w:r w:rsidRPr="00F34BD2">
              <w:rPr>
                <w:rFonts w:ascii="Helvetica" w:hAnsi="Helvetica" w:cs="Calibri"/>
                <w:b/>
                <w:bCs/>
                <w:color w:val="000000"/>
                <w:sz w:val="14"/>
                <w:szCs w:val="14"/>
              </w:rPr>
              <w:t>Mortality</w:t>
            </w:r>
            <w:proofErr w:type="spellEnd"/>
            <w:r w:rsidRPr="00F34BD2">
              <w:rPr>
                <w:rFonts w:ascii="Helvetica" w:hAnsi="Helvetica" w:cs="Calibri"/>
                <w:b/>
                <w:bCs/>
                <w:color w:val="000000"/>
                <w:sz w:val="14"/>
                <w:szCs w:val="14"/>
              </w:rPr>
              <w:t xml:space="preserve">, </w:t>
            </w:r>
            <w:r w:rsidRPr="00F34BD2">
              <w:rPr>
                <w:rFonts w:ascii="Helvetica" w:hAnsi="Helvetica" w:cs="Calibri"/>
                <w:color w:val="000000"/>
                <w:sz w:val="14"/>
                <w:szCs w:val="14"/>
              </w:rPr>
              <w:t>n(%)</w:t>
            </w:r>
          </w:p>
        </w:tc>
        <w:tc>
          <w:tcPr>
            <w:tcW w:w="1119" w:type="dxa"/>
            <w:tcBorders>
              <w:top w:val="nil"/>
              <w:left w:val="nil"/>
              <w:bottom w:val="nil"/>
              <w:right w:val="nil"/>
            </w:tcBorders>
            <w:shd w:val="clear" w:color="000000" w:fill="FFFFFF"/>
            <w:noWrap/>
            <w:vAlign w:val="center"/>
            <w:hideMark/>
          </w:tcPr>
          <w:p w14:paraId="568B4940"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 </w:t>
            </w:r>
          </w:p>
        </w:tc>
        <w:tc>
          <w:tcPr>
            <w:tcW w:w="1113" w:type="dxa"/>
            <w:tcBorders>
              <w:top w:val="nil"/>
              <w:left w:val="nil"/>
              <w:bottom w:val="nil"/>
              <w:right w:val="nil"/>
            </w:tcBorders>
            <w:shd w:val="clear" w:color="000000" w:fill="FFFFFF"/>
            <w:vAlign w:val="center"/>
            <w:hideMark/>
          </w:tcPr>
          <w:p w14:paraId="38860693"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3" w:type="dxa"/>
            <w:tcBorders>
              <w:top w:val="nil"/>
              <w:left w:val="nil"/>
              <w:bottom w:val="nil"/>
              <w:right w:val="nil"/>
            </w:tcBorders>
            <w:shd w:val="clear" w:color="000000" w:fill="FFFFFF"/>
            <w:vAlign w:val="center"/>
            <w:hideMark/>
          </w:tcPr>
          <w:p w14:paraId="08B70594"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1" w:type="dxa"/>
            <w:tcBorders>
              <w:top w:val="nil"/>
              <w:left w:val="nil"/>
              <w:bottom w:val="nil"/>
              <w:right w:val="nil"/>
            </w:tcBorders>
            <w:shd w:val="clear" w:color="000000" w:fill="FFFFFF"/>
            <w:vAlign w:val="center"/>
            <w:hideMark/>
          </w:tcPr>
          <w:p w14:paraId="705DBFE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1112" w:type="dxa"/>
            <w:tcBorders>
              <w:top w:val="nil"/>
              <w:left w:val="nil"/>
              <w:bottom w:val="nil"/>
              <w:right w:val="nil"/>
            </w:tcBorders>
            <w:shd w:val="clear" w:color="000000" w:fill="FFFFFF"/>
            <w:vAlign w:val="center"/>
            <w:hideMark/>
          </w:tcPr>
          <w:p w14:paraId="5796EEA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678" w:type="dxa"/>
            <w:tcBorders>
              <w:top w:val="nil"/>
              <w:left w:val="nil"/>
              <w:bottom w:val="nil"/>
              <w:right w:val="nil"/>
            </w:tcBorders>
            <w:shd w:val="clear" w:color="000000" w:fill="FFFFFF"/>
            <w:noWrap/>
            <w:vAlign w:val="center"/>
            <w:hideMark/>
          </w:tcPr>
          <w:p w14:paraId="544E8DA7"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w:t>
            </w:r>
          </w:p>
        </w:tc>
        <w:tc>
          <w:tcPr>
            <w:tcW w:w="36" w:type="dxa"/>
            <w:vAlign w:val="center"/>
            <w:hideMark/>
          </w:tcPr>
          <w:p w14:paraId="649D2BB6" w14:textId="77777777" w:rsidR="00F34BD2" w:rsidRPr="00F34BD2" w:rsidRDefault="00F34BD2" w:rsidP="00F34BD2">
            <w:pPr>
              <w:rPr>
                <w:sz w:val="20"/>
                <w:szCs w:val="20"/>
              </w:rPr>
            </w:pPr>
          </w:p>
        </w:tc>
      </w:tr>
      <w:tr w:rsidR="00F34BD2" w:rsidRPr="00F34BD2" w14:paraId="0936A3BA" w14:textId="77777777" w:rsidTr="00F34BD2">
        <w:trPr>
          <w:trHeight w:val="220"/>
        </w:trPr>
        <w:tc>
          <w:tcPr>
            <w:tcW w:w="2278" w:type="dxa"/>
            <w:tcBorders>
              <w:top w:val="nil"/>
              <w:left w:val="nil"/>
              <w:bottom w:val="nil"/>
              <w:right w:val="nil"/>
            </w:tcBorders>
            <w:shd w:val="clear" w:color="000000" w:fill="FFFFFF"/>
            <w:noWrap/>
            <w:vAlign w:val="center"/>
            <w:hideMark/>
          </w:tcPr>
          <w:p w14:paraId="0FD71161"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  No</w:t>
            </w:r>
          </w:p>
        </w:tc>
        <w:tc>
          <w:tcPr>
            <w:tcW w:w="1119" w:type="dxa"/>
            <w:tcBorders>
              <w:top w:val="nil"/>
              <w:left w:val="nil"/>
              <w:bottom w:val="nil"/>
              <w:right w:val="nil"/>
            </w:tcBorders>
            <w:shd w:val="clear" w:color="000000" w:fill="FFFFFF"/>
            <w:noWrap/>
            <w:vAlign w:val="center"/>
            <w:hideMark/>
          </w:tcPr>
          <w:p w14:paraId="48C26C69" w14:textId="77777777" w:rsidR="00F34BD2" w:rsidRPr="00F34BD2" w:rsidRDefault="00F34BD2" w:rsidP="00F34BD2">
            <w:pPr>
              <w:jc w:val="center"/>
              <w:rPr>
                <w:rFonts w:ascii="Helvetica" w:hAnsi="Helvetica" w:cs="Calibri"/>
                <w:color w:val="000000"/>
                <w:sz w:val="14"/>
                <w:szCs w:val="14"/>
              </w:rPr>
            </w:pPr>
            <w:r w:rsidRPr="00F34BD2">
              <w:rPr>
                <w:rFonts w:ascii="Helvetica" w:hAnsi="Helvetica" w:cs="Calibri"/>
                <w:color w:val="000000"/>
                <w:sz w:val="14"/>
                <w:szCs w:val="14"/>
              </w:rPr>
              <w:t>1 (100%)</w:t>
            </w:r>
          </w:p>
        </w:tc>
        <w:tc>
          <w:tcPr>
            <w:tcW w:w="1113" w:type="dxa"/>
            <w:tcBorders>
              <w:top w:val="nil"/>
              <w:left w:val="nil"/>
              <w:bottom w:val="nil"/>
              <w:right w:val="nil"/>
            </w:tcBorders>
            <w:shd w:val="clear" w:color="000000" w:fill="FFFFFF"/>
            <w:vAlign w:val="center"/>
            <w:hideMark/>
          </w:tcPr>
          <w:p w14:paraId="65C5DE7F"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27 (100%)</w:t>
            </w:r>
          </w:p>
        </w:tc>
        <w:tc>
          <w:tcPr>
            <w:tcW w:w="1113" w:type="dxa"/>
            <w:tcBorders>
              <w:top w:val="nil"/>
              <w:left w:val="nil"/>
              <w:bottom w:val="nil"/>
              <w:right w:val="nil"/>
            </w:tcBorders>
            <w:shd w:val="clear" w:color="000000" w:fill="FFFFFF"/>
            <w:vAlign w:val="center"/>
            <w:hideMark/>
          </w:tcPr>
          <w:p w14:paraId="72F58C9E"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603 (95.0%)</w:t>
            </w:r>
          </w:p>
        </w:tc>
        <w:tc>
          <w:tcPr>
            <w:tcW w:w="1111" w:type="dxa"/>
            <w:tcBorders>
              <w:top w:val="nil"/>
              <w:left w:val="nil"/>
              <w:bottom w:val="nil"/>
              <w:right w:val="nil"/>
            </w:tcBorders>
            <w:shd w:val="clear" w:color="000000" w:fill="FFFFFF"/>
            <w:vAlign w:val="center"/>
            <w:hideMark/>
          </w:tcPr>
          <w:p w14:paraId="51208B79"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68 (89.5%)</w:t>
            </w:r>
          </w:p>
        </w:tc>
        <w:tc>
          <w:tcPr>
            <w:tcW w:w="1112" w:type="dxa"/>
            <w:tcBorders>
              <w:top w:val="nil"/>
              <w:left w:val="nil"/>
              <w:bottom w:val="nil"/>
              <w:right w:val="nil"/>
            </w:tcBorders>
            <w:shd w:val="clear" w:color="000000" w:fill="FFFFFF"/>
            <w:vAlign w:val="center"/>
            <w:hideMark/>
          </w:tcPr>
          <w:p w14:paraId="68938762"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699 (94.6%)</w:t>
            </w:r>
          </w:p>
        </w:tc>
        <w:tc>
          <w:tcPr>
            <w:tcW w:w="678" w:type="dxa"/>
            <w:tcBorders>
              <w:top w:val="nil"/>
              <w:left w:val="nil"/>
              <w:bottom w:val="nil"/>
              <w:right w:val="nil"/>
            </w:tcBorders>
            <w:shd w:val="clear" w:color="000000" w:fill="FFFFFF"/>
            <w:noWrap/>
            <w:vAlign w:val="center"/>
            <w:hideMark/>
          </w:tcPr>
          <w:p w14:paraId="7EBDA00D" w14:textId="77777777" w:rsidR="00F34BD2" w:rsidRPr="00F34BD2" w:rsidRDefault="00F34BD2" w:rsidP="00F34BD2">
            <w:pPr>
              <w:rPr>
                <w:rFonts w:ascii="Helvetica" w:hAnsi="Helvetica" w:cs="Calibri"/>
                <w:color w:val="000000"/>
                <w:sz w:val="14"/>
                <w:szCs w:val="14"/>
              </w:rPr>
            </w:pPr>
            <w:r w:rsidRPr="00F34BD2">
              <w:rPr>
                <w:rFonts w:ascii="Helvetica" w:hAnsi="Helvetica" w:cs="Calibri"/>
                <w:color w:val="000000"/>
                <w:sz w:val="14"/>
                <w:szCs w:val="14"/>
              </w:rPr>
              <w:t>0.226</w:t>
            </w:r>
          </w:p>
        </w:tc>
        <w:tc>
          <w:tcPr>
            <w:tcW w:w="36" w:type="dxa"/>
            <w:vAlign w:val="center"/>
            <w:hideMark/>
          </w:tcPr>
          <w:p w14:paraId="4BB210AD" w14:textId="77777777" w:rsidR="00F34BD2" w:rsidRPr="00F34BD2" w:rsidRDefault="00F34BD2" w:rsidP="00F34BD2">
            <w:pPr>
              <w:rPr>
                <w:sz w:val="20"/>
                <w:szCs w:val="20"/>
              </w:rPr>
            </w:pPr>
          </w:p>
        </w:tc>
      </w:tr>
      <w:tr w:rsidR="00F34BD2" w:rsidRPr="00F34BD2" w14:paraId="24336357" w14:textId="77777777" w:rsidTr="00F34BD2">
        <w:trPr>
          <w:trHeight w:val="220"/>
        </w:trPr>
        <w:tc>
          <w:tcPr>
            <w:tcW w:w="2278" w:type="dxa"/>
            <w:tcBorders>
              <w:top w:val="nil"/>
              <w:left w:val="nil"/>
              <w:bottom w:val="single" w:sz="8" w:space="0" w:color="auto"/>
              <w:right w:val="nil"/>
            </w:tcBorders>
            <w:shd w:val="clear" w:color="000000" w:fill="FFFFFF"/>
            <w:vAlign w:val="center"/>
            <w:hideMark/>
          </w:tcPr>
          <w:p w14:paraId="1033D91C" w14:textId="77777777" w:rsidR="00F34BD2" w:rsidRPr="00F34BD2" w:rsidRDefault="00F34BD2" w:rsidP="00F34BD2">
            <w:pPr>
              <w:rPr>
                <w:rFonts w:ascii="Calibri" w:hAnsi="Calibri" w:cs="Calibri"/>
                <w:color w:val="000000"/>
                <w:sz w:val="14"/>
                <w:szCs w:val="14"/>
              </w:rPr>
            </w:pPr>
            <w:r w:rsidRPr="00F34BD2">
              <w:rPr>
                <w:rFonts w:ascii="Calibri" w:hAnsi="Calibri" w:cs="Calibri"/>
                <w:color w:val="000000"/>
                <w:sz w:val="14"/>
                <w:szCs w:val="14"/>
              </w:rPr>
              <w:t>  Yes</w:t>
            </w:r>
          </w:p>
        </w:tc>
        <w:tc>
          <w:tcPr>
            <w:tcW w:w="1119" w:type="dxa"/>
            <w:tcBorders>
              <w:top w:val="nil"/>
              <w:left w:val="nil"/>
              <w:bottom w:val="single" w:sz="8" w:space="0" w:color="auto"/>
              <w:right w:val="nil"/>
            </w:tcBorders>
            <w:shd w:val="clear" w:color="000000" w:fill="FFFFFF"/>
            <w:vAlign w:val="center"/>
            <w:hideMark/>
          </w:tcPr>
          <w:p w14:paraId="301CC60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3" w:type="dxa"/>
            <w:tcBorders>
              <w:top w:val="nil"/>
              <w:left w:val="nil"/>
              <w:bottom w:val="single" w:sz="8" w:space="0" w:color="auto"/>
              <w:right w:val="nil"/>
            </w:tcBorders>
            <w:shd w:val="clear" w:color="000000" w:fill="FFFFFF"/>
            <w:vAlign w:val="center"/>
            <w:hideMark/>
          </w:tcPr>
          <w:p w14:paraId="5AE63051"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0 (0%)</w:t>
            </w:r>
          </w:p>
        </w:tc>
        <w:tc>
          <w:tcPr>
            <w:tcW w:w="1113" w:type="dxa"/>
            <w:tcBorders>
              <w:top w:val="nil"/>
              <w:left w:val="nil"/>
              <w:bottom w:val="single" w:sz="8" w:space="0" w:color="auto"/>
              <w:right w:val="nil"/>
            </w:tcBorders>
            <w:shd w:val="clear" w:color="000000" w:fill="FFFFFF"/>
            <w:vAlign w:val="center"/>
            <w:hideMark/>
          </w:tcPr>
          <w:p w14:paraId="4BD88697"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32 (5.0%)</w:t>
            </w:r>
          </w:p>
        </w:tc>
        <w:tc>
          <w:tcPr>
            <w:tcW w:w="1111" w:type="dxa"/>
            <w:tcBorders>
              <w:top w:val="nil"/>
              <w:left w:val="nil"/>
              <w:bottom w:val="single" w:sz="8" w:space="0" w:color="auto"/>
              <w:right w:val="nil"/>
            </w:tcBorders>
            <w:shd w:val="clear" w:color="000000" w:fill="FFFFFF"/>
            <w:vAlign w:val="center"/>
            <w:hideMark/>
          </w:tcPr>
          <w:p w14:paraId="4CB02FAA"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8 (10.5%)</w:t>
            </w:r>
          </w:p>
        </w:tc>
        <w:tc>
          <w:tcPr>
            <w:tcW w:w="1112" w:type="dxa"/>
            <w:tcBorders>
              <w:top w:val="nil"/>
              <w:left w:val="nil"/>
              <w:bottom w:val="single" w:sz="8" w:space="0" w:color="auto"/>
              <w:right w:val="nil"/>
            </w:tcBorders>
            <w:shd w:val="clear" w:color="000000" w:fill="FFFFFF"/>
            <w:vAlign w:val="center"/>
            <w:hideMark/>
          </w:tcPr>
          <w:p w14:paraId="1E215A50"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40 (5.4%)</w:t>
            </w:r>
          </w:p>
        </w:tc>
        <w:tc>
          <w:tcPr>
            <w:tcW w:w="678" w:type="dxa"/>
            <w:tcBorders>
              <w:top w:val="nil"/>
              <w:left w:val="nil"/>
              <w:bottom w:val="single" w:sz="8" w:space="0" w:color="auto"/>
              <w:right w:val="nil"/>
            </w:tcBorders>
            <w:shd w:val="clear" w:color="000000" w:fill="FFFFFF"/>
            <w:vAlign w:val="center"/>
            <w:hideMark/>
          </w:tcPr>
          <w:p w14:paraId="00926278" w14:textId="77777777" w:rsidR="00F34BD2" w:rsidRPr="00F34BD2" w:rsidRDefault="00F34BD2" w:rsidP="00F34BD2">
            <w:pPr>
              <w:jc w:val="center"/>
              <w:rPr>
                <w:rFonts w:ascii="Calibri" w:hAnsi="Calibri" w:cs="Calibri"/>
                <w:color w:val="000000"/>
                <w:sz w:val="14"/>
                <w:szCs w:val="14"/>
              </w:rPr>
            </w:pPr>
            <w:r w:rsidRPr="00F34BD2">
              <w:rPr>
                <w:rFonts w:ascii="Calibri" w:hAnsi="Calibri" w:cs="Calibri"/>
                <w:color w:val="000000"/>
                <w:sz w:val="14"/>
                <w:szCs w:val="14"/>
              </w:rPr>
              <w:t> </w:t>
            </w:r>
          </w:p>
        </w:tc>
        <w:tc>
          <w:tcPr>
            <w:tcW w:w="36" w:type="dxa"/>
            <w:vAlign w:val="center"/>
            <w:hideMark/>
          </w:tcPr>
          <w:p w14:paraId="0AD839F0" w14:textId="77777777" w:rsidR="00F34BD2" w:rsidRPr="00F34BD2" w:rsidRDefault="00F34BD2" w:rsidP="00F34BD2">
            <w:pPr>
              <w:keepNext/>
              <w:rPr>
                <w:sz w:val="20"/>
                <w:szCs w:val="20"/>
              </w:rPr>
            </w:pPr>
          </w:p>
        </w:tc>
      </w:tr>
    </w:tbl>
    <w:p w14:paraId="75A0D485" w14:textId="21EDD281" w:rsidR="00040B2B" w:rsidRDefault="00F34BD2" w:rsidP="00F34BD2">
      <w:pPr>
        <w:pStyle w:val="Descripcin"/>
      </w:pPr>
      <w:r>
        <w:t>Table S</w:t>
      </w:r>
      <w:r>
        <w:fldChar w:fldCharType="begin"/>
      </w:r>
      <w:r>
        <w:instrText xml:space="preserve"> SEQ Table \* ARABIC </w:instrText>
      </w:r>
      <w:r>
        <w:fldChar w:fldCharType="separate"/>
      </w:r>
      <w:r w:rsidR="00A841E3">
        <w:rPr>
          <w:noProof/>
        </w:rPr>
        <w:t>3</w:t>
      </w:r>
      <w:r>
        <w:fldChar w:fldCharType="end"/>
      </w:r>
      <w:r>
        <w:t xml:space="preserve">. </w:t>
      </w:r>
      <w:proofErr w:type="spellStart"/>
      <w:r>
        <w:t>Comparison</w:t>
      </w:r>
      <w:proofErr w:type="spellEnd"/>
      <w:r>
        <w:t xml:space="preserve"> </w:t>
      </w:r>
      <w:proofErr w:type="spellStart"/>
      <w:r>
        <w:t>by</w:t>
      </w:r>
      <w:proofErr w:type="spellEnd"/>
      <w:r>
        <w:t xml:space="preserve"> </w:t>
      </w:r>
      <w:proofErr w:type="spellStart"/>
      <w:r>
        <w:t>age</w:t>
      </w:r>
      <w:proofErr w:type="spellEnd"/>
      <w:r>
        <w:t xml:space="preserve"> </w:t>
      </w:r>
      <w:proofErr w:type="spellStart"/>
      <w:r>
        <w:t>category</w:t>
      </w:r>
      <w:proofErr w:type="spellEnd"/>
    </w:p>
    <w:p w14:paraId="2535BB46" w14:textId="77777777" w:rsidR="00F0039D" w:rsidRDefault="00F0039D" w:rsidP="00F0039D"/>
    <w:p w14:paraId="3433C2EC" w14:textId="42AA8B8C" w:rsidR="00491522" w:rsidRPr="00F34BD2" w:rsidRDefault="00024BA8" w:rsidP="00491522">
      <w:pPr>
        <w:pStyle w:val="Ttulo1"/>
        <w:rPr>
          <w:color w:val="000000" w:themeColor="text1"/>
          <w:lang w:val="en-US"/>
        </w:rPr>
      </w:pPr>
      <w:r>
        <w:rPr>
          <w:color w:val="000000" w:themeColor="text1"/>
          <w:lang w:val="en-US"/>
        </w:rPr>
        <w:t>Type of</w:t>
      </w:r>
      <w:r w:rsidR="00491522">
        <w:rPr>
          <w:color w:val="000000" w:themeColor="text1"/>
          <w:lang w:val="en-US"/>
        </w:rPr>
        <w:t xml:space="preserve"> donor sensitivity analysis</w:t>
      </w:r>
    </w:p>
    <w:p w14:paraId="401D041E" w14:textId="77777777" w:rsidR="00491522" w:rsidRDefault="00491522" w:rsidP="00F0039D"/>
    <w:tbl>
      <w:tblPr>
        <w:tblW w:w="7840" w:type="dxa"/>
        <w:tblCellMar>
          <w:left w:w="70" w:type="dxa"/>
          <w:right w:w="70" w:type="dxa"/>
        </w:tblCellMar>
        <w:tblLook w:val="04A0" w:firstRow="1" w:lastRow="0" w:firstColumn="1" w:lastColumn="0" w:noHBand="0" w:noVBand="1"/>
      </w:tblPr>
      <w:tblGrid>
        <w:gridCol w:w="3040"/>
        <w:gridCol w:w="1300"/>
        <w:gridCol w:w="1300"/>
        <w:gridCol w:w="1300"/>
        <w:gridCol w:w="900"/>
      </w:tblGrid>
      <w:tr w:rsidR="00024BA8" w14:paraId="09E8E2AE" w14:textId="77777777" w:rsidTr="00024BA8">
        <w:trPr>
          <w:trHeight w:val="220"/>
        </w:trPr>
        <w:tc>
          <w:tcPr>
            <w:tcW w:w="3040" w:type="dxa"/>
            <w:tcBorders>
              <w:top w:val="single" w:sz="8" w:space="0" w:color="auto"/>
              <w:left w:val="nil"/>
              <w:bottom w:val="nil"/>
              <w:right w:val="nil"/>
            </w:tcBorders>
            <w:shd w:val="clear" w:color="000000" w:fill="FFFFFF"/>
            <w:vAlign w:val="center"/>
            <w:hideMark/>
          </w:tcPr>
          <w:p w14:paraId="3702662F" w14:textId="77777777" w:rsidR="00024BA8" w:rsidRDefault="00024BA8">
            <w:pPr>
              <w:rPr>
                <w:rFonts w:ascii="Helvetica" w:hAnsi="Helvetica" w:cs="Calibri"/>
                <w:b/>
                <w:bCs/>
                <w:i/>
                <w:iCs/>
                <w:color w:val="000000"/>
                <w:sz w:val="14"/>
                <w:szCs w:val="14"/>
              </w:rPr>
            </w:pPr>
          </w:p>
        </w:tc>
        <w:tc>
          <w:tcPr>
            <w:tcW w:w="1300" w:type="dxa"/>
            <w:tcBorders>
              <w:top w:val="single" w:sz="8" w:space="0" w:color="auto"/>
              <w:left w:val="nil"/>
              <w:bottom w:val="nil"/>
              <w:right w:val="nil"/>
            </w:tcBorders>
            <w:shd w:val="clear" w:color="000000" w:fill="FFFFFF"/>
            <w:vAlign w:val="center"/>
            <w:hideMark/>
          </w:tcPr>
          <w:p w14:paraId="7216F529" w14:textId="77777777" w:rsidR="00024BA8" w:rsidRDefault="00024BA8">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Cadaveric</w:t>
            </w:r>
            <w:proofErr w:type="spellEnd"/>
            <w:r>
              <w:rPr>
                <w:rFonts w:ascii="Helvetica" w:hAnsi="Helvetica" w:cs="Calibri"/>
                <w:b/>
                <w:bCs/>
                <w:i/>
                <w:iCs/>
                <w:color w:val="000000"/>
                <w:sz w:val="14"/>
                <w:szCs w:val="14"/>
              </w:rPr>
              <w:t xml:space="preserve"> </w:t>
            </w:r>
            <w:proofErr w:type="spellStart"/>
            <w:r>
              <w:rPr>
                <w:rFonts w:ascii="Helvetica" w:hAnsi="Helvetica" w:cs="Calibri"/>
                <w:b/>
                <w:bCs/>
                <w:i/>
                <w:iCs/>
                <w:color w:val="000000"/>
                <w:sz w:val="14"/>
                <w:szCs w:val="14"/>
              </w:rPr>
              <w:t>donor</w:t>
            </w:r>
            <w:proofErr w:type="spellEnd"/>
          </w:p>
        </w:tc>
        <w:tc>
          <w:tcPr>
            <w:tcW w:w="1300" w:type="dxa"/>
            <w:tcBorders>
              <w:top w:val="single" w:sz="8" w:space="0" w:color="auto"/>
              <w:left w:val="nil"/>
              <w:bottom w:val="nil"/>
              <w:right w:val="nil"/>
            </w:tcBorders>
            <w:shd w:val="clear" w:color="000000" w:fill="FFFFFF"/>
            <w:vAlign w:val="center"/>
            <w:hideMark/>
          </w:tcPr>
          <w:p w14:paraId="75C808CC" w14:textId="77777777" w:rsidR="00024BA8" w:rsidRDefault="00024BA8">
            <w:pPr>
              <w:jc w:val="center"/>
              <w:rPr>
                <w:rFonts w:ascii="Helvetica" w:hAnsi="Helvetica" w:cs="Calibri"/>
                <w:b/>
                <w:bCs/>
                <w:i/>
                <w:iCs/>
                <w:color w:val="000000"/>
                <w:sz w:val="14"/>
                <w:szCs w:val="14"/>
              </w:rPr>
            </w:pPr>
            <w:r>
              <w:rPr>
                <w:rFonts w:ascii="Helvetica" w:hAnsi="Helvetica" w:cs="Calibri"/>
                <w:b/>
                <w:bCs/>
                <w:i/>
                <w:iCs/>
                <w:color w:val="000000"/>
                <w:sz w:val="14"/>
                <w:szCs w:val="14"/>
              </w:rPr>
              <w:t xml:space="preserve">Living </w:t>
            </w:r>
            <w:proofErr w:type="spellStart"/>
            <w:r>
              <w:rPr>
                <w:rFonts w:ascii="Helvetica" w:hAnsi="Helvetica" w:cs="Calibri"/>
                <w:b/>
                <w:bCs/>
                <w:i/>
                <w:iCs/>
                <w:color w:val="000000"/>
                <w:sz w:val="14"/>
                <w:szCs w:val="14"/>
              </w:rPr>
              <w:t>donor</w:t>
            </w:r>
            <w:proofErr w:type="spellEnd"/>
          </w:p>
        </w:tc>
        <w:tc>
          <w:tcPr>
            <w:tcW w:w="1300" w:type="dxa"/>
            <w:tcBorders>
              <w:top w:val="single" w:sz="8" w:space="0" w:color="auto"/>
              <w:left w:val="nil"/>
              <w:bottom w:val="nil"/>
              <w:right w:val="nil"/>
            </w:tcBorders>
            <w:shd w:val="clear" w:color="000000" w:fill="FFFFFF"/>
            <w:vAlign w:val="center"/>
            <w:hideMark/>
          </w:tcPr>
          <w:p w14:paraId="16067153" w14:textId="77777777" w:rsidR="00024BA8" w:rsidRDefault="00024BA8">
            <w:pPr>
              <w:jc w:val="center"/>
              <w:rPr>
                <w:rFonts w:ascii="Helvetica" w:hAnsi="Helvetica" w:cs="Calibri"/>
                <w:b/>
                <w:bCs/>
                <w:i/>
                <w:iCs/>
                <w:color w:val="000000"/>
                <w:sz w:val="14"/>
                <w:szCs w:val="14"/>
              </w:rPr>
            </w:pPr>
            <w:r>
              <w:rPr>
                <w:rFonts w:ascii="Helvetica" w:hAnsi="Helvetica" w:cs="Calibri"/>
                <w:b/>
                <w:bCs/>
                <w:i/>
                <w:iCs/>
                <w:color w:val="000000"/>
                <w:sz w:val="14"/>
                <w:szCs w:val="14"/>
              </w:rPr>
              <w:t>Total</w:t>
            </w:r>
          </w:p>
        </w:tc>
        <w:tc>
          <w:tcPr>
            <w:tcW w:w="900" w:type="dxa"/>
            <w:vMerge w:val="restart"/>
            <w:tcBorders>
              <w:top w:val="single" w:sz="8" w:space="0" w:color="auto"/>
              <w:left w:val="nil"/>
              <w:bottom w:val="single" w:sz="12" w:space="0" w:color="000000"/>
              <w:right w:val="nil"/>
            </w:tcBorders>
            <w:shd w:val="clear" w:color="000000" w:fill="FFFFFF"/>
            <w:vAlign w:val="center"/>
            <w:hideMark/>
          </w:tcPr>
          <w:p w14:paraId="10363055" w14:textId="77777777" w:rsidR="00024BA8" w:rsidRDefault="00024BA8">
            <w:pPr>
              <w:jc w:val="center"/>
              <w:rPr>
                <w:rFonts w:ascii="Helvetica" w:hAnsi="Helvetica" w:cs="Calibri"/>
                <w:b/>
                <w:bCs/>
                <w:i/>
                <w:iCs/>
                <w:color w:val="000000"/>
                <w:sz w:val="14"/>
                <w:szCs w:val="14"/>
              </w:rPr>
            </w:pPr>
            <w:r>
              <w:rPr>
                <w:rFonts w:ascii="Helvetica" w:hAnsi="Helvetica" w:cs="Calibri"/>
                <w:b/>
                <w:bCs/>
                <w:i/>
                <w:iCs/>
                <w:color w:val="000000"/>
                <w:sz w:val="14"/>
                <w:szCs w:val="14"/>
              </w:rPr>
              <w:t>P-</w:t>
            </w:r>
            <w:proofErr w:type="spellStart"/>
            <w:r>
              <w:rPr>
                <w:rFonts w:ascii="Helvetica" w:hAnsi="Helvetica" w:cs="Calibri"/>
                <w:b/>
                <w:bCs/>
                <w:i/>
                <w:iCs/>
                <w:color w:val="000000"/>
                <w:sz w:val="14"/>
                <w:szCs w:val="14"/>
              </w:rPr>
              <w:t>value</w:t>
            </w:r>
            <w:proofErr w:type="spellEnd"/>
          </w:p>
        </w:tc>
      </w:tr>
      <w:tr w:rsidR="00024BA8" w14:paraId="54A525FF" w14:textId="77777777" w:rsidTr="00024BA8">
        <w:trPr>
          <w:trHeight w:val="220"/>
        </w:trPr>
        <w:tc>
          <w:tcPr>
            <w:tcW w:w="3040" w:type="dxa"/>
            <w:tcBorders>
              <w:top w:val="nil"/>
              <w:left w:val="nil"/>
              <w:bottom w:val="single" w:sz="12" w:space="0" w:color="auto"/>
              <w:right w:val="nil"/>
            </w:tcBorders>
            <w:shd w:val="clear" w:color="000000" w:fill="FFFFFF"/>
            <w:vAlign w:val="center"/>
            <w:hideMark/>
          </w:tcPr>
          <w:p w14:paraId="464CF0B9" w14:textId="77777777" w:rsidR="00024BA8" w:rsidRDefault="00024BA8">
            <w:pPr>
              <w:jc w:val="center"/>
              <w:rPr>
                <w:rFonts w:ascii="Helvetica" w:hAnsi="Helvetica" w:cs="Calibri"/>
                <w:color w:val="000000"/>
                <w:sz w:val="14"/>
                <w:szCs w:val="14"/>
              </w:rPr>
            </w:pPr>
            <w:r>
              <w:rPr>
                <w:rFonts w:ascii="Helvetica" w:hAnsi="Helvetica" w:cs="Calibri"/>
                <w:color w:val="000000"/>
                <w:sz w:val="14"/>
                <w:szCs w:val="14"/>
              </w:rPr>
              <w:t> </w:t>
            </w:r>
          </w:p>
        </w:tc>
        <w:tc>
          <w:tcPr>
            <w:tcW w:w="1300" w:type="dxa"/>
            <w:tcBorders>
              <w:top w:val="nil"/>
              <w:left w:val="nil"/>
              <w:bottom w:val="single" w:sz="12" w:space="0" w:color="auto"/>
              <w:right w:val="nil"/>
            </w:tcBorders>
            <w:shd w:val="clear" w:color="000000" w:fill="FFFFFF"/>
            <w:vAlign w:val="center"/>
            <w:hideMark/>
          </w:tcPr>
          <w:p w14:paraId="10BBB5F0" w14:textId="77777777" w:rsidR="00024BA8" w:rsidRDefault="00024BA8">
            <w:pPr>
              <w:jc w:val="center"/>
              <w:rPr>
                <w:rFonts w:ascii="Helvetica" w:hAnsi="Helvetica" w:cs="Calibri"/>
                <w:color w:val="000000"/>
                <w:sz w:val="14"/>
                <w:szCs w:val="14"/>
              </w:rPr>
            </w:pPr>
            <w:r>
              <w:rPr>
                <w:rFonts w:ascii="Helvetica" w:hAnsi="Helvetica" w:cs="Calibri"/>
                <w:color w:val="000000"/>
                <w:sz w:val="14"/>
                <w:szCs w:val="14"/>
              </w:rPr>
              <w:t>(N=486)</w:t>
            </w:r>
          </w:p>
        </w:tc>
        <w:tc>
          <w:tcPr>
            <w:tcW w:w="1300" w:type="dxa"/>
            <w:tcBorders>
              <w:top w:val="nil"/>
              <w:left w:val="nil"/>
              <w:bottom w:val="single" w:sz="12" w:space="0" w:color="auto"/>
              <w:right w:val="nil"/>
            </w:tcBorders>
            <w:shd w:val="clear" w:color="000000" w:fill="FFFFFF"/>
            <w:vAlign w:val="center"/>
            <w:hideMark/>
          </w:tcPr>
          <w:p w14:paraId="0C3F6BAB" w14:textId="77777777" w:rsidR="00024BA8" w:rsidRDefault="00024BA8">
            <w:pPr>
              <w:jc w:val="center"/>
              <w:rPr>
                <w:rFonts w:ascii="Helvetica" w:hAnsi="Helvetica" w:cs="Calibri"/>
                <w:color w:val="000000"/>
                <w:sz w:val="14"/>
                <w:szCs w:val="14"/>
              </w:rPr>
            </w:pPr>
            <w:r>
              <w:rPr>
                <w:rFonts w:ascii="Helvetica" w:hAnsi="Helvetica" w:cs="Calibri"/>
                <w:color w:val="000000"/>
                <w:sz w:val="14"/>
                <w:szCs w:val="14"/>
              </w:rPr>
              <w:t>(N=253)</w:t>
            </w:r>
          </w:p>
        </w:tc>
        <w:tc>
          <w:tcPr>
            <w:tcW w:w="1300" w:type="dxa"/>
            <w:tcBorders>
              <w:top w:val="nil"/>
              <w:left w:val="nil"/>
              <w:bottom w:val="single" w:sz="12" w:space="0" w:color="auto"/>
              <w:right w:val="nil"/>
            </w:tcBorders>
            <w:shd w:val="clear" w:color="000000" w:fill="FFFFFF"/>
            <w:vAlign w:val="center"/>
            <w:hideMark/>
          </w:tcPr>
          <w:p w14:paraId="78122A6D" w14:textId="77777777" w:rsidR="00024BA8" w:rsidRDefault="00024BA8">
            <w:pPr>
              <w:jc w:val="center"/>
              <w:rPr>
                <w:rFonts w:ascii="Helvetica" w:hAnsi="Helvetica" w:cs="Calibri"/>
                <w:color w:val="000000"/>
                <w:sz w:val="14"/>
                <w:szCs w:val="14"/>
              </w:rPr>
            </w:pPr>
            <w:r>
              <w:rPr>
                <w:rFonts w:ascii="Helvetica" w:hAnsi="Helvetica" w:cs="Calibri"/>
                <w:color w:val="000000"/>
                <w:sz w:val="14"/>
                <w:szCs w:val="14"/>
              </w:rPr>
              <w:t>(N=739)</w:t>
            </w:r>
          </w:p>
        </w:tc>
        <w:tc>
          <w:tcPr>
            <w:tcW w:w="900" w:type="dxa"/>
            <w:vMerge/>
            <w:tcBorders>
              <w:top w:val="single" w:sz="8" w:space="0" w:color="auto"/>
              <w:left w:val="nil"/>
              <w:bottom w:val="single" w:sz="12" w:space="0" w:color="000000"/>
              <w:right w:val="nil"/>
            </w:tcBorders>
            <w:vAlign w:val="center"/>
            <w:hideMark/>
          </w:tcPr>
          <w:p w14:paraId="6BF29759" w14:textId="77777777" w:rsidR="00024BA8" w:rsidRDefault="00024BA8">
            <w:pPr>
              <w:rPr>
                <w:rFonts w:ascii="Helvetica" w:hAnsi="Helvetica" w:cs="Calibri"/>
                <w:b/>
                <w:bCs/>
                <w:i/>
                <w:iCs/>
                <w:color w:val="000000"/>
                <w:sz w:val="14"/>
                <w:szCs w:val="14"/>
              </w:rPr>
            </w:pPr>
          </w:p>
        </w:tc>
      </w:tr>
      <w:tr w:rsidR="00024BA8" w14:paraId="4E4BD9BE" w14:textId="77777777" w:rsidTr="00024BA8">
        <w:trPr>
          <w:trHeight w:val="220"/>
        </w:trPr>
        <w:tc>
          <w:tcPr>
            <w:tcW w:w="3040" w:type="dxa"/>
            <w:tcBorders>
              <w:top w:val="nil"/>
              <w:left w:val="nil"/>
              <w:bottom w:val="nil"/>
              <w:right w:val="nil"/>
            </w:tcBorders>
            <w:shd w:val="clear" w:color="000000" w:fill="FFFFFF"/>
            <w:vAlign w:val="center"/>
            <w:hideMark/>
          </w:tcPr>
          <w:p w14:paraId="5EAF7A6E"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xml:space="preserve">Age </w:t>
            </w:r>
            <w:r>
              <w:rPr>
                <w:rFonts w:ascii="Helvetica" w:hAnsi="Helvetica" w:cs="Calibri"/>
                <w:i/>
                <w:iCs/>
                <w:color w:val="000000"/>
                <w:sz w:val="14"/>
                <w:szCs w:val="14"/>
              </w:rPr>
              <w:t>(</w:t>
            </w:r>
            <w:proofErr w:type="spellStart"/>
            <w:r>
              <w:rPr>
                <w:rFonts w:ascii="Helvetica" w:hAnsi="Helvetica" w:cs="Calibri"/>
                <w:i/>
                <w:iCs/>
                <w:color w:val="000000"/>
                <w:sz w:val="14"/>
                <w:szCs w:val="14"/>
              </w:rPr>
              <w:t>years</w:t>
            </w:r>
            <w:proofErr w:type="spellEnd"/>
            <w:r>
              <w:rPr>
                <w:rFonts w:ascii="Helvetica" w:hAnsi="Helvetica" w:cs="Calibri"/>
                <w:i/>
                <w:iCs/>
                <w:color w:val="000000"/>
                <w:sz w:val="14"/>
                <w:szCs w:val="14"/>
              </w:rPr>
              <w:t>) </w:t>
            </w:r>
          </w:p>
        </w:tc>
        <w:tc>
          <w:tcPr>
            <w:tcW w:w="1300" w:type="dxa"/>
            <w:tcBorders>
              <w:top w:val="nil"/>
              <w:left w:val="nil"/>
              <w:bottom w:val="nil"/>
              <w:right w:val="nil"/>
            </w:tcBorders>
            <w:shd w:val="clear" w:color="000000" w:fill="FFFFFF"/>
            <w:vAlign w:val="center"/>
            <w:hideMark/>
          </w:tcPr>
          <w:p w14:paraId="0CF8C327"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w:t>
            </w:r>
          </w:p>
        </w:tc>
        <w:tc>
          <w:tcPr>
            <w:tcW w:w="1300" w:type="dxa"/>
            <w:tcBorders>
              <w:top w:val="nil"/>
              <w:left w:val="nil"/>
              <w:bottom w:val="nil"/>
              <w:right w:val="nil"/>
            </w:tcBorders>
            <w:shd w:val="clear" w:color="000000" w:fill="FFFFFF"/>
            <w:vAlign w:val="center"/>
            <w:hideMark/>
          </w:tcPr>
          <w:p w14:paraId="3E6365F1"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w:t>
            </w:r>
          </w:p>
        </w:tc>
        <w:tc>
          <w:tcPr>
            <w:tcW w:w="1300" w:type="dxa"/>
            <w:tcBorders>
              <w:top w:val="nil"/>
              <w:left w:val="nil"/>
              <w:bottom w:val="nil"/>
              <w:right w:val="nil"/>
            </w:tcBorders>
            <w:shd w:val="clear" w:color="000000" w:fill="FFFFFF"/>
            <w:vAlign w:val="center"/>
            <w:hideMark/>
          </w:tcPr>
          <w:p w14:paraId="064A9FED"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w:t>
            </w:r>
          </w:p>
        </w:tc>
        <w:tc>
          <w:tcPr>
            <w:tcW w:w="900" w:type="dxa"/>
            <w:tcBorders>
              <w:top w:val="nil"/>
              <w:left w:val="nil"/>
              <w:bottom w:val="nil"/>
              <w:right w:val="nil"/>
            </w:tcBorders>
            <w:shd w:val="clear" w:color="000000" w:fill="FFFFFF"/>
            <w:vAlign w:val="center"/>
            <w:hideMark/>
          </w:tcPr>
          <w:p w14:paraId="77E6049C"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w:t>
            </w:r>
          </w:p>
        </w:tc>
      </w:tr>
      <w:tr w:rsidR="00024BA8" w14:paraId="351C060D" w14:textId="77777777" w:rsidTr="00024BA8">
        <w:trPr>
          <w:trHeight w:val="220"/>
        </w:trPr>
        <w:tc>
          <w:tcPr>
            <w:tcW w:w="3040" w:type="dxa"/>
            <w:tcBorders>
              <w:top w:val="nil"/>
              <w:left w:val="nil"/>
              <w:bottom w:val="nil"/>
              <w:right w:val="nil"/>
            </w:tcBorders>
            <w:shd w:val="clear" w:color="000000" w:fill="FFFFFF"/>
            <w:vAlign w:val="center"/>
            <w:hideMark/>
          </w:tcPr>
          <w:p w14:paraId="4EED3EA4" w14:textId="77777777" w:rsidR="00024BA8" w:rsidRDefault="00024BA8">
            <w:pPr>
              <w:rPr>
                <w:rFonts w:ascii="Calibri" w:hAnsi="Calibri" w:cs="Calibri"/>
                <w:color w:val="000000"/>
                <w:sz w:val="14"/>
                <w:szCs w:val="14"/>
              </w:rPr>
            </w:pPr>
            <w:r>
              <w:rPr>
                <w:rFonts w:ascii="Calibri" w:hAnsi="Calibri" w:cs="Calibri"/>
                <w:color w:val="000000"/>
                <w:sz w:val="14"/>
                <w:szCs w:val="14"/>
              </w:rPr>
              <w:t xml:space="preserve">   Mean (SD)</w:t>
            </w:r>
          </w:p>
        </w:tc>
        <w:tc>
          <w:tcPr>
            <w:tcW w:w="1300" w:type="dxa"/>
            <w:tcBorders>
              <w:top w:val="nil"/>
              <w:left w:val="nil"/>
              <w:bottom w:val="nil"/>
              <w:right w:val="nil"/>
            </w:tcBorders>
            <w:shd w:val="clear" w:color="000000" w:fill="FFFFFF"/>
            <w:vAlign w:val="center"/>
            <w:hideMark/>
          </w:tcPr>
          <w:p w14:paraId="7E88F3A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49.9 (13.5)</w:t>
            </w:r>
          </w:p>
        </w:tc>
        <w:tc>
          <w:tcPr>
            <w:tcW w:w="1300" w:type="dxa"/>
            <w:tcBorders>
              <w:top w:val="nil"/>
              <w:left w:val="nil"/>
              <w:bottom w:val="nil"/>
              <w:right w:val="nil"/>
            </w:tcBorders>
            <w:shd w:val="clear" w:color="000000" w:fill="FFFFFF"/>
            <w:vAlign w:val="center"/>
            <w:hideMark/>
          </w:tcPr>
          <w:p w14:paraId="66F7C12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41.1 (14.6)</w:t>
            </w:r>
          </w:p>
        </w:tc>
        <w:tc>
          <w:tcPr>
            <w:tcW w:w="1300" w:type="dxa"/>
            <w:tcBorders>
              <w:top w:val="nil"/>
              <w:left w:val="nil"/>
              <w:bottom w:val="nil"/>
              <w:right w:val="nil"/>
            </w:tcBorders>
            <w:shd w:val="clear" w:color="000000" w:fill="FFFFFF"/>
            <w:vAlign w:val="center"/>
            <w:hideMark/>
          </w:tcPr>
          <w:p w14:paraId="49B9E8A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46.9 (14.5)</w:t>
            </w:r>
          </w:p>
        </w:tc>
        <w:tc>
          <w:tcPr>
            <w:tcW w:w="900" w:type="dxa"/>
            <w:tcBorders>
              <w:top w:val="nil"/>
              <w:left w:val="nil"/>
              <w:bottom w:val="nil"/>
              <w:right w:val="nil"/>
            </w:tcBorders>
            <w:shd w:val="clear" w:color="000000" w:fill="FFFFFF"/>
            <w:vAlign w:val="center"/>
            <w:hideMark/>
          </w:tcPr>
          <w:p w14:paraId="7C1E652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&lt;0.001</w:t>
            </w:r>
          </w:p>
        </w:tc>
      </w:tr>
      <w:tr w:rsidR="00024BA8" w14:paraId="0B0C3049" w14:textId="77777777" w:rsidTr="00024BA8">
        <w:trPr>
          <w:trHeight w:val="220"/>
        </w:trPr>
        <w:tc>
          <w:tcPr>
            <w:tcW w:w="3040" w:type="dxa"/>
            <w:tcBorders>
              <w:top w:val="nil"/>
              <w:left w:val="nil"/>
              <w:bottom w:val="nil"/>
              <w:right w:val="nil"/>
            </w:tcBorders>
            <w:shd w:val="clear" w:color="000000" w:fill="FFFFFF"/>
            <w:vAlign w:val="center"/>
            <w:hideMark/>
          </w:tcPr>
          <w:p w14:paraId="0F20FC10" w14:textId="77777777" w:rsidR="00024BA8" w:rsidRDefault="00024BA8">
            <w:pPr>
              <w:rPr>
                <w:rFonts w:ascii="Calibri" w:hAnsi="Calibri" w:cs="Calibri"/>
                <w:color w:val="000000"/>
                <w:sz w:val="14"/>
                <w:szCs w:val="14"/>
              </w:rPr>
            </w:pPr>
            <w:r>
              <w:rPr>
                <w:rFonts w:ascii="Calibri" w:hAnsi="Calibri" w:cs="Calibri"/>
                <w:color w:val="000000"/>
                <w:sz w:val="14"/>
                <w:szCs w:val="14"/>
              </w:rPr>
              <w:t xml:space="preserve">   Median [Min, Max]</w:t>
            </w:r>
          </w:p>
        </w:tc>
        <w:tc>
          <w:tcPr>
            <w:tcW w:w="1300" w:type="dxa"/>
            <w:tcBorders>
              <w:top w:val="nil"/>
              <w:left w:val="nil"/>
              <w:bottom w:val="nil"/>
              <w:right w:val="nil"/>
            </w:tcBorders>
            <w:shd w:val="clear" w:color="000000" w:fill="FFFFFF"/>
            <w:vAlign w:val="center"/>
            <w:hideMark/>
          </w:tcPr>
          <w:p w14:paraId="7F72B56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51.0 [12.0, 82.0]</w:t>
            </w:r>
          </w:p>
        </w:tc>
        <w:tc>
          <w:tcPr>
            <w:tcW w:w="1300" w:type="dxa"/>
            <w:tcBorders>
              <w:top w:val="nil"/>
              <w:left w:val="nil"/>
              <w:bottom w:val="nil"/>
              <w:right w:val="nil"/>
            </w:tcBorders>
            <w:shd w:val="clear" w:color="000000" w:fill="FFFFFF"/>
            <w:vAlign w:val="center"/>
            <w:hideMark/>
          </w:tcPr>
          <w:p w14:paraId="6EA5DDB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40.0 [7.00, 81.0]</w:t>
            </w:r>
          </w:p>
        </w:tc>
        <w:tc>
          <w:tcPr>
            <w:tcW w:w="1300" w:type="dxa"/>
            <w:tcBorders>
              <w:top w:val="nil"/>
              <w:left w:val="nil"/>
              <w:bottom w:val="nil"/>
              <w:right w:val="nil"/>
            </w:tcBorders>
            <w:shd w:val="clear" w:color="000000" w:fill="FFFFFF"/>
            <w:vAlign w:val="center"/>
            <w:hideMark/>
          </w:tcPr>
          <w:p w14:paraId="6C38E48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47.0 [7.00, 82.0]</w:t>
            </w:r>
          </w:p>
        </w:tc>
        <w:tc>
          <w:tcPr>
            <w:tcW w:w="900" w:type="dxa"/>
            <w:tcBorders>
              <w:top w:val="nil"/>
              <w:left w:val="nil"/>
              <w:bottom w:val="nil"/>
              <w:right w:val="nil"/>
            </w:tcBorders>
            <w:shd w:val="clear" w:color="000000" w:fill="FFFFFF"/>
            <w:vAlign w:val="center"/>
            <w:hideMark/>
          </w:tcPr>
          <w:p w14:paraId="5DA4819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3BB2217A" w14:textId="77777777" w:rsidTr="00024BA8">
        <w:trPr>
          <w:trHeight w:val="220"/>
        </w:trPr>
        <w:tc>
          <w:tcPr>
            <w:tcW w:w="3040" w:type="dxa"/>
            <w:tcBorders>
              <w:top w:val="nil"/>
              <w:left w:val="nil"/>
              <w:bottom w:val="nil"/>
              <w:right w:val="nil"/>
            </w:tcBorders>
            <w:shd w:val="clear" w:color="000000" w:fill="FFFFFF"/>
            <w:noWrap/>
            <w:vAlign w:val="center"/>
            <w:hideMark/>
          </w:tcPr>
          <w:p w14:paraId="6DA51D5C"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Sex</w:t>
            </w:r>
            <w:r>
              <w:rPr>
                <w:rFonts w:ascii="Helvetica" w:hAnsi="Helvetica" w:cs="Calibri"/>
                <w:color w:val="000000"/>
                <w:sz w:val="14"/>
                <w:szCs w:val="14"/>
              </w:rPr>
              <w:t>, n (%)</w:t>
            </w:r>
          </w:p>
        </w:tc>
        <w:tc>
          <w:tcPr>
            <w:tcW w:w="1300" w:type="dxa"/>
            <w:tcBorders>
              <w:top w:val="nil"/>
              <w:left w:val="nil"/>
              <w:bottom w:val="nil"/>
              <w:right w:val="nil"/>
            </w:tcBorders>
            <w:shd w:val="clear" w:color="000000" w:fill="FFFFFF"/>
            <w:vAlign w:val="center"/>
            <w:hideMark/>
          </w:tcPr>
          <w:p w14:paraId="72643F2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0AD7378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D78E0D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2157ADC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5D495B23" w14:textId="77777777" w:rsidTr="00024BA8">
        <w:trPr>
          <w:trHeight w:val="220"/>
        </w:trPr>
        <w:tc>
          <w:tcPr>
            <w:tcW w:w="3040" w:type="dxa"/>
            <w:tcBorders>
              <w:top w:val="nil"/>
              <w:left w:val="nil"/>
              <w:bottom w:val="nil"/>
              <w:right w:val="nil"/>
            </w:tcBorders>
            <w:shd w:val="clear" w:color="000000" w:fill="FFFFFF"/>
            <w:noWrap/>
            <w:vAlign w:val="center"/>
            <w:hideMark/>
          </w:tcPr>
          <w:p w14:paraId="3BBB2707"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Female</w:t>
            </w:r>
            <w:proofErr w:type="spellEnd"/>
          </w:p>
        </w:tc>
        <w:tc>
          <w:tcPr>
            <w:tcW w:w="1300" w:type="dxa"/>
            <w:tcBorders>
              <w:top w:val="nil"/>
              <w:left w:val="nil"/>
              <w:bottom w:val="nil"/>
              <w:right w:val="nil"/>
            </w:tcBorders>
            <w:shd w:val="clear" w:color="000000" w:fill="FFFFFF"/>
            <w:vAlign w:val="center"/>
            <w:hideMark/>
          </w:tcPr>
          <w:p w14:paraId="15D50BF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204 (42.0%)</w:t>
            </w:r>
          </w:p>
        </w:tc>
        <w:tc>
          <w:tcPr>
            <w:tcW w:w="1300" w:type="dxa"/>
            <w:tcBorders>
              <w:top w:val="nil"/>
              <w:left w:val="nil"/>
              <w:bottom w:val="nil"/>
              <w:right w:val="nil"/>
            </w:tcBorders>
            <w:shd w:val="clear" w:color="000000" w:fill="FFFFFF"/>
            <w:vAlign w:val="center"/>
            <w:hideMark/>
          </w:tcPr>
          <w:p w14:paraId="2939B79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114 (45.1%)</w:t>
            </w:r>
          </w:p>
        </w:tc>
        <w:tc>
          <w:tcPr>
            <w:tcW w:w="1300" w:type="dxa"/>
            <w:tcBorders>
              <w:top w:val="nil"/>
              <w:left w:val="nil"/>
              <w:bottom w:val="nil"/>
              <w:right w:val="nil"/>
            </w:tcBorders>
            <w:shd w:val="clear" w:color="000000" w:fill="FFFFFF"/>
            <w:vAlign w:val="center"/>
            <w:hideMark/>
          </w:tcPr>
          <w:p w14:paraId="2644C4B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318 (43.0%)</w:t>
            </w:r>
          </w:p>
        </w:tc>
        <w:tc>
          <w:tcPr>
            <w:tcW w:w="900" w:type="dxa"/>
            <w:tcBorders>
              <w:top w:val="nil"/>
              <w:left w:val="nil"/>
              <w:bottom w:val="nil"/>
              <w:right w:val="nil"/>
            </w:tcBorders>
            <w:shd w:val="clear" w:color="000000" w:fill="FFFFFF"/>
            <w:vAlign w:val="center"/>
            <w:hideMark/>
          </w:tcPr>
          <w:p w14:paraId="373A93E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0.724</w:t>
            </w:r>
          </w:p>
        </w:tc>
      </w:tr>
      <w:tr w:rsidR="00024BA8" w14:paraId="6A466996" w14:textId="77777777" w:rsidTr="00024BA8">
        <w:trPr>
          <w:trHeight w:val="220"/>
        </w:trPr>
        <w:tc>
          <w:tcPr>
            <w:tcW w:w="3040" w:type="dxa"/>
            <w:tcBorders>
              <w:top w:val="nil"/>
              <w:left w:val="nil"/>
              <w:bottom w:val="nil"/>
              <w:right w:val="nil"/>
            </w:tcBorders>
            <w:shd w:val="clear" w:color="000000" w:fill="FFFFFF"/>
            <w:noWrap/>
            <w:vAlign w:val="center"/>
            <w:hideMark/>
          </w:tcPr>
          <w:p w14:paraId="623A3377"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Male</w:t>
            </w:r>
          </w:p>
        </w:tc>
        <w:tc>
          <w:tcPr>
            <w:tcW w:w="1300" w:type="dxa"/>
            <w:tcBorders>
              <w:top w:val="nil"/>
              <w:left w:val="nil"/>
              <w:bottom w:val="nil"/>
              <w:right w:val="nil"/>
            </w:tcBorders>
            <w:shd w:val="clear" w:color="000000" w:fill="FFFFFF"/>
            <w:vAlign w:val="center"/>
            <w:hideMark/>
          </w:tcPr>
          <w:p w14:paraId="6DD54FB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282 (58.0%)</w:t>
            </w:r>
          </w:p>
        </w:tc>
        <w:tc>
          <w:tcPr>
            <w:tcW w:w="1300" w:type="dxa"/>
            <w:tcBorders>
              <w:top w:val="nil"/>
              <w:left w:val="nil"/>
              <w:bottom w:val="nil"/>
              <w:right w:val="nil"/>
            </w:tcBorders>
            <w:shd w:val="clear" w:color="000000" w:fill="FFFFFF"/>
            <w:vAlign w:val="center"/>
            <w:hideMark/>
          </w:tcPr>
          <w:p w14:paraId="2B5F35F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139 (54.9%)</w:t>
            </w:r>
          </w:p>
        </w:tc>
        <w:tc>
          <w:tcPr>
            <w:tcW w:w="1300" w:type="dxa"/>
            <w:tcBorders>
              <w:top w:val="nil"/>
              <w:left w:val="nil"/>
              <w:bottom w:val="nil"/>
              <w:right w:val="nil"/>
            </w:tcBorders>
            <w:shd w:val="clear" w:color="000000" w:fill="FFFFFF"/>
            <w:vAlign w:val="center"/>
            <w:hideMark/>
          </w:tcPr>
          <w:p w14:paraId="7EA6C19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421 (57.0%)</w:t>
            </w:r>
          </w:p>
        </w:tc>
        <w:tc>
          <w:tcPr>
            <w:tcW w:w="900" w:type="dxa"/>
            <w:tcBorders>
              <w:top w:val="nil"/>
              <w:left w:val="nil"/>
              <w:bottom w:val="nil"/>
              <w:right w:val="nil"/>
            </w:tcBorders>
            <w:shd w:val="clear" w:color="000000" w:fill="FFFFFF"/>
            <w:vAlign w:val="center"/>
            <w:hideMark/>
          </w:tcPr>
          <w:p w14:paraId="5E5E7F4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2B27652" w14:textId="77777777" w:rsidTr="00024BA8">
        <w:trPr>
          <w:trHeight w:val="220"/>
        </w:trPr>
        <w:tc>
          <w:tcPr>
            <w:tcW w:w="3040" w:type="dxa"/>
            <w:tcBorders>
              <w:top w:val="nil"/>
              <w:left w:val="nil"/>
              <w:bottom w:val="nil"/>
              <w:right w:val="nil"/>
            </w:tcBorders>
            <w:shd w:val="clear" w:color="000000" w:fill="FFFFFF"/>
            <w:noWrap/>
            <w:vAlign w:val="center"/>
            <w:hideMark/>
          </w:tcPr>
          <w:p w14:paraId="2A4D9DAC"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xml:space="preserve">Marital status, </w:t>
            </w:r>
            <w:r>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7EA6A4D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5A0E2E9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D1DF49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313D960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FF7AA83" w14:textId="77777777" w:rsidTr="00024BA8">
        <w:trPr>
          <w:trHeight w:val="220"/>
        </w:trPr>
        <w:tc>
          <w:tcPr>
            <w:tcW w:w="3040" w:type="dxa"/>
            <w:tcBorders>
              <w:top w:val="nil"/>
              <w:left w:val="nil"/>
              <w:bottom w:val="nil"/>
              <w:right w:val="nil"/>
            </w:tcBorders>
            <w:shd w:val="clear" w:color="000000" w:fill="FFFFFF"/>
            <w:noWrap/>
            <w:vAlign w:val="center"/>
            <w:hideMark/>
          </w:tcPr>
          <w:p w14:paraId="3371FC76"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Single</w:t>
            </w:r>
          </w:p>
        </w:tc>
        <w:tc>
          <w:tcPr>
            <w:tcW w:w="1300" w:type="dxa"/>
            <w:tcBorders>
              <w:top w:val="nil"/>
              <w:left w:val="nil"/>
              <w:bottom w:val="nil"/>
              <w:right w:val="nil"/>
            </w:tcBorders>
            <w:shd w:val="clear" w:color="000000" w:fill="FFFFFF"/>
            <w:vAlign w:val="center"/>
            <w:hideMark/>
          </w:tcPr>
          <w:p w14:paraId="36EEF81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286 (58.8%)</w:t>
            </w:r>
          </w:p>
        </w:tc>
        <w:tc>
          <w:tcPr>
            <w:tcW w:w="1300" w:type="dxa"/>
            <w:tcBorders>
              <w:top w:val="nil"/>
              <w:left w:val="nil"/>
              <w:bottom w:val="nil"/>
              <w:right w:val="nil"/>
            </w:tcBorders>
            <w:shd w:val="clear" w:color="000000" w:fill="FFFFFF"/>
            <w:vAlign w:val="center"/>
            <w:hideMark/>
          </w:tcPr>
          <w:p w14:paraId="08B026D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134 (53.0%)</w:t>
            </w:r>
          </w:p>
        </w:tc>
        <w:tc>
          <w:tcPr>
            <w:tcW w:w="1300" w:type="dxa"/>
            <w:tcBorders>
              <w:top w:val="nil"/>
              <w:left w:val="nil"/>
              <w:bottom w:val="nil"/>
              <w:right w:val="nil"/>
            </w:tcBorders>
            <w:shd w:val="clear" w:color="000000" w:fill="FFFFFF"/>
            <w:vAlign w:val="center"/>
            <w:hideMark/>
          </w:tcPr>
          <w:p w14:paraId="68CE6DC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420 (56.8%)</w:t>
            </w:r>
          </w:p>
        </w:tc>
        <w:tc>
          <w:tcPr>
            <w:tcW w:w="900" w:type="dxa"/>
            <w:tcBorders>
              <w:top w:val="nil"/>
              <w:left w:val="nil"/>
              <w:bottom w:val="nil"/>
              <w:right w:val="nil"/>
            </w:tcBorders>
            <w:shd w:val="clear" w:color="000000" w:fill="FFFFFF"/>
            <w:vAlign w:val="center"/>
            <w:hideMark/>
          </w:tcPr>
          <w:p w14:paraId="52555DA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&lt;0.001</w:t>
            </w:r>
          </w:p>
        </w:tc>
      </w:tr>
      <w:tr w:rsidR="00024BA8" w14:paraId="0536A7AE" w14:textId="77777777" w:rsidTr="00024BA8">
        <w:trPr>
          <w:trHeight w:val="220"/>
        </w:trPr>
        <w:tc>
          <w:tcPr>
            <w:tcW w:w="3040" w:type="dxa"/>
            <w:tcBorders>
              <w:top w:val="nil"/>
              <w:left w:val="nil"/>
              <w:bottom w:val="nil"/>
              <w:right w:val="nil"/>
            </w:tcBorders>
            <w:shd w:val="clear" w:color="000000" w:fill="FFFFFF"/>
            <w:noWrap/>
            <w:vAlign w:val="center"/>
            <w:hideMark/>
          </w:tcPr>
          <w:p w14:paraId="4B55364F"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Stable</w:t>
            </w:r>
            <w:proofErr w:type="spellEnd"/>
            <w:r>
              <w:rPr>
                <w:rFonts w:ascii="Helvetica" w:hAnsi="Helvetica" w:cs="Calibri"/>
                <w:color w:val="000000"/>
                <w:sz w:val="14"/>
                <w:szCs w:val="14"/>
              </w:rPr>
              <w:t xml:space="preserve"> marital </w:t>
            </w:r>
            <w:proofErr w:type="spellStart"/>
            <w:r>
              <w:rPr>
                <w:rFonts w:ascii="Helvetica" w:hAnsi="Helvetica" w:cs="Calibri"/>
                <w:color w:val="000000"/>
                <w:sz w:val="14"/>
                <w:szCs w:val="14"/>
              </w:rPr>
              <w:t>union</w:t>
            </w:r>
            <w:proofErr w:type="spellEnd"/>
          </w:p>
        </w:tc>
        <w:tc>
          <w:tcPr>
            <w:tcW w:w="1300" w:type="dxa"/>
            <w:tcBorders>
              <w:top w:val="nil"/>
              <w:left w:val="nil"/>
              <w:bottom w:val="nil"/>
              <w:right w:val="nil"/>
            </w:tcBorders>
            <w:shd w:val="clear" w:color="000000" w:fill="FFFFFF"/>
            <w:vAlign w:val="center"/>
            <w:hideMark/>
          </w:tcPr>
          <w:p w14:paraId="1F1162E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126 (25.9%)</w:t>
            </w:r>
          </w:p>
        </w:tc>
        <w:tc>
          <w:tcPr>
            <w:tcW w:w="1300" w:type="dxa"/>
            <w:tcBorders>
              <w:top w:val="nil"/>
              <w:left w:val="nil"/>
              <w:bottom w:val="nil"/>
              <w:right w:val="nil"/>
            </w:tcBorders>
            <w:shd w:val="clear" w:color="000000" w:fill="FFFFFF"/>
            <w:vAlign w:val="center"/>
            <w:hideMark/>
          </w:tcPr>
          <w:p w14:paraId="790CB2A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96 (37.9%)</w:t>
            </w:r>
          </w:p>
        </w:tc>
        <w:tc>
          <w:tcPr>
            <w:tcW w:w="1300" w:type="dxa"/>
            <w:tcBorders>
              <w:top w:val="nil"/>
              <w:left w:val="nil"/>
              <w:bottom w:val="nil"/>
              <w:right w:val="nil"/>
            </w:tcBorders>
            <w:shd w:val="clear" w:color="000000" w:fill="FFFFFF"/>
            <w:vAlign w:val="center"/>
            <w:hideMark/>
          </w:tcPr>
          <w:p w14:paraId="772D9B7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222 (30.0%)</w:t>
            </w:r>
          </w:p>
        </w:tc>
        <w:tc>
          <w:tcPr>
            <w:tcW w:w="900" w:type="dxa"/>
            <w:tcBorders>
              <w:top w:val="nil"/>
              <w:left w:val="nil"/>
              <w:bottom w:val="nil"/>
              <w:right w:val="nil"/>
            </w:tcBorders>
            <w:shd w:val="clear" w:color="000000" w:fill="FFFFFF"/>
            <w:vAlign w:val="center"/>
            <w:hideMark/>
          </w:tcPr>
          <w:p w14:paraId="2BB2CB8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3CEC7E30" w14:textId="77777777" w:rsidTr="00024BA8">
        <w:trPr>
          <w:trHeight w:val="220"/>
        </w:trPr>
        <w:tc>
          <w:tcPr>
            <w:tcW w:w="3040" w:type="dxa"/>
            <w:tcBorders>
              <w:top w:val="nil"/>
              <w:left w:val="nil"/>
              <w:bottom w:val="nil"/>
              <w:right w:val="nil"/>
            </w:tcBorders>
            <w:shd w:val="clear" w:color="000000" w:fill="FFFFFF"/>
            <w:noWrap/>
            <w:vAlign w:val="center"/>
            <w:hideMark/>
          </w:tcPr>
          <w:p w14:paraId="1CCB6314"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Dissolved</w:t>
            </w:r>
            <w:proofErr w:type="spellEnd"/>
            <w:r>
              <w:rPr>
                <w:rFonts w:ascii="Helvetica" w:hAnsi="Helvetica" w:cs="Calibri"/>
                <w:color w:val="000000"/>
                <w:sz w:val="14"/>
                <w:szCs w:val="14"/>
              </w:rPr>
              <w:t xml:space="preserve"> marital </w:t>
            </w:r>
            <w:proofErr w:type="spellStart"/>
            <w:r>
              <w:rPr>
                <w:rFonts w:ascii="Helvetica" w:hAnsi="Helvetica" w:cs="Calibri"/>
                <w:color w:val="000000"/>
                <w:sz w:val="14"/>
                <w:szCs w:val="14"/>
              </w:rPr>
              <w:t>union</w:t>
            </w:r>
            <w:proofErr w:type="spellEnd"/>
          </w:p>
        </w:tc>
        <w:tc>
          <w:tcPr>
            <w:tcW w:w="1300" w:type="dxa"/>
            <w:tcBorders>
              <w:top w:val="nil"/>
              <w:left w:val="nil"/>
              <w:bottom w:val="nil"/>
              <w:right w:val="nil"/>
            </w:tcBorders>
            <w:shd w:val="clear" w:color="000000" w:fill="FFFFFF"/>
            <w:vAlign w:val="center"/>
            <w:hideMark/>
          </w:tcPr>
          <w:p w14:paraId="41A4B7D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35 (7.2%)</w:t>
            </w:r>
          </w:p>
        </w:tc>
        <w:tc>
          <w:tcPr>
            <w:tcW w:w="1300" w:type="dxa"/>
            <w:tcBorders>
              <w:top w:val="nil"/>
              <w:left w:val="nil"/>
              <w:bottom w:val="nil"/>
              <w:right w:val="nil"/>
            </w:tcBorders>
            <w:shd w:val="clear" w:color="000000" w:fill="FFFFFF"/>
            <w:vAlign w:val="center"/>
            <w:hideMark/>
          </w:tcPr>
          <w:p w14:paraId="672D176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9 (3.6%)</w:t>
            </w:r>
          </w:p>
        </w:tc>
        <w:tc>
          <w:tcPr>
            <w:tcW w:w="1300" w:type="dxa"/>
            <w:tcBorders>
              <w:top w:val="nil"/>
              <w:left w:val="nil"/>
              <w:bottom w:val="nil"/>
              <w:right w:val="nil"/>
            </w:tcBorders>
            <w:shd w:val="clear" w:color="000000" w:fill="FFFFFF"/>
            <w:vAlign w:val="center"/>
            <w:hideMark/>
          </w:tcPr>
          <w:p w14:paraId="47E6DC7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44 (6.0%)</w:t>
            </w:r>
          </w:p>
        </w:tc>
        <w:tc>
          <w:tcPr>
            <w:tcW w:w="900" w:type="dxa"/>
            <w:tcBorders>
              <w:top w:val="nil"/>
              <w:left w:val="nil"/>
              <w:bottom w:val="nil"/>
              <w:right w:val="nil"/>
            </w:tcBorders>
            <w:shd w:val="clear" w:color="000000" w:fill="FFFFFF"/>
            <w:vAlign w:val="center"/>
            <w:hideMark/>
          </w:tcPr>
          <w:p w14:paraId="7EA5E26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4337E3D4" w14:textId="77777777" w:rsidTr="00024BA8">
        <w:trPr>
          <w:trHeight w:val="220"/>
        </w:trPr>
        <w:tc>
          <w:tcPr>
            <w:tcW w:w="3040" w:type="dxa"/>
            <w:tcBorders>
              <w:top w:val="nil"/>
              <w:left w:val="nil"/>
              <w:bottom w:val="nil"/>
              <w:right w:val="nil"/>
            </w:tcBorders>
            <w:shd w:val="clear" w:color="000000" w:fill="FFFFFF"/>
            <w:noWrap/>
            <w:vAlign w:val="center"/>
            <w:hideMark/>
          </w:tcPr>
          <w:p w14:paraId="57B1C463"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Underage</w:t>
            </w:r>
            <w:proofErr w:type="spellEnd"/>
          </w:p>
        </w:tc>
        <w:tc>
          <w:tcPr>
            <w:tcW w:w="1300" w:type="dxa"/>
            <w:tcBorders>
              <w:top w:val="nil"/>
              <w:left w:val="nil"/>
              <w:bottom w:val="nil"/>
              <w:right w:val="nil"/>
            </w:tcBorders>
            <w:shd w:val="clear" w:color="000000" w:fill="FFFFFF"/>
            <w:vAlign w:val="center"/>
            <w:hideMark/>
          </w:tcPr>
          <w:p w14:paraId="59C7F8B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 (1.0%)</w:t>
            </w:r>
          </w:p>
        </w:tc>
        <w:tc>
          <w:tcPr>
            <w:tcW w:w="1300" w:type="dxa"/>
            <w:tcBorders>
              <w:top w:val="nil"/>
              <w:left w:val="nil"/>
              <w:bottom w:val="nil"/>
              <w:right w:val="nil"/>
            </w:tcBorders>
            <w:shd w:val="clear" w:color="000000" w:fill="FFFFFF"/>
            <w:vAlign w:val="center"/>
            <w:hideMark/>
          </w:tcPr>
          <w:p w14:paraId="679D236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9 (3.6%)</w:t>
            </w:r>
          </w:p>
        </w:tc>
        <w:tc>
          <w:tcPr>
            <w:tcW w:w="1300" w:type="dxa"/>
            <w:tcBorders>
              <w:top w:val="nil"/>
              <w:left w:val="nil"/>
              <w:bottom w:val="nil"/>
              <w:right w:val="nil"/>
            </w:tcBorders>
            <w:shd w:val="clear" w:color="000000" w:fill="FFFFFF"/>
            <w:vAlign w:val="center"/>
            <w:hideMark/>
          </w:tcPr>
          <w:p w14:paraId="1264E71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14 (1.9%)</w:t>
            </w:r>
          </w:p>
        </w:tc>
        <w:tc>
          <w:tcPr>
            <w:tcW w:w="900" w:type="dxa"/>
            <w:tcBorders>
              <w:top w:val="nil"/>
              <w:left w:val="nil"/>
              <w:bottom w:val="nil"/>
              <w:right w:val="nil"/>
            </w:tcBorders>
            <w:shd w:val="clear" w:color="000000" w:fill="FFFFFF"/>
            <w:vAlign w:val="center"/>
            <w:hideMark/>
          </w:tcPr>
          <w:p w14:paraId="4403073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1868AEF0" w14:textId="77777777" w:rsidTr="00024BA8">
        <w:trPr>
          <w:trHeight w:val="220"/>
        </w:trPr>
        <w:tc>
          <w:tcPr>
            <w:tcW w:w="3040" w:type="dxa"/>
            <w:tcBorders>
              <w:top w:val="nil"/>
              <w:left w:val="nil"/>
              <w:bottom w:val="nil"/>
              <w:right w:val="nil"/>
            </w:tcBorders>
            <w:shd w:val="clear" w:color="000000" w:fill="FFFFFF"/>
            <w:noWrap/>
            <w:vAlign w:val="center"/>
            <w:hideMark/>
          </w:tcPr>
          <w:p w14:paraId="522C0D9D"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Other</w:t>
            </w:r>
            <w:proofErr w:type="spellEnd"/>
          </w:p>
        </w:tc>
        <w:tc>
          <w:tcPr>
            <w:tcW w:w="1300" w:type="dxa"/>
            <w:tcBorders>
              <w:top w:val="nil"/>
              <w:left w:val="nil"/>
              <w:bottom w:val="nil"/>
              <w:right w:val="nil"/>
            </w:tcBorders>
            <w:shd w:val="clear" w:color="000000" w:fill="FFFFFF"/>
            <w:vAlign w:val="center"/>
            <w:hideMark/>
          </w:tcPr>
          <w:p w14:paraId="7F13127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34 (7.0%)</w:t>
            </w:r>
          </w:p>
        </w:tc>
        <w:tc>
          <w:tcPr>
            <w:tcW w:w="1300" w:type="dxa"/>
            <w:tcBorders>
              <w:top w:val="nil"/>
              <w:left w:val="nil"/>
              <w:bottom w:val="nil"/>
              <w:right w:val="nil"/>
            </w:tcBorders>
            <w:shd w:val="clear" w:color="000000" w:fill="FFFFFF"/>
            <w:vAlign w:val="center"/>
            <w:hideMark/>
          </w:tcPr>
          <w:p w14:paraId="19B7E4D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 (2.0%)</w:t>
            </w:r>
          </w:p>
        </w:tc>
        <w:tc>
          <w:tcPr>
            <w:tcW w:w="1300" w:type="dxa"/>
            <w:tcBorders>
              <w:top w:val="nil"/>
              <w:left w:val="nil"/>
              <w:bottom w:val="nil"/>
              <w:right w:val="nil"/>
            </w:tcBorders>
            <w:shd w:val="clear" w:color="000000" w:fill="FFFFFF"/>
            <w:vAlign w:val="center"/>
            <w:hideMark/>
          </w:tcPr>
          <w:p w14:paraId="3ED34AA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39 (5.3%)</w:t>
            </w:r>
          </w:p>
        </w:tc>
        <w:tc>
          <w:tcPr>
            <w:tcW w:w="900" w:type="dxa"/>
            <w:tcBorders>
              <w:top w:val="nil"/>
              <w:left w:val="nil"/>
              <w:bottom w:val="nil"/>
              <w:right w:val="nil"/>
            </w:tcBorders>
            <w:shd w:val="clear" w:color="000000" w:fill="FFFFFF"/>
            <w:vAlign w:val="center"/>
            <w:hideMark/>
          </w:tcPr>
          <w:p w14:paraId="4AE398C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59B49471" w14:textId="77777777" w:rsidTr="00024BA8">
        <w:trPr>
          <w:trHeight w:val="220"/>
        </w:trPr>
        <w:tc>
          <w:tcPr>
            <w:tcW w:w="3040" w:type="dxa"/>
            <w:tcBorders>
              <w:top w:val="nil"/>
              <w:left w:val="nil"/>
              <w:bottom w:val="nil"/>
              <w:right w:val="nil"/>
            </w:tcBorders>
            <w:shd w:val="clear" w:color="000000" w:fill="FFFFFF"/>
            <w:vAlign w:val="center"/>
            <w:hideMark/>
          </w:tcPr>
          <w:p w14:paraId="030BD9D9" w14:textId="77777777" w:rsidR="00024BA8" w:rsidRDefault="00024BA8">
            <w:pPr>
              <w:rPr>
                <w:rFonts w:ascii="Helvetica" w:hAnsi="Helvetica" w:cs="Calibri"/>
                <w:b/>
                <w:bCs/>
                <w:color w:val="000000"/>
                <w:sz w:val="14"/>
                <w:szCs w:val="14"/>
              </w:rPr>
            </w:pPr>
            <w:proofErr w:type="spellStart"/>
            <w:r>
              <w:rPr>
                <w:rFonts w:ascii="Helvetica" w:hAnsi="Helvetica" w:cs="Calibri"/>
                <w:b/>
                <w:bCs/>
                <w:color w:val="000000"/>
                <w:sz w:val="14"/>
                <w:szCs w:val="14"/>
              </w:rPr>
              <w:t>Transplant</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group</w:t>
            </w:r>
            <w:proofErr w:type="spellEnd"/>
            <w:r>
              <w:rPr>
                <w:rFonts w:ascii="Helvetica" w:hAnsi="Helvetica" w:cs="Calibri"/>
                <w:b/>
                <w:bCs/>
                <w:color w:val="000000"/>
                <w:sz w:val="14"/>
                <w:szCs w:val="14"/>
              </w:rPr>
              <w:t>,</w:t>
            </w:r>
            <w:r>
              <w:rPr>
                <w:rFonts w:ascii="Helvetica" w:hAnsi="Helvetica" w:cs="Calibri"/>
                <w:color w:val="000000"/>
                <w:sz w:val="14"/>
                <w:szCs w:val="14"/>
              </w:rPr>
              <w:t xml:space="preserve"> n (%)</w:t>
            </w:r>
          </w:p>
        </w:tc>
        <w:tc>
          <w:tcPr>
            <w:tcW w:w="1300" w:type="dxa"/>
            <w:tcBorders>
              <w:top w:val="nil"/>
              <w:left w:val="nil"/>
              <w:bottom w:val="nil"/>
              <w:right w:val="nil"/>
            </w:tcBorders>
            <w:shd w:val="clear" w:color="000000" w:fill="FFFFFF"/>
            <w:vAlign w:val="center"/>
            <w:hideMark/>
          </w:tcPr>
          <w:p w14:paraId="78B1173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CD3D04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24EB036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66EE295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59CA064" w14:textId="77777777" w:rsidTr="00024BA8">
        <w:trPr>
          <w:trHeight w:val="220"/>
        </w:trPr>
        <w:tc>
          <w:tcPr>
            <w:tcW w:w="3040" w:type="dxa"/>
            <w:tcBorders>
              <w:top w:val="nil"/>
              <w:left w:val="nil"/>
              <w:bottom w:val="nil"/>
              <w:right w:val="nil"/>
            </w:tcBorders>
            <w:shd w:val="clear" w:color="000000" w:fill="FFFFFF"/>
            <w:vAlign w:val="center"/>
            <w:hideMark/>
          </w:tcPr>
          <w:p w14:paraId="7FAFA8D6" w14:textId="77777777" w:rsidR="00024BA8" w:rsidRDefault="00024BA8">
            <w:pPr>
              <w:rPr>
                <w:rFonts w:ascii="Helvetica" w:hAnsi="Helvetica" w:cs="Calibri"/>
                <w:color w:val="000000"/>
                <w:sz w:val="14"/>
                <w:szCs w:val="14"/>
              </w:rPr>
            </w:pPr>
            <w:r>
              <w:rPr>
                <w:rFonts w:ascii="Helvetica" w:hAnsi="Helvetica" w:cs="Calibri"/>
                <w:color w:val="000000"/>
                <w:sz w:val="14"/>
                <w:szCs w:val="14"/>
                <w:lang w:val="en-US"/>
              </w:rPr>
              <w:t xml:space="preserve">   Single-center transplant care by our group</w:t>
            </w:r>
          </w:p>
        </w:tc>
        <w:tc>
          <w:tcPr>
            <w:tcW w:w="1300" w:type="dxa"/>
            <w:tcBorders>
              <w:top w:val="nil"/>
              <w:left w:val="nil"/>
              <w:bottom w:val="nil"/>
              <w:right w:val="nil"/>
            </w:tcBorders>
            <w:shd w:val="clear" w:color="000000" w:fill="FFFFFF"/>
            <w:vAlign w:val="center"/>
            <w:hideMark/>
          </w:tcPr>
          <w:p w14:paraId="10ED084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319 (65.6%)</w:t>
            </w:r>
          </w:p>
        </w:tc>
        <w:tc>
          <w:tcPr>
            <w:tcW w:w="1300" w:type="dxa"/>
            <w:tcBorders>
              <w:top w:val="nil"/>
              <w:left w:val="nil"/>
              <w:bottom w:val="nil"/>
              <w:right w:val="nil"/>
            </w:tcBorders>
            <w:shd w:val="clear" w:color="000000" w:fill="FFFFFF"/>
            <w:vAlign w:val="center"/>
            <w:hideMark/>
          </w:tcPr>
          <w:p w14:paraId="7062C92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217 (85.8%)</w:t>
            </w:r>
          </w:p>
        </w:tc>
        <w:tc>
          <w:tcPr>
            <w:tcW w:w="1300" w:type="dxa"/>
            <w:tcBorders>
              <w:top w:val="nil"/>
              <w:left w:val="nil"/>
              <w:bottom w:val="nil"/>
              <w:right w:val="nil"/>
            </w:tcBorders>
            <w:shd w:val="clear" w:color="000000" w:fill="FFFFFF"/>
            <w:vAlign w:val="center"/>
            <w:hideMark/>
          </w:tcPr>
          <w:p w14:paraId="18CCD78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536 (72.5%)</w:t>
            </w:r>
          </w:p>
        </w:tc>
        <w:tc>
          <w:tcPr>
            <w:tcW w:w="900" w:type="dxa"/>
            <w:tcBorders>
              <w:top w:val="nil"/>
              <w:left w:val="nil"/>
              <w:bottom w:val="nil"/>
              <w:right w:val="nil"/>
            </w:tcBorders>
            <w:shd w:val="clear" w:color="000000" w:fill="FFFFFF"/>
            <w:vAlign w:val="center"/>
            <w:hideMark/>
          </w:tcPr>
          <w:p w14:paraId="0576475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&lt;0.001</w:t>
            </w:r>
          </w:p>
        </w:tc>
      </w:tr>
      <w:tr w:rsidR="00024BA8" w14:paraId="43B9641F" w14:textId="77777777" w:rsidTr="00024BA8">
        <w:trPr>
          <w:trHeight w:val="220"/>
        </w:trPr>
        <w:tc>
          <w:tcPr>
            <w:tcW w:w="3040" w:type="dxa"/>
            <w:tcBorders>
              <w:top w:val="nil"/>
              <w:left w:val="nil"/>
              <w:bottom w:val="nil"/>
              <w:right w:val="nil"/>
            </w:tcBorders>
            <w:shd w:val="clear" w:color="000000" w:fill="FFFFFF"/>
            <w:vAlign w:val="center"/>
            <w:hideMark/>
          </w:tcPr>
          <w:p w14:paraId="04C1DB7F"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Divided</w:t>
            </w:r>
            <w:proofErr w:type="spellEnd"/>
            <w:r>
              <w:rPr>
                <w:rFonts w:ascii="Helvetica" w:hAnsi="Helvetica" w:cs="Calibri"/>
                <w:color w:val="000000"/>
                <w:sz w:val="14"/>
                <w:szCs w:val="14"/>
              </w:rPr>
              <w:t xml:space="preserve"> </w:t>
            </w:r>
            <w:proofErr w:type="spellStart"/>
            <w:r>
              <w:rPr>
                <w:rFonts w:ascii="Helvetica" w:hAnsi="Helvetica" w:cs="Calibri"/>
                <w:color w:val="000000"/>
                <w:sz w:val="14"/>
                <w:szCs w:val="14"/>
              </w:rPr>
              <w:t>transplant</w:t>
            </w:r>
            <w:proofErr w:type="spellEnd"/>
            <w:r>
              <w:rPr>
                <w:rFonts w:ascii="Helvetica" w:hAnsi="Helvetica" w:cs="Calibri"/>
                <w:color w:val="000000"/>
                <w:sz w:val="14"/>
                <w:szCs w:val="14"/>
              </w:rPr>
              <w:t xml:space="preserve"> care</w:t>
            </w:r>
          </w:p>
        </w:tc>
        <w:tc>
          <w:tcPr>
            <w:tcW w:w="1300" w:type="dxa"/>
            <w:tcBorders>
              <w:top w:val="nil"/>
              <w:left w:val="nil"/>
              <w:bottom w:val="nil"/>
              <w:right w:val="nil"/>
            </w:tcBorders>
            <w:shd w:val="clear" w:color="000000" w:fill="FFFFFF"/>
            <w:vAlign w:val="center"/>
            <w:hideMark/>
          </w:tcPr>
          <w:p w14:paraId="1C0E4F5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167 (34.4%)</w:t>
            </w:r>
          </w:p>
        </w:tc>
        <w:tc>
          <w:tcPr>
            <w:tcW w:w="1300" w:type="dxa"/>
            <w:tcBorders>
              <w:top w:val="nil"/>
              <w:left w:val="nil"/>
              <w:bottom w:val="nil"/>
              <w:right w:val="nil"/>
            </w:tcBorders>
            <w:shd w:val="clear" w:color="000000" w:fill="FFFFFF"/>
            <w:vAlign w:val="center"/>
            <w:hideMark/>
          </w:tcPr>
          <w:p w14:paraId="6C06528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36 (14.2%)</w:t>
            </w:r>
          </w:p>
        </w:tc>
        <w:tc>
          <w:tcPr>
            <w:tcW w:w="1300" w:type="dxa"/>
            <w:tcBorders>
              <w:top w:val="nil"/>
              <w:left w:val="nil"/>
              <w:bottom w:val="nil"/>
              <w:right w:val="nil"/>
            </w:tcBorders>
            <w:shd w:val="clear" w:color="000000" w:fill="FFFFFF"/>
            <w:vAlign w:val="center"/>
            <w:hideMark/>
          </w:tcPr>
          <w:p w14:paraId="499A1A4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203 (27.5%)</w:t>
            </w:r>
          </w:p>
        </w:tc>
        <w:tc>
          <w:tcPr>
            <w:tcW w:w="900" w:type="dxa"/>
            <w:tcBorders>
              <w:top w:val="nil"/>
              <w:left w:val="nil"/>
              <w:bottom w:val="nil"/>
              <w:right w:val="nil"/>
            </w:tcBorders>
            <w:shd w:val="clear" w:color="000000" w:fill="FFFFFF"/>
            <w:vAlign w:val="center"/>
            <w:hideMark/>
          </w:tcPr>
          <w:p w14:paraId="37EE157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1D2DD39F" w14:textId="77777777" w:rsidTr="00024BA8">
        <w:trPr>
          <w:trHeight w:val="220"/>
        </w:trPr>
        <w:tc>
          <w:tcPr>
            <w:tcW w:w="3040" w:type="dxa"/>
            <w:tcBorders>
              <w:top w:val="nil"/>
              <w:left w:val="nil"/>
              <w:bottom w:val="nil"/>
              <w:right w:val="nil"/>
            </w:tcBorders>
            <w:shd w:val="clear" w:color="000000" w:fill="FFFFFF"/>
            <w:noWrap/>
            <w:vAlign w:val="center"/>
            <w:hideMark/>
          </w:tcPr>
          <w:p w14:paraId="3A42CB75"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xml:space="preserve">Time after </w:t>
            </w:r>
            <w:proofErr w:type="spellStart"/>
            <w:r>
              <w:rPr>
                <w:rFonts w:ascii="Helvetica" w:hAnsi="Helvetica" w:cs="Calibri"/>
                <w:b/>
                <w:bCs/>
                <w:color w:val="000000"/>
                <w:sz w:val="14"/>
                <w:szCs w:val="14"/>
              </w:rPr>
              <w:t>transplantation</w:t>
            </w:r>
            <w:proofErr w:type="spellEnd"/>
            <w:r>
              <w:rPr>
                <w:rFonts w:ascii="Helvetica" w:hAnsi="Helvetica" w:cs="Calibri"/>
                <w:b/>
                <w:bCs/>
                <w:color w:val="000000"/>
                <w:sz w:val="14"/>
                <w:szCs w:val="14"/>
              </w:rPr>
              <w:t xml:space="preserve">, </w:t>
            </w:r>
            <w:r>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2F842B4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C7E4D7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146DB66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4FFC4D4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15D9BA2F" w14:textId="77777777" w:rsidTr="00024BA8">
        <w:trPr>
          <w:trHeight w:val="220"/>
        </w:trPr>
        <w:tc>
          <w:tcPr>
            <w:tcW w:w="3040" w:type="dxa"/>
            <w:tcBorders>
              <w:top w:val="nil"/>
              <w:left w:val="nil"/>
              <w:bottom w:val="nil"/>
              <w:right w:val="nil"/>
            </w:tcBorders>
            <w:shd w:val="clear" w:color="000000" w:fill="FFFFFF"/>
            <w:noWrap/>
            <w:vAlign w:val="center"/>
            <w:hideMark/>
          </w:tcPr>
          <w:p w14:paraId="021C3609"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Between 0 and 12 </w:t>
            </w:r>
            <w:proofErr w:type="spellStart"/>
            <w:r>
              <w:rPr>
                <w:rFonts w:ascii="Helvetica" w:hAnsi="Helvetica" w:cs="Calibri"/>
                <w:color w:val="000000"/>
                <w:sz w:val="14"/>
                <w:szCs w:val="14"/>
              </w:rPr>
              <w:t>months</w:t>
            </w:r>
            <w:proofErr w:type="spellEnd"/>
          </w:p>
        </w:tc>
        <w:tc>
          <w:tcPr>
            <w:tcW w:w="1300" w:type="dxa"/>
            <w:tcBorders>
              <w:top w:val="nil"/>
              <w:left w:val="nil"/>
              <w:bottom w:val="nil"/>
              <w:right w:val="nil"/>
            </w:tcBorders>
            <w:shd w:val="clear" w:color="000000" w:fill="FFFFFF"/>
            <w:vAlign w:val="center"/>
            <w:hideMark/>
          </w:tcPr>
          <w:p w14:paraId="0F519E6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66 (13.6%)</w:t>
            </w:r>
          </w:p>
        </w:tc>
        <w:tc>
          <w:tcPr>
            <w:tcW w:w="1300" w:type="dxa"/>
            <w:tcBorders>
              <w:top w:val="nil"/>
              <w:left w:val="nil"/>
              <w:bottom w:val="nil"/>
              <w:right w:val="nil"/>
            </w:tcBorders>
            <w:shd w:val="clear" w:color="000000" w:fill="FFFFFF"/>
            <w:vAlign w:val="center"/>
            <w:hideMark/>
          </w:tcPr>
          <w:p w14:paraId="4935E86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45 (17.8%)</w:t>
            </w:r>
          </w:p>
        </w:tc>
        <w:tc>
          <w:tcPr>
            <w:tcW w:w="1300" w:type="dxa"/>
            <w:tcBorders>
              <w:top w:val="nil"/>
              <w:left w:val="nil"/>
              <w:bottom w:val="nil"/>
              <w:right w:val="nil"/>
            </w:tcBorders>
            <w:shd w:val="clear" w:color="000000" w:fill="FFFFFF"/>
            <w:vAlign w:val="center"/>
            <w:hideMark/>
          </w:tcPr>
          <w:p w14:paraId="342176E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111 (15.0%)</w:t>
            </w:r>
          </w:p>
        </w:tc>
        <w:tc>
          <w:tcPr>
            <w:tcW w:w="900" w:type="dxa"/>
            <w:tcBorders>
              <w:top w:val="nil"/>
              <w:left w:val="nil"/>
              <w:bottom w:val="nil"/>
              <w:right w:val="nil"/>
            </w:tcBorders>
            <w:shd w:val="clear" w:color="000000" w:fill="FFFFFF"/>
            <w:vAlign w:val="center"/>
            <w:hideMark/>
          </w:tcPr>
          <w:p w14:paraId="02DA902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0.0163</w:t>
            </w:r>
          </w:p>
        </w:tc>
      </w:tr>
      <w:tr w:rsidR="00024BA8" w14:paraId="7ACF1C60" w14:textId="77777777" w:rsidTr="00024BA8">
        <w:trPr>
          <w:trHeight w:val="220"/>
        </w:trPr>
        <w:tc>
          <w:tcPr>
            <w:tcW w:w="3040" w:type="dxa"/>
            <w:tcBorders>
              <w:top w:val="nil"/>
              <w:left w:val="nil"/>
              <w:bottom w:val="nil"/>
              <w:right w:val="nil"/>
            </w:tcBorders>
            <w:shd w:val="clear" w:color="000000" w:fill="FFFFFF"/>
            <w:noWrap/>
            <w:vAlign w:val="center"/>
            <w:hideMark/>
          </w:tcPr>
          <w:p w14:paraId="5CC85A84"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Between 13 and 60 </w:t>
            </w:r>
            <w:proofErr w:type="spellStart"/>
            <w:r>
              <w:rPr>
                <w:rFonts w:ascii="Helvetica" w:hAnsi="Helvetica" w:cs="Calibri"/>
                <w:color w:val="000000"/>
                <w:sz w:val="14"/>
                <w:szCs w:val="14"/>
              </w:rPr>
              <w:t>months</w:t>
            </w:r>
            <w:proofErr w:type="spellEnd"/>
          </w:p>
        </w:tc>
        <w:tc>
          <w:tcPr>
            <w:tcW w:w="1300" w:type="dxa"/>
            <w:tcBorders>
              <w:top w:val="nil"/>
              <w:left w:val="nil"/>
              <w:bottom w:val="nil"/>
              <w:right w:val="nil"/>
            </w:tcBorders>
            <w:shd w:val="clear" w:color="000000" w:fill="FFFFFF"/>
            <w:vAlign w:val="center"/>
            <w:hideMark/>
          </w:tcPr>
          <w:p w14:paraId="0D4568B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182 (37.4%)</w:t>
            </w:r>
          </w:p>
        </w:tc>
        <w:tc>
          <w:tcPr>
            <w:tcW w:w="1300" w:type="dxa"/>
            <w:tcBorders>
              <w:top w:val="nil"/>
              <w:left w:val="nil"/>
              <w:bottom w:val="nil"/>
              <w:right w:val="nil"/>
            </w:tcBorders>
            <w:shd w:val="clear" w:color="000000" w:fill="FFFFFF"/>
            <w:vAlign w:val="center"/>
            <w:hideMark/>
          </w:tcPr>
          <w:p w14:paraId="3ACE605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118 (46.6%)</w:t>
            </w:r>
          </w:p>
        </w:tc>
        <w:tc>
          <w:tcPr>
            <w:tcW w:w="1300" w:type="dxa"/>
            <w:tcBorders>
              <w:top w:val="nil"/>
              <w:left w:val="nil"/>
              <w:bottom w:val="nil"/>
              <w:right w:val="nil"/>
            </w:tcBorders>
            <w:shd w:val="clear" w:color="000000" w:fill="FFFFFF"/>
            <w:vAlign w:val="center"/>
            <w:hideMark/>
          </w:tcPr>
          <w:p w14:paraId="1A529DC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300 (40.6%)</w:t>
            </w:r>
          </w:p>
        </w:tc>
        <w:tc>
          <w:tcPr>
            <w:tcW w:w="900" w:type="dxa"/>
            <w:tcBorders>
              <w:top w:val="nil"/>
              <w:left w:val="nil"/>
              <w:bottom w:val="nil"/>
              <w:right w:val="nil"/>
            </w:tcBorders>
            <w:shd w:val="clear" w:color="000000" w:fill="FFFFFF"/>
            <w:vAlign w:val="center"/>
            <w:hideMark/>
          </w:tcPr>
          <w:p w14:paraId="6E7ADF2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3D078275" w14:textId="77777777" w:rsidTr="00024BA8">
        <w:trPr>
          <w:trHeight w:val="220"/>
        </w:trPr>
        <w:tc>
          <w:tcPr>
            <w:tcW w:w="3040" w:type="dxa"/>
            <w:tcBorders>
              <w:top w:val="nil"/>
              <w:left w:val="nil"/>
              <w:bottom w:val="nil"/>
              <w:right w:val="nil"/>
            </w:tcBorders>
            <w:shd w:val="clear" w:color="000000" w:fill="FFFFFF"/>
            <w:noWrap/>
            <w:vAlign w:val="center"/>
            <w:hideMark/>
          </w:tcPr>
          <w:p w14:paraId="768086D5"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61 </w:t>
            </w:r>
            <w:proofErr w:type="spellStart"/>
            <w:r>
              <w:rPr>
                <w:rFonts w:ascii="Helvetica" w:hAnsi="Helvetica" w:cs="Calibri"/>
                <w:color w:val="000000"/>
                <w:sz w:val="14"/>
                <w:szCs w:val="14"/>
              </w:rPr>
              <w:t>months</w:t>
            </w:r>
            <w:proofErr w:type="spellEnd"/>
            <w:r>
              <w:rPr>
                <w:rFonts w:ascii="Helvetica" w:hAnsi="Helvetica" w:cs="Calibri"/>
                <w:color w:val="000000"/>
                <w:sz w:val="14"/>
                <w:szCs w:val="14"/>
              </w:rPr>
              <w:t xml:space="preserve"> </w:t>
            </w:r>
            <w:proofErr w:type="spellStart"/>
            <w:r>
              <w:rPr>
                <w:rFonts w:ascii="Helvetica" w:hAnsi="Helvetica" w:cs="Calibri"/>
                <w:color w:val="000000"/>
                <w:sz w:val="14"/>
                <w:szCs w:val="14"/>
              </w:rPr>
              <w:t>or</w:t>
            </w:r>
            <w:proofErr w:type="spellEnd"/>
            <w:r>
              <w:rPr>
                <w:rFonts w:ascii="Helvetica" w:hAnsi="Helvetica" w:cs="Calibri"/>
                <w:color w:val="000000"/>
                <w:sz w:val="14"/>
                <w:szCs w:val="14"/>
              </w:rPr>
              <w:t xml:space="preserve"> more</w:t>
            </w:r>
          </w:p>
        </w:tc>
        <w:tc>
          <w:tcPr>
            <w:tcW w:w="1300" w:type="dxa"/>
            <w:tcBorders>
              <w:top w:val="nil"/>
              <w:left w:val="nil"/>
              <w:bottom w:val="nil"/>
              <w:right w:val="nil"/>
            </w:tcBorders>
            <w:shd w:val="clear" w:color="000000" w:fill="FFFFFF"/>
            <w:vAlign w:val="center"/>
            <w:hideMark/>
          </w:tcPr>
          <w:p w14:paraId="3BC1923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238 (49.0%)</w:t>
            </w:r>
          </w:p>
        </w:tc>
        <w:tc>
          <w:tcPr>
            <w:tcW w:w="1300" w:type="dxa"/>
            <w:tcBorders>
              <w:top w:val="nil"/>
              <w:left w:val="nil"/>
              <w:bottom w:val="nil"/>
              <w:right w:val="nil"/>
            </w:tcBorders>
            <w:shd w:val="clear" w:color="000000" w:fill="FFFFFF"/>
            <w:vAlign w:val="center"/>
            <w:hideMark/>
          </w:tcPr>
          <w:p w14:paraId="0C14078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90 (35.6%)</w:t>
            </w:r>
          </w:p>
        </w:tc>
        <w:tc>
          <w:tcPr>
            <w:tcW w:w="1300" w:type="dxa"/>
            <w:tcBorders>
              <w:top w:val="nil"/>
              <w:left w:val="nil"/>
              <w:bottom w:val="nil"/>
              <w:right w:val="nil"/>
            </w:tcBorders>
            <w:shd w:val="clear" w:color="000000" w:fill="FFFFFF"/>
            <w:vAlign w:val="center"/>
            <w:hideMark/>
          </w:tcPr>
          <w:p w14:paraId="77727A7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328 (44.4%)</w:t>
            </w:r>
          </w:p>
        </w:tc>
        <w:tc>
          <w:tcPr>
            <w:tcW w:w="900" w:type="dxa"/>
            <w:tcBorders>
              <w:top w:val="nil"/>
              <w:left w:val="nil"/>
              <w:bottom w:val="nil"/>
              <w:right w:val="nil"/>
            </w:tcBorders>
            <w:shd w:val="clear" w:color="000000" w:fill="FFFFFF"/>
            <w:vAlign w:val="center"/>
            <w:hideMark/>
          </w:tcPr>
          <w:p w14:paraId="7DD0598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B40DEC7" w14:textId="77777777" w:rsidTr="00024BA8">
        <w:trPr>
          <w:trHeight w:val="220"/>
        </w:trPr>
        <w:tc>
          <w:tcPr>
            <w:tcW w:w="3040" w:type="dxa"/>
            <w:tcBorders>
              <w:top w:val="nil"/>
              <w:left w:val="nil"/>
              <w:bottom w:val="nil"/>
              <w:right w:val="nil"/>
            </w:tcBorders>
            <w:shd w:val="clear" w:color="000000" w:fill="FFFFFF"/>
            <w:noWrap/>
            <w:vAlign w:val="center"/>
            <w:hideMark/>
          </w:tcPr>
          <w:p w14:paraId="6424AA6D" w14:textId="77777777" w:rsidR="00024BA8" w:rsidRDefault="00024BA8">
            <w:pPr>
              <w:rPr>
                <w:rFonts w:ascii="Helvetica" w:hAnsi="Helvetica" w:cs="Calibri"/>
                <w:b/>
                <w:bCs/>
                <w:color w:val="000000"/>
                <w:sz w:val="14"/>
                <w:szCs w:val="14"/>
              </w:rPr>
            </w:pPr>
            <w:proofErr w:type="spellStart"/>
            <w:r>
              <w:rPr>
                <w:rFonts w:ascii="Helvetica" w:hAnsi="Helvetica" w:cs="Calibri"/>
                <w:b/>
                <w:bCs/>
                <w:color w:val="000000"/>
                <w:sz w:val="14"/>
                <w:szCs w:val="14"/>
              </w:rPr>
              <w:t>Number</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of</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transplants</w:t>
            </w:r>
            <w:proofErr w:type="spellEnd"/>
            <w:r>
              <w:rPr>
                <w:rFonts w:ascii="Helvetica" w:hAnsi="Helvetica" w:cs="Calibri"/>
                <w:b/>
                <w:bCs/>
                <w:color w:val="000000"/>
                <w:sz w:val="14"/>
                <w:szCs w:val="14"/>
              </w:rPr>
              <w:t>,</w:t>
            </w:r>
            <w:r>
              <w:rPr>
                <w:rFonts w:ascii="Helvetica" w:hAnsi="Helvetica" w:cs="Calibri"/>
                <w:color w:val="000000"/>
                <w:sz w:val="14"/>
                <w:szCs w:val="14"/>
              </w:rPr>
              <w:t xml:space="preserve"> n (%)</w:t>
            </w:r>
          </w:p>
        </w:tc>
        <w:tc>
          <w:tcPr>
            <w:tcW w:w="1300" w:type="dxa"/>
            <w:tcBorders>
              <w:top w:val="nil"/>
              <w:left w:val="nil"/>
              <w:bottom w:val="nil"/>
              <w:right w:val="nil"/>
            </w:tcBorders>
            <w:shd w:val="clear" w:color="000000" w:fill="FFFFFF"/>
            <w:vAlign w:val="center"/>
            <w:hideMark/>
          </w:tcPr>
          <w:p w14:paraId="6DAB155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575E096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D9BEF8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724063C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3F44546C" w14:textId="77777777" w:rsidTr="00024BA8">
        <w:trPr>
          <w:trHeight w:val="220"/>
        </w:trPr>
        <w:tc>
          <w:tcPr>
            <w:tcW w:w="3040" w:type="dxa"/>
            <w:tcBorders>
              <w:top w:val="nil"/>
              <w:left w:val="nil"/>
              <w:bottom w:val="nil"/>
              <w:right w:val="nil"/>
            </w:tcBorders>
            <w:shd w:val="clear" w:color="000000" w:fill="FFFFFF"/>
            <w:noWrap/>
            <w:vAlign w:val="center"/>
            <w:hideMark/>
          </w:tcPr>
          <w:p w14:paraId="72AF3A27"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First</w:t>
            </w:r>
            <w:proofErr w:type="spellEnd"/>
          </w:p>
        </w:tc>
        <w:tc>
          <w:tcPr>
            <w:tcW w:w="1300" w:type="dxa"/>
            <w:tcBorders>
              <w:top w:val="nil"/>
              <w:left w:val="nil"/>
              <w:bottom w:val="nil"/>
              <w:right w:val="nil"/>
            </w:tcBorders>
            <w:shd w:val="clear" w:color="000000" w:fill="FFFFFF"/>
            <w:vAlign w:val="center"/>
            <w:hideMark/>
          </w:tcPr>
          <w:p w14:paraId="4756DD6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475 (97.7%)</w:t>
            </w:r>
          </w:p>
        </w:tc>
        <w:tc>
          <w:tcPr>
            <w:tcW w:w="1300" w:type="dxa"/>
            <w:tcBorders>
              <w:top w:val="nil"/>
              <w:left w:val="nil"/>
              <w:bottom w:val="nil"/>
              <w:right w:val="nil"/>
            </w:tcBorders>
            <w:shd w:val="clear" w:color="000000" w:fill="FFFFFF"/>
            <w:vAlign w:val="center"/>
            <w:hideMark/>
          </w:tcPr>
          <w:p w14:paraId="6A78C68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244 (96.4%)</w:t>
            </w:r>
          </w:p>
        </w:tc>
        <w:tc>
          <w:tcPr>
            <w:tcW w:w="1300" w:type="dxa"/>
            <w:tcBorders>
              <w:top w:val="nil"/>
              <w:left w:val="nil"/>
              <w:bottom w:val="nil"/>
              <w:right w:val="nil"/>
            </w:tcBorders>
            <w:shd w:val="clear" w:color="000000" w:fill="FFFFFF"/>
            <w:vAlign w:val="center"/>
            <w:hideMark/>
          </w:tcPr>
          <w:p w14:paraId="3666256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719 (97.3%)</w:t>
            </w:r>
          </w:p>
        </w:tc>
        <w:tc>
          <w:tcPr>
            <w:tcW w:w="900" w:type="dxa"/>
            <w:tcBorders>
              <w:top w:val="nil"/>
              <w:left w:val="nil"/>
              <w:bottom w:val="nil"/>
              <w:right w:val="nil"/>
            </w:tcBorders>
            <w:shd w:val="clear" w:color="000000" w:fill="FFFFFF"/>
            <w:vAlign w:val="center"/>
            <w:hideMark/>
          </w:tcPr>
          <w:p w14:paraId="07B4D46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0.589</w:t>
            </w:r>
          </w:p>
        </w:tc>
      </w:tr>
      <w:tr w:rsidR="00024BA8" w14:paraId="337672BD" w14:textId="77777777" w:rsidTr="00024BA8">
        <w:trPr>
          <w:trHeight w:val="220"/>
        </w:trPr>
        <w:tc>
          <w:tcPr>
            <w:tcW w:w="3040" w:type="dxa"/>
            <w:tcBorders>
              <w:top w:val="nil"/>
              <w:left w:val="nil"/>
              <w:bottom w:val="nil"/>
              <w:right w:val="nil"/>
            </w:tcBorders>
            <w:shd w:val="clear" w:color="000000" w:fill="FFFFFF"/>
            <w:noWrap/>
            <w:vAlign w:val="center"/>
            <w:hideMark/>
          </w:tcPr>
          <w:p w14:paraId="3B677C24"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Second</w:t>
            </w:r>
            <w:proofErr w:type="spellEnd"/>
            <w:r>
              <w:rPr>
                <w:rFonts w:ascii="Helvetica" w:hAnsi="Helvetica" w:cs="Calibri"/>
                <w:color w:val="000000"/>
                <w:sz w:val="14"/>
                <w:szCs w:val="14"/>
              </w:rPr>
              <w:t xml:space="preserve"> </w:t>
            </w:r>
            <w:proofErr w:type="spellStart"/>
            <w:r>
              <w:rPr>
                <w:rFonts w:ascii="Helvetica" w:hAnsi="Helvetica" w:cs="Calibri"/>
                <w:color w:val="000000"/>
                <w:sz w:val="14"/>
                <w:szCs w:val="14"/>
              </w:rPr>
              <w:t>or</w:t>
            </w:r>
            <w:proofErr w:type="spellEnd"/>
            <w:r>
              <w:rPr>
                <w:rFonts w:ascii="Helvetica" w:hAnsi="Helvetica" w:cs="Calibri"/>
                <w:color w:val="000000"/>
                <w:sz w:val="14"/>
                <w:szCs w:val="14"/>
              </w:rPr>
              <w:t xml:space="preserve"> more</w:t>
            </w:r>
          </w:p>
        </w:tc>
        <w:tc>
          <w:tcPr>
            <w:tcW w:w="1300" w:type="dxa"/>
            <w:tcBorders>
              <w:top w:val="nil"/>
              <w:left w:val="nil"/>
              <w:bottom w:val="nil"/>
              <w:right w:val="nil"/>
            </w:tcBorders>
            <w:shd w:val="clear" w:color="000000" w:fill="FFFFFF"/>
            <w:vAlign w:val="center"/>
            <w:hideMark/>
          </w:tcPr>
          <w:p w14:paraId="0C1240C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11 (2.3%)</w:t>
            </w:r>
          </w:p>
        </w:tc>
        <w:tc>
          <w:tcPr>
            <w:tcW w:w="1300" w:type="dxa"/>
            <w:tcBorders>
              <w:top w:val="nil"/>
              <w:left w:val="nil"/>
              <w:bottom w:val="nil"/>
              <w:right w:val="nil"/>
            </w:tcBorders>
            <w:shd w:val="clear" w:color="000000" w:fill="FFFFFF"/>
            <w:vAlign w:val="center"/>
            <w:hideMark/>
          </w:tcPr>
          <w:p w14:paraId="334CDC8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9 (3.6%)</w:t>
            </w:r>
          </w:p>
        </w:tc>
        <w:tc>
          <w:tcPr>
            <w:tcW w:w="1300" w:type="dxa"/>
            <w:tcBorders>
              <w:top w:val="nil"/>
              <w:left w:val="nil"/>
              <w:bottom w:val="nil"/>
              <w:right w:val="nil"/>
            </w:tcBorders>
            <w:shd w:val="clear" w:color="000000" w:fill="FFFFFF"/>
            <w:vAlign w:val="center"/>
            <w:hideMark/>
          </w:tcPr>
          <w:p w14:paraId="26B4072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20 (2.7%)</w:t>
            </w:r>
          </w:p>
        </w:tc>
        <w:tc>
          <w:tcPr>
            <w:tcW w:w="900" w:type="dxa"/>
            <w:tcBorders>
              <w:top w:val="nil"/>
              <w:left w:val="nil"/>
              <w:bottom w:val="nil"/>
              <w:right w:val="nil"/>
            </w:tcBorders>
            <w:shd w:val="clear" w:color="000000" w:fill="FFFFFF"/>
            <w:vAlign w:val="center"/>
            <w:hideMark/>
          </w:tcPr>
          <w:p w14:paraId="6382FED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67FE7027" w14:textId="77777777" w:rsidTr="00024BA8">
        <w:trPr>
          <w:trHeight w:val="220"/>
        </w:trPr>
        <w:tc>
          <w:tcPr>
            <w:tcW w:w="3040" w:type="dxa"/>
            <w:tcBorders>
              <w:top w:val="nil"/>
              <w:left w:val="nil"/>
              <w:bottom w:val="nil"/>
              <w:right w:val="nil"/>
            </w:tcBorders>
            <w:shd w:val="clear" w:color="000000" w:fill="FFFFFF"/>
            <w:noWrap/>
            <w:vAlign w:val="center"/>
            <w:hideMark/>
          </w:tcPr>
          <w:p w14:paraId="621C9C31"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rPr>
              <w:t xml:space="preserve">Social </w:t>
            </w:r>
            <w:proofErr w:type="spellStart"/>
            <w:r>
              <w:rPr>
                <w:rFonts w:ascii="Helvetica" w:hAnsi="Helvetica" w:cs="Calibri"/>
                <w:b/>
                <w:bCs/>
                <w:color w:val="000000"/>
                <w:sz w:val="14"/>
                <w:szCs w:val="14"/>
              </w:rPr>
              <w:t>support</w:t>
            </w:r>
            <w:proofErr w:type="spellEnd"/>
            <w:r>
              <w:rPr>
                <w:rFonts w:ascii="Helvetica" w:hAnsi="Helvetica" w:cs="Calibri"/>
                <w:b/>
                <w:bCs/>
                <w:color w:val="000000"/>
                <w:sz w:val="14"/>
                <w:szCs w:val="14"/>
              </w:rPr>
              <w:t xml:space="preserve">, </w:t>
            </w:r>
            <w:r>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7EA0F45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FCAA71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1C77FB9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41FB7D3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1D93CAB0" w14:textId="77777777" w:rsidTr="00024BA8">
        <w:trPr>
          <w:trHeight w:val="220"/>
        </w:trPr>
        <w:tc>
          <w:tcPr>
            <w:tcW w:w="3040" w:type="dxa"/>
            <w:tcBorders>
              <w:top w:val="nil"/>
              <w:left w:val="nil"/>
              <w:bottom w:val="nil"/>
              <w:right w:val="nil"/>
            </w:tcBorders>
            <w:shd w:val="clear" w:color="000000" w:fill="FFFFFF"/>
            <w:noWrap/>
            <w:vAlign w:val="center"/>
            <w:hideMark/>
          </w:tcPr>
          <w:p w14:paraId="27218094"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Functional</w:t>
            </w:r>
            <w:proofErr w:type="spellEnd"/>
          </w:p>
        </w:tc>
        <w:tc>
          <w:tcPr>
            <w:tcW w:w="1300" w:type="dxa"/>
            <w:tcBorders>
              <w:top w:val="nil"/>
              <w:left w:val="nil"/>
              <w:bottom w:val="nil"/>
              <w:right w:val="nil"/>
            </w:tcBorders>
            <w:shd w:val="clear" w:color="000000" w:fill="FFFFFF"/>
            <w:vAlign w:val="center"/>
            <w:hideMark/>
          </w:tcPr>
          <w:p w14:paraId="4B4E83A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411 (84.6%)</w:t>
            </w:r>
          </w:p>
        </w:tc>
        <w:tc>
          <w:tcPr>
            <w:tcW w:w="1300" w:type="dxa"/>
            <w:tcBorders>
              <w:top w:val="nil"/>
              <w:left w:val="nil"/>
              <w:bottom w:val="nil"/>
              <w:right w:val="nil"/>
            </w:tcBorders>
            <w:shd w:val="clear" w:color="000000" w:fill="FFFFFF"/>
            <w:vAlign w:val="center"/>
            <w:hideMark/>
          </w:tcPr>
          <w:p w14:paraId="1E1CBDD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219 (86.6%)</w:t>
            </w:r>
          </w:p>
        </w:tc>
        <w:tc>
          <w:tcPr>
            <w:tcW w:w="1300" w:type="dxa"/>
            <w:tcBorders>
              <w:top w:val="nil"/>
              <w:left w:val="nil"/>
              <w:bottom w:val="nil"/>
              <w:right w:val="nil"/>
            </w:tcBorders>
            <w:shd w:val="clear" w:color="000000" w:fill="FFFFFF"/>
            <w:vAlign w:val="center"/>
            <w:hideMark/>
          </w:tcPr>
          <w:p w14:paraId="4FAB885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630 (85.3%)</w:t>
            </w:r>
          </w:p>
        </w:tc>
        <w:tc>
          <w:tcPr>
            <w:tcW w:w="900" w:type="dxa"/>
            <w:tcBorders>
              <w:top w:val="nil"/>
              <w:left w:val="nil"/>
              <w:bottom w:val="nil"/>
              <w:right w:val="nil"/>
            </w:tcBorders>
            <w:shd w:val="clear" w:color="000000" w:fill="FFFFFF"/>
            <w:vAlign w:val="center"/>
            <w:hideMark/>
          </w:tcPr>
          <w:p w14:paraId="029B5EE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0.948</w:t>
            </w:r>
          </w:p>
        </w:tc>
      </w:tr>
      <w:tr w:rsidR="00024BA8" w14:paraId="70D9E35D" w14:textId="77777777" w:rsidTr="00024BA8">
        <w:trPr>
          <w:trHeight w:val="220"/>
        </w:trPr>
        <w:tc>
          <w:tcPr>
            <w:tcW w:w="3040" w:type="dxa"/>
            <w:tcBorders>
              <w:top w:val="nil"/>
              <w:left w:val="nil"/>
              <w:bottom w:val="nil"/>
              <w:right w:val="nil"/>
            </w:tcBorders>
            <w:shd w:val="clear" w:color="000000" w:fill="FFFFFF"/>
            <w:noWrap/>
            <w:vAlign w:val="center"/>
            <w:hideMark/>
          </w:tcPr>
          <w:p w14:paraId="49D37976"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Poor</w:t>
            </w:r>
          </w:p>
        </w:tc>
        <w:tc>
          <w:tcPr>
            <w:tcW w:w="1300" w:type="dxa"/>
            <w:tcBorders>
              <w:top w:val="nil"/>
              <w:left w:val="nil"/>
              <w:bottom w:val="nil"/>
              <w:right w:val="nil"/>
            </w:tcBorders>
            <w:shd w:val="clear" w:color="000000" w:fill="FFFFFF"/>
            <w:vAlign w:val="center"/>
            <w:hideMark/>
          </w:tcPr>
          <w:p w14:paraId="50E7853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54 (11.1%)</w:t>
            </w:r>
          </w:p>
        </w:tc>
        <w:tc>
          <w:tcPr>
            <w:tcW w:w="1300" w:type="dxa"/>
            <w:tcBorders>
              <w:top w:val="nil"/>
              <w:left w:val="nil"/>
              <w:bottom w:val="nil"/>
              <w:right w:val="nil"/>
            </w:tcBorders>
            <w:shd w:val="clear" w:color="000000" w:fill="FFFFFF"/>
            <w:vAlign w:val="center"/>
            <w:hideMark/>
          </w:tcPr>
          <w:p w14:paraId="5CEDCD7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23 (9.1%)</w:t>
            </w:r>
          </w:p>
        </w:tc>
        <w:tc>
          <w:tcPr>
            <w:tcW w:w="1300" w:type="dxa"/>
            <w:tcBorders>
              <w:top w:val="nil"/>
              <w:left w:val="nil"/>
              <w:bottom w:val="nil"/>
              <w:right w:val="nil"/>
            </w:tcBorders>
            <w:shd w:val="clear" w:color="000000" w:fill="FFFFFF"/>
            <w:vAlign w:val="center"/>
            <w:hideMark/>
          </w:tcPr>
          <w:p w14:paraId="29F13E0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77 (10.4%)</w:t>
            </w:r>
          </w:p>
        </w:tc>
        <w:tc>
          <w:tcPr>
            <w:tcW w:w="900" w:type="dxa"/>
            <w:tcBorders>
              <w:top w:val="nil"/>
              <w:left w:val="nil"/>
              <w:bottom w:val="nil"/>
              <w:right w:val="nil"/>
            </w:tcBorders>
            <w:shd w:val="clear" w:color="000000" w:fill="FFFFFF"/>
            <w:vAlign w:val="center"/>
            <w:hideMark/>
          </w:tcPr>
          <w:p w14:paraId="26E66C6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1BBBDE5" w14:textId="77777777" w:rsidTr="00024BA8">
        <w:trPr>
          <w:trHeight w:val="220"/>
        </w:trPr>
        <w:tc>
          <w:tcPr>
            <w:tcW w:w="3040" w:type="dxa"/>
            <w:tcBorders>
              <w:top w:val="nil"/>
              <w:left w:val="nil"/>
              <w:bottom w:val="nil"/>
              <w:right w:val="nil"/>
            </w:tcBorders>
            <w:shd w:val="clear" w:color="000000" w:fill="FFFFFF"/>
            <w:noWrap/>
            <w:vAlign w:val="center"/>
            <w:hideMark/>
          </w:tcPr>
          <w:p w14:paraId="71F46436" w14:textId="77777777" w:rsidR="00024BA8" w:rsidRDefault="00024BA8">
            <w:pPr>
              <w:rPr>
                <w:rFonts w:ascii="Helvetica" w:hAnsi="Helvetica" w:cs="Calibri"/>
                <w:color w:val="000000"/>
                <w:sz w:val="14"/>
                <w:szCs w:val="14"/>
              </w:rPr>
            </w:pPr>
            <w:r>
              <w:rPr>
                <w:rFonts w:ascii="Helvetica" w:hAnsi="Helvetica" w:cs="Calibri"/>
                <w:color w:val="000000"/>
                <w:sz w:val="14"/>
                <w:szCs w:val="14"/>
              </w:rPr>
              <w:lastRenderedPageBreak/>
              <w:t xml:space="preserve">   </w:t>
            </w:r>
            <w:proofErr w:type="spellStart"/>
            <w:r>
              <w:rPr>
                <w:rFonts w:ascii="Helvetica" w:hAnsi="Helvetica" w:cs="Calibri"/>
                <w:color w:val="000000"/>
                <w:sz w:val="14"/>
                <w:szCs w:val="14"/>
              </w:rPr>
              <w:t>Inadequate</w:t>
            </w:r>
            <w:proofErr w:type="spellEnd"/>
          </w:p>
        </w:tc>
        <w:tc>
          <w:tcPr>
            <w:tcW w:w="1300" w:type="dxa"/>
            <w:tcBorders>
              <w:top w:val="nil"/>
              <w:left w:val="nil"/>
              <w:bottom w:val="nil"/>
              <w:right w:val="nil"/>
            </w:tcBorders>
            <w:shd w:val="clear" w:color="000000" w:fill="FFFFFF"/>
            <w:vAlign w:val="center"/>
            <w:hideMark/>
          </w:tcPr>
          <w:p w14:paraId="47B56E5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21 (4.3%)</w:t>
            </w:r>
          </w:p>
        </w:tc>
        <w:tc>
          <w:tcPr>
            <w:tcW w:w="1300" w:type="dxa"/>
            <w:tcBorders>
              <w:top w:val="nil"/>
              <w:left w:val="nil"/>
              <w:bottom w:val="nil"/>
              <w:right w:val="nil"/>
            </w:tcBorders>
            <w:shd w:val="clear" w:color="000000" w:fill="FFFFFF"/>
            <w:vAlign w:val="center"/>
            <w:hideMark/>
          </w:tcPr>
          <w:p w14:paraId="1657E4A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11 (4.3%)</w:t>
            </w:r>
          </w:p>
        </w:tc>
        <w:tc>
          <w:tcPr>
            <w:tcW w:w="1300" w:type="dxa"/>
            <w:tcBorders>
              <w:top w:val="nil"/>
              <w:left w:val="nil"/>
              <w:bottom w:val="nil"/>
              <w:right w:val="nil"/>
            </w:tcBorders>
            <w:shd w:val="clear" w:color="000000" w:fill="FFFFFF"/>
            <w:vAlign w:val="center"/>
            <w:hideMark/>
          </w:tcPr>
          <w:p w14:paraId="44EB2EE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32 (4.3%)</w:t>
            </w:r>
          </w:p>
        </w:tc>
        <w:tc>
          <w:tcPr>
            <w:tcW w:w="900" w:type="dxa"/>
            <w:tcBorders>
              <w:top w:val="nil"/>
              <w:left w:val="nil"/>
              <w:bottom w:val="nil"/>
              <w:right w:val="nil"/>
            </w:tcBorders>
            <w:shd w:val="clear" w:color="000000" w:fill="FFFFFF"/>
            <w:vAlign w:val="center"/>
            <w:hideMark/>
          </w:tcPr>
          <w:p w14:paraId="0D73777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76C278A7" w14:textId="77777777" w:rsidTr="00024BA8">
        <w:trPr>
          <w:trHeight w:val="220"/>
        </w:trPr>
        <w:tc>
          <w:tcPr>
            <w:tcW w:w="3040" w:type="dxa"/>
            <w:tcBorders>
              <w:top w:val="nil"/>
              <w:left w:val="nil"/>
              <w:bottom w:val="nil"/>
              <w:right w:val="nil"/>
            </w:tcBorders>
            <w:shd w:val="clear" w:color="000000" w:fill="FFFFFF"/>
            <w:vAlign w:val="center"/>
            <w:hideMark/>
          </w:tcPr>
          <w:p w14:paraId="3A70B89B"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lang w:val="en-US"/>
              </w:rPr>
              <w:t>Holistic non-adherence</w:t>
            </w:r>
            <w:r>
              <w:rPr>
                <w:rFonts w:ascii="Helvetica" w:hAnsi="Helvetica" w:cs="Calibri"/>
                <w:color w:val="000000"/>
                <w:sz w:val="14"/>
                <w:szCs w:val="14"/>
                <w:lang w:val="en-US"/>
              </w:rPr>
              <w:t>, n(%)</w:t>
            </w:r>
          </w:p>
        </w:tc>
        <w:tc>
          <w:tcPr>
            <w:tcW w:w="1300" w:type="dxa"/>
            <w:tcBorders>
              <w:top w:val="nil"/>
              <w:left w:val="nil"/>
              <w:bottom w:val="nil"/>
              <w:right w:val="nil"/>
            </w:tcBorders>
            <w:shd w:val="clear" w:color="000000" w:fill="FFFFFF"/>
            <w:vAlign w:val="center"/>
            <w:hideMark/>
          </w:tcPr>
          <w:p w14:paraId="1166F7E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6418B2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0B84F58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06CCB82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3B0A5C2" w14:textId="77777777" w:rsidTr="00024BA8">
        <w:trPr>
          <w:trHeight w:val="220"/>
        </w:trPr>
        <w:tc>
          <w:tcPr>
            <w:tcW w:w="3040" w:type="dxa"/>
            <w:tcBorders>
              <w:top w:val="nil"/>
              <w:left w:val="nil"/>
              <w:bottom w:val="nil"/>
              <w:right w:val="nil"/>
            </w:tcBorders>
            <w:shd w:val="clear" w:color="000000" w:fill="FFFFFF"/>
            <w:vAlign w:val="center"/>
            <w:hideMark/>
          </w:tcPr>
          <w:p w14:paraId="1D9B847F"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7236D04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342 (70.4%)</w:t>
            </w:r>
          </w:p>
        </w:tc>
        <w:tc>
          <w:tcPr>
            <w:tcW w:w="1300" w:type="dxa"/>
            <w:tcBorders>
              <w:top w:val="nil"/>
              <w:left w:val="nil"/>
              <w:bottom w:val="nil"/>
              <w:right w:val="nil"/>
            </w:tcBorders>
            <w:shd w:val="clear" w:color="000000" w:fill="FFFFFF"/>
            <w:vAlign w:val="center"/>
            <w:hideMark/>
          </w:tcPr>
          <w:p w14:paraId="3BE1335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185 (73.1%)</w:t>
            </w:r>
          </w:p>
        </w:tc>
        <w:tc>
          <w:tcPr>
            <w:tcW w:w="1300" w:type="dxa"/>
            <w:tcBorders>
              <w:top w:val="nil"/>
              <w:left w:val="nil"/>
              <w:bottom w:val="nil"/>
              <w:right w:val="nil"/>
            </w:tcBorders>
            <w:shd w:val="clear" w:color="000000" w:fill="FFFFFF"/>
            <w:vAlign w:val="center"/>
            <w:hideMark/>
          </w:tcPr>
          <w:p w14:paraId="497AB07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527 (71.3%)</w:t>
            </w:r>
          </w:p>
        </w:tc>
        <w:tc>
          <w:tcPr>
            <w:tcW w:w="900" w:type="dxa"/>
            <w:tcBorders>
              <w:top w:val="nil"/>
              <w:left w:val="nil"/>
              <w:bottom w:val="nil"/>
              <w:right w:val="nil"/>
            </w:tcBorders>
            <w:shd w:val="clear" w:color="000000" w:fill="FFFFFF"/>
            <w:vAlign w:val="center"/>
            <w:hideMark/>
          </w:tcPr>
          <w:p w14:paraId="02D0EA1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0.735</w:t>
            </w:r>
          </w:p>
        </w:tc>
      </w:tr>
      <w:tr w:rsidR="00024BA8" w14:paraId="54513631" w14:textId="77777777" w:rsidTr="00024BA8">
        <w:trPr>
          <w:trHeight w:val="220"/>
        </w:trPr>
        <w:tc>
          <w:tcPr>
            <w:tcW w:w="3040" w:type="dxa"/>
            <w:tcBorders>
              <w:top w:val="nil"/>
              <w:left w:val="nil"/>
              <w:bottom w:val="nil"/>
              <w:right w:val="nil"/>
            </w:tcBorders>
            <w:shd w:val="clear" w:color="000000" w:fill="FFFFFF"/>
            <w:vAlign w:val="center"/>
            <w:hideMark/>
          </w:tcPr>
          <w:p w14:paraId="4AD3C890"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Non-</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39C218E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144 (29.6%)</w:t>
            </w:r>
          </w:p>
        </w:tc>
        <w:tc>
          <w:tcPr>
            <w:tcW w:w="1300" w:type="dxa"/>
            <w:tcBorders>
              <w:top w:val="nil"/>
              <w:left w:val="nil"/>
              <w:bottom w:val="nil"/>
              <w:right w:val="nil"/>
            </w:tcBorders>
            <w:shd w:val="clear" w:color="000000" w:fill="FFFFFF"/>
            <w:vAlign w:val="center"/>
            <w:hideMark/>
          </w:tcPr>
          <w:p w14:paraId="6643030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68 (26.9%)</w:t>
            </w:r>
          </w:p>
        </w:tc>
        <w:tc>
          <w:tcPr>
            <w:tcW w:w="1300" w:type="dxa"/>
            <w:tcBorders>
              <w:top w:val="nil"/>
              <w:left w:val="nil"/>
              <w:bottom w:val="nil"/>
              <w:right w:val="nil"/>
            </w:tcBorders>
            <w:shd w:val="clear" w:color="000000" w:fill="FFFFFF"/>
            <w:vAlign w:val="center"/>
            <w:hideMark/>
          </w:tcPr>
          <w:p w14:paraId="33D90A7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212 (28.7%)</w:t>
            </w:r>
          </w:p>
        </w:tc>
        <w:tc>
          <w:tcPr>
            <w:tcW w:w="900" w:type="dxa"/>
            <w:tcBorders>
              <w:top w:val="nil"/>
              <w:left w:val="nil"/>
              <w:bottom w:val="nil"/>
              <w:right w:val="nil"/>
            </w:tcBorders>
            <w:shd w:val="clear" w:color="000000" w:fill="FFFFFF"/>
            <w:vAlign w:val="center"/>
            <w:hideMark/>
          </w:tcPr>
          <w:p w14:paraId="2872B9D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7AD94322" w14:textId="77777777" w:rsidTr="00024BA8">
        <w:trPr>
          <w:trHeight w:val="220"/>
        </w:trPr>
        <w:tc>
          <w:tcPr>
            <w:tcW w:w="3040" w:type="dxa"/>
            <w:tcBorders>
              <w:top w:val="nil"/>
              <w:left w:val="nil"/>
              <w:bottom w:val="nil"/>
              <w:right w:val="nil"/>
            </w:tcBorders>
            <w:shd w:val="clear" w:color="000000" w:fill="FFFFFF"/>
            <w:vAlign w:val="center"/>
            <w:hideMark/>
          </w:tcPr>
          <w:p w14:paraId="4A98C6A6"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lang w:val="en-US"/>
              </w:rPr>
              <w:t>Procedures non-adherence</w:t>
            </w:r>
            <w:r>
              <w:rPr>
                <w:rFonts w:ascii="Helvetica" w:hAnsi="Helvetica" w:cs="Calibri"/>
                <w:color w:val="000000"/>
                <w:sz w:val="14"/>
                <w:szCs w:val="14"/>
                <w:lang w:val="en-US"/>
              </w:rPr>
              <w:t>, n(%)</w:t>
            </w:r>
          </w:p>
        </w:tc>
        <w:tc>
          <w:tcPr>
            <w:tcW w:w="1300" w:type="dxa"/>
            <w:tcBorders>
              <w:top w:val="nil"/>
              <w:left w:val="nil"/>
              <w:bottom w:val="nil"/>
              <w:right w:val="nil"/>
            </w:tcBorders>
            <w:shd w:val="clear" w:color="000000" w:fill="FFFFFF"/>
            <w:vAlign w:val="center"/>
            <w:hideMark/>
          </w:tcPr>
          <w:p w14:paraId="6209A7C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277605C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5C7D17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0DBBDB5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ED5FE1A" w14:textId="77777777" w:rsidTr="00024BA8">
        <w:trPr>
          <w:trHeight w:val="220"/>
        </w:trPr>
        <w:tc>
          <w:tcPr>
            <w:tcW w:w="3040" w:type="dxa"/>
            <w:tcBorders>
              <w:top w:val="nil"/>
              <w:left w:val="nil"/>
              <w:bottom w:val="nil"/>
              <w:right w:val="nil"/>
            </w:tcBorders>
            <w:shd w:val="clear" w:color="000000" w:fill="FFFFFF"/>
            <w:vAlign w:val="center"/>
            <w:hideMark/>
          </w:tcPr>
          <w:p w14:paraId="7BF15C98"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757A2CF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309 (63.6%)</w:t>
            </w:r>
          </w:p>
        </w:tc>
        <w:tc>
          <w:tcPr>
            <w:tcW w:w="1300" w:type="dxa"/>
            <w:tcBorders>
              <w:top w:val="nil"/>
              <w:left w:val="nil"/>
              <w:bottom w:val="nil"/>
              <w:right w:val="nil"/>
            </w:tcBorders>
            <w:shd w:val="clear" w:color="000000" w:fill="FFFFFF"/>
            <w:vAlign w:val="center"/>
            <w:hideMark/>
          </w:tcPr>
          <w:p w14:paraId="6B1C531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155 (61.3%)</w:t>
            </w:r>
          </w:p>
        </w:tc>
        <w:tc>
          <w:tcPr>
            <w:tcW w:w="1300" w:type="dxa"/>
            <w:tcBorders>
              <w:top w:val="nil"/>
              <w:left w:val="nil"/>
              <w:bottom w:val="nil"/>
              <w:right w:val="nil"/>
            </w:tcBorders>
            <w:shd w:val="clear" w:color="000000" w:fill="FFFFFF"/>
            <w:vAlign w:val="center"/>
            <w:hideMark/>
          </w:tcPr>
          <w:p w14:paraId="38ACF60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464 (62.8%)</w:t>
            </w:r>
          </w:p>
        </w:tc>
        <w:tc>
          <w:tcPr>
            <w:tcW w:w="900" w:type="dxa"/>
            <w:tcBorders>
              <w:top w:val="nil"/>
              <w:left w:val="nil"/>
              <w:bottom w:val="nil"/>
              <w:right w:val="nil"/>
            </w:tcBorders>
            <w:shd w:val="clear" w:color="000000" w:fill="FFFFFF"/>
            <w:vAlign w:val="center"/>
            <w:hideMark/>
          </w:tcPr>
          <w:p w14:paraId="5E66F51B"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0.826</w:t>
            </w:r>
          </w:p>
        </w:tc>
      </w:tr>
      <w:tr w:rsidR="00024BA8" w14:paraId="22BA5ECE" w14:textId="77777777" w:rsidTr="00024BA8">
        <w:trPr>
          <w:trHeight w:val="220"/>
        </w:trPr>
        <w:tc>
          <w:tcPr>
            <w:tcW w:w="3040" w:type="dxa"/>
            <w:tcBorders>
              <w:top w:val="nil"/>
              <w:left w:val="nil"/>
              <w:bottom w:val="nil"/>
              <w:right w:val="nil"/>
            </w:tcBorders>
            <w:shd w:val="clear" w:color="000000" w:fill="FFFFFF"/>
            <w:vAlign w:val="center"/>
            <w:hideMark/>
          </w:tcPr>
          <w:p w14:paraId="6281F77F"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Non-</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2F00AAF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177 (36.4%)</w:t>
            </w:r>
          </w:p>
        </w:tc>
        <w:tc>
          <w:tcPr>
            <w:tcW w:w="1300" w:type="dxa"/>
            <w:tcBorders>
              <w:top w:val="nil"/>
              <w:left w:val="nil"/>
              <w:bottom w:val="nil"/>
              <w:right w:val="nil"/>
            </w:tcBorders>
            <w:shd w:val="clear" w:color="000000" w:fill="FFFFFF"/>
            <w:vAlign w:val="center"/>
            <w:hideMark/>
          </w:tcPr>
          <w:p w14:paraId="47AC7C4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98 (38.7%)</w:t>
            </w:r>
          </w:p>
        </w:tc>
        <w:tc>
          <w:tcPr>
            <w:tcW w:w="1300" w:type="dxa"/>
            <w:tcBorders>
              <w:top w:val="nil"/>
              <w:left w:val="nil"/>
              <w:bottom w:val="nil"/>
              <w:right w:val="nil"/>
            </w:tcBorders>
            <w:shd w:val="clear" w:color="000000" w:fill="FFFFFF"/>
            <w:vAlign w:val="center"/>
            <w:hideMark/>
          </w:tcPr>
          <w:p w14:paraId="3F29B8B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275 (37.2%)</w:t>
            </w:r>
          </w:p>
        </w:tc>
        <w:tc>
          <w:tcPr>
            <w:tcW w:w="900" w:type="dxa"/>
            <w:tcBorders>
              <w:top w:val="nil"/>
              <w:left w:val="nil"/>
              <w:bottom w:val="nil"/>
              <w:right w:val="nil"/>
            </w:tcBorders>
            <w:shd w:val="clear" w:color="000000" w:fill="FFFFFF"/>
            <w:vAlign w:val="center"/>
            <w:hideMark/>
          </w:tcPr>
          <w:p w14:paraId="3EA0326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341D696A" w14:textId="77777777" w:rsidTr="00024BA8">
        <w:trPr>
          <w:trHeight w:val="220"/>
        </w:trPr>
        <w:tc>
          <w:tcPr>
            <w:tcW w:w="3040" w:type="dxa"/>
            <w:tcBorders>
              <w:top w:val="nil"/>
              <w:left w:val="nil"/>
              <w:bottom w:val="nil"/>
              <w:right w:val="nil"/>
            </w:tcBorders>
            <w:shd w:val="clear" w:color="000000" w:fill="FFFFFF"/>
            <w:vAlign w:val="center"/>
            <w:hideMark/>
          </w:tcPr>
          <w:p w14:paraId="62D3BFF4"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lang w:val="en-US"/>
              </w:rPr>
              <w:t>Immunosuppression non-adherence</w:t>
            </w:r>
            <w:r>
              <w:rPr>
                <w:rFonts w:ascii="Helvetica" w:hAnsi="Helvetica" w:cs="Calibri"/>
                <w:color w:val="000000"/>
                <w:sz w:val="14"/>
                <w:szCs w:val="14"/>
                <w:lang w:val="en-US"/>
              </w:rPr>
              <w:t>, n(%)</w:t>
            </w:r>
          </w:p>
        </w:tc>
        <w:tc>
          <w:tcPr>
            <w:tcW w:w="1300" w:type="dxa"/>
            <w:tcBorders>
              <w:top w:val="nil"/>
              <w:left w:val="nil"/>
              <w:bottom w:val="nil"/>
              <w:right w:val="nil"/>
            </w:tcBorders>
            <w:shd w:val="clear" w:color="000000" w:fill="FFFFFF"/>
            <w:vAlign w:val="center"/>
            <w:hideMark/>
          </w:tcPr>
          <w:p w14:paraId="7077D98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40E1848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26A649E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546EA78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638512F1" w14:textId="77777777" w:rsidTr="00024BA8">
        <w:trPr>
          <w:trHeight w:val="220"/>
        </w:trPr>
        <w:tc>
          <w:tcPr>
            <w:tcW w:w="3040" w:type="dxa"/>
            <w:tcBorders>
              <w:top w:val="nil"/>
              <w:left w:val="nil"/>
              <w:bottom w:val="nil"/>
              <w:right w:val="nil"/>
            </w:tcBorders>
            <w:shd w:val="clear" w:color="000000" w:fill="FFFFFF"/>
            <w:vAlign w:val="center"/>
            <w:hideMark/>
          </w:tcPr>
          <w:p w14:paraId="6761E803"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320EB97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364 (74.9%)</w:t>
            </w:r>
          </w:p>
        </w:tc>
        <w:tc>
          <w:tcPr>
            <w:tcW w:w="1300" w:type="dxa"/>
            <w:tcBorders>
              <w:top w:val="nil"/>
              <w:left w:val="nil"/>
              <w:bottom w:val="nil"/>
              <w:right w:val="nil"/>
            </w:tcBorders>
            <w:shd w:val="clear" w:color="000000" w:fill="FFFFFF"/>
            <w:vAlign w:val="center"/>
            <w:hideMark/>
          </w:tcPr>
          <w:p w14:paraId="79EF010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205 (81.0%)</w:t>
            </w:r>
          </w:p>
        </w:tc>
        <w:tc>
          <w:tcPr>
            <w:tcW w:w="1300" w:type="dxa"/>
            <w:tcBorders>
              <w:top w:val="nil"/>
              <w:left w:val="nil"/>
              <w:bottom w:val="nil"/>
              <w:right w:val="nil"/>
            </w:tcBorders>
            <w:shd w:val="clear" w:color="000000" w:fill="FFFFFF"/>
            <w:vAlign w:val="center"/>
            <w:hideMark/>
          </w:tcPr>
          <w:p w14:paraId="61070C6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569 (77.0%)</w:t>
            </w:r>
          </w:p>
        </w:tc>
        <w:tc>
          <w:tcPr>
            <w:tcW w:w="900" w:type="dxa"/>
            <w:tcBorders>
              <w:top w:val="nil"/>
              <w:left w:val="nil"/>
              <w:bottom w:val="nil"/>
              <w:right w:val="nil"/>
            </w:tcBorders>
            <w:shd w:val="clear" w:color="000000" w:fill="FFFFFF"/>
            <w:vAlign w:val="center"/>
            <w:hideMark/>
          </w:tcPr>
          <w:p w14:paraId="6672F74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0.171</w:t>
            </w:r>
          </w:p>
        </w:tc>
      </w:tr>
      <w:tr w:rsidR="00024BA8" w14:paraId="0EAE9ED0" w14:textId="77777777" w:rsidTr="00024BA8">
        <w:trPr>
          <w:trHeight w:val="220"/>
        </w:trPr>
        <w:tc>
          <w:tcPr>
            <w:tcW w:w="3040" w:type="dxa"/>
            <w:tcBorders>
              <w:top w:val="nil"/>
              <w:left w:val="nil"/>
              <w:bottom w:val="nil"/>
              <w:right w:val="nil"/>
            </w:tcBorders>
            <w:shd w:val="clear" w:color="000000" w:fill="FFFFFF"/>
            <w:vAlign w:val="center"/>
            <w:hideMark/>
          </w:tcPr>
          <w:p w14:paraId="03349194"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Non-</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12C18F1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122 (25.1%)</w:t>
            </w:r>
          </w:p>
        </w:tc>
        <w:tc>
          <w:tcPr>
            <w:tcW w:w="1300" w:type="dxa"/>
            <w:tcBorders>
              <w:top w:val="nil"/>
              <w:left w:val="nil"/>
              <w:bottom w:val="nil"/>
              <w:right w:val="nil"/>
            </w:tcBorders>
            <w:shd w:val="clear" w:color="000000" w:fill="FFFFFF"/>
            <w:vAlign w:val="center"/>
            <w:hideMark/>
          </w:tcPr>
          <w:p w14:paraId="269A50C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48 (19.0%)</w:t>
            </w:r>
          </w:p>
        </w:tc>
        <w:tc>
          <w:tcPr>
            <w:tcW w:w="1300" w:type="dxa"/>
            <w:tcBorders>
              <w:top w:val="nil"/>
              <w:left w:val="nil"/>
              <w:bottom w:val="nil"/>
              <w:right w:val="nil"/>
            </w:tcBorders>
            <w:shd w:val="clear" w:color="000000" w:fill="FFFFFF"/>
            <w:vAlign w:val="center"/>
            <w:hideMark/>
          </w:tcPr>
          <w:p w14:paraId="0919A55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170 (23.0%)</w:t>
            </w:r>
          </w:p>
        </w:tc>
        <w:tc>
          <w:tcPr>
            <w:tcW w:w="900" w:type="dxa"/>
            <w:tcBorders>
              <w:top w:val="nil"/>
              <w:left w:val="nil"/>
              <w:bottom w:val="nil"/>
              <w:right w:val="nil"/>
            </w:tcBorders>
            <w:shd w:val="clear" w:color="000000" w:fill="FFFFFF"/>
            <w:vAlign w:val="center"/>
            <w:hideMark/>
          </w:tcPr>
          <w:p w14:paraId="37E95D5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7577E344" w14:textId="77777777" w:rsidTr="00024BA8">
        <w:trPr>
          <w:trHeight w:val="220"/>
        </w:trPr>
        <w:tc>
          <w:tcPr>
            <w:tcW w:w="3040" w:type="dxa"/>
            <w:tcBorders>
              <w:top w:val="nil"/>
              <w:left w:val="nil"/>
              <w:bottom w:val="nil"/>
              <w:right w:val="nil"/>
            </w:tcBorders>
            <w:shd w:val="clear" w:color="000000" w:fill="FFFFFF"/>
            <w:vAlign w:val="center"/>
            <w:hideMark/>
          </w:tcPr>
          <w:p w14:paraId="5C0F3A9F"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lang w:val="en-US"/>
              </w:rPr>
              <w:t>Appointment non-adherence</w:t>
            </w:r>
            <w:r>
              <w:rPr>
                <w:rFonts w:ascii="Helvetica" w:hAnsi="Helvetica" w:cs="Calibri"/>
                <w:color w:val="000000"/>
                <w:sz w:val="14"/>
                <w:szCs w:val="14"/>
                <w:lang w:val="en-US"/>
              </w:rPr>
              <w:t xml:space="preserve">, n(%) </w:t>
            </w:r>
          </w:p>
        </w:tc>
        <w:tc>
          <w:tcPr>
            <w:tcW w:w="1300" w:type="dxa"/>
            <w:tcBorders>
              <w:top w:val="nil"/>
              <w:left w:val="nil"/>
              <w:bottom w:val="nil"/>
              <w:right w:val="nil"/>
            </w:tcBorders>
            <w:shd w:val="clear" w:color="000000" w:fill="FFFFFF"/>
            <w:vAlign w:val="center"/>
            <w:hideMark/>
          </w:tcPr>
          <w:p w14:paraId="4F48D44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804A4E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2537D89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6A7DC19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0C2504B3" w14:textId="77777777" w:rsidTr="00024BA8">
        <w:trPr>
          <w:trHeight w:val="220"/>
        </w:trPr>
        <w:tc>
          <w:tcPr>
            <w:tcW w:w="3040" w:type="dxa"/>
            <w:tcBorders>
              <w:top w:val="nil"/>
              <w:left w:val="nil"/>
              <w:bottom w:val="nil"/>
              <w:right w:val="nil"/>
            </w:tcBorders>
            <w:shd w:val="clear" w:color="000000" w:fill="FFFFFF"/>
            <w:vAlign w:val="center"/>
            <w:hideMark/>
          </w:tcPr>
          <w:p w14:paraId="135690C1"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7AFC08E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282 (58.0%)</w:t>
            </w:r>
          </w:p>
        </w:tc>
        <w:tc>
          <w:tcPr>
            <w:tcW w:w="1300" w:type="dxa"/>
            <w:tcBorders>
              <w:top w:val="nil"/>
              <w:left w:val="nil"/>
              <w:bottom w:val="nil"/>
              <w:right w:val="nil"/>
            </w:tcBorders>
            <w:shd w:val="clear" w:color="000000" w:fill="FFFFFF"/>
            <w:vAlign w:val="center"/>
            <w:hideMark/>
          </w:tcPr>
          <w:p w14:paraId="31EED9D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153 (60.5%)</w:t>
            </w:r>
          </w:p>
        </w:tc>
        <w:tc>
          <w:tcPr>
            <w:tcW w:w="1300" w:type="dxa"/>
            <w:tcBorders>
              <w:top w:val="nil"/>
              <w:left w:val="nil"/>
              <w:bottom w:val="nil"/>
              <w:right w:val="nil"/>
            </w:tcBorders>
            <w:shd w:val="clear" w:color="000000" w:fill="FFFFFF"/>
            <w:vAlign w:val="center"/>
            <w:hideMark/>
          </w:tcPr>
          <w:p w14:paraId="3326F47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435 (58.9%)</w:t>
            </w:r>
          </w:p>
        </w:tc>
        <w:tc>
          <w:tcPr>
            <w:tcW w:w="900" w:type="dxa"/>
            <w:tcBorders>
              <w:top w:val="nil"/>
              <w:left w:val="nil"/>
              <w:bottom w:val="nil"/>
              <w:right w:val="nil"/>
            </w:tcBorders>
            <w:shd w:val="clear" w:color="000000" w:fill="FFFFFF"/>
            <w:vAlign w:val="center"/>
            <w:hideMark/>
          </w:tcPr>
          <w:p w14:paraId="787DC61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0.814</w:t>
            </w:r>
          </w:p>
        </w:tc>
      </w:tr>
      <w:tr w:rsidR="00024BA8" w14:paraId="6DAFA82F" w14:textId="77777777" w:rsidTr="00024BA8">
        <w:trPr>
          <w:trHeight w:val="220"/>
        </w:trPr>
        <w:tc>
          <w:tcPr>
            <w:tcW w:w="3040" w:type="dxa"/>
            <w:tcBorders>
              <w:top w:val="nil"/>
              <w:left w:val="nil"/>
              <w:bottom w:val="nil"/>
              <w:right w:val="nil"/>
            </w:tcBorders>
            <w:shd w:val="clear" w:color="000000" w:fill="FFFFFF"/>
            <w:vAlign w:val="center"/>
            <w:hideMark/>
          </w:tcPr>
          <w:p w14:paraId="0331FE41"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Non-</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2FF3B21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204 (42.0%)</w:t>
            </w:r>
          </w:p>
        </w:tc>
        <w:tc>
          <w:tcPr>
            <w:tcW w:w="1300" w:type="dxa"/>
            <w:tcBorders>
              <w:top w:val="nil"/>
              <w:left w:val="nil"/>
              <w:bottom w:val="nil"/>
              <w:right w:val="nil"/>
            </w:tcBorders>
            <w:shd w:val="clear" w:color="000000" w:fill="FFFFFF"/>
            <w:vAlign w:val="center"/>
            <w:hideMark/>
          </w:tcPr>
          <w:p w14:paraId="330327B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100 (39.5%)</w:t>
            </w:r>
          </w:p>
        </w:tc>
        <w:tc>
          <w:tcPr>
            <w:tcW w:w="1300" w:type="dxa"/>
            <w:tcBorders>
              <w:top w:val="nil"/>
              <w:left w:val="nil"/>
              <w:bottom w:val="nil"/>
              <w:right w:val="nil"/>
            </w:tcBorders>
            <w:shd w:val="clear" w:color="000000" w:fill="FFFFFF"/>
            <w:vAlign w:val="center"/>
            <w:hideMark/>
          </w:tcPr>
          <w:p w14:paraId="1B16A94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304 (41.1%)</w:t>
            </w:r>
          </w:p>
        </w:tc>
        <w:tc>
          <w:tcPr>
            <w:tcW w:w="900" w:type="dxa"/>
            <w:tcBorders>
              <w:top w:val="nil"/>
              <w:left w:val="nil"/>
              <w:bottom w:val="nil"/>
              <w:right w:val="nil"/>
            </w:tcBorders>
            <w:shd w:val="clear" w:color="000000" w:fill="FFFFFF"/>
            <w:vAlign w:val="center"/>
            <w:hideMark/>
          </w:tcPr>
          <w:p w14:paraId="4F6841C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7A0380CA" w14:textId="77777777" w:rsidTr="00024BA8">
        <w:trPr>
          <w:trHeight w:val="220"/>
        </w:trPr>
        <w:tc>
          <w:tcPr>
            <w:tcW w:w="3040" w:type="dxa"/>
            <w:tcBorders>
              <w:top w:val="nil"/>
              <w:left w:val="nil"/>
              <w:bottom w:val="nil"/>
              <w:right w:val="nil"/>
            </w:tcBorders>
            <w:shd w:val="clear" w:color="000000" w:fill="FFFFFF"/>
            <w:vAlign w:val="center"/>
            <w:hideMark/>
          </w:tcPr>
          <w:p w14:paraId="06D404D2" w14:textId="77777777" w:rsidR="00024BA8" w:rsidRDefault="00024BA8">
            <w:pPr>
              <w:rPr>
                <w:rFonts w:ascii="Helvetica" w:hAnsi="Helvetica" w:cs="Calibri"/>
                <w:b/>
                <w:bCs/>
                <w:color w:val="000000"/>
                <w:sz w:val="14"/>
                <w:szCs w:val="14"/>
              </w:rPr>
            </w:pPr>
            <w:r>
              <w:rPr>
                <w:rFonts w:ascii="Helvetica" w:hAnsi="Helvetica" w:cs="Calibri"/>
                <w:b/>
                <w:bCs/>
                <w:color w:val="000000"/>
                <w:sz w:val="14"/>
                <w:szCs w:val="14"/>
                <w:lang w:val="en-US"/>
              </w:rPr>
              <w:t>Suboptimal immunosuppressor levels</w:t>
            </w:r>
            <w:r>
              <w:rPr>
                <w:rFonts w:ascii="Helvetica" w:hAnsi="Helvetica" w:cs="Calibri"/>
                <w:color w:val="000000"/>
                <w:sz w:val="14"/>
                <w:szCs w:val="14"/>
                <w:lang w:val="en-US"/>
              </w:rPr>
              <w:t>, n(%)</w:t>
            </w:r>
          </w:p>
        </w:tc>
        <w:tc>
          <w:tcPr>
            <w:tcW w:w="1300" w:type="dxa"/>
            <w:tcBorders>
              <w:top w:val="nil"/>
              <w:left w:val="nil"/>
              <w:bottom w:val="nil"/>
              <w:right w:val="nil"/>
            </w:tcBorders>
            <w:shd w:val="clear" w:color="000000" w:fill="FFFFFF"/>
            <w:vAlign w:val="center"/>
            <w:hideMark/>
          </w:tcPr>
          <w:p w14:paraId="0EC9956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67645B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25D9CD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3C573E7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29FB33A9" w14:textId="77777777" w:rsidTr="00024BA8">
        <w:trPr>
          <w:trHeight w:val="220"/>
        </w:trPr>
        <w:tc>
          <w:tcPr>
            <w:tcW w:w="3040" w:type="dxa"/>
            <w:tcBorders>
              <w:top w:val="nil"/>
              <w:left w:val="nil"/>
              <w:bottom w:val="nil"/>
              <w:right w:val="nil"/>
            </w:tcBorders>
            <w:shd w:val="clear" w:color="000000" w:fill="FFFFFF"/>
            <w:vAlign w:val="center"/>
            <w:hideMark/>
          </w:tcPr>
          <w:p w14:paraId="7370BC5E"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46F74D1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416 (85.6%)</w:t>
            </w:r>
          </w:p>
        </w:tc>
        <w:tc>
          <w:tcPr>
            <w:tcW w:w="1300" w:type="dxa"/>
            <w:tcBorders>
              <w:top w:val="nil"/>
              <w:left w:val="nil"/>
              <w:bottom w:val="nil"/>
              <w:right w:val="nil"/>
            </w:tcBorders>
            <w:shd w:val="clear" w:color="000000" w:fill="FFFFFF"/>
            <w:vAlign w:val="center"/>
            <w:hideMark/>
          </w:tcPr>
          <w:p w14:paraId="18548D2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210 (83.0%)</w:t>
            </w:r>
          </w:p>
        </w:tc>
        <w:tc>
          <w:tcPr>
            <w:tcW w:w="1300" w:type="dxa"/>
            <w:tcBorders>
              <w:top w:val="nil"/>
              <w:left w:val="nil"/>
              <w:bottom w:val="nil"/>
              <w:right w:val="nil"/>
            </w:tcBorders>
            <w:shd w:val="clear" w:color="000000" w:fill="FFFFFF"/>
            <w:vAlign w:val="center"/>
            <w:hideMark/>
          </w:tcPr>
          <w:p w14:paraId="7EB89E7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626 (84.7%)</w:t>
            </w:r>
          </w:p>
        </w:tc>
        <w:tc>
          <w:tcPr>
            <w:tcW w:w="900" w:type="dxa"/>
            <w:tcBorders>
              <w:top w:val="nil"/>
              <w:left w:val="nil"/>
              <w:bottom w:val="nil"/>
              <w:right w:val="nil"/>
            </w:tcBorders>
            <w:shd w:val="clear" w:color="000000" w:fill="FFFFFF"/>
            <w:vAlign w:val="center"/>
            <w:hideMark/>
          </w:tcPr>
          <w:p w14:paraId="0BA3E7AB"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0.649</w:t>
            </w:r>
          </w:p>
        </w:tc>
      </w:tr>
      <w:tr w:rsidR="00024BA8" w14:paraId="27DFDEA3" w14:textId="77777777" w:rsidTr="00024BA8">
        <w:trPr>
          <w:trHeight w:val="220"/>
        </w:trPr>
        <w:tc>
          <w:tcPr>
            <w:tcW w:w="3040" w:type="dxa"/>
            <w:tcBorders>
              <w:top w:val="nil"/>
              <w:left w:val="nil"/>
              <w:bottom w:val="nil"/>
              <w:right w:val="nil"/>
            </w:tcBorders>
            <w:shd w:val="clear" w:color="000000" w:fill="FFFFFF"/>
            <w:vAlign w:val="center"/>
            <w:hideMark/>
          </w:tcPr>
          <w:p w14:paraId="24F99823"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Non-</w:t>
            </w:r>
            <w:proofErr w:type="spellStart"/>
            <w:r>
              <w:rPr>
                <w:rFonts w:ascii="Helvetica" w:hAnsi="Helvetica" w:cs="Calibri"/>
                <w:color w:val="000000"/>
                <w:sz w:val="14"/>
                <w:szCs w:val="14"/>
              </w:rPr>
              <w:t>adherent</w:t>
            </w:r>
            <w:proofErr w:type="spellEnd"/>
          </w:p>
        </w:tc>
        <w:tc>
          <w:tcPr>
            <w:tcW w:w="1300" w:type="dxa"/>
            <w:tcBorders>
              <w:top w:val="nil"/>
              <w:left w:val="nil"/>
              <w:bottom w:val="nil"/>
              <w:right w:val="nil"/>
            </w:tcBorders>
            <w:shd w:val="clear" w:color="000000" w:fill="FFFFFF"/>
            <w:vAlign w:val="center"/>
            <w:hideMark/>
          </w:tcPr>
          <w:p w14:paraId="164E43F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70 (14.4%)</w:t>
            </w:r>
          </w:p>
        </w:tc>
        <w:tc>
          <w:tcPr>
            <w:tcW w:w="1300" w:type="dxa"/>
            <w:tcBorders>
              <w:top w:val="nil"/>
              <w:left w:val="nil"/>
              <w:bottom w:val="nil"/>
              <w:right w:val="nil"/>
            </w:tcBorders>
            <w:shd w:val="clear" w:color="000000" w:fill="FFFFFF"/>
            <w:vAlign w:val="center"/>
            <w:hideMark/>
          </w:tcPr>
          <w:p w14:paraId="53923EF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43 (17.0%)</w:t>
            </w:r>
          </w:p>
        </w:tc>
        <w:tc>
          <w:tcPr>
            <w:tcW w:w="1300" w:type="dxa"/>
            <w:tcBorders>
              <w:top w:val="nil"/>
              <w:left w:val="nil"/>
              <w:bottom w:val="nil"/>
              <w:right w:val="nil"/>
            </w:tcBorders>
            <w:shd w:val="clear" w:color="000000" w:fill="FFFFFF"/>
            <w:vAlign w:val="center"/>
            <w:hideMark/>
          </w:tcPr>
          <w:p w14:paraId="2C8724B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113 (15.3%)</w:t>
            </w:r>
          </w:p>
        </w:tc>
        <w:tc>
          <w:tcPr>
            <w:tcW w:w="900" w:type="dxa"/>
            <w:tcBorders>
              <w:top w:val="nil"/>
              <w:left w:val="nil"/>
              <w:bottom w:val="nil"/>
              <w:right w:val="nil"/>
            </w:tcBorders>
            <w:shd w:val="clear" w:color="000000" w:fill="FFFFFF"/>
            <w:vAlign w:val="center"/>
            <w:hideMark/>
          </w:tcPr>
          <w:p w14:paraId="57991C4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75D6B60B" w14:textId="77777777" w:rsidTr="00024BA8">
        <w:trPr>
          <w:trHeight w:val="220"/>
        </w:trPr>
        <w:tc>
          <w:tcPr>
            <w:tcW w:w="3040" w:type="dxa"/>
            <w:tcBorders>
              <w:top w:val="nil"/>
              <w:left w:val="nil"/>
              <w:bottom w:val="nil"/>
              <w:right w:val="nil"/>
            </w:tcBorders>
            <w:shd w:val="clear" w:color="000000" w:fill="FFFFFF"/>
            <w:noWrap/>
            <w:vAlign w:val="center"/>
            <w:hideMark/>
          </w:tcPr>
          <w:p w14:paraId="526CE82F" w14:textId="77777777" w:rsidR="00024BA8" w:rsidRDefault="00024BA8">
            <w:pPr>
              <w:rPr>
                <w:rFonts w:ascii="Helvetica" w:hAnsi="Helvetica" w:cs="Calibri"/>
                <w:b/>
                <w:bCs/>
                <w:color w:val="000000"/>
                <w:sz w:val="14"/>
                <w:szCs w:val="14"/>
              </w:rPr>
            </w:pPr>
            <w:proofErr w:type="spellStart"/>
            <w:r>
              <w:rPr>
                <w:rFonts w:ascii="Helvetica" w:hAnsi="Helvetica" w:cs="Calibri"/>
                <w:b/>
                <w:bCs/>
                <w:color w:val="000000"/>
                <w:sz w:val="14"/>
                <w:szCs w:val="14"/>
              </w:rPr>
              <w:t>Graft</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rejection</w:t>
            </w:r>
            <w:proofErr w:type="spellEnd"/>
            <w:r>
              <w:rPr>
                <w:rFonts w:ascii="Helvetica" w:hAnsi="Helvetica" w:cs="Calibri"/>
                <w:b/>
                <w:bCs/>
                <w:color w:val="000000"/>
                <w:sz w:val="14"/>
                <w:szCs w:val="14"/>
              </w:rPr>
              <w:t xml:space="preserve">, </w:t>
            </w:r>
            <w:r>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37142C2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1BEF1FF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3FAA6FB2"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088BCA2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037A5AC1" w14:textId="77777777" w:rsidTr="00024BA8">
        <w:trPr>
          <w:trHeight w:val="220"/>
        </w:trPr>
        <w:tc>
          <w:tcPr>
            <w:tcW w:w="3040" w:type="dxa"/>
            <w:tcBorders>
              <w:top w:val="nil"/>
              <w:left w:val="nil"/>
              <w:bottom w:val="nil"/>
              <w:right w:val="nil"/>
            </w:tcBorders>
            <w:shd w:val="clear" w:color="000000" w:fill="FFFFFF"/>
            <w:noWrap/>
            <w:vAlign w:val="center"/>
            <w:hideMark/>
          </w:tcPr>
          <w:p w14:paraId="4912C493"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w:t>
            </w:r>
          </w:p>
        </w:tc>
        <w:tc>
          <w:tcPr>
            <w:tcW w:w="1300" w:type="dxa"/>
            <w:tcBorders>
              <w:top w:val="nil"/>
              <w:left w:val="nil"/>
              <w:bottom w:val="nil"/>
              <w:right w:val="nil"/>
            </w:tcBorders>
            <w:shd w:val="clear" w:color="000000" w:fill="FFFFFF"/>
            <w:vAlign w:val="center"/>
            <w:hideMark/>
          </w:tcPr>
          <w:p w14:paraId="700C098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464 (95.5%)</w:t>
            </w:r>
          </w:p>
        </w:tc>
        <w:tc>
          <w:tcPr>
            <w:tcW w:w="1300" w:type="dxa"/>
            <w:tcBorders>
              <w:top w:val="nil"/>
              <w:left w:val="nil"/>
              <w:bottom w:val="nil"/>
              <w:right w:val="nil"/>
            </w:tcBorders>
            <w:shd w:val="clear" w:color="000000" w:fill="FFFFFF"/>
            <w:vAlign w:val="center"/>
            <w:hideMark/>
          </w:tcPr>
          <w:p w14:paraId="18D7515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233 (92.1%)</w:t>
            </w:r>
          </w:p>
        </w:tc>
        <w:tc>
          <w:tcPr>
            <w:tcW w:w="1300" w:type="dxa"/>
            <w:tcBorders>
              <w:top w:val="nil"/>
              <w:left w:val="nil"/>
              <w:bottom w:val="nil"/>
              <w:right w:val="nil"/>
            </w:tcBorders>
            <w:shd w:val="clear" w:color="000000" w:fill="FFFFFF"/>
            <w:vAlign w:val="center"/>
            <w:hideMark/>
          </w:tcPr>
          <w:p w14:paraId="1759799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697 (94.3%)</w:t>
            </w:r>
          </w:p>
        </w:tc>
        <w:tc>
          <w:tcPr>
            <w:tcW w:w="900" w:type="dxa"/>
            <w:tcBorders>
              <w:top w:val="nil"/>
              <w:left w:val="nil"/>
              <w:bottom w:val="nil"/>
              <w:right w:val="nil"/>
            </w:tcBorders>
            <w:shd w:val="clear" w:color="000000" w:fill="FFFFFF"/>
            <w:vAlign w:val="center"/>
            <w:hideMark/>
          </w:tcPr>
          <w:p w14:paraId="5E9B362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0.17</w:t>
            </w:r>
          </w:p>
        </w:tc>
      </w:tr>
      <w:tr w:rsidR="00024BA8" w14:paraId="55479E4F" w14:textId="77777777" w:rsidTr="00024BA8">
        <w:trPr>
          <w:trHeight w:val="220"/>
        </w:trPr>
        <w:tc>
          <w:tcPr>
            <w:tcW w:w="3040" w:type="dxa"/>
            <w:tcBorders>
              <w:top w:val="nil"/>
              <w:left w:val="nil"/>
              <w:bottom w:val="nil"/>
              <w:right w:val="nil"/>
            </w:tcBorders>
            <w:shd w:val="clear" w:color="000000" w:fill="FFFFFF"/>
            <w:noWrap/>
            <w:vAlign w:val="center"/>
            <w:hideMark/>
          </w:tcPr>
          <w:p w14:paraId="07F86201"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Yes</w:t>
            </w:r>
          </w:p>
        </w:tc>
        <w:tc>
          <w:tcPr>
            <w:tcW w:w="1300" w:type="dxa"/>
            <w:tcBorders>
              <w:top w:val="nil"/>
              <w:left w:val="nil"/>
              <w:bottom w:val="nil"/>
              <w:right w:val="nil"/>
            </w:tcBorders>
            <w:shd w:val="clear" w:color="000000" w:fill="FFFFFF"/>
            <w:vAlign w:val="center"/>
            <w:hideMark/>
          </w:tcPr>
          <w:p w14:paraId="5ED4633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22 (4.5%)</w:t>
            </w:r>
          </w:p>
        </w:tc>
        <w:tc>
          <w:tcPr>
            <w:tcW w:w="1300" w:type="dxa"/>
            <w:tcBorders>
              <w:top w:val="nil"/>
              <w:left w:val="nil"/>
              <w:bottom w:val="nil"/>
              <w:right w:val="nil"/>
            </w:tcBorders>
            <w:shd w:val="clear" w:color="000000" w:fill="FFFFFF"/>
            <w:vAlign w:val="center"/>
            <w:hideMark/>
          </w:tcPr>
          <w:p w14:paraId="14EEAD7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20 (7.9%)</w:t>
            </w:r>
          </w:p>
        </w:tc>
        <w:tc>
          <w:tcPr>
            <w:tcW w:w="1300" w:type="dxa"/>
            <w:tcBorders>
              <w:top w:val="nil"/>
              <w:left w:val="nil"/>
              <w:bottom w:val="nil"/>
              <w:right w:val="nil"/>
            </w:tcBorders>
            <w:shd w:val="clear" w:color="000000" w:fill="FFFFFF"/>
            <w:vAlign w:val="center"/>
            <w:hideMark/>
          </w:tcPr>
          <w:p w14:paraId="238267F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42 (5.7%)</w:t>
            </w:r>
          </w:p>
        </w:tc>
        <w:tc>
          <w:tcPr>
            <w:tcW w:w="900" w:type="dxa"/>
            <w:tcBorders>
              <w:top w:val="nil"/>
              <w:left w:val="nil"/>
              <w:bottom w:val="nil"/>
              <w:right w:val="nil"/>
            </w:tcBorders>
            <w:shd w:val="clear" w:color="000000" w:fill="FFFFFF"/>
            <w:vAlign w:val="center"/>
            <w:hideMark/>
          </w:tcPr>
          <w:p w14:paraId="5CDAE9C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65DF9387" w14:textId="77777777" w:rsidTr="00024BA8">
        <w:trPr>
          <w:trHeight w:val="220"/>
        </w:trPr>
        <w:tc>
          <w:tcPr>
            <w:tcW w:w="3040" w:type="dxa"/>
            <w:tcBorders>
              <w:top w:val="nil"/>
              <w:left w:val="nil"/>
              <w:bottom w:val="nil"/>
              <w:right w:val="nil"/>
            </w:tcBorders>
            <w:shd w:val="clear" w:color="000000" w:fill="FFFFFF"/>
            <w:noWrap/>
            <w:vAlign w:val="center"/>
            <w:hideMark/>
          </w:tcPr>
          <w:p w14:paraId="379111D2" w14:textId="77777777" w:rsidR="00024BA8" w:rsidRDefault="00024BA8">
            <w:pPr>
              <w:rPr>
                <w:rFonts w:ascii="Helvetica" w:hAnsi="Helvetica" w:cs="Calibri"/>
                <w:b/>
                <w:bCs/>
                <w:color w:val="000000"/>
                <w:sz w:val="14"/>
                <w:szCs w:val="14"/>
              </w:rPr>
            </w:pPr>
            <w:proofErr w:type="spellStart"/>
            <w:r>
              <w:rPr>
                <w:rFonts w:ascii="Helvetica" w:hAnsi="Helvetica" w:cs="Calibri"/>
                <w:b/>
                <w:bCs/>
                <w:color w:val="000000"/>
                <w:sz w:val="14"/>
                <w:szCs w:val="14"/>
              </w:rPr>
              <w:t>Graft</w:t>
            </w:r>
            <w:proofErr w:type="spellEnd"/>
            <w:r>
              <w:rPr>
                <w:rFonts w:ascii="Helvetica" w:hAnsi="Helvetica" w:cs="Calibri"/>
                <w:b/>
                <w:bCs/>
                <w:color w:val="000000"/>
                <w:sz w:val="14"/>
                <w:szCs w:val="14"/>
              </w:rPr>
              <w:t xml:space="preserve"> loss, </w:t>
            </w:r>
            <w:r>
              <w:rPr>
                <w:rFonts w:ascii="Helvetica" w:hAnsi="Helvetica" w:cs="Calibri"/>
                <w:color w:val="000000"/>
                <w:sz w:val="14"/>
                <w:szCs w:val="14"/>
              </w:rPr>
              <w:t>n (%)</w:t>
            </w:r>
          </w:p>
        </w:tc>
        <w:tc>
          <w:tcPr>
            <w:tcW w:w="1300" w:type="dxa"/>
            <w:tcBorders>
              <w:top w:val="nil"/>
              <w:left w:val="nil"/>
              <w:bottom w:val="nil"/>
              <w:right w:val="nil"/>
            </w:tcBorders>
            <w:shd w:val="clear" w:color="000000" w:fill="FFFFFF"/>
            <w:vAlign w:val="center"/>
            <w:hideMark/>
          </w:tcPr>
          <w:p w14:paraId="536565F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7405121C"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0194BF8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42843B31"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185199EB" w14:textId="77777777" w:rsidTr="00024BA8">
        <w:trPr>
          <w:trHeight w:val="220"/>
        </w:trPr>
        <w:tc>
          <w:tcPr>
            <w:tcW w:w="3040" w:type="dxa"/>
            <w:tcBorders>
              <w:top w:val="nil"/>
              <w:left w:val="nil"/>
              <w:bottom w:val="nil"/>
              <w:right w:val="nil"/>
            </w:tcBorders>
            <w:shd w:val="clear" w:color="000000" w:fill="FFFFFF"/>
            <w:noWrap/>
            <w:vAlign w:val="center"/>
            <w:hideMark/>
          </w:tcPr>
          <w:p w14:paraId="4D2B8758" w14:textId="77777777" w:rsidR="00024BA8" w:rsidRDefault="00024BA8">
            <w:pPr>
              <w:rPr>
                <w:rFonts w:ascii="Helvetica" w:hAnsi="Helvetica" w:cs="Calibri"/>
                <w:color w:val="000000"/>
                <w:sz w:val="14"/>
                <w:szCs w:val="14"/>
              </w:rPr>
            </w:pPr>
            <w:r>
              <w:rPr>
                <w:rFonts w:ascii="Helvetica" w:hAnsi="Helvetica" w:cs="Calibri"/>
                <w:color w:val="000000"/>
                <w:sz w:val="14"/>
                <w:szCs w:val="14"/>
              </w:rPr>
              <w:t xml:space="preserve">   No</w:t>
            </w:r>
          </w:p>
        </w:tc>
        <w:tc>
          <w:tcPr>
            <w:tcW w:w="1300" w:type="dxa"/>
            <w:tcBorders>
              <w:top w:val="nil"/>
              <w:left w:val="nil"/>
              <w:bottom w:val="nil"/>
              <w:right w:val="nil"/>
            </w:tcBorders>
            <w:shd w:val="clear" w:color="000000" w:fill="FFFFFF"/>
            <w:vAlign w:val="center"/>
            <w:hideMark/>
          </w:tcPr>
          <w:p w14:paraId="19F42AFD"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464 (95.5%)</w:t>
            </w:r>
          </w:p>
        </w:tc>
        <w:tc>
          <w:tcPr>
            <w:tcW w:w="1300" w:type="dxa"/>
            <w:tcBorders>
              <w:top w:val="nil"/>
              <w:left w:val="nil"/>
              <w:bottom w:val="nil"/>
              <w:right w:val="nil"/>
            </w:tcBorders>
            <w:shd w:val="clear" w:color="000000" w:fill="FFFFFF"/>
            <w:vAlign w:val="center"/>
            <w:hideMark/>
          </w:tcPr>
          <w:p w14:paraId="4721F49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248 (98.0%)</w:t>
            </w:r>
          </w:p>
        </w:tc>
        <w:tc>
          <w:tcPr>
            <w:tcW w:w="1300" w:type="dxa"/>
            <w:tcBorders>
              <w:top w:val="nil"/>
              <w:left w:val="nil"/>
              <w:bottom w:val="nil"/>
              <w:right w:val="nil"/>
            </w:tcBorders>
            <w:shd w:val="clear" w:color="000000" w:fill="FFFFFF"/>
            <w:vAlign w:val="center"/>
            <w:hideMark/>
          </w:tcPr>
          <w:p w14:paraId="7CB1260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712 (96.3%)</w:t>
            </w:r>
          </w:p>
        </w:tc>
        <w:tc>
          <w:tcPr>
            <w:tcW w:w="900" w:type="dxa"/>
            <w:tcBorders>
              <w:top w:val="nil"/>
              <w:left w:val="nil"/>
              <w:bottom w:val="nil"/>
              <w:right w:val="nil"/>
            </w:tcBorders>
            <w:shd w:val="clear" w:color="000000" w:fill="FFFFFF"/>
            <w:vAlign w:val="center"/>
            <w:hideMark/>
          </w:tcPr>
          <w:p w14:paraId="330D17A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0.215</w:t>
            </w:r>
          </w:p>
        </w:tc>
      </w:tr>
      <w:tr w:rsidR="00024BA8" w14:paraId="58C73A8E" w14:textId="77777777" w:rsidTr="00024BA8">
        <w:trPr>
          <w:trHeight w:val="220"/>
        </w:trPr>
        <w:tc>
          <w:tcPr>
            <w:tcW w:w="3040" w:type="dxa"/>
            <w:tcBorders>
              <w:top w:val="nil"/>
              <w:left w:val="nil"/>
              <w:bottom w:val="nil"/>
              <w:right w:val="nil"/>
            </w:tcBorders>
            <w:shd w:val="clear" w:color="000000" w:fill="FFFFFF"/>
            <w:noWrap/>
            <w:vAlign w:val="center"/>
            <w:hideMark/>
          </w:tcPr>
          <w:p w14:paraId="0D8A98F4" w14:textId="77777777" w:rsidR="00024BA8" w:rsidRDefault="00024BA8">
            <w:pPr>
              <w:rPr>
                <w:rFonts w:ascii="Helvetica" w:hAnsi="Helvetica" w:cs="Calibri"/>
                <w:color w:val="000000"/>
                <w:sz w:val="14"/>
                <w:szCs w:val="14"/>
              </w:rPr>
            </w:pPr>
            <w:r>
              <w:rPr>
                <w:rFonts w:ascii="Helvetica" w:hAnsi="Helvetica" w:cs="Calibri"/>
                <w:color w:val="000000"/>
                <w:sz w:val="14"/>
                <w:szCs w:val="14"/>
              </w:rPr>
              <w:t>  Yes</w:t>
            </w:r>
          </w:p>
        </w:tc>
        <w:tc>
          <w:tcPr>
            <w:tcW w:w="1300" w:type="dxa"/>
            <w:tcBorders>
              <w:top w:val="nil"/>
              <w:left w:val="nil"/>
              <w:bottom w:val="nil"/>
              <w:right w:val="nil"/>
            </w:tcBorders>
            <w:shd w:val="clear" w:color="000000" w:fill="FFFFFF"/>
            <w:vAlign w:val="center"/>
            <w:hideMark/>
          </w:tcPr>
          <w:p w14:paraId="191A6E2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22 (4.5%)</w:t>
            </w:r>
          </w:p>
        </w:tc>
        <w:tc>
          <w:tcPr>
            <w:tcW w:w="1300" w:type="dxa"/>
            <w:tcBorders>
              <w:top w:val="nil"/>
              <w:left w:val="nil"/>
              <w:bottom w:val="nil"/>
              <w:right w:val="nil"/>
            </w:tcBorders>
            <w:shd w:val="clear" w:color="000000" w:fill="FFFFFF"/>
            <w:vAlign w:val="center"/>
            <w:hideMark/>
          </w:tcPr>
          <w:p w14:paraId="2601B4A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5 (2.0%)</w:t>
            </w:r>
          </w:p>
        </w:tc>
        <w:tc>
          <w:tcPr>
            <w:tcW w:w="1300" w:type="dxa"/>
            <w:tcBorders>
              <w:top w:val="nil"/>
              <w:left w:val="nil"/>
              <w:bottom w:val="nil"/>
              <w:right w:val="nil"/>
            </w:tcBorders>
            <w:shd w:val="clear" w:color="000000" w:fill="FFFFFF"/>
            <w:vAlign w:val="center"/>
            <w:hideMark/>
          </w:tcPr>
          <w:p w14:paraId="2A7B36C4"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27 (3.7%)</w:t>
            </w:r>
          </w:p>
        </w:tc>
        <w:tc>
          <w:tcPr>
            <w:tcW w:w="900" w:type="dxa"/>
            <w:tcBorders>
              <w:top w:val="nil"/>
              <w:left w:val="nil"/>
              <w:bottom w:val="nil"/>
              <w:right w:val="nil"/>
            </w:tcBorders>
            <w:shd w:val="clear" w:color="000000" w:fill="FFFFFF"/>
            <w:vAlign w:val="center"/>
            <w:hideMark/>
          </w:tcPr>
          <w:p w14:paraId="53F0D27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781E5233" w14:textId="77777777" w:rsidTr="00024BA8">
        <w:trPr>
          <w:trHeight w:val="220"/>
        </w:trPr>
        <w:tc>
          <w:tcPr>
            <w:tcW w:w="3040" w:type="dxa"/>
            <w:tcBorders>
              <w:top w:val="nil"/>
              <w:left w:val="nil"/>
              <w:bottom w:val="nil"/>
              <w:right w:val="nil"/>
            </w:tcBorders>
            <w:shd w:val="clear" w:color="000000" w:fill="FFFFFF"/>
            <w:noWrap/>
            <w:vAlign w:val="center"/>
            <w:hideMark/>
          </w:tcPr>
          <w:p w14:paraId="6E1E482D" w14:textId="77777777" w:rsidR="00024BA8" w:rsidRDefault="00024BA8">
            <w:pPr>
              <w:rPr>
                <w:rFonts w:ascii="Helvetica" w:hAnsi="Helvetica" w:cs="Calibri"/>
                <w:b/>
                <w:bCs/>
                <w:color w:val="000000"/>
                <w:sz w:val="14"/>
                <w:szCs w:val="14"/>
              </w:rPr>
            </w:pPr>
            <w:proofErr w:type="spellStart"/>
            <w:r>
              <w:rPr>
                <w:rFonts w:ascii="Helvetica" w:hAnsi="Helvetica" w:cs="Calibri"/>
                <w:b/>
                <w:bCs/>
                <w:color w:val="000000"/>
                <w:sz w:val="14"/>
                <w:szCs w:val="14"/>
              </w:rPr>
              <w:t>Mortality</w:t>
            </w:r>
            <w:proofErr w:type="spellEnd"/>
            <w:r>
              <w:rPr>
                <w:rFonts w:ascii="Helvetica" w:hAnsi="Helvetica" w:cs="Calibri"/>
                <w:b/>
                <w:bCs/>
                <w:color w:val="000000"/>
                <w:sz w:val="14"/>
                <w:szCs w:val="14"/>
              </w:rPr>
              <w:t xml:space="preserve">, </w:t>
            </w:r>
            <w:r>
              <w:rPr>
                <w:rFonts w:ascii="Helvetica" w:hAnsi="Helvetica" w:cs="Calibri"/>
                <w:color w:val="000000"/>
                <w:sz w:val="14"/>
                <w:szCs w:val="14"/>
              </w:rPr>
              <w:t>n(%)</w:t>
            </w:r>
          </w:p>
        </w:tc>
        <w:tc>
          <w:tcPr>
            <w:tcW w:w="1300" w:type="dxa"/>
            <w:tcBorders>
              <w:top w:val="nil"/>
              <w:left w:val="nil"/>
              <w:bottom w:val="nil"/>
              <w:right w:val="nil"/>
            </w:tcBorders>
            <w:shd w:val="clear" w:color="000000" w:fill="FFFFFF"/>
            <w:vAlign w:val="center"/>
            <w:hideMark/>
          </w:tcPr>
          <w:p w14:paraId="1AC3EA73"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6905FA3E"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1300" w:type="dxa"/>
            <w:tcBorders>
              <w:top w:val="nil"/>
              <w:left w:val="nil"/>
              <w:bottom w:val="nil"/>
              <w:right w:val="nil"/>
            </w:tcBorders>
            <w:shd w:val="clear" w:color="000000" w:fill="FFFFFF"/>
            <w:vAlign w:val="center"/>
            <w:hideMark/>
          </w:tcPr>
          <w:p w14:paraId="255E0CC5"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c>
          <w:tcPr>
            <w:tcW w:w="900" w:type="dxa"/>
            <w:tcBorders>
              <w:top w:val="nil"/>
              <w:left w:val="nil"/>
              <w:bottom w:val="nil"/>
              <w:right w:val="nil"/>
            </w:tcBorders>
            <w:shd w:val="clear" w:color="000000" w:fill="FFFFFF"/>
            <w:vAlign w:val="center"/>
            <w:hideMark/>
          </w:tcPr>
          <w:p w14:paraId="241C98CA"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 </w:t>
            </w:r>
          </w:p>
        </w:tc>
      </w:tr>
      <w:tr w:rsidR="00024BA8" w14:paraId="1A7769D6" w14:textId="77777777" w:rsidTr="00024BA8">
        <w:trPr>
          <w:trHeight w:val="220"/>
        </w:trPr>
        <w:tc>
          <w:tcPr>
            <w:tcW w:w="3040" w:type="dxa"/>
            <w:tcBorders>
              <w:top w:val="nil"/>
              <w:left w:val="nil"/>
              <w:bottom w:val="nil"/>
              <w:right w:val="nil"/>
            </w:tcBorders>
            <w:shd w:val="clear" w:color="000000" w:fill="FFFFFF"/>
            <w:noWrap/>
            <w:vAlign w:val="center"/>
            <w:hideMark/>
          </w:tcPr>
          <w:p w14:paraId="3E44600B" w14:textId="77777777" w:rsidR="00024BA8" w:rsidRDefault="00024BA8">
            <w:pPr>
              <w:rPr>
                <w:rFonts w:ascii="Helvetica" w:hAnsi="Helvetica" w:cs="Calibri"/>
                <w:color w:val="000000"/>
                <w:sz w:val="14"/>
                <w:szCs w:val="14"/>
              </w:rPr>
            </w:pPr>
            <w:r>
              <w:rPr>
                <w:rFonts w:ascii="Helvetica" w:hAnsi="Helvetica" w:cs="Calibri"/>
                <w:color w:val="000000"/>
                <w:sz w:val="14"/>
                <w:szCs w:val="14"/>
              </w:rPr>
              <w:t>  No</w:t>
            </w:r>
          </w:p>
        </w:tc>
        <w:tc>
          <w:tcPr>
            <w:tcW w:w="1300" w:type="dxa"/>
            <w:tcBorders>
              <w:top w:val="nil"/>
              <w:left w:val="nil"/>
              <w:bottom w:val="nil"/>
              <w:right w:val="nil"/>
            </w:tcBorders>
            <w:shd w:val="clear" w:color="000000" w:fill="FFFFFF"/>
            <w:vAlign w:val="center"/>
            <w:hideMark/>
          </w:tcPr>
          <w:p w14:paraId="60256707"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453 (93.2%)</w:t>
            </w:r>
          </w:p>
        </w:tc>
        <w:tc>
          <w:tcPr>
            <w:tcW w:w="1300" w:type="dxa"/>
            <w:tcBorders>
              <w:top w:val="nil"/>
              <w:left w:val="nil"/>
              <w:bottom w:val="nil"/>
              <w:right w:val="nil"/>
            </w:tcBorders>
            <w:shd w:val="clear" w:color="000000" w:fill="FFFFFF"/>
            <w:vAlign w:val="center"/>
            <w:hideMark/>
          </w:tcPr>
          <w:p w14:paraId="15EE5A00"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246 (97.2%)</w:t>
            </w:r>
          </w:p>
        </w:tc>
        <w:tc>
          <w:tcPr>
            <w:tcW w:w="1300" w:type="dxa"/>
            <w:tcBorders>
              <w:top w:val="nil"/>
              <w:left w:val="nil"/>
              <w:bottom w:val="nil"/>
              <w:right w:val="nil"/>
            </w:tcBorders>
            <w:shd w:val="clear" w:color="000000" w:fill="FFFFFF"/>
            <w:vAlign w:val="center"/>
            <w:hideMark/>
          </w:tcPr>
          <w:p w14:paraId="73FF7F66"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699 (94.6%)</w:t>
            </w:r>
          </w:p>
        </w:tc>
        <w:tc>
          <w:tcPr>
            <w:tcW w:w="900" w:type="dxa"/>
            <w:tcBorders>
              <w:top w:val="nil"/>
              <w:left w:val="nil"/>
              <w:bottom w:val="nil"/>
              <w:right w:val="nil"/>
            </w:tcBorders>
            <w:shd w:val="clear" w:color="000000" w:fill="FFFFFF"/>
            <w:vAlign w:val="center"/>
            <w:hideMark/>
          </w:tcPr>
          <w:p w14:paraId="2BC75E3F"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0.0721</w:t>
            </w:r>
          </w:p>
        </w:tc>
      </w:tr>
      <w:tr w:rsidR="00024BA8" w14:paraId="5D8D6C67" w14:textId="77777777" w:rsidTr="00024BA8">
        <w:trPr>
          <w:trHeight w:val="220"/>
        </w:trPr>
        <w:tc>
          <w:tcPr>
            <w:tcW w:w="3040" w:type="dxa"/>
            <w:tcBorders>
              <w:top w:val="nil"/>
              <w:left w:val="nil"/>
              <w:bottom w:val="single" w:sz="8" w:space="0" w:color="auto"/>
              <w:right w:val="nil"/>
            </w:tcBorders>
            <w:shd w:val="clear" w:color="000000" w:fill="FFFFFF"/>
            <w:vAlign w:val="center"/>
            <w:hideMark/>
          </w:tcPr>
          <w:p w14:paraId="7223ED23" w14:textId="77777777" w:rsidR="00024BA8" w:rsidRDefault="00024BA8">
            <w:pPr>
              <w:rPr>
                <w:rFonts w:ascii="Calibri" w:hAnsi="Calibri" w:cs="Calibri"/>
                <w:color w:val="000000"/>
                <w:sz w:val="14"/>
                <w:szCs w:val="14"/>
              </w:rPr>
            </w:pPr>
            <w:r>
              <w:rPr>
                <w:rFonts w:ascii="Calibri" w:hAnsi="Calibri" w:cs="Calibri"/>
                <w:color w:val="000000"/>
                <w:sz w:val="14"/>
                <w:szCs w:val="14"/>
              </w:rPr>
              <w:t>  Yes</w:t>
            </w:r>
          </w:p>
        </w:tc>
        <w:tc>
          <w:tcPr>
            <w:tcW w:w="1300" w:type="dxa"/>
            <w:tcBorders>
              <w:top w:val="nil"/>
              <w:left w:val="nil"/>
              <w:bottom w:val="single" w:sz="8" w:space="0" w:color="auto"/>
              <w:right w:val="nil"/>
            </w:tcBorders>
            <w:shd w:val="clear" w:color="000000" w:fill="FFFFFF"/>
            <w:vAlign w:val="center"/>
            <w:hideMark/>
          </w:tcPr>
          <w:p w14:paraId="674D52F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33 (6.8%)</w:t>
            </w:r>
          </w:p>
        </w:tc>
        <w:tc>
          <w:tcPr>
            <w:tcW w:w="1300" w:type="dxa"/>
            <w:tcBorders>
              <w:top w:val="nil"/>
              <w:left w:val="nil"/>
              <w:bottom w:val="single" w:sz="8" w:space="0" w:color="auto"/>
              <w:right w:val="nil"/>
            </w:tcBorders>
            <w:shd w:val="clear" w:color="000000" w:fill="FFFFFF"/>
            <w:vAlign w:val="center"/>
            <w:hideMark/>
          </w:tcPr>
          <w:p w14:paraId="1C74ECA8"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7 (2.8%)</w:t>
            </w:r>
          </w:p>
        </w:tc>
        <w:tc>
          <w:tcPr>
            <w:tcW w:w="1300" w:type="dxa"/>
            <w:tcBorders>
              <w:top w:val="nil"/>
              <w:left w:val="nil"/>
              <w:bottom w:val="single" w:sz="8" w:space="0" w:color="auto"/>
              <w:right w:val="nil"/>
            </w:tcBorders>
            <w:shd w:val="clear" w:color="000000" w:fill="FFFFFF"/>
            <w:vAlign w:val="center"/>
            <w:hideMark/>
          </w:tcPr>
          <w:p w14:paraId="4CA7A679" w14:textId="77777777" w:rsidR="00024BA8" w:rsidRDefault="00024BA8">
            <w:pPr>
              <w:jc w:val="center"/>
              <w:rPr>
                <w:rFonts w:ascii="Calibri" w:hAnsi="Calibri" w:cs="Calibri"/>
                <w:color w:val="000000"/>
                <w:sz w:val="14"/>
                <w:szCs w:val="14"/>
              </w:rPr>
            </w:pPr>
            <w:r>
              <w:rPr>
                <w:rFonts w:ascii="Calibri" w:hAnsi="Calibri" w:cs="Calibri"/>
                <w:color w:val="000000"/>
                <w:sz w:val="14"/>
                <w:szCs w:val="14"/>
              </w:rPr>
              <w:t>40 (5.4%)</w:t>
            </w:r>
          </w:p>
        </w:tc>
        <w:tc>
          <w:tcPr>
            <w:tcW w:w="900" w:type="dxa"/>
            <w:tcBorders>
              <w:top w:val="nil"/>
              <w:left w:val="nil"/>
              <w:bottom w:val="single" w:sz="8" w:space="0" w:color="auto"/>
              <w:right w:val="nil"/>
            </w:tcBorders>
            <w:shd w:val="clear" w:color="000000" w:fill="FFFFFF"/>
            <w:vAlign w:val="center"/>
            <w:hideMark/>
          </w:tcPr>
          <w:p w14:paraId="56AA47B2" w14:textId="77777777" w:rsidR="00024BA8" w:rsidRDefault="00024BA8" w:rsidP="00024BA8">
            <w:pPr>
              <w:keepNext/>
              <w:jc w:val="center"/>
              <w:rPr>
                <w:rFonts w:ascii="Calibri" w:hAnsi="Calibri" w:cs="Calibri"/>
                <w:color w:val="000000"/>
                <w:sz w:val="14"/>
                <w:szCs w:val="14"/>
              </w:rPr>
            </w:pPr>
            <w:r>
              <w:rPr>
                <w:rFonts w:ascii="Calibri" w:hAnsi="Calibri" w:cs="Calibri"/>
                <w:color w:val="000000"/>
                <w:sz w:val="14"/>
                <w:szCs w:val="14"/>
              </w:rPr>
              <w:t> </w:t>
            </w:r>
          </w:p>
        </w:tc>
      </w:tr>
    </w:tbl>
    <w:p w14:paraId="714D4D40" w14:textId="228A5851" w:rsidR="00024BA8" w:rsidRDefault="00024BA8" w:rsidP="00024BA8">
      <w:pPr>
        <w:pStyle w:val="Descripcin"/>
      </w:pPr>
      <w:r>
        <w:t>Table S</w:t>
      </w:r>
      <w:r>
        <w:fldChar w:fldCharType="begin"/>
      </w:r>
      <w:r>
        <w:instrText xml:space="preserve"> SEQ Table \* ARABIC </w:instrText>
      </w:r>
      <w:r>
        <w:fldChar w:fldCharType="separate"/>
      </w:r>
      <w:r w:rsidR="00A841E3">
        <w:rPr>
          <w:noProof/>
        </w:rPr>
        <w:t>4</w:t>
      </w:r>
      <w:r>
        <w:fldChar w:fldCharType="end"/>
      </w:r>
      <w:r>
        <w:t xml:space="preserve">. </w:t>
      </w:r>
      <w:proofErr w:type="spellStart"/>
      <w:r w:rsidRPr="000872B7">
        <w:t>Comparison</w:t>
      </w:r>
      <w:proofErr w:type="spellEnd"/>
      <w:r w:rsidRPr="000872B7">
        <w:t xml:space="preserve"> </w:t>
      </w:r>
      <w:proofErr w:type="spellStart"/>
      <w:r w:rsidRPr="000872B7">
        <w:t>by</w:t>
      </w:r>
      <w:proofErr w:type="spellEnd"/>
      <w:r w:rsidRPr="000872B7">
        <w:t xml:space="preserve"> </w:t>
      </w:r>
      <w:proofErr w:type="spellStart"/>
      <w:r>
        <w:t>type</w:t>
      </w:r>
      <w:proofErr w:type="spellEnd"/>
      <w:r>
        <w:t xml:space="preserve"> </w:t>
      </w:r>
      <w:proofErr w:type="spellStart"/>
      <w:r>
        <w:t>of</w:t>
      </w:r>
      <w:proofErr w:type="spellEnd"/>
      <w:r>
        <w:t xml:space="preserve"> donor</w:t>
      </w:r>
    </w:p>
    <w:p w14:paraId="4CFD61CE" w14:textId="77777777" w:rsidR="00F0039D" w:rsidRDefault="00F0039D" w:rsidP="00F0039D"/>
    <w:tbl>
      <w:tblPr>
        <w:tblW w:w="8900" w:type="dxa"/>
        <w:tblCellMar>
          <w:left w:w="70" w:type="dxa"/>
          <w:right w:w="70" w:type="dxa"/>
        </w:tblCellMar>
        <w:tblLook w:val="04A0" w:firstRow="1" w:lastRow="0" w:firstColumn="1" w:lastColumn="0" w:noHBand="0" w:noVBand="1"/>
      </w:tblPr>
      <w:tblGrid>
        <w:gridCol w:w="2660"/>
        <w:gridCol w:w="620"/>
        <w:gridCol w:w="840"/>
        <w:gridCol w:w="620"/>
        <w:gridCol w:w="620"/>
        <w:gridCol w:w="840"/>
        <w:gridCol w:w="620"/>
        <w:gridCol w:w="620"/>
        <w:gridCol w:w="840"/>
        <w:gridCol w:w="620"/>
      </w:tblGrid>
      <w:tr w:rsidR="0027785F" w14:paraId="1BC1D091" w14:textId="77777777" w:rsidTr="0027785F">
        <w:trPr>
          <w:trHeight w:val="360"/>
        </w:trPr>
        <w:tc>
          <w:tcPr>
            <w:tcW w:w="2660" w:type="dxa"/>
            <w:tcBorders>
              <w:top w:val="nil"/>
              <w:left w:val="nil"/>
              <w:bottom w:val="nil"/>
              <w:right w:val="nil"/>
            </w:tcBorders>
            <w:shd w:val="clear" w:color="000000" w:fill="FFFFFF"/>
            <w:vAlign w:val="center"/>
            <w:hideMark/>
          </w:tcPr>
          <w:p w14:paraId="75D3AB71"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 </w:t>
            </w:r>
          </w:p>
        </w:tc>
        <w:tc>
          <w:tcPr>
            <w:tcW w:w="2080" w:type="dxa"/>
            <w:gridSpan w:val="3"/>
            <w:tcBorders>
              <w:top w:val="nil"/>
              <w:left w:val="nil"/>
              <w:bottom w:val="single" w:sz="8" w:space="0" w:color="auto"/>
              <w:right w:val="nil"/>
            </w:tcBorders>
            <w:shd w:val="clear" w:color="auto" w:fill="auto"/>
            <w:vAlign w:val="center"/>
            <w:hideMark/>
          </w:tcPr>
          <w:p w14:paraId="54651645" w14:textId="77777777" w:rsidR="0027785F" w:rsidRDefault="0027785F">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Mortality</w:t>
            </w:r>
            <w:proofErr w:type="spellEnd"/>
          </w:p>
        </w:tc>
        <w:tc>
          <w:tcPr>
            <w:tcW w:w="2080" w:type="dxa"/>
            <w:gridSpan w:val="3"/>
            <w:tcBorders>
              <w:top w:val="nil"/>
              <w:left w:val="nil"/>
              <w:bottom w:val="single" w:sz="8" w:space="0" w:color="auto"/>
              <w:right w:val="nil"/>
            </w:tcBorders>
            <w:shd w:val="clear" w:color="auto" w:fill="auto"/>
            <w:vAlign w:val="center"/>
            <w:hideMark/>
          </w:tcPr>
          <w:p w14:paraId="45143773" w14:textId="77777777" w:rsidR="0027785F" w:rsidRDefault="0027785F">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Graft</w:t>
            </w:r>
            <w:proofErr w:type="spellEnd"/>
            <w:r>
              <w:rPr>
                <w:rFonts w:ascii="Helvetica" w:hAnsi="Helvetica" w:cs="Calibri"/>
                <w:b/>
                <w:bCs/>
                <w:i/>
                <w:iCs/>
                <w:color w:val="000000"/>
                <w:sz w:val="14"/>
                <w:szCs w:val="14"/>
              </w:rPr>
              <w:t xml:space="preserve"> </w:t>
            </w:r>
            <w:proofErr w:type="spellStart"/>
            <w:r>
              <w:rPr>
                <w:rFonts w:ascii="Helvetica" w:hAnsi="Helvetica" w:cs="Calibri"/>
                <w:b/>
                <w:bCs/>
                <w:i/>
                <w:iCs/>
                <w:color w:val="000000"/>
                <w:sz w:val="14"/>
                <w:szCs w:val="14"/>
              </w:rPr>
              <w:t>loss</w:t>
            </w:r>
            <w:proofErr w:type="spellEnd"/>
          </w:p>
        </w:tc>
        <w:tc>
          <w:tcPr>
            <w:tcW w:w="2080" w:type="dxa"/>
            <w:gridSpan w:val="3"/>
            <w:tcBorders>
              <w:top w:val="nil"/>
              <w:left w:val="nil"/>
              <w:bottom w:val="single" w:sz="8" w:space="0" w:color="auto"/>
              <w:right w:val="nil"/>
            </w:tcBorders>
            <w:shd w:val="clear" w:color="auto" w:fill="auto"/>
            <w:vAlign w:val="center"/>
            <w:hideMark/>
          </w:tcPr>
          <w:p w14:paraId="339FFD36" w14:textId="77777777" w:rsidR="0027785F" w:rsidRDefault="0027785F">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Graft</w:t>
            </w:r>
            <w:proofErr w:type="spellEnd"/>
            <w:r>
              <w:rPr>
                <w:rFonts w:ascii="Helvetica" w:hAnsi="Helvetica" w:cs="Calibri"/>
                <w:b/>
                <w:bCs/>
                <w:i/>
                <w:iCs/>
                <w:color w:val="000000"/>
                <w:sz w:val="14"/>
                <w:szCs w:val="14"/>
              </w:rPr>
              <w:t xml:space="preserve"> </w:t>
            </w:r>
            <w:proofErr w:type="spellStart"/>
            <w:r>
              <w:rPr>
                <w:rFonts w:ascii="Helvetica" w:hAnsi="Helvetica" w:cs="Calibri"/>
                <w:b/>
                <w:bCs/>
                <w:i/>
                <w:iCs/>
                <w:color w:val="000000"/>
                <w:sz w:val="14"/>
                <w:szCs w:val="14"/>
              </w:rPr>
              <w:t>rejection</w:t>
            </w:r>
            <w:proofErr w:type="spellEnd"/>
          </w:p>
        </w:tc>
      </w:tr>
      <w:tr w:rsidR="0027785F" w14:paraId="0186BD2F" w14:textId="77777777" w:rsidTr="0027785F">
        <w:trPr>
          <w:trHeight w:val="360"/>
        </w:trPr>
        <w:tc>
          <w:tcPr>
            <w:tcW w:w="2660" w:type="dxa"/>
            <w:tcBorders>
              <w:top w:val="nil"/>
              <w:left w:val="nil"/>
              <w:bottom w:val="single" w:sz="12" w:space="0" w:color="auto"/>
              <w:right w:val="nil"/>
            </w:tcBorders>
            <w:shd w:val="clear" w:color="000000" w:fill="FFFFFF"/>
            <w:vAlign w:val="center"/>
            <w:hideMark/>
          </w:tcPr>
          <w:p w14:paraId="756B1D3E"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 </w:t>
            </w:r>
          </w:p>
        </w:tc>
        <w:tc>
          <w:tcPr>
            <w:tcW w:w="620" w:type="dxa"/>
            <w:tcBorders>
              <w:top w:val="nil"/>
              <w:left w:val="nil"/>
              <w:bottom w:val="single" w:sz="12" w:space="0" w:color="auto"/>
              <w:right w:val="nil"/>
            </w:tcBorders>
            <w:shd w:val="clear" w:color="000000" w:fill="FFFFFF"/>
            <w:vAlign w:val="center"/>
            <w:hideMark/>
          </w:tcPr>
          <w:p w14:paraId="294DDA2C"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 xml:space="preserve">OR </w:t>
            </w:r>
          </w:p>
        </w:tc>
        <w:tc>
          <w:tcPr>
            <w:tcW w:w="840" w:type="dxa"/>
            <w:tcBorders>
              <w:top w:val="nil"/>
              <w:left w:val="nil"/>
              <w:bottom w:val="single" w:sz="12" w:space="0" w:color="auto"/>
              <w:right w:val="nil"/>
            </w:tcBorders>
            <w:shd w:val="clear" w:color="000000" w:fill="FFFFFF"/>
            <w:vAlign w:val="center"/>
            <w:hideMark/>
          </w:tcPr>
          <w:p w14:paraId="2AB78D32"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CI 95%</w:t>
            </w:r>
          </w:p>
        </w:tc>
        <w:tc>
          <w:tcPr>
            <w:tcW w:w="620" w:type="dxa"/>
            <w:tcBorders>
              <w:top w:val="nil"/>
              <w:left w:val="nil"/>
              <w:bottom w:val="single" w:sz="12" w:space="0" w:color="auto"/>
              <w:right w:val="nil"/>
            </w:tcBorders>
            <w:shd w:val="clear" w:color="000000" w:fill="FFFFFF"/>
            <w:vAlign w:val="center"/>
            <w:hideMark/>
          </w:tcPr>
          <w:p w14:paraId="5EB08E61"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p-</w:t>
            </w:r>
            <w:proofErr w:type="spellStart"/>
            <w:r>
              <w:rPr>
                <w:rFonts w:ascii="Helvetica" w:hAnsi="Helvetica" w:cs="Calibri"/>
                <w:color w:val="000000"/>
                <w:sz w:val="14"/>
                <w:szCs w:val="14"/>
              </w:rPr>
              <w:t>value</w:t>
            </w:r>
            <w:proofErr w:type="spellEnd"/>
          </w:p>
        </w:tc>
        <w:tc>
          <w:tcPr>
            <w:tcW w:w="620" w:type="dxa"/>
            <w:tcBorders>
              <w:top w:val="nil"/>
              <w:left w:val="nil"/>
              <w:bottom w:val="single" w:sz="12" w:space="0" w:color="auto"/>
              <w:right w:val="nil"/>
            </w:tcBorders>
            <w:shd w:val="clear" w:color="000000" w:fill="FFFFFF"/>
            <w:vAlign w:val="center"/>
            <w:hideMark/>
          </w:tcPr>
          <w:p w14:paraId="36530990"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 xml:space="preserve">OR </w:t>
            </w:r>
          </w:p>
        </w:tc>
        <w:tc>
          <w:tcPr>
            <w:tcW w:w="840" w:type="dxa"/>
            <w:tcBorders>
              <w:top w:val="nil"/>
              <w:left w:val="nil"/>
              <w:bottom w:val="single" w:sz="12" w:space="0" w:color="auto"/>
              <w:right w:val="nil"/>
            </w:tcBorders>
            <w:shd w:val="clear" w:color="000000" w:fill="FFFFFF"/>
            <w:vAlign w:val="center"/>
            <w:hideMark/>
          </w:tcPr>
          <w:p w14:paraId="2AA2A97D"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CI 95%</w:t>
            </w:r>
          </w:p>
        </w:tc>
        <w:tc>
          <w:tcPr>
            <w:tcW w:w="620" w:type="dxa"/>
            <w:tcBorders>
              <w:top w:val="nil"/>
              <w:left w:val="nil"/>
              <w:bottom w:val="single" w:sz="12" w:space="0" w:color="auto"/>
              <w:right w:val="nil"/>
            </w:tcBorders>
            <w:shd w:val="clear" w:color="000000" w:fill="FFFFFF"/>
            <w:vAlign w:val="center"/>
            <w:hideMark/>
          </w:tcPr>
          <w:p w14:paraId="3D4CE186"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p-</w:t>
            </w:r>
            <w:proofErr w:type="spellStart"/>
            <w:r>
              <w:rPr>
                <w:rFonts w:ascii="Helvetica" w:hAnsi="Helvetica" w:cs="Calibri"/>
                <w:color w:val="000000"/>
                <w:sz w:val="14"/>
                <w:szCs w:val="14"/>
              </w:rPr>
              <w:t>value</w:t>
            </w:r>
            <w:proofErr w:type="spellEnd"/>
          </w:p>
        </w:tc>
        <w:tc>
          <w:tcPr>
            <w:tcW w:w="620" w:type="dxa"/>
            <w:tcBorders>
              <w:top w:val="nil"/>
              <w:left w:val="nil"/>
              <w:bottom w:val="single" w:sz="12" w:space="0" w:color="auto"/>
              <w:right w:val="nil"/>
            </w:tcBorders>
            <w:shd w:val="clear" w:color="000000" w:fill="FFFFFF"/>
            <w:vAlign w:val="center"/>
            <w:hideMark/>
          </w:tcPr>
          <w:p w14:paraId="4974A599"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 xml:space="preserve">OR </w:t>
            </w:r>
          </w:p>
        </w:tc>
        <w:tc>
          <w:tcPr>
            <w:tcW w:w="840" w:type="dxa"/>
            <w:tcBorders>
              <w:top w:val="nil"/>
              <w:left w:val="nil"/>
              <w:bottom w:val="single" w:sz="12" w:space="0" w:color="auto"/>
              <w:right w:val="nil"/>
            </w:tcBorders>
            <w:shd w:val="clear" w:color="000000" w:fill="FFFFFF"/>
            <w:vAlign w:val="center"/>
            <w:hideMark/>
          </w:tcPr>
          <w:p w14:paraId="1B01C935"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CI 95%</w:t>
            </w:r>
          </w:p>
        </w:tc>
        <w:tc>
          <w:tcPr>
            <w:tcW w:w="620" w:type="dxa"/>
            <w:tcBorders>
              <w:top w:val="nil"/>
              <w:left w:val="nil"/>
              <w:bottom w:val="single" w:sz="12" w:space="0" w:color="auto"/>
              <w:right w:val="nil"/>
            </w:tcBorders>
            <w:shd w:val="clear" w:color="000000" w:fill="FFFFFF"/>
            <w:vAlign w:val="center"/>
            <w:hideMark/>
          </w:tcPr>
          <w:p w14:paraId="2E90BBF0" w14:textId="77777777" w:rsidR="0027785F" w:rsidRDefault="0027785F">
            <w:pPr>
              <w:jc w:val="center"/>
              <w:rPr>
                <w:rFonts w:ascii="Helvetica" w:hAnsi="Helvetica" w:cs="Calibri"/>
                <w:color w:val="000000"/>
                <w:sz w:val="14"/>
                <w:szCs w:val="14"/>
              </w:rPr>
            </w:pPr>
            <w:r>
              <w:rPr>
                <w:rFonts w:ascii="Helvetica" w:hAnsi="Helvetica" w:cs="Calibri"/>
                <w:color w:val="000000"/>
                <w:sz w:val="14"/>
                <w:szCs w:val="14"/>
              </w:rPr>
              <w:t>p-</w:t>
            </w:r>
            <w:proofErr w:type="spellStart"/>
            <w:r>
              <w:rPr>
                <w:rFonts w:ascii="Helvetica" w:hAnsi="Helvetica" w:cs="Calibri"/>
                <w:color w:val="000000"/>
                <w:sz w:val="14"/>
                <w:szCs w:val="14"/>
              </w:rPr>
              <w:t>value</w:t>
            </w:r>
            <w:proofErr w:type="spellEnd"/>
          </w:p>
        </w:tc>
      </w:tr>
      <w:tr w:rsidR="0027785F" w14:paraId="2B6D415A" w14:textId="77777777" w:rsidTr="0027785F">
        <w:trPr>
          <w:trHeight w:val="360"/>
        </w:trPr>
        <w:tc>
          <w:tcPr>
            <w:tcW w:w="2660" w:type="dxa"/>
            <w:tcBorders>
              <w:top w:val="nil"/>
              <w:left w:val="nil"/>
              <w:bottom w:val="nil"/>
              <w:right w:val="nil"/>
            </w:tcBorders>
            <w:shd w:val="clear" w:color="000000" w:fill="FFFFFF"/>
            <w:vAlign w:val="center"/>
            <w:hideMark/>
          </w:tcPr>
          <w:p w14:paraId="29146322" w14:textId="77777777" w:rsidR="0027785F" w:rsidRDefault="0027785F">
            <w:pPr>
              <w:rPr>
                <w:rFonts w:ascii="Helvetica" w:hAnsi="Helvetica" w:cs="Calibri"/>
                <w:b/>
                <w:bCs/>
                <w:color w:val="000000"/>
                <w:sz w:val="14"/>
                <w:szCs w:val="14"/>
              </w:rPr>
            </w:pPr>
            <w:proofErr w:type="spellStart"/>
            <w:r>
              <w:rPr>
                <w:rFonts w:ascii="Helvetica" w:hAnsi="Helvetica" w:cs="Calibri"/>
                <w:b/>
                <w:bCs/>
                <w:color w:val="000000"/>
                <w:sz w:val="14"/>
                <w:szCs w:val="14"/>
              </w:rPr>
              <w:t>Holistic</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p>
        </w:tc>
        <w:tc>
          <w:tcPr>
            <w:tcW w:w="620" w:type="dxa"/>
            <w:vMerge w:val="restart"/>
            <w:tcBorders>
              <w:top w:val="nil"/>
              <w:left w:val="nil"/>
              <w:bottom w:val="nil"/>
              <w:right w:val="nil"/>
            </w:tcBorders>
            <w:shd w:val="clear" w:color="000000" w:fill="FFFFFF"/>
            <w:vAlign w:val="center"/>
            <w:hideMark/>
          </w:tcPr>
          <w:p w14:paraId="0E2BC587"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7.26</w:t>
            </w:r>
          </w:p>
        </w:tc>
        <w:tc>
          <w:tcPr>
            <w:tcW w:w="840" w:type="dxa"/>
            <w:vMerge w:val="restart"/>
            <w:tcBorders>
              <w:top w:val="nil"/>
              <w:left w:val="nil"/>
              <w:bottom w:val="nil"/>
              <w:right w:val="nil"/>
            </w:tcBorders>
            <w:shd w:val="clear" w:color="000000" w:fill="FFFFFF"/>
            <w:vAlign w:val="center"/>
            <w:hideMark/>
          </w:tcPr>
          <w:p w14:paraId="40459789"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1.52-51.59</w:t>
            </w:r>
          </w:p>
        </w:tc>
        <w:tc>
          <w:tcPr>
            <w:tcW w:w="620" w:type="dxa"/>
            <w:vMerge w:val="restart"/>
            <w:tcBorders>
              <w:top w:val="nil"/>
              <w:left w:val="nil"/>
              <w:bottom w:val="nil"/>
              <w:right w:val="nil"/>
            </w:tcBorders>
            <w:shd w:val="clear" w:color="000000" w:fill="FFFFFF"/>
            <w:vAlign w:val="center"/>
            <w:hideMark/>
          </w:tcPr>
          <w:p w14:paraId="48D3298A"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0.019*</w:t>
            </w:r>
          </w:p>
        </w:tc>
        <w:tc>
          <w:tcPr>
            <w:tcW w:w="620" w:type="dxa"/>
            <w:vMerge w:val="restart"/>
            <w:tcBorders>
              <w:top w:val="nil"/>
              <w:left w:val="nil"/>
              <w:bottom w:val="nil"/>
              <w:right w:val="nil"/>
            </w:tcBorders>
            <w:shd w:val="clear" w:color="000000" w:fill="FFFFFF"/>
            <w:vAlign w:val="center"/>
            <w:hideMark/>
          </w:tcPr>
          <w:p w14:paraId="67ED6F4B"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4.22</w:t>
            </w:r>
          </w:p>
        </w:tc>
        <w:tc>
          <w:tcPr>
            <w:tcW w:w="840" w:type="dxa"/>
            <w:vMerge w:val="restart"/>
            <w:tcBorders>
              <w:top w:val="nil"/>
              <w:left w:val="nil"/>
              <w:bottom w:val="nil"/>
              <w:right w:val="nil"/>
            </w:tcBorders>
            <w:shd w:val="clear" w:color="000000" w:fill="FFFFFF"/>
            <w:vAlign w:val="center"/>
            <w:hideMark/>
          </w:tcPr>
          <w:p w14:paraId="1AD37A1F"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0.68-32.59</w:t>
            </w:r>
          </w:p>
        </w:tc>
        <w:tc>
          <w:tcPr>
            <w:tcW w:w="620" w:type="dxa"/>
            <w:vMerge w:val="restart"/>
            <w:tcBorders>
              <w:top w:val="nil"/>
              <w:left w:val="nil"/>
              <w:bottom w:val="nil"/>
              <w:right w:val="nil"/>
            </w:tcBorders>
            <w:shd w:val="clear" w:color="000000" w:fill="FFFFFF"/>
            <w:vAlign w:val="center"/>
            <w:hideMark/>
          </w:tcPr>
          <w:p w14:paraId="3E00C3FD"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0.119</w:t>
            </w:r>
          </w:p>
        </w:tc>
        <w:tc>
          <w:tcPr>
            <w:tcW w:w="620" w:type="dxa"/>
            <w:vMerge w:val="restart"/>
            <w:tcBorders>
              <w:top w:val="nil"/>
              <w:left w:val="nil"/>
              <w:bottom w:val="nil"/>
              <w:right w:val="nil"/>
            </w:tcBorders>
            <w:shd w:val="clear" w:color="000000" w:fill="FFFFFF"/>
            <w:vAlign w:val="center"/>
            <w:hideMark/>
          </w:tcPr>
          <w:p w14:paraId="3E6B9AC0"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3.01</w:t>
            </w:r>
          </w:p>
        </w:tc>
        <w:tc>
          <w:tcPr>
            <w:tcW w:w="840" w:type="dxa"/>
            <w:vMerge w:val="restart"/>
            <w:tcBorders>
              <w:top w:val="nil"/>
              <w:left w:val="nil"/>
              <w:bottom w:val="nil"/>
              <w:right w:val="nil"/>
            </w:tcBorders>
            <w:shd w:val="clear" w:color="000000" w:fill="FFFFFF"/>
            <w:vAlign w:val="center"/>
            <w:hideMark/>
          </w:tcPr>
          <w:p w14:paraId="411C896C"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1.18-7.71</w:t>
            </w:r>
          </w:p>
        </w:tc>
        <w:tc>
          <w:tcPr>
            <w:tcW w:w="620" w:type="dxa"/>
            <w:vMerge w:val="restart"/>
            <w:tcBorders>
              <w:top w:val="nil"/>
              <w:left w:val="nil"/>
              <w:bottom w:val="nil"/>
              <w:right w:val="nil"/>
            </w:tcBorders>
            <w:shd w:val="clear" w:color="000000" w:fill="FFFFFF"/>
            <w:vAlign w:val="center"/>
            <w:hideMark/>
          </w:tcPr>
          <w:p w14:paraId="7ED0CD9F"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0.019*</w:t>
            </w:r>
          </w:p>
        </w:tc>
      </w:tr>
      <w:tr w:rsidR="0027785F" w14:paraId="0035D850" w14:textId="77777777" w:rsidTr="0027785F">
        <w:trPr>
          <w:trHeight w:val="360"/>
        </w:trPr>
        <w:tc>
          <w:tcPr>
            <w:tcW w:w="2660" w:type="dxa"/>
            <w:tcBorders>
              <w:top w:val="nil"/>
              <w:left w:val="nil"/>
              <w:bottom w:val="nil"/>
              <w:right w:val="nil"/>
            </w:tcBorders>
            <w:shd w:val="clear" w:color="000000" w:fill="FFFFFF"/>
            <w:vAlign w:val="center"/>
            <w:hideMark/>
          </w:tcPr>
          <w:p w14:paraId="1970E573" w14:textId="77777777" w:rsidR="0027785F" w:rsidRDefault="0027785F">
            <w:pPr>
              <w:rPr>
                <w:rFonts w:ascii="Helvetica" w:hAnsi="Helvetica" w:cs="Calibri"/>
                <w:color w:val="000000"/>
                <w:sz w:val="14"/>
                <w:szCs w:val="14"/>
              </w:rPr>
            </w:pPr>
            <w:r>
              <w:rPr>
                <w:rFonts w:ascii="Helvetica" w:hAnsi="Helvetica" w:cs="Calibri"/>
                <w:color w:val="000000"/>
                <w:sz w:val="14"/>
                <w:szCs w:val="14"/>
              </w:rPr>
              <w:t xml:space="preserve">(Reference </w:t>
            </w:r>
            <w:proofErr w:type="spellStart"/>
            <w:r>
              <w:rPr>
                <w:rFonts w:ascii="Helvetica" w:hAnsi="Helvetica" w:cs="Calibri"/>
                <w:color w:val="000000"/>
                <w:sz w:val="14"/>
                <w:szCs w:val="14"/>
              </w:rPr>
              <w:t>Adherence</w:t>
            </w:r>
            <w:proofErr w:type="spellEnd"/>
            <w:r>
              <w:rPr>
                <w:rFonts w:ascii="Helvetica" w:hAnsi="Helvetica" w:cs="Calibri"/>
                <w:color w:val="000000"/>
                <w:sz w:val="14"/>
                <w:szCs w:val="14"/>
              </w:rPr>
              <w:t>)</w:t>
            </w:r>
          </w:p>
        </w:tc>
        <w:tc>
          <w:tcPr>
            <w:tcW w:w="620" w:type="dxa"/>
            <w:vMerge/>
            <w:tcBorders>
              <w:top w:val="nil"/>
              <w:left w:val="nil"/>
              <w:bottom w:val="nil"/>
              <w:right w:val="nil"/>
            </w:tcBorders>
            <w:vAlign w:val="center"/>
            <w:hideMark/>
          </w:tcPr>
          <w:p w14:paraId="1B1F38C2"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17D12500"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4D851F28"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0709172E"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02CAE46E"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3CAA0396"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6158711A"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18F7DA99"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7789E57D" w14:textId="77777777" w:rsidR="0027785F" w:rsidRDefault="0027785F">
            <w:pPr>
              <w:rPr>
                <w:rFonts w:ascii="Calibri" w:hAnsi="Calibri" w:cs="Calibri"/>
                <w:color w:val="000000"/>
                <w:sz w:val="14"/>
                <w:szCs w:val="14"/>
              </w:rPr>
            </w:pPr>
          </w:p>
        </w:tc>
      </w:tr>
      <w:tr w:rsidR="0027785F" w14:paraId="3355613F" w14:textId="77777777" w:rsidTr="0027785F">
        <w:trPr>
          <w:trHeight w:val="360"/>
        </w:trPr>
        <w:tc>
          <w:tcPr>
            <w:tcW w:w="2660" w:type="dxa"/>
            <w:tcBorders>
              <w:top w:val="nil"/>
              <w:left w:val="nil"/>
              <w:bottom w:val="nil"/>
              <w:right w:val="nil"/>
            </w:tcBorders>
            <w:shd w:val="clear" w:color="000000" w:fill="FFFFFF"/>
            <w:vAlign w:val="center"/>
            <w:hideMark/>
          </w:tcPr>
          <w:p w14:paraId="2CB817C1" w14:textId="77777777" w:rsidR="0027785F" w:rsidRDefault="0027785F">
            <w:pPr>
              <w:rPr>
                <w:rFonts w:ascii="Helvetica" w:hAnsi="Helvetica" w:cs="Calibri"/>
                <w:b/>
                <w:bCs/>
                <w:color w:val="000000"/>
                <w:sz w:val="14"/>
                <w:szCs w:val="14"/>
              </w:rPr>
            </w:pPr>
            <w:proofErr w:type="spellStart"/>
            <w:r>
              <w:rPr>
                <w:rFonts w:ascii="Helvetica" w:hAnsi="Helvetica" w:cs="Calibri"/>
                <w:b/>
                <w:bCs/>
                <w:color w:val="000000"/>
                <w:sz w:val="14"/>
                <w:szCs w:val="14"/>
              </w:rPr>
              <w:t>Immunosuppression</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r>
              <w:rPr>
                <w:rFonts w:ascii="Helvetica" w:hAnsi="Helvetica" w:cs="Calibri"/>
                <w:b/>
                <w:bCs/>
                <w:color w:val="000000"/>
                <w:sz w:val="14"/>
                <w:szCs w:val="14"/>
              </w:rPr>
              <w:t xml:space="preserve">  </w:t>
            </w:r>
          </w:p>
        </w:tc>
        <w:tc>
          <w:tcPr>
            <w:tcW w:w="620" w:type="dxa"/>
            <w:vMerge w:val="restart"/>
            <w:tcBorders>
              <w:top w:val="nil"/>
              <w:left w:val="nil"/>
              <w:bottom w:val="nil"/>
              <w:right w:val="nil"/>
            </w:tcBorders>
            <w:shd w:val="clear" w:color="000000" w:fill="FFFFFF"/>
            <w:vAlign w:val="center"/>
            <w:hideMark/>
          </w:tcPr>
          <w:p w14:paraId="2D7424C7"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6.12</w:t>
            </w:r>
          </w:p>
        </w:tc>
        <w:tc>
          <w:tcPr>
            <w:tcW w:w="840" w:type="dxa"/>
            <w:vMerge w:val="restart"/>
            <w:tcBorders>
              <w:top w:val="nil"/>
              <w:left w:val="nil"/>
              <w:bottom w:val="nil"/>
              <w:right w:val="nil"/>
            </w:tcBorders>
            <w:shd w:val="clear" w:color="000000" w:fill="FFFFFF"/>
            <w:vAlign w:val="center"/>
            <w:hideMark/>
          </w:tcPr>
          <w:p w14:paraId="5BB3AA1A"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1.30-32</w:t>
            </w:r>
          </w:p>
        </w:tc>
        <w:tc>
          <w:tcPr>
            <w:tcW w:w="620" w:type="dxa"/>
            <w:vMerge w:val="restart"/>
            <w:tcBorders>
              <w:top w:val="nil"/>
              <w:left w:val="nil"/>
              <w:bottom w:val="nil"/>
              <w:right w:val="nil"/>
            </w:tcBorders>
            <w:shd w:val="clear" w:color="000000" w:fill="FFFFFF"/>
            <w:vAlign w:val="center"/>
            <w:hideMark/>
          </w:tcPr>
          <w:p w14:paraId="1691900C"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0.020*</w:t>
            </w:r>
          </w:p>
        </w:tc>
        <w:tc>
          <w:tcPr>
            <w:tcW w:w="620" w:type="dxa"/>
            <w:vMerge w:val="restart"/>
            <w:tcBorders>
              <w:top w:val="nil"/>
              <w:left w:val="nil"/>
              <w:bottom w:val="nil"/>
              <w:right w:val="nil"/>
            </w:tcBorders>
            <w:shd w:val="clear" w:color="000000" w:fill="FFFFFF"/>
            <w:vAlign w:val="center"/>
            <w:hideMark/>
          </w:tcPr>
          <w:p w14:paraId="694FE5B6"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6.76</w:t>
            </w:r>
          </w:p>
        </w:tc>
        <w:tc>
          <w:tcPr>
            <w:tcW w:w="840" w:type="dxa"/>
            <w:vMerge w:val="restart"/>
            <w:tcBorders>
              <w:top w:val="nil"/>
              <w:left w:val="nil"/>
              <w:bottom w:val="nil"/>
              <w:right w:val="nil"/>
            </w:tcBorders>
            <w:shd w:val="clear" w:color="000000" w:fill="FFFFFF"/>
            <w:vAlign w:val="center"/>
            <w:hideMark/>
          </w:tcPr>
          <w:p w14:paraId="392C70A7"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1.091-52.50</w:t>
            </w:r>
          </w:p>
        </w:tc>
        <w:tc>
          <w:tcPr>
            <w:tcW w:w="620" w:type="dxa"/>
            <w:vMerge w:val="restart"/>
            <w:tcBorders>
              <w:top w:val="nil"/>
              <w:left w:val="nil"/>
              <w:bottom w:val="nil"/>
              <w:right w:val="nil"/>
            </w:tcBorders>
            <w:shd w:val="clear" w:color="000000" w:fill="FFFFFF"/>
            <w:vAlign w:val="center"/>
            <w:hideMark/>
          </w:tcPr>
          <w:p w14:paraId="78EA81F8"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0.039*</w:t>
            </w:r>
          </w:p>
        </w:tc>
        <w:tc>
          <w:tcPr>
            <w:tcW w:w="620" w:type="dxa"/>
            <w:vMerge w:val="restart"/>
            <w:tcBorders>
              <w:top w:val="nil"/>
              <w:left w:val="nil"/>
              <w:bottom w:val="nil"/>
              <w:right w:val="nil"/>
            </w:tcBorders>
            <w:shd w:val="clear" w:color="000000" w:fill="FFFFFF"/>
            <w:vAlign w:val="center"/>
            <w:hideMark/>
          </w:tcPr>
          <w:p w14:paraId="5788F5FD"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3.21</w:t>
            </w:r>
          </w:p>
        </w:tc>
        <w:tc>
          <w:tcPr>
            <w:tcW w:w="840" w:type="dxa"/>
            <w:vMerge w:val="restart"/>
            <w:tcBorders>
              <w:top w:val="nil"/>
              <w:left w:val="nil"/>
              <w:bottom w:val="nil"/>
              <w:right w:val="nil"/>
            </w:tcBorders>
            <w:shd w:val="clear" w:color="000000" w:fill="FFFFFF"/>
            <w:vAlign w:val="center"/>
            <w:hideMark/>
          </w:tcPr>
          <w:p w14:paraId="3C51BE28"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1.19-8.29</w:t>
            </w:r>
          </w:p>
        </w:tc>
        <w:tc>
          <w:tcPr>
            <w:tcW w:w="620" w:type="dxa"/>
            <w:vMerge w:val="restart"/>
            <w:tcBorders>
              <w:top w:val="nil"/>
              <w:left w:val="nil"/>
              <w:bottom w:val="nil"/>
              <w:right w:val="nil"/>
            </w:tcBorders>
            <w:shd w:val="clear" w:color="000000" w:fill="FFFFFF"/>
            <w:vAlign w:val="center"/>
            <w:hideMark/>
          </w:tcPr>
          <w:p w14:paraId="26F8D6CE"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0.016*</w:t>
            </w:r>
          </w:p>
        </w:tc>
      </w:tr>
      <w:tr w:rsidR="0027785F" w14:paraId="01673B57" w14:textId="77777777" w:rsidTr="0027785F">
        <w:trPr>
          <w:trHeight w:val="360"/>
        </w:trPr>
        <w:tc>
          <w:tcPr>
            <w:tcW w:w="2660" w:type="dxa"/>
            <w:tcBorders>
              <w:top w:val="nil"/>
              <w:left w:val="nil"/>
              <w:bottom w:val="nil"/>
              <w:right w:val="nil"/>
            </w:tcBorders>
            <w:shd w:val="clear" w:color="000000" w:fill="FFFFFF"/>
            <w:vAlign w:val="center"/>
            <w:hideMark/>
          </w:tcPr>
          <w:p w14:paraId="6D808181" w14:textId="77777777" w:rsidR="0027785F" w:rsidRDefault="0027785F">
            <w:pPr>
              <w:rPr>
                <w:rFonts w:ascii="Helvetica" w:hAnsi="Helvetica" w:cs="Calibri"/>
                <w:color w:val="000000"/>
                <w:sz w:val="14"/>
                <w:szCs w:val="14"/>
              </w:rPr>
            </w:pPr>
            <w:r>
              <w:rPr>
                <w:rFonts w:ascii="Helvetica" w:hAnsi="Helvetica" w:cs="Calibri"/>
                <w:color w:val="000000"/>
                <w:sz w:val="14"/>
                <w:szCs w:val="14"/>
              </w:rPr>
              <w:t xml:space="preserve">(Reference </w:t>
            </w:r>
            <w:proofErr w:type="spellStart"/>
            <w:r>
              <w:rPr>
                <w:rFonts w:ascii="Helvetica" w:hAnsi="Helvetica" w:cs="Calibri"/>
                <w:color w:val="000000"/>
                <w:sz w:val="14"/>
                <w:szCs w:val="14"/>
              </w:rPr>
              <w:t>Compliance</w:t>
            </w:r>
            <w:proofErr w:type="spellEnd"/>
            <w:r>
              <w:rPr>
                <w:rFonts w:ascii="Helvetica" w:hAnsi="Helvetica" w:cs="Calibri"/>
                <w:color w:val="000000"/>
                <w:sz w:val="14"/>
                <w:szCs w:val="14"/>
              </w:rPr>
              <w:t>)</w:t>
            </w:r>
          </w:p>
        </w:tc>
        <w:tc>
          <w:tcPr>
            <w:tcW w:w="620" w:type="dxa"/>
            <w:vMerge/>
            <w:tcBorders>
              <w:top w:val="nil"/>
              <w:left w:val="nil"/>
              <w:bottom w:val="nil"/>
              <w:right w:val="nil"/>
            </w:tcBorders>
            <w:vAlign w:val="center"/>
            <w:hideMark/>
          </w:tcPr>
          <w:p w14:paraId="75F526F9"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58E51B10"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684C1159"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494269AF"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13DD3D10"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297C442A"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1F4FBF53"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516B923E"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26D62C1E" w14:textId="77777777" w:rsidR="0027785F" w:rsidRDefault="0027785F">
            <w:pPr>
              <w:rPr>
                <w:rFonts w:ascii="Calibri" w:hAnsi="Calibri" w:cs="Calibri"/>
                <w:color w:val="000000"/>
                <w:sz w:val="14"/>
                <w:szCs w:val="14"/>
              </w:rPr>
            </w:pPr>
          </w:p>
        </w:tc>
      </w:tr>
      <w:tr w:rsidR="0027785F" w14:paraId="514D17FA" w14:textId="77777777" w:rsidTr="0027785F">
        <w:trPr>
          <w:trHeight w:val="360"/>
        </w:trPr>
        <w:tc>
          <w:tcPr>
            <w:tcW w:w="2660" w:type="dxa"/>
            <w:tcBorders>
              <w:top w:val="nil"/>
              <w:left w:val="nil"/>
              <w:bottom w:val="nil"/>
              <w:right w:val="nil"/>
            </w:tcBorders>
            <w:shd w:val="clear" w:color="000000" w:fill="FFFFFF"/>
            <w:vAlign w:val="center"/>
            <w:hideMark/>
          </w:tcPr>
          <w:p w14:paraId="705C342C" w14:textId="77777777" w:rsidR="0027785F" w:rsidRDefault="0027785F">
            <w:pPr>
              <w:rPr>
                <w:rFonts w:ascii="Helvetica" w:hAnsi="Helvetica" w:cs="Calibri"/>
                <w:b/>
                <w:bCs/>
                <w:color w:val="000000"/>
                <w:sz w:val="14"/>
                <w:szCs w:val="14"/>
              </w:rPr>
            </w:pPr>
            <w:proofErr w:type="spellStart"/>
            <w:r>
              <w:rPr>
                <w:rFonts w:ascii="Helvetica" w:hAnsi="Helvetica" w:cs="Calibri"/>
                <w:b/>
                <w:bCs/>
                <w:color w:val="000000"/>
                <w:sz w:val="14"/>
                <w:szCs w:val="14"/>
              </w:rPr>
              <w:t>Suboptimal</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immunosuppressor</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levels</w:t>
            </w:r>
            <w:proofErr w:type="spellEnd"/>
            <w:r>
              <w:rPr>
                <w:rFonts w:ascii="Helvetica" w:hAnsi="Helvetica" w:cs="Calibri"/>
                <w:b/>
                <w:bCs/>
                <w:color w:val="000000"/>
                <w:sz w:val="14"/>
                <w:szCs w:val="14"/>
              </w:rPr>
              <w:t xml:space="preserve"> </w:t>
            </w:r>
            <w:r>
              <w:rPr>
                <w:rFonts w:ascii="Helvetica" w:hAnsi="Helvetica" w:cs="Calibri"/>
                <w:color w:val="000000"/>
                <w:sz w:val="14"/>
                <w:szCs w:val="14"/>
              </w:rPr>
              <w:t xml:space="preserve">(Reference </w:t>
            </w:r>
            <w:proofErr w:type="spellStart"/>
            <w:r>
              <w:rPr>
                <w:rFonts w:ascii="Helvetica" w:hAnsi="Helvetica" w:cs="Calibri"/>
                <w:color w:val="000000"/>
                <w:sz w:val="14"/>
                <w:szCs w:val="14"/>
              </w:rPr>
              <w:t>Optimal</w:t>
            </w:r>
            <w:proofErr w:type="spellEnd"/>
            <w:r>
              <w:rPr>
                <w:rFonts w:ascii="Helvetica" w:hAnsi="Helvetica" w:cs="Calibri"/>
                <w:color w:val="000000"/>
                <w:sz w:val="14"/>
                <w:szCs w:val="14"/>
              </w:rPr>
              <w:t xml:space="preserve"> </w:t>
            </w:r>
            <w:proofErr w:type="spellStart"/>
            <w:r>
              <w:rPr>
                <w:rFonts w:ascii="Helvetica" w:hAnsi="Helvetica" w:cs="Calibri"/>
                <w:color w:val="000000"/>
                <w:sz w:val="14"/>
                <w:szCs w:val="14"/>
              </w:rPr>
              <w:t>levels</w:t>
            </w:r>
            <w:proofErr w:type="spellEnd"/>
            <w:r>
              <w:rPr>
                <w:rFonts w:ascii="Helvetica" w:hAnsi="Helvetica" w:cs="Calibri"/>
                <w:color w:val="000000"/>
                <w:sz w:val="14"/>
                <w:szCs w:val="14"/>
              </w:rPr>
              <w:t>)</w:t>
            </w:r>
          </w:p>
        </w:tc>
        <w:tc>
          <w:tcPr>
            <w:tcW w:w="620" w:type="dxa"/>
            <w:tcBorders>
              <w:top w:val="nil"/>
              <w:left w:val="nil"/>
              <w:bottom w:val="nil"/>
              <w:right w:val="nil"/>
            </w:tcBorders>
            <w:shd w:val="clear" w:color="000000" w:fill="FFFFFF"/>
            <w:vAlign w:val="center"/>
            <w:hideMark/>
          </w:tcPr>
          <w:p w14:paraId="1C4A6556"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2</w:t>
            </w:r>
          </w:p>
        </w:tc>
        <w:tc>
          <w:tcPr>
            <w:tcW w:w="840" w:type="dxa"/>
            <w:tcBorders>
              <w:top w:val="nil"/>
              <w:left w:val="nil"/>
              <w:bottom w:val="nil"/>
              <w:right w:val="nil"/>
            </w:tcBorders>
            <w:shd w:val="clear" w:color="000000" w:fill="FFFFFF"/>
            <w:vAlign w:val="center"/>
            <w:hideMark/>
          </w:tcPr>
          <w:p w14:paraId="6D1E6217"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0.27-9.63</w:t>
            </w:r>
          </w:p>
        </w:tc>
        <w:tc>
          <w:tcPr>
            <w:tcW w:w="620" w:type="dxa"/>
            <w:tcBorders>
              <w:top w:val="nil"/>
              <w:left w:val="nil"/>
              <w:bottom w:val="nil"/>
              <w:right w:val="nil"/>
            </w:tcBorders>
            <w:shd w:val="clear" w:color="000000" w:fill="FFFFFF"/>
            <w:vAlign w:val="center"/>
            <w:hideMark/>
          </w:tcPr>
          <w:p w14:paraId="41A601FE"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0.417</w:t>
            </w:r>
          </w:p>
        </w:tc>
        <w:tc>
          <w:tcPr>
            <w:tcW w:w="620" w:type="dxa"/>
            <w:tcBorders>
              <w:top w:val="nil"/>
              <w:left w:val="nil"/>
              <w:bottom w:val="nil"/>
              <w:right w:val="nil"/>
            </w:tcBorders>
            <w:shd w:val="clear" w:color="000000" w:fill="FFFFFF"/>
            <w:vAlign w:val="center"/>
            <w:hideMark/>
          </w:tcPr>
          <w:p w14:paraId="18A74DDC"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7.8</w:t>
            </w:r>
          </w:p>
        </w:tc>
        <w:tc>
          <w:tcPr>
            <w:tcW w:w="840" w:type="dxa"/>
            <w:tcBorders>
              <w:top w:val="nil"/>
              <w:left w:val="nil"/>
              <w:bottom w:val="nil"/>
              <w:right w:val="nil"/>
            </w:tcBorders>
            <w:shd w:val="clear" w:color="000000" w:fill="FFFFFF"/>
            <w:vAlign w:val="center"/>
            <w:hideMark/>
          </w:tcPr>
          <w:p w14:paraId="6562A991"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1.25-60.6</w:t>
            </w:r>
          </w:p>
        </w:tc>
        <w:tc>
          <w:tcPr>
            <w:tcW w:w="620" w:type="dxa"/>
            <w:tcBorders>
              <w:top w:val="nil"/>
              <w:left w:val="nil"/>
              <w:bottom w:val="nil"/>
              <w:right w:val="nil"/>
            </w:tcBorders>
            <w:shd w:val="clear" w:color="000000" w:fill="FFFFFF"/>
            <w:vAlign w:val="center"/>
            <w:hideMark/>
          </w:tcPr>
          <w:p w14:paraId="151005CE"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0.027*</w:t>
            </w:r>
          </w:p>
        </w:tc>
        <w:tc>
          <w:tcPr>
            <w:tcW w:w="620" w:type="dxa"/>
            <w:tcBorders>
              <w:top w:val="nil"/>
              <w:left w:val="nil"/>
              <w:bottom w:val="nil"/>
              <w:right w:val="nil"/>
            </w:tcBorders>
            <w:shd w:val="clear" w:color="000000" w:fill="FFFFFF"/>
            <w:vAlign w:val="center"/>
            <w:hideMark/>
          </w:tcPr>
          <w:p w14:paraId="22BB796B"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2.27</w:t>
            </w:r>
          </w:p>
        </w:tc>
        <w:tc>
          <w:tcPr>
            <w:tcW w:w="840" w:type="dxa"/>
            <w:tcBorders>
              <w:top w:val="nil"/>
              <w:left w:val="nil"/>
              <w:bottom w:val="nil"/>
              <w:right w:val="nil"/>
            </w:tcBorders>
            <w:shd w:val="clear" w:color="000000" w:fill="FFFFFF"/>
            <w:vAlign w:val="center"/>
            <w:hideMark/>
          </w:tcPr>
          <w:p w14:paraId="0D2DBF96"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0.76-6.06</w:t>
            </w:r>
          </w:p>
        </w:tc>
        <w:tc>
          <w:tcPr>
            <w:tcW w:w="620" w:type="dxa"/>
            <w:tcBorders>
              <w:top w:val="nil"/>
              <w:left w:val="nil"/>
              <w:bottom w:val="nil"/>
              <w:right w:val="nil"/>
            </w:tcBorders>
            <w:shd w:val="clear" w:color="000000" w:fill="FFFFFF"/>
            <w:vAlign w:val="center"/>
            <w:hideMark/>
          </w:tcPr>
          <w:p w14:paraId="2F1B9C6F"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0.115</w:t>
            </w:r>
          </w:p>
        </w:tc>
      </w:tr>
      <w:tr w:rsidR="0027785F" w14:paraId="38D685F4" w14:textId="77777777" w:rsidTr="0027785F">
        <w:trPr>
          <w:trHeight w:val="360"/>
        </w:trPr>
        <w:tc>
          <w:tcPr>
            <w:tcW w:w="2660" w:type="dxa"/>
            <w:tcBorders>
              <w:top w:val="nil"/>
              <w:left w:val="nil"/>
              <w:bottom w:val="nil"/>
              <w:right w:val="nil"/>
            </w:tcBorders>
            <w:shd w:val="clear" w:color="000000" w:fill="FFFFFF"/>
            <w:vAlign w:val="center"/>
            <w:hideMark/>
          </w:tcPr>
          <w:p w14:paraId="159DC0DE" w14:textId="77777777" w:rsidR="0027785F" w:rsidRDefault="0027785F">
            <w:pPr>
              <w:rPr>
                <w:rFonts w:ascii="Helvetica" w:hAnsi="Helvetica" w:cs="Calibri"/>
                <w:b/>
                <w:bCs/>
                <w:color w:val="000000"/>
                <w:sz w:val="14"/>
                <w:szCs w:val="14"/>
              </w:rPr>
            </w:pPr>
            <w:proofErr w:type="spellStart"/>
            <w:r>
              <w:rPr>
                <w:rFonts w:ascii="Helvetica" w:hAnsi="Helvetica" w:cs="Calibri"/>
                <w:b/>
                <w:bCs/>
                <w:color w:val="000000"/>
                <w:sz w:val="14"/>
                <w:szCs w:val="14"/>
              </w:rPr>
              <w:t>Appointment</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r>
              <w:rPr>
                <w:rFonts w:ascii="Helvetica" w:hAnsi="Helvetica" w:cs="Calibri"/>
                <w:b/>
                <w:bCs/>
                <w:color w:val="000000"/>
                <w:sz w:val="14"/>
                <w:szCs w:val="14"/>
              </w:rPr>
              <w:t xml:space="preserve">  </w:t>
            </w:r>
          </w:p>
        </w:tc>
        <w:tc>
          <w:tcPr>
            <w:tcW w:w="620" w:type="dxa"/>
            <w:vMerge w:val="restart"/>
            <w:tcBorders>
              <w:top w:val="nil"/>
              <w:left w:val="nil"/>
              <w:bottom w:val="nil"/>
              <w:right w:val="nil"/>
            </w:tcBorders>
            <w:shd w:val="clear" w:color="000000" w:fill="FFFFFF"/>
            <w:vAlign w:val="center"/>
            <w:hideMark/>
          </w:tcPr>
          <w:p w14:paraId="5FFCBF77"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3.97</w:t>
            </w:r>
          </w:p>
        </w:tc>
        <w:tc>
          <w:tcPr>
            <w:tcW w:w="840" w:type="dxa"/>
            <w:vMerge w:val="restart"/>
            <w:tcBorders>
              <w:top w:val="nil"/>
              <w:left w:val="nil"/>
              <w:bottom w:val="nil"/>
              <w:right w:val="nil"/>
            </w:tcBorders>
            <w:shd w:val="clear" w:color="000000" w:fill="FFFFFF"/>
            <w:vAlign w:val="center"/>
            <w:hideMark/>
          </w:tcPr>
          <w:p w14:paraId="7E4A289F"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0.83-28.1</w:t>
            </w:r>
          </w:p>
        </w:tc>
        <w:tc>
          <w:tcPr>
            <w:tcW w:w="620" w:type="dxa"/>
            <w:vMerge w:val="restart"/>
            <w:tcBorders>
              <w:top w:val="nil"/>
              <w:left w:val="nil"/>
              <w:bottom w:val="nil"/>
              <w:right w:val="nil"/>
            </w:tcBorders>
            <w:shd w:val="clear" w:color="000000" w:fill="FFFFFF"/>
            <w:vAlign w:val="center"/>
            <w:hideMark/>
          </w:tcPr>
          <w:p w14:paraId="7E054748"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0.103</w:t>
            </w:r>
          </w:p>
        </w:tc>
        <w:tc>
          <w:tcPr>
            <w:tcW w:w="620" w:type="dxa"/>
            <w:vMerge w:val="restart"/>
            <w:tcBorders>
              <w:top w:val="nil"/>
              <w:left w:val="nil"/>
              <w:bottom w:val="nil"/>
              <w:right w:val="nil"/>
            </w:tcBorders>
            <w:shd w:val="clear" w:color="000000" w:fill="FFFFFF"/>
            <w:vAlign w:val="center"/>
            <w:hideMark/>
          </w:tcPr>
          <w:p w14:paraId="2B8C882C"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2.33</w:t>
            </w:r>
          </w:p>
        </w:tc>
        <w:tc>
          <w:tcPr>
            <w:tcW w:w="840" w:type="dxa"/>
            <w:vMerge w:val="restart"/>
            <w:tcBorders>
              <w:top w:val="nil"/>
              <w:left w:val="nil"/>
              <w:bottom w:val="nil"/>
              <w:right w:val="nil"/>
            </w:tcBorders>
            <w:shd w:val="clear" w:color="000000" w:fill="FFFFFF"/>
            <w:vAlign w:val="center"/>
            <w:hideMark/>
          </w:tcPr>
          <w:p w14:paraId="4950D2EE"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0.38-17.96</w:t>
            </w:r>
          </w:p>
        </w:tc>
        <w:tc>
          <w:tcPr>
            <w:tcW w:w="620" w:type="dxa"/>
            <w:vMerge w:val="restart"/>
            <w:tcBorders>
              <w:top w:val="nil"/>
              <w:left w:val="nil"/>
              <w:bottom w:val="nil"/>
              <w:right w:val="nil"/>
            </w:tcBorders>
            <w:shd w:val="clear" w:color="000000" w:fill="FFFFFF"/>
            <w:vAlign w:val="center"/>
            <w:hideMark/>
          </w:tcPr>
          <w:p w14:paraId="3CB8D139"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0.358</w:t>
            </w:r>
          </w:p>
        </w:tc>
        <w:tc>
          <w:tcPr>
            <w:tcW w:w="620" w:type="dxa"/>
            <w:vMerge w:val="restart"/>
            <w:tcBorders>
              <w:top w:val="nil"/>
              <w:left w:val="nil"/>
              <w:bottom w:val="nil"/>
              <w:right w:val="nil"/>
            </w:tcBorders>
            <w:shd w:val="clear" w:color="000000" w:fill="FFFFFF"/>
            <w:vAlign w:val="center"/>
            <w:hideMark/>
          </w:tcPr>
          <w:p w14:paraId="193F4C9A"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2.47</w:t>
            </w:r>
          </w:p>
        </w:tc>
        <w:tc>
          <w:tcPr>
            <w:tcW w:w="840" w:type="dxa"/>
            <w:vMerge w:val="restart"/>
            <w:tcBorders>
              <w:top w:val="nil"/>
              <w:left w:val="nil"/>
              <w:bottom w:val="nil"/>
              <w:right w:val="nil"/>
            </w:tcBorders>
            <w:shd w:val="clear" w:color="000000" w:fill="FFFFFF"/>
            <w:vAlign w:val="center"/>
            <w:hideMark/>
          </w:tcPr>
          <w:p w14:paraId="2C6A8211"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0.98-6.53</w:t>
            </w:r>
          </w:p>
        </w:tc>
        <w:tc>
          <w:tcPr>
            <w:tcW w:w="620" w:type="dxa"/>
            <w:vMerge w:val="restart"/>
            <w:tcBorders>
              <w:top w:val="nil"/>
              <w:left w:val="nil"/>
              <w:bottom w:val="nil"/>
              <w:right w:val="nil"/>
            </w:tcBorders>
            <w:shd w:val="clear" w:color="000000" w:fill="FFFFFF"/>
            <w:vAlign w:val="center"/>
            <w:hideMark/>
          </w:tcPr>
          <w:p w14:paraId="0D0CA304"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0.057</w:t>
            </w:r>
          </w:p>
        </w:tc>
      </w:tr>
      <w:tr w:rsidR="0027785F" w14:paraId="14E4E230" w14:textId="77777777" w:rsidTr="0027785F">
        <w:trPr>
          <w:trHeight w:val="360"/>
        </w:trPr>
        <w:tc>
          <w:tcPr>
            <w:tcW w:w="2660" w:type="dxa"/>
            <w:tcBorders>
              <w:top w:val="nil"/>
              <w:left w:val="nil"/>
              <w:bottom w:val="nil"/>
              <w:right w:val="nil"/>
            </w:tcBorders>
            <w:shd w:val="clear" w:color="000000" w:fill="FFFFFF"/>
            <w:vAlign w:val="center"/>
            <w:hideMark/>
          </w:tcPr>
          <w:p w14:paraId="18DDAFA5" w14:textId="77777777" w:rsidR="0027785F" w:rsidRDefault="0027785F">
            <w:pPr>
              <w:rPr>
                <w:rFonts w:ascii="Helvetica" w:hAnsi="Helvetica" w:cs="Calibri"/>
                <w:color w:val="000000"/>
                <w:sz w:val="14"/>
                <w:szCs w:val="14"/>
              </w:rPr>
            </w:pPr>
            <w:r>
              <w:rPr>
                <w:rFonts w:ascii="Helvetica" w:hAnsi="Helvetica" w:cs="Calibri"/>
                <w:color w:val="000000"/>
                <w:sz w:val="14"/>
                <w:szCs w:val="14"/>
              </w:rPr>
              <w:t xml:space="preserve">(Reference </w:t>
            </w:r>
            <w:proofErr w:type="spellStart"/>
            <w:r>
              <w:rPr>
                <w:rFonts w:ascii="Helvetica" w:hAnsi="Helvetica" w:cs="Calibri"/>
                <w:color w:val="000000"/>
                <w:sz w:val="14"/>
                <w:szCs w:val="14"/>
              </w:rPr>
              <w:t>adherence</w:t>
            </w:r>
            <w:proofErr w:type="spellEnd"/>
            <w:r>
              <w:rPr>
                <w:rFonts w:ascii="Helvetica" w:hAnsi="Helvetica" w:cs="Calibri"/>
                <w:color w:val="000000"/>
                <w:sz w:val="14"/>
                <w:szCs w:val="14"/>
              </w:rPr>
              <w:t>)</w:t>
            </w:r>
          </w:p>
        </w:tc>
        <w:tc>
          <w:tcPr>
            <w:tcW w:w="620" w:type="dxa"/>
            <w:vMerge/>
            <w:tcBorders>
              <w:top w:val="nil"/>
              <w:left w:val="nil"/>
              <w:bottom w:val="nil"/>
              <w:right w:val="nil"/>
            </w:tcBorders>
            <w:vAlign w:val="center"/>
            <w:hideMark/>
          </w:tcPr>
          <w:p w14:paraId="0BA803CB"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47A634B9"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4E417CF7"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4163EED1"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31CD8EA9"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35E6AEDB"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6DCEC9A5" w14:textId="77777777" w:rsidR="0027785F" w:rsidRDefault="0027785F">
            <w:pPr>
              <w:rPr>
                <w:rFonts w:ascii="Calibri" w:hAnsi="Calibri" w:cs="Calibri"/>
                <w:color w:val="000000"/>
                <w:sz w:val="14"/>
                <w:szCs w:val="14"/>
              </w:rPr>
            </w:pPr>
          </w:p>
        </w:tc>
        <w:tc>
          <w:tcPr>
            <w:tcW w:w="840" w:type="dxa"/>
            <w:vMerge/>
            <w:tcBorders>
              <w:top w:val="nil"/>
              <w:left w:val="nil"/>
              <w:bottom w:val="nil"/>
              <w:right w:val="nil"/>
            </w:tcBorders>
            <w:vAlign w:val="center"/>
            <w:hideMark/>
          </w:tcPr>
          <w:p w14:paraId="311AA0B9" w14:textId="77777777" w:rsidR="0027785F" w:rsidRDefault="0027785F">
            <w:pPr>
              <w:rPr>
                <w:rFonts w:ascii="Calibri" w:hAnsi="Calibri" w:cs="Calibri"/>
                <w:color w:val="000000"/>
                <w:sz w:val="14"/>
                <w:szCs w:val="14"/>
              </w:rPr>
            </w:pPr>
          </w:p>
        </w:tc>
        <w:tc>
          <w:tcPr>
            <w:tcW w:w="620" w:type="dxa"/>
            <w:vMerge/>
            <w:tcBorders>
              <w:top w:val="nil"/>
              <w:left w:val="nil"/>
              <w:bottom w:val="nil"/>
              <w:right w:val="nil"/>
            </w:tcBorders>
            <w:vAlign w:val="center"/>
            <w:hideMark/>
          </w:tcPr>
          <w:p w14:paraId="6594B4B1" w14:textId="77777777" w:rsidR="0027785F" w:rsidRDefault="0027785F">
            <w:pPr>
              <w:rPr>
                <w:rFonts w:ascii="Calibri" w:hAnsi="Calibri" w:cs="Calibri"/>
                <w:color w:val="000000"/>
                <w:sz w:val="14"/>
                <w:szCs w:val="14"/>
              </w:rPr>
            </w:pPr>
          </w:p>
        </w:tc>
      </w:tr>
      <w:tr w:rsidR="0027785F" w14:paraId="663C890E" w14:textId="77777777" w:rsidTr="0027785F">
        <w:trPr>
          <w:trHeight w:val="360"/>
        </w:trPr>
        <w:tc>
          <w:tcPr>
            <w:tcW w:w="2660" w:type="dxa"/>
            <w:tcBorders>
              <w:top w:val="nil"/>
              <w:left w:val="nil"/>
              <w:bottom w:val="single" w:sz="12" w:space="0" w:color="auto"/>
              <w:right w:val="nil"/>
            </w:tcBorders>
            <w:shd w:val="clear" w:color="000000" w:fill="FFFFFF"/>
            <w:vAlign w:val="center"/>
            <w:hideMark/>
          </w:tcPr>
          <w:p w14:paraId="2BC616E4" w14:textId="77777777" w:rsidR="0027785F" w:rsidRDefault="0027785F">
            <w:pPr>
              <w:rPr>
                <w:rFonts w:ascii="Helvetica" w:hAnsi="Helvetica" w:cs="Calibri"/>
                <w:b/>
                <w:bCs/>
                <w:color w:val="000000"/>
                <w:sz w:val="14"/>
                <w:szCs w:val="14"/>
              </w:rPr>
            </w:pPr>
            <w:proofErr w:type="spellStart"/>
            <w:r>
              <w:rPr>
                <w:rFonts w:ascii="Helvetica" w:hAnsi="Helvetica" w:cs="Calibri"/>
                <w:b/>
                <w:bCs/>
                <w:color w:val="000000"/>
                <w:sz w:val="14"/>
                <w:szCs w:val="14"/>
              </w:rPr>
              <w:t>Procedures</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r>
              <w:rPr>
                <w:rFonts w:ascii="Helvetica" w:hAnsi="Helvetica" w:cs="Calibri"/>
                <w:b/>
                <w:bCs/>
                <w:color w:val="000000"/>
                <w:sz w:val="14"/>
                <w:szCs w:val="14"/>
              </w:rPr>
              <w:t xml:space="preserve"> </w:t>
            </w:r>
            <w:r>
              <w:rPr>
                <w:rFonts w:ascii="Helvetica" w:hAnsi="Helvetica" w:cs="Calibri"/>
                <w:color w:val="000000"/>
                <w:sz w:val="14"/>
                <w:szCs w:val="14"/>
              </w:rPr>
              <w:t xml:space="preserve">(Reference </w:t>
            </w:r>
            <w:proofErr w:type="spellStart"/>
            <w:r>
              <w:rPr>
                <w:rFonts w:ascii="Helvetica" w:hAnsi="Helvetica" w:cs="Calibri"/>
                <w:color w:val="000000"/>
                <w:sz w:val="14"/>
                <w:szCs w:val="14"/>
              </w:rPr>
              <w:t>adherence</w:t>
            </w:r>
            <w:proofErr w:type="spellEnd"/>
            <w:r>
              <w:rPr>
                <w:rFonts w:ascii="Helvetica" w:hAnsi="Helvetica" w:cs="Calibri"/>
                <w:color w:val="000000"/>
                <w:sz w:val="14"/>
                <w:szCs w:val="14"/>
              </w:rPr>
              <w:t>)</w:t>
            </w:r>
          </w:p>
        </w:tc>
        <w:tc>
          <w:tcPr>
            <w:tcW w:w="620" w:type="dxa"/>
            <w:tcBorders>
              <w:top w:val="nil"/>
              <w:left w:val="nil"/>
              <w:bottom w:val="single" w:sz="12" w:space="0" w:color="auto"/>
              <w:right w:val="nil"/>
            </w:tcBorders>
            <w:shd w:val="clear" w:color="000000" w:fill="FFFFFF"/>
            <w:vAlign w:val="center"/>
            <w:hideMark/>
          </w:tcPr>
          <w:p w14:paraId="6968FF4B"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1.19</w:t>
            </w:r>
          </w:p>
        </w:tc>
        <w:tc>
          <w:tcPr>
            <w:tcW w:w="840" w:type="dxa"/>
            <w:tcBorders>
              <w:top w:val="nil"/>
              <w:left w:val="nil"/>
              <w:bottom w:val="single" w:sz="12" w:space="0" w:color="auto"/>
              <w:right w:val="nil"/>
            </w:tcBorders>
            <w:shd w:val="clear" w:color="000000" w:fill="FFFFFF"/>
            <w:vAlign w:val="center"/>
            <w:hideMark/>
          </w:tcPr>
          <w:p w14:paraId="7C16D19C"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0.23-5.52</w:t>
            </w:r>
          </w:p>
        </w:tc>
        <w:tc>
          <w:tcPr>
            <w:tcW w:w="620" w:type="dxa"/>
            <w:tcBorders>
              <w:top w:val="nil"/>
              <w:left w:val="nil"/>
              <w:bottom w:val="single" w:sz="12" w:space="0" w:color="auto"/>
              <w:right w:val="nil"/>
            </w:tcBorders>
            <w:shd w:val="clear" w:color="000000" w:fill="FFFFFF"/>
            <w:vAlign w:val="center"/>
            <w:hideMark/>
          </w:tcPr>
          <w:p w14:paraId="1274470F"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0.821</w:t>
            </w:r>
          </w:p>
        </w:tc>
        <w:tc>
          <w:tcPr>
            <w:tcW w:w="620" w:type="dxa"/>
            <w:tcBorders>
              <w:top w:val="nil"/>
              <w:left w:val="nil"/>
              <w:bottom w:val="single" w:sz="12" w:space="0" w:color="auto"/>
              <w:right w:val="nil"/>
            </w:tcBorders>
            <w:shd w:val="clear" w:color="000000" w:fill="FFFFFF"/>
            <w:vAlign w:val="center"/>
            <w:hideMark/>
          </w:tcPr>
          <w:p w14:paraId="11D6C7D2"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2.41</w:t>
            </w:r>
          </w:p>
        </w:tc>
        <w:tc>
          <w:tcPr>
            <w:tcW w:w="840" w:type="dxa"/>
            <w:tcBorders>
              <w:top w:val="nil"/>
              <w:left w:val="nil"/>
              <w:bottom w:val="single" w:sz="12" w:space="0" w:color="auto"/>
              <w:right w:val="nil"/>
            </w:tcBorders>
            <w:shd w:val="clear" w:color="000000" w:fill="FFFFFF"/>
            <w:vAlign w:val="center"/>
            <w:hideMark/>
          </w:tcPr>
          <w:p w14:paraId="77BC6DB2"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0.39-18.59</w:t>
            </w:r>
          </w:p>
        </w:tc>
        <w:tc>
          <w:tcPr>
            <w:tcW w:w="620" w:type="dxa"/>
            <w:tcBorders>
              <w:top w:val="nil"/>
              <w:left w:val="nil"/>
              <w:bottom w:val="single" w:sz="12" w:space="0" w:color="auto"/>
              <w:right w:val="nil"/>
            </w:tcBorders>
            <w:shd w:val="clear" w:color="000000" w:fill="FFFFFF"/>
            <w:vAlign w:val="center"/>
            <w:hideMark/>
          </w:tcPr>
          <w:p w14:paraId="12C93E87"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0.339</w:t>
            </w:r>
          </w:p>
        </w:tc>
        <w:tc>
          <w:tcPr>
            <w:tcW w:w="620" w:type="dxa"/>
            <w:tcBorders>
              <w:top w:val="nil"/>
              <w:left w:val="nil"/>
              <w:bottom w:val="single" w:sz="12" w:space="0" w:color="auto"/>
              <w:right w:val="nil"/>
            </w:tcBorders>
            <w:shd w:val="clear" w:color="000000" w:fill="FFFFFF"/>
            <w:vAlign w:val="center"/>
            <w:hideMark/>
          </w:tcPr>
          <w:p w14:paraId="4D707412"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0.50</w:t>
            </w:r>
          </w:p>
        </w:tc>
        <w:tc>
          <w:tcPr>
            <w:tcW w:w="840" w:type="dxa"/>
            <w:tcBorders>
              <w:top w:val="nil"/>
              <w:left w:val="nil"/>
              <w:bottom w:val="single" w:sz="12" w:space="0" w:color="auto"/>
              <w:right w:val="nil"/>
            </w:tcBorders>
            <w:shd w:val="clear" w:color="000000" w:fill="FFFFFF"/>
            <w:vAlign w:val="center"/>
            <w:hideMark/>
          </w:tcPr>
          <w:p w14:paraId="6E21A4C3"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0.15-1.34</w:t>
            </w:r>
          </w:p>
        </w:tc>
        <w:tc>
          <w:tcPr>
            <w:tcW w:w="620" w:type="dxa"/>
            <w:tcBorders>
              <w:top w:val="nil"/>
              <w:left w:val="nil"/>
              <w:bottom w:val="single" w:sz="12" w:space="0" w:color="auto"/>
              <w:right w:val="nil"/>
            </w:tcBorders>
            <w:shd w:val="clear" w:color="000000" w:fill="FFFFFF"/>
            <w:vAlign w:val="center"/>
            <w:hideMark/>
          </w:tcPr>
          <w:p w14:paraId="1BBABEF5" w14:textId="77777777" w:rsidR="0027785F" w:rsidRDefault="0027785F">
            <w:pPr>
              <w:jc w:val="center"/>
              <w:rPr>
                <w:rFonts w:ascii="Calibri" w:hAnsi="Calibri" w:cs="Calibri"/>
                <w:color w:val="000000"/>
                <w:sz w:val="14"/>
                <w:szCs w:val="14"/>
              </w:rPr>
            </w:pPr>
            <w:r>
              <w:rPr>
                <w:rFonts w:ascii="Calibri" w:hAnsi="Calibri" w:cs="Calibri"/>
                <w:color w:val="000000"/>
                <w:sz w:val="14"/>
                <w:szCs w:val="14"/>
              </w:rPr>
              <w:t>0.196</w:t>
            </w:r>
          </w:p>
        </w:tc>
      </w:tr>
    </w:tbl>
    <w:p w14:paraId="698FF694" w14:textId="4A4650C9" w:rsidR="0027785F" w:rsidRDefault="0027785F" w:rsidP="00BE08C5">
      <w:pPr>
        <w:pStyle w:val="Descripcin"/>
      </w:pPr>
      <w:r>
        <w:t xml:space="preserve">Table </w:t>
      </w:r>
      <w:r>
        <w:fldChar w:fldCharType="begin"/>
      </w:r>
      <w:r>
        <w:instrText xml:space="preserve"> SEQ Table \* ARABIC </w:instrText>
      </w:r>
      <w:r>
        <w:fldChar w:fldCharType="separate"/>
      </w:r>
      <w:r w:rsidR="00A841E3">
        <w:rPr>
          <w:noProof/>
        </w:rPr>
        <w:t>5</w:t>
      </w:r>
      <w:r>
        <w:fldChar w:fldCharType="end"/>
      </w:r>
      <w:r>
        <w:t>.</w:t>
      </w:r>
      <w:r w:rsidR="00910B87">
        <w:t xml:space="preserve"> </w:t>
      </w:r>
      <w:proofErr w:type="spellStart"/>
      <w:r w:rsidR="004E1681" w:rsidRPr="004E1681">
        <w:t>Adherence</w:t>
      </w:r>
      <w:proofErr w:type="spellEnd"/>
      <w:r w:rsidR="004E1681" w:rsidRPr="004E1681">
        <w:t xml:space="preserve"> </w:t>
      </w:r>
      <w:proofErr w:type="spellStart"/>
      <w:r w:rsidR="004E1681" w:rsidRPr="004E1681">
        <w:t>definitions</w:t>
      </w:r>
      <w:proofErr w:type="spellEnd"/>
      <w:r w:rsidR="004E1681" w:rsidRPr="004E1681">
        <w:t xml:space="preserve"> non-</w:t>
      </w:r>
      <w:proofErr w:type="spellStart"/>
      <w:r w:rsidR="004E1681" w:rsidRPr="004E1681">
        <w:t>adjusted</w:t>
      </w:r>
      <w:proofErr w:type="spellEnd"/>
      <w:r w:rsidR="004E1681" w:rsidRPr="004E1681">
        <w:t xml:space="preserve"> </w:t>
      </w:r>
      <w:proofErr w:type="spellStart"/>
      <w:r w:rsidR="004E1681" w:rsidRPr="004E1681">
        <w:t>Odds</w:t>
      </w:r>
      <w:proofErr w:type="spellEnd"/>
      <w:r w:rsidR="004E1681" w:rsidRPr="004E1681">
        <w:t xml:space="preserve"> Ratios (OR) </w:t>
      </w:r>
      <w:proofErr w:type="spellStart"/>
      <w:r w:rsidR="004E1681">
        <w:t>for</w:t>
      </w:r>
      <w:proofErr w:type="spellEnd"/>
      <w:r w:rsidR="004E1681">
        <w:t xml:space="preserve"> </w:t>
      </w:r>
      <w:proofErr w:type="spellStart"/>
      <w:r w:rsidR="004E1681">
        <w:t>each</w:t>
      </w:r>
      <w:proofErr w:type="spellEnd"/>
      <w:r w:rsidR="004E1681">
        <w:t xml:space="preserve"> </w:t>
      </w:r>
      <w:proofErr w:type="spellStart"/>
      <w:r w:rsidR="004E1681">
        <w:t>outcome</w:t>
      </w:r>
      <w:proofErr w:type="spellEnd"/>
      <w:r w:rsidR="004E1681">
        <w:t xml:space="preserve"> in living </w:t>
      </w:r>
      <w:proofErr w:type="spellStart"/>
      <w:r w:rsidR="004E1681">
        <w:t>donor</w:t>
      </w:r>
      <w:proofErr w:type="spellEnd"/>
      <w:r w:rsidR="004E1681">
        <w:t xml:space="preserve"> </w:t>
      </w:r>
      <w:proofErr w:type="spellStart"/>
      <w:r w:rsidR="004E1681">
        <w:t>recipients</w:t>
      </w:r>
      <w:proofErr w:type="spellEnd"/>
      <w:r w:rsidR="004E1681">
        <w:t xml:space="preserve">. </w:t>
      </w:r>
      <w:r w:rsidR="00BE08C5">
        <w:br/>
        <w:t xml:space="preserve">OR: </w:t>
      </w:r>
      <w:proofErr w:type="spellStart"/>
      <w:r w:rsidR="00BE08C5">
        <w:t>Odds</w:t>
      </w:r>
      <w:proofErr w:type="spellEnd"/>
      <w:r w:rsidR="00BE08C5">
        <w:t xml:space="preserve"> Ratio; CI: </w:t>
      </w:r>
      <w:proofErr w:type="spellStart"/>
      <w:r w:rsidR="00BE08C5">
        <w:t>confidence</w:t>
      </w:r>
      <w:proofErr w:type="spellEnd"/>
      <w:r w:rsidR="00BE08C5">
        <w:t xml:space="preserve"> Interval *</w:t>
      </w:r>
      <w:proofErr w:type="spellStart"/>
      <w:r w:rsidR="00BE08C5">
        <w:t>Statistically</w:t>
      </w:r>
      <w:proofErr w:type="spellEnd"/>
      <w:r w:rsidR="00BE08C5">
        <w:t xml:space="preserve"> </w:t>
      </w:r>
      <w:proofErr w:type="spellStart"/>
      <w:r w:rsidR="00BE08C5">
        <w:t>significant</w:t>
      </w:r>
      <w:proofErr w:type="spellEnd"/>
      <w:r w:rsidR="00BE08C5">
        <w:t xml:space="preserve"> </w:t>
      </w:r>
      <w:proofErr w:type="spellStart"/>
      <w:r w:rsidR="00BE08C5">
        <w:t>result</w:t>
      </w:r>
      <w:proofErr w:type="spellEnd"/>
      <w:r w:rsidR="00BE08C5">
        <w:t xml:space="preserve"> p&lt;0.05</w:t>
      </w:r>
    </w:p>
    <w:p w14:paraId="58852F6D" w14:textId="77777777" w:rsidR="00F0039D" w:rsidRDefault="00F0039D" w:rsidP="00F0039D"/>
    <w:tbl>
      <w:tblPr>
        <w:tblW w:w="8900" w:type="dxa"/>
        <w:tblCellMar>
          <w:left w:w="70" w:type="dxa"/>
          <w:right w:w="70" w:type="dxa"/>
        </w:tblCellMar>
        <w:tblLook w:val="04A0" w:firstRow="1" w:lastRow="0" w:firstColumn="1" w:lastColumn="0" w:noHBand="0" w:noVBand="1"/>
      </w:tblPr>
      <w:tblGrid>
        <w:gridCol w:w="2642"/>
        <w:gridCol w:w="617"/>
        <w:gridCol w:w="834"/>
        <w:gridCol w:w="618"/>
        <w:gridCol w:w="617"/>
        <w:gridCol w:w="834"/>
        <w:gridCol w:w="669"/>
        <w:gridCol w:w="617"/>
        <w:gridCol w:w="834"/>
        <w:gridCol w:w="618"/>
      </w:tblGrid>
      <w:tr w:rsidR="00A841E3" w14:paraId="1E4F3DE7" w14:textId="77777777" w:rsidTr="00A841E3">
        <w:trPr>
          <w:trHeight w:val="340"/>
        </w:trPr>
        <w:tc>
          <w:tcPr>
            <w:tcW w:w="2642" w:type="dxa"/>
            <w:tcBorders>
              <w:top w:val="nil"/>
              <w:left w:val="nil"/>
              <w:bottom w:val="nil"/>
              <w:right w:val="nil"/>
            </w:tcBorders>
            <w:shd w:val="clear" w:color="000000" w:fill="FFFFFF"/>
            <w:vAlign w:val="center"/>
            <w:hideMark/>
          </w:tcPr>
          <w:p w14:paraId="1FCD8717"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 </w:t>
            </w:r>
          </w:p>
        </w:tc>
        <w:tc>
          <w:tcPr>
            <w:tcW w:w="2069" w:type="dxa"/>
            <w:gridSpan w:val="3"/>
            <w:tcBorders>
              <w:top w:val="nil"/>
              <w:left w:val="nil"/>
              <w:bottom w:val="single" w:sz="8" w:space="0" w:color="auto"/>
              <w:right w:val="nil"/>
            </w:tcBorders>
            <w:shd w:val="clear" w:color="auto" w:fill="auto"/>
            <w:vAlign w:val="center"/>
            <w:hideMark/>
          </w:tcPr>
          <w:p w14:paraId="2AC444D7" w14:textId="77777777" w:rsidR="00A841E3" w:rsidRDefault="00A841E3">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Mortality</w:t>
            </w:r>
            <w:proofErr w:type="spellEnd"/>
          </w:p>
        </w:tc>
        <w:tc>
          <w:tcPr>
            <w:tcW w:w="2120" w:type="dxa"/>
            <w:gridSpan w:val="3"/>
            <w:tcBorders>
              <w:top w:val="nil"/>
              <w:left w:val="nil"/>
              <w:bottom w:val="single" w:sz="8" w:space="0" w:color="auto"/>
              <w:right w:val="nil"/>
            </w:tcBorders>
            <w:shd w:val="clear" w:color="auto" w:fill="auto"/>
            <w:vAlign w:val="center"/>
            <w:hideMark/>
          </w:tcPr>
          <w:p w14:paraId="4691AA85" w14:textId="77777777" w:rsidR="00A841E3" w:rsidRDefault="00A841E3">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Graft</w:t>
            </w:r>
            <w:proofErr w:type="spellEnd"/>
            <w:r>
              <w:rPr>
                <w:rFonts w:ascii="Helvetica" w:hAnsi="Helvetica" w:cs="Calibri"/>
                <w:b/>
                <w:bCs/>
                <w:i/>
                <w:iCs/>
                <w:color w:val="000000"/>
                <w:sz w:val="14"/>
                <w:szCs w:val="14"/>
              </w:rPr>
              <w:t xml:space="preserve"> </w:t>
            </w:r>
            <w:proofErr w:type="spellStart"/>
            <w:r>
              <w:rPr>
                <w:rFonts w:ascii="Helvetica" w:hAnsi="Helvetica" w:cs="Calibri"/>
                <w:b/>
                <w:bCs/>
                <w:i/>
                <w:iCs/>
                <w:color w:val="000000"/>
                <w:sz w:val="14"/>
                <w:szCs w:val="14"/>
              </w:rPr>
              <w:t>loss</w:t>
            </w:r>
            <w:proofErr w:type="spellEnd"/>
          </w:p>
        </w:tc>
        <w:tc>
          <w:tcPr>
            <w:tcW w:w="2069" w:type="dxa"/>
            <w:gridSpan w:val="3"/>
            <w:tcBorders>
              <w:top w:val="nil"/>
              <w:left w:val="nil"/>
              <w:bottom w:val="single" w:sz="8" w:space="0" w:color="auto"/>
              <w:right w:val="nil"/>
            </w:tcBorders>
            <w:shd w:val="clear" w:color="auto" w:fill="auto"/>
            <w:vAlign w:val="center"/>
            <w:hideMark/>
          </w:tcPr>
          <w:p w14:paraId="5D4795EB" w14:textId="77777777" w:rsidR="00A841E3" w:rsidRDefault="00A841E3">
            <w:pPr>
              <w:jc w:val="center"/>
              <w:rPr>
                <w:rFonts w:ascii="Helvetica" w:hAnsi="Helvetica" w:cs="Calibri"/>
                <w:b/>
                <w:bCs/>
                <w:i/>
                <w:iCs/>
                <w:color w:val="000000"/>
                <w:sz w:val="14"/>
                <w:szCs w:val="14"/>
              </w:rPr>
            </w:pPr>
            <w:proofErr w:type="spellStart"/>
            <w:r>
              <w:rPr>
                <w:rFonts w:ascii="Helvetica" w:hAnsi="Helvetica" w:cs="Calibri"/>
                <w:b/>
                <w:bCs/>
                <w:i/>
                <w:iCs/>
                <w:color w:val="000000"/>
                <w:sz w:val="14"/>
                <w:szCs w:val="14"/>
              </w:rPr>
              <w:t>Graft</w:t>
            </w:r>
            <w:proofErr w:type="spellEnd"/>
            <w:r>
              <w:rPr>
                <w:rFonts w:ascii="Helvetica" w:hAnsi="Helvetica" w:cs="Calibri"/>
                <w:b/>
                <w:bCs/>
                <w:i/>
                <w:iCs/>
                <w:color w:val="000000"/>
                <w:sz w:val="14"/>
                <w:szCs w:val="14"/>
              </w:rPr>
              <w:t xml:space="preserve"> </w:t>
            </w:r>
            <w:proofErr w:type="spellStart"/>
            <w:r>
              <w:rPr>
                <w:rFonts w:ascii="Helvetica" w:hAnsi="Helvetica" w:cs="Calibri"/>
                <w:b/>
                <w:bCs/>
                <w:i/>
                <w:iCs/>
                <w:color w:val="000000"/>
                <w:sz w:val="14"/>
                <w:szCs w:val="14"/>
              </w:rPr>
              <w:t>rejection</w:t>
            </w:r>
            <w:proofErr w:type="spellEnd"/>
          </w:p>
        </w:tc>
      </w:tr>
      <w:tr w:rsidR="00A841E3" w14:paraId="531444A6" w14:textId="77777777" w:rsidTr="00A841E3">
        <w:trPr>
          <w:trHeight w:val="220"/>
        </w:trPr>
        <w:tc>
          <w:tcPr>
            <w:tcW w:w="2642" w:type="dxa"/>
            <w:tcBorders>
              <w:top w:val="nil"/>
              <w:left w:val="nil"/>
              <w:bottom w:val="single" w:sz="12" w:space="0" w:color="auto"/>
              <w:right w:val="nil"/>
            </w:tcBorders>
            <w:shd w:val="clear" w:color="000000" w:fill="FFFFFF"/>
            <w:vAlign w:val="center"/>
            <w:hideMark/>
          </w:tcPr>
          <w:p w14:paraId="61067F1D"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 </w:t>
            </w:r>
          </w:p>
        </w:tc>
        <w:tc>
          <w:tcPr>
            <w:tcW w:w="617" w:type="dxa"/>
            <w:tcBorders>
              <w:top w:val="nil"/>
              <w:left w:val="nil"/>
              <w:bottom w:val="single" w:sz="12" w:space="0" w:color="auto"/>
              <w:right w:val="nil"/>
            </w:tcBorders>
            <w:shd w:val="clear" w:color="000000" w:fill="FFFFFF"/>
            <w:vAlign w:val="center"/>
            <w:hideMark/>
          </w:tcPr>
          <w:p w14:paraId="51475E37"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 xml:space="preserve">OR </w:t>
            </w:r>
          </w:p>
        </w:tc>
        <w:tc>
          <w:tcPr>
            <w:tcW w:w="834" w:type="dxa"/>
            <w:tcBorders>
              <w:top w:val="nil"/>
              <w:left w:val="nil"/>
              <w:bottom w:val="single" w:sz="12" w:space="0" w:color="auto"/>
              <w:right w:val="nil"/>
            </w:tcBorders>
            <w:shd w:val="clear" w:color="000000" w:fill="FFFFFF"/>
            <w:vAlign w:val="center"/>
            <w:hideMark/>
          </w:tcPr>
          <w:p w14:paraId="39F64649"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CI 95%</w:t>
            </w:r>
          </w:p>
        </w:tc>
        <w:tc>
          <w:tcPr>
            <w:tcW w:w="618" w:type="dxa"/>
            <w:tcBorders>
              <w:top w:val="nil"/>
              <w:left w:val="nil"/>
              <w:bottom w:val="single" w:sz="12" w:space="0" w:color="auto"/>
              <w:right w:val="nil"/>
            </w:tcBorders>
            <w:shd w:val="clear" w:color="000000" w:fill="FFFFFF"/>
            <w:vAlign w:val="center"/>
            <w:hideMark/>
          </w:tcPr>
          <w:p w14:paraId="37F34459"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p-</w:t>
            </w:r>
            <w:proofErr w:type="spellStart"/>
            <w:r>
              <w:rPr>
                <w:rFonts w:ascii="Helvetica" w:hAnsi="Helvetica" w:cs="Calibri"/>
                <w:color w:val="000000"/>
                <w:sz w:val="14"/>
                <w:szCs w:val="14"/>
              </w:rPr>
              <w:t>value</w:t>
            </w:r>
            <w:proofErr w:type="spellEnd"/>
          </w:p>
        </w:tc>
        <w:tc>
          <w:tcPr>
            <w:tcW w:w="617" w:type="dxa"/>
            <w:tcBorders>
              <w:top w:val="nil"/>
              <w:left w:val="nil"/>
              <w:bottom w:val="single" w:sz="12" w:space="0" w:color="auto"/>
              <w:right w:val="nil"/>
            </w:tcBorders>
            <w:shd w:val="clear" w:color="000000" w:fill="FFFFFF"/>
            <w:vAlign w:val="center"/>
            <w:hideMark/>
          </w:tcPr>
          <w:p w14:paraId="0A91DE68"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 xml:space="preserve">OR </w:t>
            </w:r>
          </w:p>
        </w:tc>
        <w:tc>
          <w:tcPr>
            <w:tcW w:w="834" w:type="dxa"/>
            <w:tcBorders>
              <w:top w:val="nil"/>
              <w:left w:val="nil"/>
              <w:bottom w:val="single" w:sz="12" w:space="0" w:color="auto"/>
              <w:right w:val="nil"/>
            </w:tcBorders>
            <w:shd w:val="clear" w:color="000000" w:fill="FFFFFF"/>
            <w:vAlign w:val="center"/>
            <w:hideMark/>
          </w:tcPr>
          <w:p w14:paraId="190DE79E"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CI 95%</w:t>
            </w:r>
          </w:p>
        </w:tc>
        <w:tc>
          <w:tcPr>
            <w:tcW w:w="669" w:type="dxa"/>
            <w:tcBorders>
              <w:top w:val="nil"/>
              <w:left w:val="nil"/>
              <w:bottom w:val="single" w:sz="12" w:space="0" w:color="auto"/>
              <w:right w:val="nil"/>
            </w:tcBorders>
            <w:shd w:val="clear" w:color="000000" w:fill="FFFFFF"/>
            <w:vAlign w:val="center"/>
            <w:hideMark/>
          </w:tcPr>
          <w:p w14:paraId="457B55D7"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p-</w:t>
            </w:r>
            <w:proofErr w:type="spellStart"/>
            <w:r>
              <w:rPr>
                <w:rFonts w:ascii="Helvetica" w:hAnsi="Helvetica" w:cs="Calibri"/>
                <w:color w:val="000000"/>
                <w:sz w:val="14"/>
                <w:szCs w:val="14"/>
              </w:rPr>
              <w:t>value</w:t>
            </w:r>
            <w:proofErr w:type="spellEnd"/>
          </w:p>
        </w:tc>
        <w:tc>
          <w:tcPr>
            <w:tcW w:w="617" w:type="dxa"/>
            <w:tcBorders>
              <w:top w:val="nil"/>
              <w:left w:val="nil"/>
              <w:bottom w:val="single" w:sz="12" w:space="0" w:color="auto"/>
              <w:right w:val="nil"/>
            </w:tcBorders>
            <w:shd w:val="clear" w:color="000000" w:fill="FFFFFF"/>
            <w:vAlign w:val="center"/>
            <w:hideMark/>
          </w:tcPr>
          <w:p w14:paraId="2798F0D9"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 xml:space="preserve">OR </w:t>
            </w:r>
          </w:p>
        </w:tc>
        <w:tc>
          <w:tcPr>
            <w:tcW w:w="834" w:type="dxa"/>
            <w:tcBorders>
              <w:top w:val="nil"/>
              <w:left w:val="nil"/>
              <w:bottom w:val="single" w:sz="12" w:space="0" w:color="auto"/>
              <w:right w:val="nil"/>
            </w:tcBorders>
            <w:shd w:val="clear" w:color="000000" w:fill="FFFFFF"/>
            <w:vAlign w:val="center"/>
            <w:hideMark/>
          </w:tcPr>
          <w:p w14:paraId="315C8335"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CI 95%</w:t>
            </w:r>
          </w:p>
        </w:tc>
        <w:tc>
          <w:tcPr>
            <w:tcW w:w="618" w:type="dxa"/>
            <w:tcBorders>
              <w:top w:val="nil"/>
              <w:left w:val="nil"/>
              <w:bottom w:val="single" w:sz="12" w:space="0" w:color="auto"/>
              <w:right w:val="nil"/>
            </w:tcBorders>
            <w:shd w:val="clear" w:color="000000" w:fill="FFFFFF"/>
            <w:vAlign w:val="center"/>
            <w:hideMark/>
          </w:tcPr>
          <w:p w14:paraId="452261F1" w14:textId="77777777" w:rsidR="00A841E3" w:rsidRDefault="00A841E3">
            <w:pPr>
              <w:jc w:val="center"/>
              <w:rPr>
                <w:rFonts w:ascii="Helvetica" w:hAnsi="Helvetica" w:cs="Calibri"/>
                <w:color w:val="000000"/>
                <w:sz w:val="14"/>
                <w:szCs w:val="14"/>
              </w:rPr>
            </w:pPr>
            <w:r>
              <w:rPr>
                <w:rFonts w:ascii="Helvetica" w:hAnsi="Helvetica" w:cs="Calibri"/>
                <w:color w:val="000000"/>
                <w:sz w:val="14"/>
                <w:szCs w:val="14"/>
              </w:rPr>
              <w:t>p-</w:t>
            </w:r>
            <w:proofErr w:type="spellStart"/>
            <w:r>
              <w:rPr>
                <w:rFonts w:ascii="Helvetica" w:hAnsi="Helvetica" w:cs="Calibri"/>
                <w:color w:val="000000"/>
                <w:sz w:val="14"/>
                <w:szCs w:val="14"/>
              </w:rPr>
              <w:t>value</w:t>
            </w:r>
            <w:proofErr w:type="spellEnd"/>
          </w:p>
        </w:tc>
      </w:tr>
      <w:tr w:rsidR="00A841E3" w14:paraId="0D0C43F2" w14:textId="77777777" w:rsidTr="00A841E3">
        <w:trPr>
          <w:trHeight w:val="220"/>
        </w:trPr>
        <w:tc>
          <w:tcPr>
            <w:tcW w:w="2642" w:type="dxa"/>
            <w:tcBorders>
              <w:top w:val="nil"/>
              <w:left w:val="nil"/>
              <w:bottom w:val="nil"/>
              <w:right w:val="nil"/>
            </w:tcBorders>
            <w:shd w:val="clear" w:color="000000" w:fill="FFFFFF"/>
            <w:vAlign w:val="center"/>
            <w:hideMark/>
          </w:tcPr>
          <w:p w14:paraId="4B9A75F0" w14:textId="77777777" w:rsidR="00A841E3" w:rsidRDefault="00A841E3">
            <w:pPr>
              <w:rPr>
                <w:rFonts w:ascii="Helvetica" w:hAnsi="Helvetica" w:cs="Calibri"/>
                <w:b/>
                <w:bCs/>
                <w:color w:val="000000"/>
                <w:sz w:val="14"/>
                <w:szCs w:val="14"/>
              </w:rPr>
            </w:pPr>
            <w:proofErr w:type="spellStart"/>
            <w:r>
              <w:rPr>
                <w:rFonts w:ascii="Helvetica" w:hAnsi="Helvetica" w:cs="Calibri"/>
                <w:b/>
                <w:bCs/>
                <w:color w:val="000000"/>
                <w:sz w:val="14"/>
                <w:szCs w:val="14"/>
              </w:rPr>
              <w:t>Holistic</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p>
        </w:tc>
        <w:tc>
          <w:tcPr>
            <w:tcW w:w="617" w:type="dxa"/>
            <w:vMerge w:val="restart"/>
            <w:tcBorders>
              <w:top w:val="nil"/>
              <w:left w:val="nil"/>
              <w:bottom w:val="nil"/>
              <w:right w:val="nil"/>
            </w:tcBorders>
            <w:shd w:val="clear" w:color="000000" w:fill="FFFFFF"/>
            <w:vAlign w:val="center"/>
            <w:hideMark/>
          </w:tcPr>
          <w:p w14:paraId="7FAB45A9"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1.83</w:t>
            </w:r>
          </w:p>
        </w:tc>
        <w:tc>
          <w:tcPr>
            <w:tcW w:w="834" w:type="dxa"/>
            <w:vMerge w:val="restart"/>
            <w:tcBorders>
              <w:top w:val="nil"/>
              <w:left w:val="nil"/>
              <w:bottom w:val="nil"/>
              <w:right w:val="nil"/>
            </w:tcBorders>
            <w:shd w:val="clear" w:color="000000" w:fill="FFFFFF"/>
            <w:vAlign w:val="center"/>
            <w:hideMark/>
          </w:tcPr>
          <w:p w14:paraId="689C5D8D"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0.87-3.74</w:t>
            </w:r>
          </w:p>
        </w:tc>
        <w:tc>
          <w:tcPr>
            <w:tcW w:w="618" w:type="dxa"/>
            <w:vMerge w:val="restart"/>
            <w:tcBorders>
              <w:top w:val="nil"/>
              <w:left w:val="nil"/>
              <w:bottom w:val="nil"/>
              <w:right w:val="nil"/>
            </w:tcBorders>
            <w:shd w:val="clear" w:color="000000" w:fill="FFFFFF"/>
            <w:vAlign w:val="center"/>
            <w:hideMark/>
          </w:tcPr>
          <w:p w14:paraId="51BDDF7C"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0.099</w:t>
            </w:r>
          </w:p>
        </w:tc>
        <w:tc>
          <w:tcPr>
            <w:tcW w:w="617" w:type="dxa"/>
            <w:vMerge w:val="restart"/>
            <w:tcBorders>
              <w:top w:val="nil"/>
              <w:left w:val="nil"/>
              <w:bottom w:val="nil"/>
              <w:right w:val="nil"/>
            </w:tcBorders>
            <w:shd w:val="clear" w:color="000000" w:fill="FFFFFF"/>
            <w:vAlign w:val="center"/>
            <w:hideMark/>
          </w:tcPr>
          <w:p w14:paraId="7C337C26"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5.56</w:t>
            </w:r>
          </w:p>
        </w:tc>
        <w:tc>
          <w:tcPr>
            <w:tcW w:w="834" w:type="dxa"/>
            <w:vMerge w:val="restart"/>
            <w:tcBorders>
              <w:top w:val="nil"/>
              <w:left w:val="nil"/>
              <w:bottom w:val="nil"/>
              <w:right w:val="nil"/>
            </w:tcBorders>
            <w:shd w:val="clear" w:color="000000" w:fill="FFFFFF"/>
            <w:vAlign w:val="center"/>
            <w:hideMark/>
          </w:tcPr>
          <w:p w14:paraId="5E2EB16B"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2.29-14.8</w:t>
            </w:r>
          </w:p>
        </w:tc>
        <w:tc>
          <w:tcPr>
            <w:tcW w:w="669" w:type="dxa"/>
            <w:vMerge w:val="restart"/>
            <w:tcBorders>
              <w:top w:val="nil"/>
              <w:left w:val="nil"/>
              <w:bottom w:val="nil"/>
              <w:right w:val="nil"/>
            </w:tcBorders>
            <w:shd w:val="clear" w:color="000000" w:fill="FFFFFF"/>
            <w:vAlign w:val="center"/>
            <w:hideMark/>
          </w:tcPr>
          <w:p w14:paraId="40593A33"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&lt;0.001**</w:t>
            </w:r>
          </w:p>
        </w:tc>
        <w:tc>
          <w:tcPr>
            <w:tcW w:w="617" w:type="dxa"/>
            <w:vMerge w:val="restart"/>
            <w:tcBorders>
              <w:top w:val="nil"/>
              <w:left w:val="nil"/>
              <w:bottom w:val="nil"/>
              <w:right w:val="nil"/>
            </w:tcBorders>
            <w:shd w:val="clear" w:color="000000" w:fill="FFFFFF"/>
            <w:vAlign w:val="center"/>
            <w:hideMark/>
          </w:tcPr>
          <w:p w14:paraId="3A1A98AF"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1.37</w:t>
            </w:r>
          </w:p>
        </w:tc>
        <w:tc>
          <w:tcPr>
            <w:tcW w:w="834" w:type="dxa"/>
            <w:vMerge w:val="restart"/>
            <w:tcBorders>
              <w:top w:val="nil"/>
              <w:left w:val="nil"/>
              <w:bottom w:val="nil"/>
              <w:right w:val="nil"/>
            </w:tcBorders>
            <w:shd w:val="clear" w:color="000000" w:fill="FFFFFF"/>
            <w:vAlign w:val="center"/>
            <w:hideMark/>
          </w:tcPr>
          <w:p w14:paraId="29604978"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0.53-3.29</w:t>
            </w:r>
          </w:p>
        </w:tc>
        <w:tc>
          <w:tcPr>
            <w:tcW w:w="618" w:type="dxa"/>
            <w:vMerge w:val="restart"/>
            <w:tcBorders>
              <w:top w:val="nil"/>
              <w:left w:val="nil"/>
              <w:bottom w:val="nil"/>
              <w:right w:val="nil"/>
            </w:tcBorders>
            <w:shd w:val="clear" w:color="000000" w:fill="FFFFFF"/>
            <w:vAlign w:val="center"/>
            <w:hideMark/>
          </w:tcPr>
          <w:p w14:paraId="6DEF368A"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0.481</w:t>
            </w:r>
          </w:p>
        </w:tc>
      </w:tr>
      <w:tr w:rsidR="00A841E3" w14:paraId="6536A340" w14:textId="77777777" w:rsidTr="00A841E3">
        <w:trPr>
          <w:trHeight w:val="220"/>
        </w:trPr>
        <w:tc>
          <w:tcPr>
            <w:tcW w:w="2642" w:type="dxa"/>
            <w:tcBorders>
              <w:top w:val="nil"/>
              <w:left w:val="nil"/>
              <w:bottom w:val="nil"/>
              <w:right w:val="nil"/>
            </w:tcBorders>
            <w:shd w:val="clear" w:color="000000" w:fill="FFFFFF"/>
            <w:vAlign w:val="center"/>
            <w:hideMark/>
          </w:tcPr>
          <w:p w14:paraId="2A975F7A" w14:textId="77777777" w:rsidR="00A841E3" w:rsidRDefault="00A841E3">
            <w:pPr>
              <w:rPr>
                <w:rFonts w:ascii="Helvetica" w:hAnsi="Helvetica" w:cs="Calibri"/>
                <w:color w:val="000000"/>
                <w:sz w:val="14"/>
                <w:szCs w:val="14"/>
              </w:rPr>
            </w:pPr>
            <w:r>
              <w:rPr>
                <w:rFonts w:ascii="Helvetica" w:hAnsi="Helvetica" w:cs="Calibri"/>
                <w:color w:val="000000"/>
                <w:sz w:val="14"/>
                <w:szCs w:val="14"/>
              </w:rPr>
              <w:t xml:space="preserve">(Reference </w:t>
            </w:r>
            <w:proofErr w:type="spellStart"/>
            <w:r>
              <w:rPr>
                <w:rFonts w:ascii="Helvetica" w:hAnsi="Helvetica" w:cs="Calibri"/>
                <w:color w:val="000000"/>
                <w:sz w:val="14"/>
                <w:szCs w:val="14"/>
              </w:rPr>
              <w:t>Adherence</w:t>
            </w:r>
            <w:proofErr w:type="spellEnd"/>
            <w:r>
              <w:rPr>
                <w:rFonts w:ascii="Helvetica" w:hAnsi="Helvetica" w:cs="Calibri"/>
                <w:color w:val="000000"/>
                <w:sz w:val="14"/>
                <w:szCs w:val="14"/>
              </w:rPr>
              <w:t>)</w:t>
            </w:r>
          </w:p>
        </w:tc>
        <w:tc>
          <w:tcPr>
            <w:tcW w:w="617" w:type="dxa"/>
            <w:vMerge/>
            <w:tcBorders>
              <w:top w:val="nil"/>
              <w:left w:val="nil"/>
              <w:bottom w:val="nil"/>
              <w:right w:val="nil"/>
            </w:tcBorders>
            <w:vAlign w:val="center"/>
            <w:hideMark/>
          </w:tcPr>
          <w:p w14:paraId="0C368684"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22D33C76" w14:textId="77777777" w:rsidR="00A841E3" w:rsidRDefault="00A841E3">
            <w:pPr>
              <w:rPr>
                <w:rFonts w:ascii="Calibri" w:hAnsi="Calibri" w:cs="Calibri"/>
                <w:color w:val="000000"/>
                <w:sz w:val="14"/>
                <w:szCs w:val="14"/>
              </w:rPr>
            </w:pPr>
          </w:p>
        </w:tc>
        <w:tc>
          <w:tcPr>
            <w:tcW w:w="618" w:type="dxa"/>
            <w:vMerge/>
            <w:tcBorders>
              <w:top w:val="nil"/>
              <w:left w:val="nil"/>
              <w:bottom w:val="nil"/>
              <w:right w:val="nil"/>
            </w:tcBorders>
            <w:vAlign w:val="center"/>
            <w:hideMark/>
          </w:tcPr>
          <w:p w14:paraId="1CC351C9" w14:textId="77777777" w:rsidR="00A841E3" w:rsidRDefault="00A841E3">
            <w:pPr>
              <w:rPr>
                <w:rFonts w:ascii="Calibri" w:hAnsi="Calibri" w:cs="Calibri"/>
                <w:color w:val="000000"/>
                <w:sz w:val="14"/>
                <w:szCs w:val="14"/>
              </w:rPr>
            </w:pPr>
          </w:p>
        </w:tc>
        <w:tc>
          <w:tcPr>
            <w:tcW w:w="617" w:type="dxa"/>
            <w:vMerge/>
            <w:tcBorders>
              <w:top w:val="nil"/>
              <w:left w:val="nil"/>
              <w:bottom w:val="nil"/>
              <w:right w:val="nil"/>
            </w:tcBorders>
            <w:vAlign w:val="center"/>
            <w:hideMark/>
          </w:tcPr>
          <w:p w14:paraId="0C255A79"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100C8E41" w14:textId="77777777" w:rsidR="00A841E3" w:rsidRDefault="00A841E3">
            <w:pPr>
              <w:rPr>
                <w:rFonts w:ascii="Calibri" w:hAnsi="Calibri" w:cs="Calibri"/>
                <w:color w:val="000000"/>
                <w:sz w:val="14"/>
                <w:szCs w:val="14"/>
              </w:rPr>
            </w:pPr>
          </w:p>
        </w:tc>
        <w:tc>
          <w:tcPr>
            <w:tcW w:w="669" w:type="dxa"/>
            <w:vMerge/>
            <w:tcBorders>
              <w:top w:val="nil"/>
              <w:left w:val="nil"/>
              <w:bottom w:val="nil"/>
              <w:right w:val="nil"/>
            </w:tcBorders>
            <w:vAlign w:val="center"/>
            <w:hideMark/>
          </w:tcPr>
          <w:p w14:paraId="4CBA133A" w14:textId="77777777" w:rsidR="00A841E3" w:rsidRDefault="00A841E3">
            <w:pPr>
              <w:rPr>
                <w:rFonts w:ascii="Calibri" w:hAnsi="Calibri" w:cs="Calibri"/>
                <w:color w:val="000000"/>
                <w:sz w:val="14"/>
                <w:szCs w:val="14"/>
              </w:rPr>
            </w:pPr>
          </w:p>
        </w:tc>
        <w:tc>
          <w:tcPr>
            <w:tcW w:w="617" w:type="dxa"/>
            <w:vMerge/>
            <w:tcBorders>
              <w:top w:val="nil"/>
              <w:left w:val="nil"/>
              <w:bottom w:val="nil"/>
              <w:right w:val="nil"/>
            </w:tcBorders>
            <w:vAlign w:val="center"/>
            <w:hideMark/>
          </w:tcPr>
          <w:p w14:paraId="19807A14"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70D81B38" w14:textId="77777777" w:rsidR="00A841E3" w:rsidRDefault="00A841E3">
            <w:pPr>
              <w:rPr>
                <w:rFonts w:ascii="Calibri" w:hAnsi="Calibri" w:cs="Calibri"/>
                <w:color w:val="000000"/>
                <w:sz w:val="14"/>
                <w:szCs w:val="14"/>
              </w:rPr>
            </w:pPr>
          </w:p>
        </w:tc>
        <w:tc>
          <w:tcPr>
            <w:tcW w:w="618" w:type="dxa"/>
            <w:vMerge/>
            <w:tcBorders>
              <w:top w:val="nil"/>
              <w:left w:val="nil"/>
              <w:bottom w:val="nil"/>
              <w:right w:val="nil"/>
            </w:tcBorders>
            <w:vAlign w:val="center"/>
            <w:hideMark/>
          </w:tcPr>
          <w:p w14:paraId="2D9917E6" w14:textId="77777777" w:rsidR="00A841E3" w:rsidRDefault="00A841E3">
            <w:pPr>
              <w:rPr>
                <w:rFonts w:ascii="Calibri" w:hAnsi="Calibri" w:cs="Calibri"/>
                <w:color w:val="000000"/>
                <w:sz w:val="14"/>
                <w:szCs w:val="14"/>
              </w:rPr>
            </w:pPr>
          </w:p>
        </w:tc>
      </w:tr>
      <w:tr w:rsidR="00A841E3" w14:paraId="3766920A" w14:textId="77777777" w:rsidTr="00A841E3">
        <w:trPr>
          <w:trHeight w:val="220"/>
        </w:trPr>
        <w:tc>
          <w:tcPr>
            <w:tcW w:w="2642" w:type="dxa"/>
            <w:tcBorders>
              <w:top w:val="nil"/>
              <w:left w:val="nil"/>
              <w:bottom w:val="nil"/>
              <w:right w:val="nil"/>
            </w:tcBorders>
            <w:shd w:val="clear" w:color="000000" w:fill="FFFFFF"/>
            <w:vAlign w:val="center"/>
            <w:hideMark/>
          </w:tcPr>
          <w:p w14:paraId="7C21C023" w14:textId="77777777" w:rsidR="00A841E3" w:rsidRDefault="00A841E3">
            <w:pPr>
              <w:rPr>
                <w:rFonts w:ascii="Helvetica" w:hAnsi="Helvetica" w:cs="Calibri"/>
                <w:b/>
                <w:bCs/>
                <w:color w:val="000000"/>
                <w:sz w:val="14"/>
                <w:szCs w:val="14"/>
              </w:rPr>
            </w:pPr>
            <w:proofErr w:type="spellStart"/>
            <w:r>
              <w:rPr>
                <w:rFonts w:ascii="Helvetica" w:hAnsi="Helvetica" w:cs="Calibri"/>
                <w:b/>
                <w:bCs/>
                <w:color w:val="000000"/>
                <w:sz w:val="14"/>
                <w:szCs w:val="14"/>
              </w:rPr>
              <w:t>Immunosuppression</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r>
              <w:rPr>
                <w:rFonts w:ascii="Helvetica" w:hAnsi="Helvetica" w:cs="Calibri"/>
                <w:b/>
                <w:bCs/>
                <w:color w:val="000000"/>
                <w:sz w:val="14"/>
                <w:szCs w:val="14"/>
              </w:rPr>
              <w:t xml:space="preserve">  </w:t>
            </w:r>
          </w:p>
        </w:tc>
        <w:tc>
          <w:tcPr>
            <w:tcW w:w="617" w:type="dxa"/>
            <w:vMerge w:val="restart"/>
            <w:tcBorders>
              <w:top w:val="nil"/>
              <w:left w:val="nil"/>
              <w:bottom w:val="nil"/>
              <w:right w:val="nil"/>
            </w:tcBorders>
            <w:shd w:val="clear" w:color="000000" w:fill="FFFFFF"/>
            <w:vAlign w:val="center"/>
            <w:hideMark/>
          </w:tcPr>
          <w:p w14:paraId="35D50284"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1.54</w:t>
            </w:r>
          </w:p>
        </w:tc>
        <w:tc>
          <w:tcPr>
            <w:tcW w:w="834" w:type="dxa"/>
            <w:vMerge w:val="restart"/>
            <w:tcBorders>
              <w:top w:val="nil"/>
              <w:left w:val="nil"/>
              <w:bottom w:val="nil"/>
              <w:right w:val="nil"/>
            </w:tcBorders>
            <w:shd w:val="clear" w:color="000000" w:fill="FFFFFF"/>
            <w:vAlign w:val="center"/>
            <w:hideMark/>
          </w:tcPr>
          <w:p w14:paraId="47CE48E9"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0.69-3.21</w:t>
            </w:r>
          </w:p>
        </w:tc>
        <w:tc>
          <w:tcPr>
            <w:tcW w:w="618" w:type="dxa"/>
            <w:vMerge w:val="restart"/>
            <w:tcBorders>
              <w:top w:val="nil"/>
              <w:left w:val="nil"/>
              <w:bottom w:val="nil"/>
              <w:right w:val="nil"/>
            </w:tcBorders>
            <w:shd w:val="clear" w:color="000000" w:fill="FFFFFF"/>
            <w:vAlign w:val="center"/>
            <w:hideMark/>
          </w:tcPr>
          <w:p w14:paraId="4FCFED02"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0.262</w:t>
            </w:r>
          </w:p>
        </w:tc>
        <w:tc>
          <w:tcPr>
            <w:tcW w:w="617" w:type="dxa"/>
            <w:vMerge w:val="restart"/>
            <w:tcBorders>
              <w:top w:val="nil"/>
              <w:left w:val="nil"/>
              <w:bottom w:val="nil"/>
              <w:right w:val="nil"/>
            </w:tcBorders>
            <w:shd w:val="clear" w:color="000000" w:fill="FFFFFF"/>
            <w:vAlign w:val="center"/>
            <w:hideMark/>
          </w:tcPr>
          <w:p w14:paraId="76C441CF"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3.18</w:t>
            </w:r>
          </w:p>
        </w:tc>
        <w:tc>
          <w:tcPr>
            <w:tcW w:w="834" w:type="dxa"/>
            <w:vMerge w:val="restart"/>
            <w:tcBorders>
              <w:top w:val="nil"/>
              <w:left w:val="nil"/>
              <w:bottom w:val="nil"/>
              <w:right w:val="nil"/>
            </w:tcBorders>
            <w:shd w:val="clear" w:color="000000" w:fill="FFFFFF"/>
            <w:vAlign w:val="center"/>
            <w:hideMark/>
          </w:tcPr>
          <w:p w14:paraId="621DAB77"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1.32-7.62</w:t>
            </w:r>
          </w:p>
        </w:tc>
        <w:tc>
          <w:tcPr>
            <w:tcW w:w="669" w:type="dxa"/>
            <w:vMerge w:val="restart"/>
            <w:tcBorders>
              <w:top w:val="nil"/>
              <w:left w:val="nil"/>
              <w:bottom w:val="nil"/>
              <w:right w:val="nil"/>
            </w:tcBorders>
            <w:shd w:val="clear" w:color="000000" w:fill="FFFFFF"/>
            <w:vAlign w:val="center"/>
            <w:hideMark/>
          </w:tcPr>
          <w:p w14:paraId="2747EB71"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0.008*</w:t>
            </w:r>
          </w:p>
        </w:tc>
        <w:tc>
          <w:tcPr>
            <w:tcW w:w="617" w:type="dxa"/>
            <w:vMerge w:val="restart"/>
            <w:tcBorders>
              <w:top w:val="nil"/>
              <w:left w:val="nil"/>
              <w:bottom w:val="nil"/>
              <w:right w:val="nil"/>
            </w:tcBorders>
            <w:shd w:val="clear" w:color="000000" w:fill="FFFFFF"/>
            <w:vAlign w:val="center"/>
            <w:hideMark/>
          </w:tcPr>
          <w:p w14:paraId="0D202785"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1.41</w:t>
            </w:r>
          </w:p>
        </w:tc>
        <w:tc>
          <w:tcPr>
            <w:tcW w:w="834" w:type="dxa"/>
            <w:vMerge w:val="restart"/>
            <w:tcBorders>
              <w:top w:val="nil"/>
              <w:left w:val="nil"/>
              <w:bottom w:val="nil"/>
              <w:right w:val="nil"/>
            </w:tcBorders>
            <w:shd w:val="clear" w:color="000000" w:fill="FFFFFF"/>
            <w:vAlign w:val="center"/>
            <w:hideMark/>
          </w:tcPr>
          <w:p w14:paraId="2598C826"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0.52-3.44</w:t>
            </w:r>
          </w:p>
        </w:tc>
        <w:tc>
          <w:tcPr>
            <w:tcW w:w="618" w:type="dxa"/>
            <w:vMerge w:val="restart"/>
            <w:tcBorders>
              <w:top w:val="nil"/>
              <w:left w:val="nil"/>
              <w:bottom w:val="nil"/>
              <w:right w:val="nil"/>
            </w:tcBorders>
            <w:shd w:val="clear" w:color="000000" w:fill="FFFFFF"/>
            <w:vAlign w:val="center"/>
            <w:hideMark/>
          </w:tcPr>
          <w:p w14:paraId="7143216F"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0.459</w:t>
            </w:r>
          </w:p>
        </w:tc>
      </w:tr>
      <w:tr w:rsidR="00A841E3" w14:paraId="4675A2C3" w14:textId="77777777" w:rsidTr="00A841E3">
        <w:trPr>
          <w:trHeight w:val="220"/>
        </w:trPr>
        <w:tc>
          <w:tcPr>
            <w:tcW w:w="2642" w:type="dxa"/>
            <w:tcBorders>
              <w:top w:val="nil"/>
              <w:left w:val="nil"/>
              <w:bottom w:val="nil"/>
              <w:right w:val="nil"/>
            </w:tcBorders>
            <w:shd w:val="clear" w:color="000000" w:fill="FFFFFF"/>
            <w:vAlign w:val="center"/>
            <w:hideMark/>
          </w:tcPr>
          <w:p w14:paraId="74FD6711" w14:textId="77777777" w:rsidR="00A841E3" w:rsidRDefault="00A841E3">
            <w:pPr>
              <w:rPr>
                <w:rFonts w:ascii="Helvetica" w:hAnsi="Helvetica" w:cs="Calibri"/>
                <w:color w:val="000000"/>
                <w:sz w:val="14"/>
                <w:szCs w:val="14"/>
              </w:rPr>
            </w:pPr>
            <w:r>
              <w:rPr>
                <w:rFonts w:ascii="Helvetica" w:hAnsi="Helvetica" w:cs="Calibri"/>
                <w:color w:val="000000"/>
                <w:sz w:val="14"/>
                <w:szCs w:val="14"/>
              </w:rPr>
              <w:t xml:space="preserve">(Reference </w:t>
            </w:r>
            <w:proofErr w:type="spellStart"/>
            <w:r>
              <w:rPr>
                <w:rFonts w:ascii="Helvetica" w:hAnsi="Helvetica" w:cs="Calibri"/>
                <w:color w:val="000000"/>
                <w:sz w:val="14"/>
                <w:szCs w:val="14"/>
              </w:rPr>
              <w:t>Compliance</w:t>
            </w:r>
            <w:proofErr w:type="spellEnd"/>
            <w:r>
              <w:rPr>
                <w:rFonts w:ascii="Helvetica" w:hAnsi="Helvetica" w:cs="Calibri"/>
                <w:color w:val="000000"/>
                <w:sz w:val="14"/>
                <w:szCs w:val="14"/>
              </w:rPr>
              <w:t>)</w:t>
            </w:r>
          </w:p>
        </w:tc>
        <w:tc>
          <w:tcPr>
            <w:tcW w:w="617" w:type="dxa"/>
            <w:vMerge/>
            <w:tcBorders>
              <w:top w:val="nil"/>
              <w:left w:val="nil"/>
              <w:bottom w:val="nil"/>
              <w:right w:val="nil"/>
            </w:tcBorders>
            <w:vAlign w:val="center"/>
            <w:hideMark/>
          </w:tcPr>
          <w:p w14:paraId="3867E46C"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04B2D6A2" w14:textId="77777777" w:rsidR="00A841E3" w:rsidRDefault="00A841E3">
            <w:pPr>
              <w:rPr>
                <w:rFonts w:ascii="Calibri" w:hAnsi="Calibri" w:cs="Calibri"/>
                <w:color w:val="000000"/>
                <w:sz w:val="14"/>
                <w:szCs w:val="14"/>
              </w:rPr>
            </w:pPr>
          </w:p>
        </w:tc>
        <w:tc>
          <w:tcPr>
            <w:tcW w:w="618" w:type="dxa"/>
            <w:vMerge/>
            <w:tcBorders>
              <w:top w:val="nil"/>
              <w:left w:val="nil"/>
              <w:bottom w:val="nil"/>
              <w:right w:val="nil"/>
            </w:tcBorders>
            <w:vAlign w:val="center"/>
            <w:hideMark/>
          </w:tcPr>
          <w:p w14:paraId="5BE0BEB2" w14:textId="77777777" w:rsidR="00A841E3" w:rsidRDefault="00A841E3">
            <w:pPr>
              <w:rPr>
                <w:rFonts w:ascii="Calibri" w:hAnsi="Calibri" w:cs="Calibri"/>
                <w:color w:val="000000"/>
                <w:sz w:val="14"/>
                <w:szCs w:val="14"/>
              </w:rPr>
            </w:pPr>
          </w:p>
        </w:tc>
        <w:tc>
          <w:tcPr>
            <w:tcW w:w="617" w:type="dxa"/>
            <w:vMerge/>
            <w:tcBorders>
              <w:top w:val="nil"/>
              <w:left w:val="nil"/>
              <w:bottom w:val="nil"/>
              <w:right w:val="nil"/>
            </w:tcBorders>
            <w:vAlign w:val="center"/>
            <w:hideMark/>
          </w:tcPr>
          <w:p w14:paraId="58009532"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29687389" w14:textId="77777777" w:rsidR="00A841E3" w:rsidRDefault="00A841E3">
            <w:pPr>
              <w:rPr>
                <w:rFonts w:ascii="Calibri" w:hAnsi="Calibri" w:cs="Calibri"/>
                <w:color w:val="000000"/>
                <w:sz w:val="14"/>
                <w:szCs w:val="14"/>
              </w:rPr>
            </w:pPr>
          </w:p>
        </w:tc>
        <w:tc>
          <w:tcPr>
            <w:tcW w:w="669" w:type="dxa"/>
            <w:vMerge/>
            <w:tcBorders>
              <w:top w:val="nil"/>
              <w:left w:val="nil"/>
              <w:bottom w:val="nil"/>
              <w:right w:val="nil"/>
            </w:tcBorders>
            <w:vAlign w:val="center"/>
            <w:hideMark/>
          </w:tcPr>
          <w:p w14:paraId="2725167A" w14:textId="77777777" w:rsidR="00A841E3" w:rsidRDefault="00A841E3">
            <w:pPr>
              <w:rPr>
                <w:rFonts w:ascii="Calibri" w:hAnsi="Calibri" w:cs="Calibri"/>
                <w:color w:val="000000"/>
                <w:sz w:val="14"/>
                <w:szCs w:val="14"/>
              </w:rPr>
            </w:pPr>
          </w:p>
        </w:tc>
        <w:tc>
          <w:tcPr>
            <w:tcW w:w="617" w:type="dxa"/>
            <w:vMerge/>
            <w:tcBorders>
              <w:top w:val="nil"/>
              <w:left w:val="nil"/>
              <w:bottom w:val="nil"/>
              <w:right w:val="nil"/>
            </w:tcBorders>
            <w:vAlign w:val="center"/>
            <w:hideMark/>
          </w:tcPr>
          <w:p w14:paraId="54DC19A4"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1AD081D2" w14:textId="77777777" w:rsidR="00A841E3" w:rsidRDefault="00A841E3">
            <w:pPr>
              <w:rPr>
                <w:rFonts w:ascii="Calibri" w:hAnsi="Calibri" w:cs="Calibri"/>
                <w:color w:val="000000"/>
                <w:sz w:val="14"/>
                <w:szCs w:val="14"/>
              </w:rPr>
            </w:pPr>
          </w:p>
        </w:tc>
        <w:tc>
          <w:tcPr>
            <w:tcW w:w="618" w:type="dxa"/>
            <w:vMerge/>
            <w:tcBorders>
              <w:top w:val="nil"/>
              <w:left w:val="nil"/>
              <w:bottom w:val="nil"/>
              <w:right w:val="nil"/>
            </w:tcBorders>
            <w:vAlign w:val="center"/>
            <w:hideMark/>
          </w:tcPr>
          <w:p w14:paraId="4C111594" w14:textId="77777777" w:rsidR="00A841E3" w:rsidRDefault="00A841E3">
            <w:pPr>
              <w:rPr>
                <w:rFonts w:ascii="Calibri" w:hAnsi="Calibri" w:cs="Calibri"/>
                <w:color w:val="000000"/>
                <w:sz w:val="14"/>
                <w:szCs w:val="14"/>
              </w:rPr>
            </w:pPr>
          </w:p>
        </w:tc>
      </w:tr>
      <w:tr w:rsidR="00A841E3" w14:paraId="41B9BC02" w14:textId="77777777" w:rsidTr="00A841E3">
        <w:trPr>
          <w:trHeight w:val="380"/>
        </w:trPr>
        <w:tc>
          <w:tcPr>
            <w:tcW w:w="2642" w:type="dxa"/>
            <w:tcBorders>
              <w:top w:val="nil"/>
              <w:left w:val="nil"/>
              <w:bottom w:val="nil"/>
              <w:right w:val="nil"/>
            </w:tcBorders>
            <w:shd w:val="clear" w:color="000000" w:fill="FFFFFF"/>
            <w:vAlign w:val="center"/>
            <w:hideMark/>
          </w:tcPr>
          <w:p w14:paraId="29F1DE12" w14:textId="77777777" w:rsidR="00A841E3" w:rsidRDefault="00A841E3">
            <w:pPr>
              <w:rPr>
                <w:rFonts w:ascii="Helvetica" w:hAnsi="Helvetica" w:cs="Calibri"/>
                <w:b/>
                <w:bCs/>
                <w:color w:val="000000"/>
                <w:sz w:val="14"/>
                <w:szCs w:val="14"/>
              </w:rPr>
            </w:pPr>
            <w:proofErr w:type="spellStart"/>
            <w:r>
              <w:rPr>
                <w:rFonts w:ascii="Helvetica" w:hAnsi="Helvetica" w:cs="Calibri"/>
                <w:b/>
                <w:bCs/>
                <w:color w:val="000000"/>
                <w:sz w:val="14"/>
                <w:szCs w:val="14"/>
              </w:rPr>
              <w:t>Suboptimal</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immunosuppressor</w:t>
            </w:r>
            <w:proofErr w:type="spellEnd"/>
            <w:r>
              <w:rPr>
                <w:rFonts w:ascii="Helvetica" w:hAnsi="Helvetica" w:cs="Calibri"/>
                <w:b/>
                <w:bCs/>
                <w:color w:val="000000"/>
                <w:sz w:val="14"/>
                <w:szCs w:val="14"/>
              </w:rPr>
              <w:t xml:space="preserve"> </w:t>
            </w:r>
            <w:proofErr w:type="spellStart"/>
            <w:r>
              <w:rPr>
                <w:rFonts w:ascii="Helvetica" w:hAnsi="Helvetica" w:cs="Calibri"/>
                <w:b/>
                <w:bCs/>
                <w:color w:val="000000"/>
                <w:sz w:val="14"/>
                <w:szCs w:val="14"/>
              </w:rPr>
              <w:t>levels</w:t>
            </w:r>
            <w:proofErr w:type="spellEnd"/>
            <w:r>
              <w:rPr>
                <w:rFonts w:ascii="Helvetica" w:hAnsi="Helvetica" w:cs="Calibri"/>
                <w:b/>
                <w:bCs/>
                <w:color w:val="000000"/>
                <w:sz w:val="14"/>
                <w:szCs w:val="14"/>
              </w:rPr>
              <w:t xml:space="preserve"> </w:t>
            </w:r>
            <w:r>
              <w:rPr>
                <w:rFonts w:ascii="Helvetica" w:hAnsi="Helvetica" w:cs="Calibri"/>
                <w:color w:val="000000"/>
                <w:sz w:val="14"/>
                <w:szCs w:val="14"/>
              </w:rPr>
              <w:t xml:space="preserve">(Reference </w:t>
            </w:r>
            <w:proofErr w:type="spellStart"/>
            <w:r>
              <w:rPr>
                <w:rFonts w:ascii="Helvetica" w:hAnsi="Helvetica" w:cs="Calibri"/>
                <w:color w:val="000000"/>
                <w:sz w:val="14"/>
                <w:szCs w:val="14"/>
              </w:rPr>
              <w:t>Optimal</w:t>
            </w:r>
            <w:proofErr w:type="spellEnd"/>
            <w:r>
              <w:rPr>
                <w:rFonts w:ascii="Helvetica" w:hAnsi="Helvetica" w:cs="Calibri"/>
                <w:color w:val="000000"/>
                <w:sz w:val="14"/>
                <w:szCs w:val="14"/>
              </w:rPr>
              <w:t xml:space="preserve"> </w:t>
            </w:r>
            <w:proofErr w:type="spellStart"/>
            <w:r>
              <w:rPr>
                <w:rFonts w:ascii="Helvetica" w:hAnsi="Helvetica" w:cs="Calibri"/>
                <w:color w:val="000000"/>
                <w:sz w:val="14"/>
                <w:szCs w:val="14"/>
              </w:rPr>
              <w:t>levels</w:t>
            </w:r>
            <w:proofErr w:type="spellEnd"/>
            <w:r>
              <w:rPr>
                <w:rFonts w:ascii="Helvetica" w:hAnsi="Helvetica" w:cs="Calibri"/>
                <w:color w:val="000000"/>
                <w:sz w:val="14"/>
                <w:szCs w:val="14"/>
              </w:rPr>
              <w:t>)</w:t>
            </w:r>
          </w:p>
        </w:tc>
        <w:tc>
          <w:tcPr>
            <w:tcW w:w="617" w:type="dxa"/>
            <w:tcBorders>
              <w:top w:val="nil"/>
              <w:left w:val="nil"/>
              <w:bottom w:val="nil"/>
              <w:right w:val="nil"/>
            </w:tcBorders>
            <w:shd w:val="clear" w:color="000000" w:fill="FFFFFF"/>
            <w:vAlign w:val="center"/>
            <w:hideMark/>
          </w:tcPr>
          <w:p w14:paraId="3EE11A1A"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0.57</w:t>
            </w:r>
          </w:p>
        </w:tc>
        <w:tc>
          <w:tcPr>
            <w:tcW w:w="834" w:type="dxa"/>
            <w:tcBorders>
              <w:top w:val="nil"/>
              <w:left w:val="nil"/>
              <w:bottom w:val="nil"/>
              <w:right w:val="nil"/>
            </w:tcBorders>
            <w:shd w:val="clear" w:color="000000" w:fill="FFFFFF"/>
            <w:vAlign w:val="center"/>
            <w:hideMark/>
          </w:tcPr>
          <w:p w14:paraId="5CB32ECF"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0.13-1.67</w:t>
            </w:r>
          </w:p>
        </w:tc>
        <w:tc>
          <w:tcPr>
            <w:tcW w:w="618" w:type="dxa"/>
            <w:tcBorders>
              <w:top w:val="nil"/>
              <w:left w:val="nil"/>
              <w:bottom w:val="nil"/>
              <w:right w:val="nil"/>
            </w:tcBorders>
            <w:shd w:val="clear" w:color="000000" w:fill="FFFFFF"/>
            <w:vAlign w:val="center"/>
            <w:hideMark/>
          </w:tcPr>
          <w:p w14:paraId="6117B375"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0.374</w:t>
            </w:r>
          </w:p>
        </w:tc>
        <w:tc>
          <w:tcPr>
            <w:tcW w:w="617" w:type="dxa"/>
            <w:tcBorders>
              <w:top w:val="nil"/>
              <w:left w:val="nil"/>
              <w:bottom w:val="nil"/>
              <w:right w:val="nil"/>
            </w:tcBorders>
            <w:shd w:val="clear" w:color="000000" w:fill="FFFFFF"/>
            <w:vAlign w:val="center"/>
            <w:hideMark/>
          </w:tcPr>
          <w:p w14:paraId="654C7DCC"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2.34</w:t>
            </w:r>
          </w:p>
        </w:tc>
        <w:tc>
          <w:tcPr>
            <w:tcW w:w="834" w:type="dxa"/>
            <w:tcBorders>
              <w:top w:val="nil"/>
              <w:left w:val="nil"/>
              <w:bottom w:val="nil"/>
              <w:right w:val="nil"/>
            </w:tcBorders>
            <w:shd w:val="clear" w:color="000000" w:fill="FFFFFF"/>
            <w:vAlign w:val="center"/>
            <w:hideMark/>
          </w:tcPr>
          <w:p w14:paraId="4282E356"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0.81-5.93</w:t>
            </w:r>
          </w:p>
        </w:tc>
        <w:tc>
          <w:tcPr>
            <w:tcW w:w="669" w:type="dxa"/>
            <w:tcBorders>
              <w:top w:val="nil"/>
              <w:left w:val="nil"/>
              <w:bottom w:val="nil"/>
              <w:right w:val="nil"/>
            </w:tcBorders>
            <w:shd w:val="clear" w:color="000000" w:fill="FFFFFF"/>
            <w:vAlign w:val="center"/>
            <w:hideMark/>
          </w:tcPr>
          <w:p w14:paraId="3258271F"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0.086</w:t>
            </w:r>
          </w:p>
        </w:tc>
        <w:tc>
          <w:tcPr>
            <w:tcW w:w="617" w:type="dxa"/>
            <w:tcBorders>
              <w:top w:val="nil"/>
              <w:left w:val="nil"/>
              <w:bottom w:val="nil"/>
              <w:right w:val="nil"/>
            </w:tcBorders>
            <w:shd w:val="clear" w:color="000000" w:fill="FFFFFF"/>
            <w:vAlign w:val="center"/>
            <w:hideMark/>
          </w:tcPr>
          <w:p w14:paraId="7AE191AC"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1.80</w:t>
            </w:r>
          </w:p>
        </w:tc>
        <w:tc>
          <w:tcPr>
            <w:tcW w:w="834" w:type="dxa"/>
            <w:tcBorders>
              <w:top w:val="nil"/>
              <w:left w:val="nil"/>
              <w:bottom w:val="nil"/>
              <w:right w:val="nil"/>
            </w:tcBorders>
            <w:shd w:val="clear" w:color="000000" w:fill="FFFFFF"/>
            <w:vAlign w:val="center"/>
            <w:hideMark/>
          </w:tcPr>
          <w:p w14:paraId="3A9E6347"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0.57-4.74</w:t>
            </w:r>
          </w:p>
        </w:tc>
        <w:tc>
          <w:tcPr>
            <w:tcW w:w="618" w:type="dxa"/>
            <w:tcBorders>
              <w:top w:val="nil"/>
              <w:left w:val="nil"/>
              <w:bottom w:val="nil"/>
              <w:right w:val="nil"/>
            </w:tcBorders>
            <w:shd w:val="clear" w:color="000000" w:fill="FFFFFF"/>
            <w:vAlign w:val="center"/>
            <w:hideMark/>
          </w:tcPr>
          <w:p w14:paraId="695374EE"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0.261</w:t>
            </w:r>
          </w:p>
        </w:tc>
      </w:tr>
      <w:tr w:rsidR="00A841E3" w14:paraId="477357EC" w14:textId="77777777" w:rsidTr="00A841E3">
        <w:trPr>
          <w:trHeight w:val="220"/>
        </w:trPr>
        <w:tc>
          <w:tcPr>
            <w:tcW w:w="2642" w:type="dxa"/>
            <w:tcBorders>
              <w:top w:val="nil"/>
              <w:left w:val="nil"/>
              <w:bottom w:val="nil"/>
              <w:right w:val="nil"/>
            </w:tcBorders>
            <w:shd w:val="clear" w:color="000000" w:fill="FFFFFF"/>
            <w:vAlign w:val="center"/>
            <w:hideMark/>
          </w:tcPr>
          <w:p w14:paraId="0D6E61A3" w14:textId="77777777" w:rsidR="00A841E3" w:rsidRDefault="00A841E3">
            <w:pPr>
              <w:rPr>
                <w:rFonts w:ascii="Helvetica" w:hAnsi="Helvetica" w:cs="Calibri"/>
                <w:b/>
                <w:bCs/>
                <w:color w:val="000000"/>
                <w:sz w:val="14"/>
                <w:szCs w:val="14"/>
              </w:rPr>
            </w:pPr>
            <w:proofErr w:type="spellStart"/>
            <w:r>
              <w:rPr>
                <w:rFonts w:ascii="Helvetica" w:hAnsi="Helvetica" w:cs="Calibri"/>
                <w:b/>
                <w:bCs/>
                <w:color w:val="000000"/>
                <w:sz w:val="14"/>
                <w:szCs w:val="14"/>
              </w:rPr>
              <w:t>Appointment</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r>
              <w:rPr>
                <w:rFonts w:ascii="Helvetica" w:hAnsi="Helvetica" w:cs="Calibri"/>
                <w:b/>
                <w:bCs/>
                <w:color w:val="000000"/>
                <w:sz w:val="14"/>
                <w:szCs w:val="14"/>
              </w:rPr>
              <w:t xml:space="preserve">  </w:t>
            </w:r>
          </w:p>
        </w:tc>
        <w:tc>
          <w:tcPr>
            <w:tcW w:w="617" w:type="dxa"/>
            <w:vMerge w:val="restart"/>
            <w:tcBorders>
              <w:top w:val="nil"/>
              <w:left w:val="nil"/>
              <w:bottom w:val="nil"/>
              <w:right w:val="nil"/>
            </w:tcBorders>
            <w:shd w:val="clear" w:color="000000" w:fill="FFFFFF"/>
            <w:vAlign w:val="center"/>
            <w:hideMark/>
          </w:tcPr>
          <w:p w14:paraId="5EA45393"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1.16</w:t>
            </w:r>
          </w:p>
        </w:tc>
        <w:tc>
          <w:tcPr>
            <w:tcW w:w="834" w:type="dxa"/>
            <w:vMerge w:val="restart"/>
            <w:tcBorders>
              <w:top w:val="nil"/>
              <w:left w:val="nil"/>
              <w:bottom w:val="nil"/>
              <w:right w:val="nil"/>
            </w:tcBorders>
            <w:shd w:val="clear" w:color="000000" w:fill="FFFFFF"/>
            <w:vAlign w:val="center"/>
            <w:hideMark/>
          </w:tcPr>
          <w:p w14:paraId="6127126E"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0.56-2.36</w:t>
            </w:r>
          </w:p>
        </w:tc>
        <w:tc>
          <w:tcPr>
            <w:tcW w:w="618" w:type="dxa"/>
            <w:vMerge w:val="restart"/>
            <w:tcBorders>
              <w:top w:val="nil"/>
              <w:left w:val="nil"/>
              <w:bottom w:val="nil"/>
              <w:right w:val="nil"/>
            </w:tcBorders>
            <w:shd w:val="clear" w:color="000000" w:fill="FFFFFF"/>
            <w:vAlign w:val="center"/>
            <w:hideMark/>
          </w:tcPr>
          <w:p w14:paraId="32FAF29C"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0.675</w:t>
            </w:r>
          </w:p>
        </w:tc>
        <w:tc>
          <w:tcPr>
            <w:tcW w:w="617" w:type="dxa"/>
            <w:vMerge w:val="restart"/>
            <w:tcBorders>
              <w:top w:val="nil"/>
              <w:left w:val="nil"/>
              <w:bottom w:val="nil"/>
              <w:right w:val="nil"/>
            </w:tcBorders>
            <w:shd w:val="clear" w:color="000000" w:fill="FFFFFF"/>
            <w:vAlign w:val="center"/>
            <w:hideMark/>
          </w:tcPr>
          <w:p w14:paraId="603A0CAF"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1.40</w:t>
            </w:r>
          </w:p>
        </w:tc>
        <w:tc>
          <w:tcPr>
            <w:tcW w:w="834" w:type="dxa"/>
            <w:vMerge w:val="restart"/>
            <w:tcBorders>
              <w:top w:val="nil"/>
              <w:left w:val="nil"/>
              <w:bottom w:val="nil"/>
              <w:right w:val="nil"/>
            </w:tcBorders>
            <w:shd w:val="clear" w:color="000000" w:fill="FFFFFF"/>
            <w:vAlign w:val="center"/>
            <w:hideMark/>
          </w:tcPr>
          <w:p w14:paraId="2E057064"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0.58-3.34</w:t>
            </w:r>
          </w:p>
        </w:tc>
        <w:tc>
          <w:tcPr>
            <w:tcW w:w="669" w:type="dxa"/>
            <w:vMerge w:val="restart"/>
            <w:tcBorders>
              <w:top w:val="nil"/>
              <w:left w:val="nil"/>
              <w:bottom w:val="nil"/>
              <w:right w:val="nil"/>
            </w:tcBorders>
            <w:shd w:val="clear" w:color="000000" w:fill="FFFFFF"/>
            <w:vAlign w:val="center"/>
            <w:hideMark/>
          </w:tcPr>
          <w:p w14:paraId="21B56580"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0.437</w:t>
            </w:r>
          </w:p>
        </w:tc>
        <w:tc>
          <w:tcPr>
            <w:tcW w:w="617" w:type="dxa"/>
            <w:vMerge w:val="restart"/>
            <w:tcBorders>
              <w:top w:val="nil"/>
              <w:left w:val="nil"/>
              <w:bottom w:val="nil"/>
              <w:right w:val="nil"/>
            </w:tcBorders>
            <w:shd w:val="clear" w:color="000000" w:fill="FFFFFF"/>
            <w:vAlign w:val="center"/>
            <w:hideMark/>
          </w:tcPr>
          <w:p w14:paraId="4703A9AE"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0.78</w:t>
            </w:r>
          </w:p>
        </w:tc>
        <w:tc>
          <w:tcPr>
            <w:tcW w:w="834" w:type="dxa"/>
            <w:vMerge w:val="restart"/>
            <w:tcBorders>
              <w:top w:val="nil"/>
              <w:left w:val="nil"/>
              <w:bottom w:val="nil"/>
              <w:right w:val="nil"/>
            </w:tcBorders>
            <w:shd w:val="clear" w:color="000000" w:fill="FFFFFF"/>
            <w:vAlign w:val="center"/>
            <w:hideMark/>
          </w:tcPr>
          <w:p w14:paraId="72914B4E"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0.30-1.86</w:t>
            </w:r>
          </w:p>
        </w:tc>
        <w:tc>
          <w:tcPr>
            <w:tcW w:w="618" w:type="dxa"/>
            <w:vMerge w:val="restart"/>
            <w:tcBorders>
              <w:top w:val="nil"/>
              <w:left w:val="nil"/>
              <w:bottom w:val="nil"/>
              <w:right w:val="nil"/>
            </w:tcBorders>
            <w:shd w:val="clear" w:color="000000" w:fill="FFFFFF"/>
            <w:vAlign w:val="center"/>
            <w:hideMark/>
          </w:tcPr>
          <w:p w14:paraId="4B02DA09"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0.586</w:t>
            </w:r>
          </w:p>
        </w:tc>
      </w:tr>
      <w:tr w:rsidR="00A841E3" w14:paraId="4A7BDC8F" w14:textId="77777777" w:rsidTr="00A841E3">
        <w:trPr>
          <w:trHeight w:val="220"/>
        </w:trPr>
        <w:tc>
          <w:tcPr>
            <w:tcW w:w="2642" w:type="dxa"/>
            <w:tcBorders>
              <w:top w:val="nil"/>
              <w:left w:val="nil"/>
              <w:bottom w:val="nil"/>
              <w:right w:val="nil"/>
            </w:tcBorders>
            <w:shd w:val="clear" w:color="000000" w:fill="FFFFFF"/>
            <w:vAlign w:val="center"/>
            <w:hideMark/>
          </w:tcPr>
          <w:p w14:paraId="2F00CB9B" w14:textId="77777777" w:rsidR="00A841E3" w:rsidRDefault="00A841E3">
            <w:pPr>
              <w:rPr>
                <w:rFonts w:ascii="Helvetica" w:hAnsi="Helvetica" w:cs="Calibri"/>
                <w:color w:val="000000"/>
                <w:sz w:val="14"/>
                <w:szCs w:val="14"/>
              </w:rPr>
            </w:pPr>
            <w:r>
              <w:rPr>
                <w:rFonts w:ascii="Helvetica" w:hAnsi="Helvetica" w:cs="Calibri"/>
                <w:color w:val="000000"/>
                <w:sz w:val="14"/>
                <w:szCs w:val="14"/>
              </w:rPr>
              <w:lastRenderedPageBreak/>
              <w:t xml:space="preserve">(Reference </w:t>
            </w:r>
            <w:proofErr w:type="spellStart"/>
            <w:r>
              <w:rPr>
                <w:rFonts w:ascii="Helvetica" w:hAnsi="Helvetica" w:cs="Calibri"/>
                <w:color w:val="000000"/>
                <w:sz w:val="14"/>
                <w:szCs w:val="14"/>
              </w:rPr>
              <w:t>adherence</w:t>
            </w:r>
            <w:proofErr w:type="spellEnd"/>
            <w:r>
              <w:rPr>
                <w:rFonts w:ascii="Helvetica" w:hAnsi="Helvetica" w:cs="Calibri"/>
                <w:color w:val="000000"/>
                <w:sz w:val="14"/>
                <w:szCs w:val="14"/>
              </w:rPr>
              <w:t>)</w:t>
            </w:r>
          </w:p>
        </w:tc>
        <w:tc>
          <w:tcPr>
            <w:tcW w:w="617" w:type="dxa"/>
            <w:vMerge/>
            <w:tcBorders>
              <w:top w:val="nil"/>
              <w:left w:val="nil"/>
              <w:bottom w:val="nil"/>
              <w:right w:val="nil"/>
            </w:tcBorders>
            <w:vAlign w:val="center"/>
            <w:hideMark/>
          </w:tcPr>
          <w:p w14:paraId="4C8FCF1A"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4408F176" w14:textId="77777777" w:rsidR="00A841E3" w:rsidRDefault="00A841E3">
            <w:pPr>
              <w:rPr>
                <w:rFonts w:ascii="Calibri" w:hAnsi="Calibri" w:cs="Calibri"/>
                <w:color w:val="000000"/>
                <w:sz w:val="14"/>
                <w:szCs w:val="14"/>
              </w:rPr>
            </w:pPr>
          </w:p>
        </w:tc>
        <w:tc>
          <w:tcPr>
            <w:tcW w:w="618" w:type="dxa"/>
            <w:vMerge/>
            <w:tcBorders>
              <w:top w:val="nil"/>
              <w:left w:val="nil"/>
              <w:bottom w:val="nil"/>
              <w:right w:val="nil"/>
            </w:tcBorders>
            <w:vAlign w:val="center"/>
            <w:hideMark/>
          </w:tcPr>
          <w:p w14:paraId="26240D9E" w14:textId="77777777" w:rsidR="00A841E3" w:rsidRDefault="00A841E3">
            <w:pPr>
              <w:rPr>
                <w:rFonts w:ascii="Calibri" w:hAnsi="Calibri" w:cs="Calibri"/>
                <w:color w:val="000000"/>
                <w:sz w:val="14"/>
                <w:szCs w:val="14"/>
              </w:rPr>
            </w:pPr>
          </w:p>
        </w:tc>
        <w:tc>
          <w:tcPr>
            <w:tcW w:w="617" w:type="dxa"/>
            <w:vMerge/>
            <w:tcBorders>
              <w:top w:val="nil"/>
              <w:left w:val="nil"/>
              <w:bottom w:val="nil"/>
              <w:right w:val="nil"/>
            </w:tcBorders>
            <w:vAlign w:val="center"/>
            <w:hideMark/>
          </w:tcPr>
          <w:p w14:paraId="502B2064"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21868CCC" w14:textId="77777777" w:rsidR="00A841E3" w:rsidRDefault="00A841E3">
            <w:pPr>
              <w:rPr>
                <w:rFonts w:ascii="Calibri" w:hAnsi="Calibri" w:cs="Calibri"/>
                <w:color w:val="000000"/>
                <w:sz w:val="14"/>
                <w:szCs w:val="14"/>
              </w:rPr>
            </w:pPr>
          </w:p>
        </w:tc>
        <w:tc>
          <w:tcPr>
            <w:tcW w:w="669" w:type="dxa"/>
            <w:vMerge/>
            <w:tcBorders>
              <w:top w:val="nil"/>
              <w:left w:val="nil"/>
              <w:bottom w:val="nil"/>
              <w:right w:val="nil"/>
            </w:tcBorders>
            <w:vAlign w:val="center"/>
            <w:hideMark/>
          </w:tcPr>
          <w:p w14:paraId="41D43A3D" w14:textId="77777777" w:rsidR="00A841E3" w:rsidRDefault="00A841E3">
            <w:pPr>
              <w:rPr>
                <w:rFonts w:ascii="Calibri" w:hAnsi="Calibri" w:cs="Calibri"/>
                <w:color w:val="000000"/>
                <w:sz w:val="14"/>
                <w:szCs w:val="14"/>
              </w:rPr>
            </w:pPr>
          </w:p>
        </w:tc>
        <w:tc>
          <w:tcPr>
            <w:tcW w:w="617" w:type="dxa"/>
            <w:vMerge/>
            <w:tcBorders>
              <w:top w:val="nil"/>
              <w:left w:val="nil"/>
              <w:bottom w:val="nil"/>
              <w:right w:val="nil"/>
            </w:tcBorders>
            <w:vAlign w:val="center"/>
            <w:hideMark/>
          </w:tcPr>
          <w:p w14:paraId="05CAFE9F" w14:textId="77777777" w:rsidR="00A841E3" w:rsidRDefault="00A841E3">
            <w:pPr>
              <w:rPr>
                <w:rFonts w:ascii="Calibri" w:hAnsi="Calibri" w:cs="Calibri"/>
                <w:color w:val="000000"/>
                <w:sz w:val="14"/>
                <w:szCs w:val="14"/>
              </w:rPr>
            </w:pPr>
          </w:p>
        </w:tc>
        <w:tc>
          <w:tcPr>
            <w:tcW w:w="834" w:type="dxa"/>
            <w:vMerge/>
            <w:tcBorders>
              <w:top w:val="nil"/>
              <w:left w:val="nil"/>
              <w:bottom w:val="nil"/>
              <w:right w:val="nil"/>
            </w:tcBorders>
            <w:vAlign w:val="center"/>
            <w:hideMark/>
          </w:tcPr>
          <w:p w14:paraId="5796BFAD" w14:textId="77777777" w:rsidR="00A841E3" w:rsidRDefault="00A841E3">
            <w:pPr>
              <w:rPr>
                <w:rFonts w:ascii="Calibri" w:hAnsi="Calibri" w:cs="Calibri"/>
                <w:color w:val="000000"/>
                <w:sz w:val="14"/>
                <w:szCs w:val="14"/>
              </w:rPr>
            </w:pPr>
          </w:p>
        </w:tc>
        <w:tc>
          <w:tcPr>
            <w:tcW w:w="618" w:type="dxa"/>
            <w:vMerge/>
            <w:tcBorders>
              <w:top w:val="nil"/>
              <w:left w:val="nil"/>
              <w:bottom w:val="nil"/>
              <w:right w:val="nil"/>
            </w:tcBorders>
            <w:vAlign w:val="center"/>
            <w:hideMark/>
          </w:tcPr>
          <w:p w14:paraId="4D44263D" w14:textId="77777777" w:rsidR="00A841E3" w:rsidRDefault="00A841E3">
            <w:pPr>
              <w:rPr>
                <w:rFonts w:ascii="Calibri" w:hAnsi="Calibri" w:cs="Calibri"/>
                <w:color w:val="000000"/>
                <w:sz w:val="14"/>
                <w:szCs w:val="14"/>
              </w:rPr>
            </w:pPr>
          </w:p>
        </w:tc>
      </w:tr>
      <w:tr w:rsidR="00A841E3" w14:paraId="70B66F43" w14:textId="77777777" w:rsidTr="00A841E3">
        <w:trPr>
          <w:trHeight w:val="460"/>
        </w:trPr>
        <w:tc>
          <w:tcPr>
            <w:tcW w:w="2642" w:type="dxa"/>
            <w:tcBorders>
              <w:top w:val="nil"/>
              <w:left w:val="nil"/>
              <w:bottom w:val="single" w:sz="12" w:space="0" w:color="auto"/>
              <w:right w:val="nil"/>
            </w:tcBorders>
            <w:shd w:val="clear" w:color="000000" w:fill="FFFFFF"/>
            <w:vAlign w:val="center"/>
            <w:hideMark/>
          </w:tcPr>
          <w:p w14:paraId="0CC93118" w14:textId="77777777" w:rsidR="00A841E3" w:rsidRDefault="00A841E3">
            <w:pPr>
              <w:rPr>
                <w:rFonts w:ascii="Helvetica" w:hAnsi="Helvetica" w:cs="Calibri"/>
                <w:b/>
                <w:bCs/>
                <w:color w:val="000000"/>
                <w:sz w:val="14"/>
                <w:szCs w:val="14"/>
              </w:rPr>
            </w:pPr>
            <w:proofErr w:type="spellStart"/>
            <w:r>
              <w:rPr>
                <w:rFonts w:ascii="Helvetica" w:hAnsi="Helvetica" w:cs="Calibri"/>
                <w:b/>
                <w:bCs/>
                <w:color w:val="000000"/>
                <w:sz w:val="14"/>
                <w:szCs w:val="14"/>
              </w:rPr>
              <w:t>Procedures</w:t>
            </w:r>
            <w:proofErr w:type="spellEnd"/>
            <w:r>
              <w:rPr>
                <w:rFonts w:ascii="Helvetica" w:hAnsi="Helvetica" w:cs="Calibri"/>
                <w:b/>
                <w:bCs/>
                <w:color w:val="000000"/>
                <w:sz w:val="14"/>
                <w:szCs w:val="14"/>
              </w:rPr>
              <w:t xml:space="preserve"> non-</w:t>
            </w:r>
            <w:proofErr w:type="spellStart"/>
            <w:r>
              <w:rPr>
                <w:rFonts w:ascii="Helvetica" w:hAnsi="Helvetica" w:cs="Calibri"/>
                <w:b/>
                <w:bCs/>
                <w:color w:val="000000"/>
                <w:sz w:val="14"/>
                <w:szCs w:val="14"/>
              </w:rPr>
              <w:t>adherence</w:t>
            </w:r>
            <w:proofErr w:type="spellEnd"/>
            <w:r>
              <w:rPr>
                <w:rFonts w:ascii="Helvetica" w:hAnsi="Helvetica" w:cs="Calibri"/>
                <w:b/>
                <w:bCs/>
                <w:color w:val="000000"/>
                <w:sz w:val="14"/>
                <w:szCs w:val="14"/>
              </w:rPr>
              <w:t xml:space="preserve"> </w:t>
            </w:r>
            <w:r>
              <w:rPr>
                <w:rFonts w:ascii="Helvetica" w:hAnsi="Helvetica" w:cs="Calibri"/>
                <w:color w:val="000000"/>
                <w:sz w:val="14"/>
                <w:szCs w:val="14"/>
              </w:rPr>
              <w:t xml:space="preserve">(Reference </w:t>
            </w:r>
            <w:proofErr w:type="spellStart"/>
            <w:r>
              <w:rPr>
                <w:rFonts w:ascii="Helvetica" w:hAnsi="Helvetica" w:cs="Calibri"/>
                <w:color w:val="000000"/>
                <w:sz w:val="14"/>
                <w:szCs w:val="14"/>
              </w:rPr>
              <w:t>adherence</w:t>
            </w:r>
            <w:proofErr w:type="spellEnd"/>
            <w:r>
              <w:rPr>
                <w:rFonts w:ascii="Helvetica" w:hAnsi="Helvetica" w:cs="Calibri"/>
                <w:color w:val="000000"/>
                <w:sz w:val="14"/>
                <w:szCs w:val="14"/>
              </w:rPr>
              <w:t>)</w:t>
            </w:r>
          </w:p>
        </w:tc>
        <w:tc>
          <w:tcPr>
            <w:tcW w:w="617" w:type="dxa"/>
            <w:tcBorders>
              <w:top w:val="nil"/>
              <w:left w:val="nil"/>
              <w:bottom w:val="single" w:sz="12" w:space="0" w:color="auto"/>
              <w:right w:val="nil"/>
            </w:tcBorders>
            <w:shd w:val="clear" w:color="000000" w:fill="FFFFFF"/>
            <w:vAlign w:val="center"/>
            <w:hideMark/>
          </w:tcPr>
          <w:p w14:paraId="1D6D22B6"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0.74</w:t>
            </w:r>
          </w:p>
        </w:tc>
        <w:tc>
          <w:tcPr>
            <w:tcW w:w="834" w:type="dxa"/>
            <w:tcBorders>
              <w:top w:val="nil"/>
              <w:left w:val="nil"/>
              <w:bottom w:val="single" w:sz="12" w:space="0" w:color="auto"/>
              <w:right w:val="nil"/>
            </w:tcBorders>
            <w:shd w:val="clear" w:color="000000" w:fill="FFFFFF"/>
            <w:vAlign w:val="center"/>
            <w:hideMark/>
          </w:tcPr>
          <w:p w14:paraId="7ED97468"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0.33-1.56</w:t>
            </w:r>
          </w:p>
        </w:tc>
        <w:tc>
          <w:tcPr>
            <w:tcW w:w="618" w:type="dxa"/>
            <w:tcBorders>
              <w:top w:val="nil"/>
              <w:left w:val="nil"/>
              <w:bottom w:val="single" w:sz="12" w:space="0" w:color="auto"/>
              <w:right w:val="nil"/>
            </w:tcBorders>
            <w:shd w:val="clear" w:color="000000" w:fill="FFFFFF"/>
            <w:vAlign w:val="center"/>
            <w:hideMark/>
          </w:tcPr>
          <w:p w14:paraId="7753C73E"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0.451</w:t>
            </w:r>
          </w:p>
        </w:tc>
        <w:tc>
          <w:tcPr>
            <w:tcW w:w="617" w:type="dxa"/>
            <w:tcBorders>
              <w:top w:val="nil"/>
              <w:left w:val="nil"/>
              <w:bottom w:val="single" w:sz="12" w:space="0" w:color="auto"/>
              <w:right w:val="nil"/>
            </w:tcBorders>
            <w:shd w:val="clear" w:color="000000" w:fill="FFFFFF"/>
            <w:vAlign w:val="center"/>
            <w:hideMark/>
          </w:tcPr>
          <w:p w14:paraId="640F9353"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2.64</w:t>
            </w:r>
          </w:p>
        </w:tc>
        <w:tc>
          <w:tcPr>
            <w:tcW w:w="834" w:type="dxa"/>
            <w:tcBorders>
              <w:top w:val="nil"/>
              <w:left w:val="nil"/>
              <w:bottom w:val="single" w:sz="12" w:space="0" w:color="auto"/>
              <w:right w:val="nil"/>
            </w:tcBorders>
            <w:shd w:val="clear" w:color="000000" w:fill="FFFFFF"/>
            <w:vAlign w:val="center"/>
            <w:hideMark/>
          </w:tcPr>
          <w:p w14:paraId="4493D675"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1.11-6.52</w:t>
            </w:r>
          </w:p>
        </w:tc>
        <w:tc>
          <w:tcPr>
            <w:tcW w:w="669" w:type="dxa"/>
            <w:tcBorders>
              <w:top w:val="nil"/>
              <w:left w:val="nil"/>
              <w:bottom w:val="single" w:sz="12" w:space="0" w:color="auto"/>
              <w:right w:val="nil"/>
            </w:tcBorders>
            <w:shd w:val="clear" w:color="000000" w:fill="FFFFFF"/>
            <w:vAlign w:val="center"/>
            <w:hideMark/>
          </w:tcPr>
          <w:p w14:paraId="76971148"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0.028*</w:t>
            </w:r>
          </w:p>
        </w:tc>
        <w:tc>
          <w:tcPr>
            <w:tcW w:w="617" w:type="dxa"/>
            <w:tcBorders>
              <w:top w:val="nil"/>
              <w:left w:val="nil"/>
              <w:bottom w:val="single" w:sz="12" w:space="0" w:color="auto"/>
              <w:right w:val="nil"/>
            </w:tcBorders>
            <w:shd w:val="clear" w:color="000000" w:fill="FFFFFF"/>
            <w:vAlign w:val="center"/>
            <w:hideMark/>
          </w:tcPr>
          <w:p w14:paraId="1C7EDBA3"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1.48</w:t>
            </w:r>
          </w:p>
        </w:tc>
        <w:tc>
          <w:tcPr>
            <w:tcW w:w="834" w:type="dxa"/>
            <w:tcBorders>
              <w:top w:val="nil"/>
              <w:left w:val="nil"/>
              <w:bottom w:val="single" w:sz="12" w:space="0" w:color="auto"/>
              <w:right w:val="nil"/>
            </w:tcBorders>
            <w:shd w:val="clear" w:color="000000" w:fill="FFFFFF"/>
            <w:vAlign w:val="center"/>
            <w:hideMark/>
          </w:tcPr>
          <w:p w14:paraId="49BCC605"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0.61-3.50</w:t>
            </w:r>
          </w:p>
        </w:tc>
        <w:tc>
          <w:tcPr>
            <w:tcW w:w="618" w:type="dxa"/>
            <w:tcBorders>
              <w:top w:val="nil"/>
              <w:left w:val="nil"/>
              <w:bottom w:val="single" w:sz="12" w:space="0" w:color="auto"/>
              <w:right w:val="nil"/>
            </w:tcBorders>
            <w:shd w:val="clear" w:color="000000" w:fill="FFFFFF"/>
            <w:vAlign w:val="center"/>
            <w:hideMark/>
          </w:tcPr>
          <w:p w14:paraId="6A05846E" w14:textId="77777777" w:rsidR="00A841E3" w:rsidRDefault="00A841E3">
            <w:pPr>
              <w:jc w:val="center"/>
              <w:rPr>
                <w:rFonts w:ascii="Calibri" w:hAnsi="Calibri" w:cs="Calibri"/>
                <w:color w:val="000000"/>
                <w:sz w:val="14"/>
                <w:szCs w:val="14"/>
              </w:rPr>
            </w:pPr>
            <w:r>
              <w:rPr>
                <w:rFonts w:ascii="Calibri" w:hAnsi="Calibri" w:cs="Calibri"/>
                <w:color w:val="000000"/>
                <w:sz w:val="14"/>
                <w:szCs w:val="14"/>
              </w:rPr>
              <w:t>0.370</w:t>
            </w:r>
          </w:p>
        </w:tc>
      </w:tr>
    </w:tbl>
    <w:p w14:paraId="12774CAD" w14:textId="0A28B044" w:rsidR="00F0039D" w:rsidRPr="00F0039D" w:rsidRDefault="00A841E3" w:rsidP="00A841E3">
      <w:pPr>
        <w:pStyle w:val="Descripcin"/>
      </w:pPr>
      <w:r>
        <w:t xml:space="preserve">Table </w:t>
      </w:r>
      <w:r w:rsidR="00C43C14">
        <w:t>S</w:t>
      </w:r>
      <w:r>
        <w:fldChar w:fldCharType="begin"/>
      </w:r>
      <w:r>
        <w:instrText xml:space="preserve"> SEQ Table \* ARABIC </w:instrText>
      </w:r>
      <w:r>
        <w:fldChar w:fldCharType="separate"/>
      </w:r>
      <w:r>
        <w:rPr>
          <w:noProof/>
        </w:rPr>
        <w:t>6</w:t>
      </w:r>
      <w:r>
        <w:fldChar w:fldCharType="end"/>
      </w:r>
      <w:r>
        <w:t xml:space="preserve">.  </w:t>
      </w:r>
      <w:proofErr w:type="spellStart"/>
      <w:r>
        <w:t>Adherence</w:t>
      </w:r>
      <w:proofErr w:type="spellEnd"/>
      <w:r>
        <w:t xml:space="preserve"> </w:t>
      </w:r>
      <w:proofErr w:type="spellStart"/>
      <w:r>
        <w:t>definitions</w:t>
      </w:r>
      <w:proofErr w:type="spellEnd"/>
      <w:r>
        <w:t xml:space="preserve"> non-</w:t>
      </w:r>
      <w:proofErr w:type="spellStart"/>
      <w:r>
        <w:t>adjusted</w:t>
      </w:r>
      <w:proofErr w:type="spellEnd"/>
      <w:r>
        <w:t xml:space="preserve"> </w:t>
      </w:r>
      <w:proofErr w:type="spellStart"/>
      <w:r>
        <w:t>Odds</w:t>
      </w:r>
      <w:proofErr w:type="spellEnd"/>
      <w:r>
        <w:t xml:space="preserve"> Ratios (OR) </w:t>
      </w:r>
      <w:proofErr w:type="spellStart"/>
      <w:r>
        <w:t>for</w:t>
      </w:r>
      <w:proofErr w:type="spellEnd"/>
      <w:r>
        <w:t xml:space="preserve"> </w:t>
      </w:r>
      <w:proofErr w:type="spellStart"/>
      <w:r>
        <w:t>each</w:t>
      </w:r>
      <w:proofErr w:type="spellEnd"/>
      <w:r>
        <w:t xml:space="preserve"> </w:t>
      </w:r>
      <w:proofErr w:type="spellStart"/>
      <w:r>
        <w:t>outcome</w:t>
      </w:r>
      <w:proofErr w:type="spellEnd"/>
      <w:r>
        <w:t xml:space="preserve"> in </w:t>
      </w:r>
      <w:proofErr w:type="spellStart"/>
      <w:r>
        <w:t>cadaveric</w:t>
      </w:r>
      <w:proofErr w:type="spellEnd"/>
      <w:r>
        <w:t xml:space="preserve"> </w:t>
      </w:r>
      <w:proofErr w:type="spellStart"/>
      <w:r>
        <w:t>donor</w:t>
      </w:r>
      <w:proofErr w:type="spellEnd"/>
      <w:r>
        <w:t xml:space="preserve"> </w:t>
      </w:r>
      <w:proofErr w:type="spellStart"/>
      <w:r>
        <w:t>recipients</w:t>
      </w:r>
      <w:proofErr w:type="spellEnd"/>
      <w:r>
        <w:t>.</w:t>
      </w:r>
      <w:r>
        <w:br/>
        <w:t xml:space="preserve">OR: </w:t>
      </w:r>
      <w:proofErr w:type="spellStart"/>
      <w:r>
        <w:t>Odds</w:t>
      </w:r>
      <w:proofErr w:type="spellEnd"/>
      <w:r>
        <w:t xml:space="preserve"> Ratio; CI: </w:t>
      </w:r>
      <w:proofErr w:type="spellStart"/>
      <w:r>
        <w:t>confidence</w:t>
      </w:r>
      <w:proofErr w:type="spellEnd"/>
      <w:r>
        <w:t xml:space="preserve"> Interval *</w:t>
      </w:r>
      <w:proofErr w:type="spellStart"/>
      <w:r>
        <w:t>Statistically</w:t>
      </w:r>
      <w:proofErr w:type="spellEnd"/>
      <w:r>
        <w:t xml:space="preserve"> </w:t>
      </w:r>
      <w:proofErr w:type="spellStart"/>
      <w:r>
        <w:t>significant</w:t>
      </w:r>
      <w:proofErr w:type="spellEnd"/>
      <w:r>
        <w:t xml:space="preserve"> </w:t>
      </w:r>
      <w:proofErr w:type="spellStart"/>
      <w:r>
        <w:t>result</w:t>
      </w:r>
      <w:proofErr w:type="spellEnd"/>
      <w:r>
        <w:t xml:space="preserve"> p&lt;0.05 ** </w:t>
      </w:r>
      <w:proofErr w:type="spellStart"/>
      <w:r>
        <w:t>Very</w:t>
      </w:r>
      <w:proofErr w:type="spellEnd"/>
      <w:r>
        <w:t xml:space="preserve"> </w:t>
      </w:r>
      <w:proofErr w:type="spellStart"/>
      <w:r>
        <w:t>statistically</w:t>
      </w:r>
      <w:proofErr w:type="spellEnd"/>
      <w:r>
        <w:t xml:space="preserve"> </w:t>
      </w:r>
      <w:proofErr w:type="spellStart"/>
      <w:r>
        <w:t>significant</w:t>
      </w:r>
      <w:proofErr w:type="spellEnd"/>
      <w:r>
        <w:t xml:space="preserve"> </w:t>
      </w:r>
      <w:proofErr w:type="spellStart"/>
      <w:r>
        <w:t>result</w:t>
      </w:r>
      <w:proofErr w:type="spellEnd"/>
      <w:r>
        <w:t xml:space="preserve"> p&lt;0.005</w:t>
      </w:r>
    </w:p>
    <w:sectPr w:rsidR="00F0039D" w:rsidRPr="00F0039D" w:rsidSect="00634585">
      <w:type w:val="continuous"/>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0470D" w14:textId="77777777" w:rsidR="00040A1B" w:rsidRDefault="00040A1B">
      <w:r>
        <w:separator/>
      </w:r>
    </w:p>
  </w:endnote>
  <w:endnote w:type="continuationSeparator" w:id="0">
    <w:p w14:paraId="33FA92C7" w14:textId="77777777" w:rsidR="00040A1B" w:rsidRDefault="00040A1B">
      <w:r>
        <w:continuationSeparator/>
      </w:r>
    </w:p>
  </w:endnote>
  <w:endnote w:type="continuationNotice" w:id="1">
    <w:p w14:paraId="06DE135A" w14:textId="77777777" w:rsidR="00040A1B" w:rsidRDefault="00040A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4619613"/>
      <w:docPartObj>
        <w:docPartGallery w:val="Page Numbers (Bottom of Page)"/>
        <w:docPartUnique/>
      </w:docPartObj>
    </w:sdtPr>
    <w:sdtContent>
      <w:p w14:paraId="673C9ED4" w14:textId="77777777" w:rsidR="00B264FB" w:rsidRDefault="00B264FB">
        <w:pPr>
          <w:pStyle w:val="Piedepgina"/>
          <w:jc w:val="right"/>
        </w:pPr>
        <w:r>
          <w:fldChar w:fldCharType="begin"/>
        </w:r>
        <w:r>
          <w:instrText>PAGE   \* MERGEFORMAT</w:instrText>
        </w:r>
        <w:r>
          <w:fldChar w:fldCharType="separate"/>
        </w:r>
        <w:r>
          <w:rPr>
            <w:lang w:val="es-ES"/>
          </w:rPr>
          <w:t>2</w:t>
        </w:r>
        <w:r>
          <w:fldChar w:fldCharType="end"/>
        </w:r>
      </w:p>
    </w:sdtContent>
  </w:sdt>
  <w:p w14:paraId="1BA61976" w14:textId="77777777" w:rsidR="00B264FB" w:rsidRDefault="00B264F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51C19" w14:textId="77777777" w:rsidR="00040A1B" w:rsidRDefault="00040A1B">
      <w:r>
        <w:separator/>
      </w:r>
    </w:p>
  </w:footnote>
  <w:footnote w:type="continuationSeparator" w:id="0">
    <w:p w14:paraId="0407B784" w14:textId="77777777" w:rsidR="00040A1B" w:rsidRDefault="00040A1B">
      <w:r>
        <w:continuationSeparator/>
      </w:r>
    </w:p>
  </w:footnote>
  <w:footnote w:type="continuationNotice" w:id="1">
    <w:p w14:paraId="2B4D630B" w14:textId="77777777" w:rsidR="00040A1B" w:rsidRDefault="00040A1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E7059"/>
    <w:multiLevelType w:val="hybridMultilevel"/>
    <w:tmpl w:val="8892C962"/>
    <w:lvl w:ilvl="0" w:tplc="2DD6D714">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8CB2B33"/>
    <w:multiLevelType w:val="hybridMultilevel"/>
    <w:tmpl w:val="03A8A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075AC2"/>
    <w:multiLevelType w:val="hybridMultilevel"/>
    <w:tmpl w:val="5C020E92"/>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 w15:restartNumberingAfterBreak="0">
    <w:nsid w:val="4863431E"/>
    <w:multiLevelType w:val="hybridMultilevel"/>
    <w:tmpl w:val="30EC3834"/>
    <w:lvl w:ilvl="0" w:tplc="2DD6D714">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A266874"/>
    <w:multiLevelType w:val="hybridMultilevel"/>
    <w:tmpl w:val="EFA87F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AA909BC"/>
    <w:multiLevelType w:val="hybridMultilevel"/>
    <w:tmpl w:val="1FE29BD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01">
      <w:start w:val="1"/>
      <w:numFmt w:val="bullet"/>
      <w:lvlText w:val=""/>
      <w:lvlJc w:val="left"/>
      <w:pPr>
        <w:ind w:left="1919" w:hanging="360"/>
      </w:pPr>
      <w:rPr>
        <w:rFonts w:ascii="Symbol" w:hAnsi="Symbol" w:hint="default"/>
      </w:rPr>
    </w:lvl>
    <w:lvl w:ilvl="3" w:tplc="080A0003">
      <w:start w:val="1"/>
      <w:numFmt w:val="bullet"/>
      <w:lvlText w:val="o"/>
      <w:lvlJc w:val="left"/>
      <w:pPr>
        <w:ind w:left="2628" w:hanging="360"/>
      </w:pPr>
      <w:rPr>
        <w:rFonts w:ascii="Courier New" w:hAnsi="Courier New" w:cs="Courier New"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08A75A1"/>
    <w:multiLevelType w:val="hybridMultilevel"/>
    <w:tmpl w:val="D0C4979A"/>
    <w:lvl w:ilvl="0" w:tplc="2DD6D714">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02A6C52"/>
    <w:multiLevelType w:val="hybridMultilevel"/>
    <w:tmpl w:val="C22466B2"/>
    <w:lvl w:ilvl="0" w:tplc="2DD6D714">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4EA04BE"/>
    <w:multiLevelType w:val="hybridMultilevel"/>
    <w:tmpl w:val="4F76F1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287348939">
    <w:abstractNumId w:val="2"/>
  </w:num>
  <w:num w:numId="2" w16cid:durableId="1096705469">
    <w:abstractNumId w:val="6"/>
  </w:num>
  <w:num w:numId="3" w16cid:durableId="1612317917">
    <w:abstractNumId w:val="3"/>
  </w:num>
  <w:num w:numId="4" w16cid:durableId="802432820">
    <w:abstractNumId w:val="7"/>
  </w:num>
  <w:num w:numId="5" w16cid:durableId="980647020">
    <w:abstractNumId w:val="0"/>
  </w:num>
  <w:num w:numId="6" w16cid:durableId="1596862266">
    <w:abstractNumId w:val="4"/>
  </w:num>
  <w:num w:numId="7" w16cid:durableId="1333945418">
    <w:abstractNumId w:val="5"/>
  </w:num>
  <w:num w:numId="8" w16cid:durableId="1241255353">
    <w:abstractNumId w:val="1"/>
  </w:num>
  <w:num w:numId="9" w16cid:durableId="8934703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04F08AB"/>
    <w:rsid w:val="00024BA8"/>
    <w:rsid w:val="00027FE6"/>
    <w:rsid w:val="00040A1B"/>
    <w:rsid w:val="00040B2B"/>
    <w:rsid w:val="00045026"/>
    <w:rsid w:val="00075C22"/>
    <w:rsid w:val="000855FC"/>
    <w:rsid w:val="000D291E"/>
    <w:rsid w:val="00101BF2"/>
    <w:rsid w:val="001131F7"/>
    <w:rsid w:val="001702BB"/>
    <w:rsid w:val="00192C9A"/>
    <w:rsid w:val="001D405C"/>
    <w:rsid w:val="00256BE3"/>
    <w:rsid w:val="0026428B"/>
    <w:rsid w:val="0027785F"/>
    <w:rsid w:val="002E4E9B"/>
    <w:rsid w:val="00307A53"/>
    <w:rsid w:val="00356200"/>
    <w:rsid w:val="00371BC4"/>
    <w:rsid w:val="003A21F8"/>
    <w:rsid w:val="003F2A17"/>
    <w:rsid w:val="00400941"/>
    <w:rsid w:val="004222CF"/>
    <w:rsid w:val="004869F9"/>
    <w:rsid w:val="0048720E"/>
    <w:rsid w:val="004913F0"/>
    <w:rsid w:val="00491522"/>
    <w:rsid w:val="004924DB"/>
    <w:rsid w:val="004A79D2"/>
    <w:rsid w:val="004C1E3B"/>
    <w:rsid w:val="004D51D0"/>
    <w:rsid w:val="004D7050"/>
    <w:rsid w:val="004E1681"/>
    <w:rsid w:val="004E2955"/>
    <w:rsid w:val="004F4305"/>
    <w:rsid w:val="004F6E5F"/>
    <w:rsid w:val="005407A3"/>
    <w:rsid w:val="00571BA8"/>
    <w:rsid w:val="0059606A"/>
    <w:rsid w:val="005B17CA"/>
    <w:rsid w:val="00634585"/>
    <w:rsid w:val="00680B53"/>
    <w:rsid w:val="00687BCB"/>
    <w:rsid w:val="006C616E"/>
    <w:rsid w:val="006C6E50"/>
    <w:rsid w:val="00747D70"/>
    <w:rsid w:val="007715DA"/>
    <w:rsid w:val="00795F15"/>
    <w:rsid w:val="0079769B"/>
    <w:rsid w:val="007B328B"/>
    <w:rsid w:val="007B7D52"/>
    <w:rsid w:val="007F10A6"/>
    <w:rsid w:val="00810DD9"/>
    <w:rsid w:val="008205AB"/>
    <w:rsid w:val="008542E0"/>
    <w:rsid w:val="008958EE"/>
    <w:rsid w:val="00910B87"/>
    <w:rsid w:val="009245C9"/>
    <w:rsid w:val="00955069"/>
    <w:rsid w:val="00956797"/>
    <w:rsid w:val="00967BC0"/>
    <w:rsid w:val="00975A94"/>
    <w:rsid w:val="00982A83"/>
    <w:rsid w:val="009C5018"/>
    <w:rsid w:val="009F3173"/>
    <w:rsid w:val="00A462F1"/>
    <w:rsid w:val="00A5729B"/>
    <w:rsid w:val="00A841E3"/>
    <w:rsid w:val="00B264FB"/>
    <w:rsid w:val="00B86462"/>
    <w:rsid w:val="00BA75CB"/>
    <w:rsid w:val="00BE08C5"/>
    <w:rsid w:val="00BF5855"/>
    <w:rsid w:val="00C0379D"/>
    <w:rsid w:val="00C21264"/>
    <w:rsid w:val="00C43C14"/>
    <w:rsid w:val="00C4A34A"/>
    <w:rsid w:val="00C610DD"/>
    <w:rsid w:val="00C827BE"/>
    <w:rsid w:val="00C837BC"/>
    <w:rsid w:val="00D636DA"/>
    <w:rsid w:val="00DA66DC"/>
    <w:rsid w:val="00E209D8"/>
    <w:rsid w:val="00E33479"/>
    <w:rsid w:val="00E375E6"/>
    <w:rsid w:val="00E44ECF"/>
    <w:rsid w:val="00E50564"/>
    <w:rsid w:val="00E93CB2"/>
    <w:rsid w:val="00ED2D12"/>
    <w:rsid w:val="00F0039D"/>
    <w:rsid w:val="00F34BD2"/>
    <w:rsid w:val="00F478D5"/>
    <w:rsid w:val="00F607A3"/>
    <w:rsid w:val="00F90998"/>
    <w:rsid w:val="00FD5E75"/>
    <w:rsid w:val="104F08AB"/>
    <w:rsid w:val="33C4E532"/>
    <w:rsid w:val="45862ADD"/>
    <w:rsid w:val="53F47A99"/>
    <w:rsid w:val="65217864"/>
    <w:rsid w:val="77B05515"/>
    <w:rsid w:val="78629B8A"/>
    <w:rsid w:val="7C714565"/>
    <w:rsid w:val="7D9521E3"/>
    <w:rsid w:val="7EACA8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D8637"/>
  <w15:chartTrackingRefBased/>
  <w15:docId w15:val="{D9498E12-EF4C-E948-AEE5-81834893A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4BA8"/>
    <w:pPr>
      <w:spacing w:after="0" w:line="240" w:lineRule="auto"/>
    </w:pPr>
    <w:rPr>
      <w:rFonts w:ascii="Times New Roman" w:eastAsia="Times New Roman" w:hAnsi="Times New Roman" w:cs="Times New Roman"/>
      <w:sz w:val="24"/>
      <w:szCs w:val="24"/>
      <w:lang w:val="es-CO" w:eastAsia="es-MX"/>
    </w:rPr>
  </w:style>
  <w:style w:type="paragraph" w:styleId="Ttulo1">
    <w:name w:val="heading 1"/>
    <w:basedOn w:val="Normal"/>
    <w:next w:val="Normal"/>
    <w:link w:val="Ttulo1Car"/>
    <w:uiPriority w:val="9"/>
    <w:qFormat/>
    <w:rsid w:val="00F34BD2"/>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A79D2"/>
    <w:pPr>
      <w:spacing w:after="160" w:line="259" w:lineRule="auto"/>
      <w:ind w:left="720"/>
      <w:contextualSpacing/>
    </w:pPr>
    <w:rPr>
      <w:rFonts w:asciiTheme="minorHAnsi" w:eastAsiaTheme="minorHAnsi" w:hAnsiTheme="minorHAnsi" w:cstheme="minorBidi"/>
      <w:sz w:val="22"/>
      <w:szCs w:val="22"/>
      <w:lang w:eastAsia="en-US"/>
    </w:rPr>
  </w:style>
  <w:style w:type="paragraph" w:styleId="Ttulo">
    <w:name w:val="Title"/>
    <w:basedOn w:val="Normal"/>
    <w:next w:val="Normal"/>
    <w:link w:val="TtuloCar"/>
    <w:uiPriority w:val="10"/>
    <w:qFormat/>
    <w:rsid w:val="004A79D2"/>
    <w:pPr>
      <w:contextualSpacing/>
    </w:pPr>
    <w:rPr>
      <w:rFonts w:asciiTheme="majorHAnsi" w:eastAsiaTheme="majorEastAsia" w:hAnsiTheme="majorHAnsi" w:cstheme="majorBidi"/>
      <w:spacing w:val="-10"/>
      <w:kern w:val="28"/>
      <w:sz w:val="56"/>
      <w:szCs w:val="56"/>
      <w:lang w:eastAsia="en-US"/>
    </w:rPr>
  </w:style>
  <w:style w:type="character" w:customStyle="1" w:styleId="TtuloCar">
    <w:name w:val="Título Car"/>
    <w:basedOn w:val="Fuentedeprrafopredeter"/>
    <w:link w:val="Ttulo"/>
    <w:uiPriority w:val="10"/>
    <w:rsid w:val="004A79D2"/>
    <w:rPr>
      <w:rFonts w:asciiTheme="majorHAnsi" w:eastAsiaTheme="majorEastAsia" w:hAnsiTheme="majorHAnsi" w:cstheme="majorBidi"/>
      <w:spacing w:val="-10"/>
      <w:kern w:val="28"/>
      <w:sz w:val="56"/>
      <w:szCs w:val="56"/>
      <w:lang w:val="es-CO"/>
    </w:rPr>
  </w:style>
  <w:style w:type="character" w:customStyle="1" w:styleId="font261">
    <w:name w:val="font261"/>
    <w:basedOn w:val="Fuentedeprrafopredeter"/>
    <w:rsid w:val="005407A3"/>
    <w:rPr>
      <w:rFonts w:ascii="Helvetica" w:hAnsi="Helvetica" w:hint="default"/>
      <w:b/>
      <w:bCs/>
      <w:i w:val="0"/>
      <w:iCs w:val="0"/>
      <w:strike w:val="0"/>
      <w:dstrike w:val="0"/>
      <w:color w:val="000000"/>
      <w:sz w:val="14"/>
      <w:szCs w:val="14"/>
      <w:u w:val="none"/>
      <w:effect w:val="none"/>
    </w:rPr>
  </w:style>
  <w:style w:type="character" w:customStyle="1" w:styleId="font191">
    <w:name w:val="font191"/>
    <w:basedOn w:val="Fuentedeprrafopredeter"/>
    <w:rsid w:val="005407A3"/>
    <w:rPr>
      <w:rFonts w:ascii="Helvetica" w:hAnsi="Helvetica" w:hint="default"/>
      <w:b w:val="0"/>
      <w:bCs w:val="0"/>
      <w:i w:val="0"/>
      <w:iCs w:val="0"/>
      <w:strike w:val="0"/>
      <w:dstrike w:val="0"/>
      <w:color w:val="000000"/>
      <w:sz w:val="14"/>
      <w:szCs w:val="14"/>
      <w:u w:val="none"/>
      <w:effect w:val="none"/>
    </w:rPr>
  </w:style>
  <w:style w:type="character" w:customStyle="1" w:styleId="font211">
    <w:name w:val="font211"/>
    <w:basedOn w:val="Fuentedeprrafopredeter"/>
    <w:rsid w:val="005407A3"/>
    <w:rPr>
      <w:rFonts w:ascii="Helvetica" w:hAnsi="Helvetica" w:hint="default"/>
      <w:b w:val="0"/>
      <w:bCs w:val="0"/>
      <w:i w:val="0"/>
      <w:iCs w:val="0"/>
      <w:strike w:val="0"/>
      <w:dstrike w:val="0"/>
      <w:color w:val="000000"/>
      <w:sz w:val="14"/>
      <w:szCs w:val="14"/>
      <w:u w:val="none"/>
      <w:effect w:val="none"/>
    </w:rPr>
  </w:style>
  <w:style w:type="character" w:customStyle="1" w:styleId="font251">
    <w:name w:val="font251"/>
    <w:basedOn w:val="Fuentedeprrafopredeter"/>
    <w:rsid w:val="005407A3"/>
    <w:rPr>
      <w:rFonts w:ascii="Helvetica" w:hAnsi="Helvetica" w:hint="default"/>
      <w:b/>
      <w:bCs/>
      <w:i w:val="0"/>
      <w:iCs w:val="0"/>
      <w:strike w:val="0"/>
      <w:dstrike w:val="0"/>
      <w:color w:val="000000"/>
      <w:sz w:val="13"/>
      <w:szCs w:val="13"/>
      <w:u w:val="none"/>
      <w:effect w:val="none"/>
    </w:rPr>
  </w:style>
  <w:style w:type="character" w:customStyle="1" w:styleId="font221">
    <w:name w:val="font221"/>
    <w:basedOn w:val="Fuentedeprrafopredeter"/>
    <w:rsid w:val="005407A3"/>
    <w:rPr>
      <w:rFonts w:ascii="Helvetica" w:hAnsi="Helvetica" w:hint="default"/>
      <w:b/>
      <w:bCs/>
      <w:i w:val="0"/>
      <w:iCs w:val="0"/>
      <w:strike w:val="0"/>
      <w:dstrike w:val="0"/>
      <w:color w:val="000000"/>
      <w:sz w:val="14"/>
      <w:szCs w:val="14"/>
      <w:u w:val="none"/>
      <w:effect w:val="none"/>
    </w:rPr>
  </w:style>
  <w:style w:type="paragraph" w:styleId="Descripcin">
    <w:name w:val="caption"/>
    <w:basedOn w:val="Normal"/>
    <w:next w:val="Normal"/>
    <w:uiPriority w:val="35"/>
    <w:unhideWhenUsed/>
    <w:qFormat/>
    <w:rsid w:val="005407A3"/>
    <w:pPr>
      <w:spacing w:after="200"/>
    </w:pPr>
    <w:rPr>
      <w:i/>
      <w:iCs/>
      <w:color w:val="44546A" w:themeColor="text2"/>
      <w:sz w:val="18"/>
      <w:szCs w:val="18"/>
    </w:rPr>
  </w:style>
  <w:style w:type="character" w:customStyle="1" w:styleId="font651">
    <w:name w:val="font651"/>
    <w:basedOn w:val="Fuentedeprrafopredeter"/>
    <w:rsid w:val="005407A3"/>
    <w:rPr>
      <w:rFonts w:ascii="Helvetica" w:hAnsi="Helvetica" w:hint="default"/>
      <w:b/>
      <w:bCs/>
      <w:i/>
      <w:iCs/>
      <w:strike w:val="0"/>
      <w:dstrike w:val="0"/>
      <w:color w:val="000000"/>
      <w:sz w:val="14"/>
      <w:szCs w:val="14"/>
      <w:u w:val="none"/>
      <w:effect w:val="none"/>
    </w:rPr>
  </w:style>
  <w:style w:type="character" w:customStyle="1" w:styleId="font271">
    <w:name w:val="font271"/>
    <w:basedOn w:val="Fuentedeprrafopredeter"/>
    <w:rsid w:val="005407A3"/>
    <w:rPr>
      <w:rFonts w:ascii="Helvetica" w:hAnsi="Helvetica" w:hint="default"/>
      <w:b/>
      <w:bCs/>
      <w:i w:val="0"/>
      <w:iCs w:val="0"/>
      <w:strike w:val="0"/>
      <w:dstrike w:val="0"/>
      <w:color w:val="000000"/>
      <w:sz w:val="13"/>
      <w:szCs w:val="13"/>
      <w:u w:val="none"/>
      <w:effect w:val="none"/>
    </w:rPr>
  </w:style>
  <w:style w:type="table" w:styleId="Tablaconcuadrcula">
    <w:name w:val="Table Grid"/>
    <w:basedOn w:val="Tablanormal"/>
    <w:uiPriority w:val="39"/>
    <w:rsid w:val="005407A3"/>
    <w:pPr>
      <w:spacing w:after="0" w:line="240" w:lineRule="auto"/>
    </w:pPr>
    <w:rPr>
      <w:sz w:val="24"/>
      <w:szCs w:val="24"/>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ratlabel">
    <w:name w:val="stratlabel"/>
    <w:basedOn w:val="Fuentedeprrafopredeter"/>
    <w:rsid w:val="00DA66DC"/>
  </w:style>
  <w:style w:type="character" w:customStyle="1" w:styleId="stratn">
    <w:name w:val="stratn"/>
    <w:basedOn w:val="Fuentedeprrafopredeter"/>
    <w:rsid w:val="00DA66DC"/>
  </w:style>
  <w:style w:type="paragraph" w:styleId="Piedepgina">
    <w:name w:val="footer"/>
    <w:basedOn w:val="Normal"/>
    <w:link w:val="PiedepginaCar"/>
    <w:uiPriority w:val="99"/>
    <w:unhideWhenUsed/>
    <w:rsid w:val="00B264FB"/>
    <w:pPr>
      <w:tabs>
        <w:tab w:val="center" w:pos="4419"/>
        <w:tab w:val="right" w:pos="8838"/>
      </w:tabs>
    </w:pPr>
  </w:style>
  <w:style w:type="character" w:customStyle="1" w:styleId="PiedepginaCar">
    <w:name w:val="Pie de página Car"/>
    <w:basedOn w:val="Fuentedeprrafopredeter"/>
    <w:link w:val="Piedepgina"/>
    <w:uiPriority w:val="99"/>
    <w:rsid w:val="00B264FB"/>
    <w:rPr>
      <w:rFonts w:ascii="Times New Roman" w:eastAsia="Times New Roman" w:hAnsi="Times New Roman" w:cs="Times New Roman"/>
      <w:sz w:val="24"/>
      <w:szCs w:val="24"/>
      <w:lang w:val="es-CO" w:eastAsia="es-MX"/>
    </w:rPr>
  </w:style>
  <w:style w:type="character" w:styleId="Nmerodelnea">
    <w:name w:val="line number"/>
    <w:basedOn w:val="Fuentedeprrafopredeter"/>
    <w:uiPriority w:val="99"/>
    <w:semiHidden/>
    <w:unhideWhenUsed/>
    <w:rsid w:val="00B264FB"/>
  </w:style>
  <w:style w:type="character" w:customStyle="1" w:styleId="Ttulo1Car">
    <w:name w:val="Título 1 Car"/>
    <w:basedOn w:val="Fuentedeprrafopredeter"/>
    <w:link w:val="Ttulo1"/>
    <w:uiPriority w:val="9"/>
    <w:rsid w:val="00F34BD2"/>
    <w:rPr>
      <w:rFonts w:asciiTheme="majorHAnsi" w:eastAsiaTheme="majorEastAsia" w:hAnsiTheme="majorHAnsi" w:cstheme="majorBidi"/>
      <w:color w:val="2F5496" w:themeColor="accent1" w:themeShade="BF"/>
      <w:sz w:val="32"/>
      <w:szCs w:val="32"/>
    </w:rPr>
  </w:style>
  <w:style w:type="paragraph" w:styleId="Encabezado">
    <w:name w:val="header"/>
    <w:basedOn w:val="Normal"/>
    <w:link w:val="EncabezadoCar"/>
    <w:uiPriority w:val="99"/>
    <w:semiHidden/>
    <w:unhideWhenUsed/>
    <w:rsid w:val="00E209D8"/>
    <w:pPr>
      <w:tabs>
        <w:tab w:val="center" w:pos="4419"/>
        <w:tab w:val="right" w:pos="8838"/>
      </w:tabs>
    </w:pPr>
  </w:style>
  <w:style w:type="character" w:customStyle="1" w:styleId="EncabezadoCar">
    <w:name w:val="Encabezado Car"/>
    <w:basedOn w:val="Fuentedeprrafopredeter"/>
    <w:link w:val="Encabezado"/>
    <w:uiPriority w:val="99"/>
    <w:semiHidden/>
    <w:rsid w:val="00E209D8"/>
    <w:rPr>
      <w:rFonts w:ascii="Times New Roman" w:eastAsia="Times New Roman" w:hAnsi="Times New Roman" w:cs="Times New Roman"/>
      <w:sz w:val="24"/>
      <w:szCs w:val="24"/>
      <w:lang w:val="es-CO"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7078">
      <w:bodyDiv w:val="1"/>
      <w:marLeft w:val="0"/>
      <w:marRight w:val="0"/>
      <w:marTop w:val="0"/>
      <w:marBottom w:val="0"/>
      <w:divBdr>
        <w:top w:val="none" w:sz="0" w:space="0" w:color="auto"/>
        <w:left w:val="none" w:sz="0" w:space="0" w:color="auto"/>
        <w:bottom w:val="none" w:sz="0" w:space="0" w:color="auto"/>
        <w:right w:val="none" w:sz="0" w:space="0" w:color="auto"/>
      </w:divBdr>
    </w:div>
    <w:div w:id="55128552">
      <w:bodyDiv w:val="1"/>
      <w:marLeft w:val="0"/>
      <w:marRight w:val="0"/>
      <w:marTop w:val="0"/>
      <w:marBottom w:val="0"/>
      <w:divBdr>
        <w:top w:val="none" w:sz="0" w:space="0" w:color="auto"/>
        <w:left w:val="none" w:sz="0" w:space="0" w:color="auto"/>
        <w:bottom w:val="none" w:sz="0" w:space="0" w:color="auto"/>
        <w:right w:val="none" w:sz="0" w:space="0" w:color="auto"/>
      </w:divBdr>
    </w:div>
    <w:div w:id="424959004">
      <w:bodyDiv w:val="1"/>
      <w:marLeft w:val="0"/>
      <w:marRight w:val="0"/>
      <w:marTop w:val="0"/>
      <w:marBottom w:val="0"/>
      <w:divBdr>
        <w:top w:val="none" w:sz="0" w:space="0" w:color="auto"/>
        <w:left w:val="none" w:sz="0" w:space="0" w:color="auto"/>
        <w:bottom w:val="none" w:sz="0" w:space="0" w:color="auto"/>
        <w:right w:val="none" w:sz="0" w:space="0" w:color="auto"/>
      </w:divBdr>
    </w:div>
    <w:div w:id="669409056">
      <w:bodyDiv w:val="1"/>
      <w:marLeft w:val="0"/>
      <w:marRight w:val="0"/>
      <w:marTop w:val="0"/>
      <w:marBottom w:val="0"/>
      <w:divBdr>
        <w:top w:val="none" w:sz="0" w:space="0" w:color="auto"/>
        <w:left w:val="none" w:sz="0" w:space="0" w:color="auto"/>
        <w:bottom w:val="none" w:sz="0" w:space="0" w:color="auto"/>
        <w:right w:val="none" w:sz="0" w:space="0" w:color="auto"/>
      </w:divBdr>
      <w:divsChild>
        <w:div w:id="222907049">
          <w:marLeft w:val="640"/>
          <w:marRight w:val="0"/>
          <w:marTop w:val="0"/>
          <w:marBottom w:val="0"/>
          <w:divBdr>
            <w:top w:val="none" w:sz="0" w:space="0" w:color="auto"/>
            <w:left w:val="none" w:sz="0" w:space="0" w:color="auto"/>
            <w:bottom w:val="none" w:sz="0" w:space="0" w:color="auto"/>
            <w:right w:val="none" w:sz="0" w:space="0" w:color="auto"/>
          </w:divBdr>
        </w:div>
        <w:div w:id="452554357">
          <w:marLeft w:val="640"/>
          <w:marRight w:val="0"/>
          <w:marTop w:val="0"/>
          <w:marBottom w:val="0"/>
          <w:divBdr>
            <w:top w:val="none" w:sz="0" w:space="0" w:color="auto"/>
            <w:left w:val="none" w:sz="0" w:space="0" w:color="auto"/>
            <w:bottom w:val="none" w:sz="0" w:space="0" w:color="auto"/>
            <w:right w:val="none" w:sz="0" w:space="0" w:color="auto"/>
          </w:divBdr>
        </w:div>
        <w:div w:id="501972738">
          <w:marLeft w:val="640"/>
          <w:marRight w:val="0"/>
          <w:marTop w:val="0"/>
          <w:marBottom w:val="0"/>
          <w:divBdr>
            <w:top w:val="none" w:sz="0" w:space="0" w:color="auto"/>
            <w:left w:val="none" w:sz="0" w:space="0" w:color="auto"/>
            <w:bottom w:val="none" w:sz="0" w:space="0" w:color="auto"/>
            <w:right w:val="none" w:sz="0" w:space="0" w:color="auto"/>
          </w:divBdr>
        </w:div>
        <w:div w:id="536091020">
          <w:marLeft w:val="640"/>
          <w:marRight w:val="0"/>
          <w:marTop w:val="0"/>
          <w:marBottom w:val="0"/>
          <w:divBdr>
            <w:top w:val="none" w:sz="0" w:space="0" w:color="auto"/>
            <w:left w:val="none" w:sz="0" w:space="0" w:color="auto"/>
            <w:bottom w:val="none" w:sz="0" w:space="0" w:color="auto"/>
            <w:right w:val="none" w:sz="0" w:space="0" w:color="auto"/>
          </w:divBdr>
        </w:div>
        <w:div w:id="1396658446">
          <w:marLeft w:val="640"/>
          <w:marRight w:val="0"/>
          <w:marTop w:val="0"/>
          <w:marBottom w:val="0"/>
          <w:divBdr>
            <w:top w:val="none" w:sz="0" w:space="0" w:color="auto"/>
            <w:left w:val="none" w:sz="0" w:space="0" w:color="auto"/>
            <w:bottom w:val="none" w:sz="0" w:space="0" w:color="auto"/>
            <w:right w:val="none" w:sz="0" w:space="0" w:color="auto"/>
          </w:divBdr>
        </w:div>
      </w:divsChild>
    </w:div>
    <w:div w:id="686635399">
      <w:bodyDiv w:val="1"/>
      <w:marLeft w:val="0"/>
      <w:marRight w:val="0"/>
      <w:marTop w:val="0"/>
      <w:marBottom w:val="0"/>
      <w:divBdr>
        <w:top w:val="none" w:sz="0" w:space="0" w:color="auto"/>
        <w:left w:val="none" w:sz="0" w:space="0" w:color="auto"/>
        <w:bottom w:val="none" w:sz="0" w:space="0" w:color="auto"/>
        <w:right w:val="none" w:sz="0" w:space="0" w:color="auto"/>
      </w:divBdr>
      <w:divsChild>
        <w:div w:id="139614532">
          <w:marLeft w:val="640"/>
          <w:marRight w:val="0"/>
          <w:marTop w:val="0"/>
          <w:marBottom w:val="0"/>
          <w:divBdr>
            <w:top w:val="none" w:sz="0" w:space="0" w:color="auto"/>
            <w:left w:val="none" w:sz="0" w:space="0" w:color="auto"/>
            <w:bottom w:val="none" w:sz="0" w:space="0" w:color="auto"/>
            <w:right w:val="none" w:sz="0" w:space="0" w:color="auto"/>
          </w:divBdr>
        </w:div>
        <w:div w:id="385106317">
          <w:marLeft w:val="640"/>
          <w:marRight w:val="0"/>
          <w:marTop w:val="0"/>
          <w:marBottom w:val="0"/>
          <w:divBdr>
            <w:top w:val="none" w:sz="0" w:space="0" w:color="auto"/>
            <w:left w:val="none" w:sz="0" w:space="0" w:color="auto"/>
            <w:bottom w:val="none" w:sz="0" w:space="0" w:color="auto"/>
            <w:right w:val="none" w:sz="0" w:space="0" w:color="auto"/>
          </w:divBdr>
        </w:div>
        <w:div w:id="476263654">
          <w:marLeft w:val="640"/>
          <w:marRight w:val="0"/>
          <w:marTop w:val="0"/>
          <w:marBottom w:val="0"/>
          <w:divBdr>
            <w:top w:val="none" w:sz="0" w:space="0" w:color="auto"/>
            <w:left w:val="none" w:sz="0" w:space="0" w:color="auto"/>
            <w:bottom w:val="none" w:sz="0" w:space="0" w:color="auto"/>
            <w:right w:val="none" w:sz="0" w:space="0" w:color="auto"/>
          </w:divBdr>
        </w:div>
        <w:div w:id="1312832577">
          <w:marLeft w:val="640"/>
          <w:marRight w:val="0"/>
          <w:marTop w:val="0"/>
          <w:marBottom w:val="0"/>
          <w:divBdr>
            <w:top w:val="none" w:sz="0" w:space="0" w:color="auto"/>
            <w:left w:val="none" w:sz="0" w:space="0" w:color="auto"/>
            <w:bottom w:val="none" w:sz="0" w:space="0" w:color="auto"/>
            <w:right w:val="none" w:sz="0" w:space="0" w:color="auto"/>
          </w:divBdr>
        </w:div>
        <w:div w:id="1618173225">
          <w:marLeft w:val="640"/>
          <w:marRight w:val="0"/>
          <w:marTop w:val="0"/>
          <w:marBottom w:val="0"/>
          <w:divBdr>
            <w:top w:val="none" w:sz="0" w:space="0" w:color="auto"/>
            <w:left w:val="none" w:sz="0" w:space="0" w:color="auto"/>
            <w:bottom w:val="none" w:sz="0" w:space="0" w:color="auto"/>
            <w:right w:val="none" w:sz="0" w:space="0" w:color="auto"/>
          </w:divBdr>
        </w:div>
      </w:divsChild>
    </w:div>
    <w:div w:id="709231372">
      <w:bodyDiv w:val="1"/>
      <w:marLeft w:val="0"/>
      <w:marRight w:val="0"/>
      <w:marTop w:val="0"/>
      <w:marBottom w:val="0"/>
      <w:divBdr>
        <w:top w:val="none" w:sz="0" w:space="0" w:color="auto"/>
        <w:left w:val="none" w:sz="0" w:space="0" w:color="auto"/>
        <w:bottom w:val="none" w:sz="0" w:space="0" w:color="auto"/>
        <w:right w:val="none" w:sz="0" w:space="0" w:color="auto"/>
      </w:divBdr>
    </w:div>
    <w:div w:id="944965138">
      <w:bodyDiv w:val="1"/>
      <w:marLeft w:val="0"/>
      <w:marRight w:val="0"/>
      <w:marTop w:val="0"/>
      <w:marBottom w:val="0"/>
      <w:divBdr>
        <w:top w:val="none" w:sz="0" w:space="0" w:color="auto"/>
        <w:left w:val="none" w:sz="0" w:space="0" w:color="auto"/>
        <w:bottom w:val="none" w:sz="0" w:space="0" w:color="auto"/>
        <w:right w:val="none" w:sz="0" w:space="0" w:color="auto"/>
      </w:divBdr>
    </w:div>
    <w:div w:id="1082797667">
      <w:bodyDiv w:val="1"/>
      <w:marLeft w:val="0"/>
      <w:marRight w:val="0"/>
      <w:marTop w:val="0"/>
      <w:marBottom w:val="0"/>
      <w:divBdr>
        <w:top w:val="none" w:sz="0" w:space="0" w:color="auto"/>
        <w:left w:val="none" w:sz="0" w:space="0" w:color="auto"/>
        <w:bottom w:val="none" w:sz="0" w:space="0" w:color="auto"/>
        <w:right w:val="none" w:sz="0" w:space="0" w:color="auto"/>
      </w:divBdr>
    </w:div>
    <w:div w:id="1251887299">
      <w:bodyDiv w:val="1"/>
      <w:marLeft w:val="0"/>
      <w:marRight w:val="0"/>
      <w:marTop w:val="0"/>
      <w:marBottom w:val="0"/>
      <w:divBdr>
        <w:top w:val="none" w:sz="0" w:space="0" w:color="auto"/>
        <w:left w:val="none" w:sz="0" w:space="0" w:color="auto"/>
        <w:bottom w:val="none" w:sz="0" w:space="0" w:color="auto"/>
        <w:right w:val="none" w:sz="0" w:space="0" w:color="auto"/>
      </w:divBdr>
    </w:div>
    <w:div w:id="210549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18F82E954D74C4E9FACA87E289A9F23"/>
        <w:category>
          <w:name w:val="General"/>
          <w:gallery w:val="placeholder"/>
        </w:category>
        <w:types>
          <w:type w:val="bbPlcHdr"/>
        </w:types>
        <w:behaviors>
          <w:behavior w:val="content"/>
        </w:behaviors>
        <w:guid w:val="{8A659E88-DF74-0D41-AE1C-ADA6B1A2FD2D}"/>
      </w:docPartPr>
      <w:docPartBody>
        <w:p w:rsidR="006A04CF" w:rsidRDefault="00956797" w:rsidP="00956797">
          <w:pPr>
            <w:pStyle w:val="B18F82E954D74C4E9FACA87E289A9F23"/>
          </w:pPr>
          <w:r w:rsidRPr="009448C1">
            <w:rPr>
              <w:rStyle w:val="Textodelmarcadordeposicin"/>
            </w:rPr>
            <w:t>Haz clic o pulse aquí para escribir texto.</w:t>
          </w:r>
        </w:p>
      </w:docPartBody>
    </w:docPart>
    <w:docPart>
      <w:docPartPr>
        <w:name w:val="8958DBE1236D124A862C7C3041FEB27A"/>
        <w:category>
          <w:name w:val="General"/>
          <w:gallery w:val="placeholder"/>
        </w:category>
        <w:types>
          <w:type w:val="bbPlcHdr"/>
        </w:types>
        <w:behaviors>
          <w:behavior w:val="content"/>
        </w:behaviors>
        <w:guid w:val="{BC4E434F-6E31-A24F-9882-424B8A3DECCC}"/>
      </w:docPartPr>
      <w:docPartBody>
        <w:p w:rsidR="006A04CF" w:rsidRDefault="00956797" w:rsidP="00956797">
          <w:pPr>
            <w:pStyle w:val="8958DBE1236D124A862C7C3041FEB27A"/>
          </w:pPr>
          <w:r w:rsidRPr="009448C1">
            <w:rPr>
              <w:rStyle w:val="Textodelmarcadordeposicin"/>
            </w:rPr>
            <w:t>Haz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97"/>
    <w:rsid w:val="004A51F6"/>
    <w:rsid w:val="004D3822"/>
    <w:rsid w:val="00634244"/>
    <w:rsid w:val="006A04CF"/>
    <w:rsid w:val="00746FFF"/>
    <w:rsid w:val="00956797"/>
    <w:rsid w:val="00985BF4"/>
    <w:rsid w:val="00A6296B"/>
    <w:rsid w:val="00AC04EE"/>
    <w:rsid w:val="00C07EE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s-CO" w:eastAsia="es-MX"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56797"/>
    <w:rPr>
      <w:color w:val="808080"/>
    </w:rPr>
  </w:style>
  <w:style w:type="paragraph" w:customStyle="1" w:styleId="B18F82E954D74C4E9FACA87E289A9F23">
    <w:name w:val="B18F82E954D74C4E9FACA87E289A9F23"/>
    <w:rsid w:val="00956797"/>
  </w:style>
  <w:style w:type="paragraph" w:customStyle="1" w:styleId="8958DBE1236D124A862C7C3041FEB27A">
    <w:name w:val="8958DBE1236D124A862C7C3041FEB27A"/>
    <w:rsid w:val="0095679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19992A32-7E3E-3F42-88E1-91FFF589CB57}">
  <we:reference id="wa200001011" version="1.2.0.0" store="es-ES" storeType="OMEX"/>
  <we:alternateReferences>
    <we:reference id="WA200001011" version="1.2.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C3A3EF6-6E4E-4640-A1FF-A842232DE9E3}">
  <we:reference id="wa104382081" version="1.55.1.0" store="es-ES" storeType="OMEX"/>
  <we:alternateReferences>
    <we:reference id="wa104382081" version="1.55.1.0" store="" storeType="OMEX"/>
  </we:alternateReferences>
  <we:properties>
    <we:property name="MENDELEY_CITATIONS" value="[{&quot;citationID&quot;:&quot;MENDELEY_CITATION_427b6621-40eb-4e7a-b66f-8c048321609c&quot;,&quot;properties&quot;:{&quot;noteIndex&quot;:0},&quot;isEdited&quot;:false,&quot;manualOverride&quot;:{&quot;isManuallyOverridden&quot;:false,&quot;citeprocText&quot;:&quot;(1)&quot;,&quot;manualOverrideText&quot;:&quot;&quot;},&quot;citationTag&quot;:&quot;MENDELEY_CITATION_v3_eyJjaXRhdGlvbklEIjoiTUVOREVMRVlfQ0lUQVRJT05fNDI3YjY2MjEtNDBlYi00ZTdhLWI2NmYtOGMwNDgzMjE2MDljIiwicHJvcGVydGllcyI6eyJub3RlSW5kZXgiOjB9LCJpc0VkaXRlZCI6ZmFsc2UsIm1hbnVhbE92ZXJyaWRlIjp7ImlzTWFudWFsbHlPdmVycmlkZGVuIjpmYWxzZSwiY2l0ZXByb2NUZXh0IjoiKDEpIiwibWFudWFsT3ZlcnJpZGVUZXh0IjoiIn0sImNpdGF0aW9uSXRlbXMiOlt7ImlkIjoiZjBhNTZkOWYtNDY1OC0zNGQ1LWI1NTEtNjBiMTBlNDEwZDQzIiwiaXRlbURhdGEiOnsidHlwZSI6ImJvb2siLCJpZCI6ImYwYTU2ZDlmLTQ2NTgtMzRkNS1iNTUxLTYwYjEwZTQxMGQ0MyIsInRpdGxlIjoiSGFuZGJvb2sgb2YgVml0YWwgU3RhdGlzdGljcyBTeXN0ZW1zIGFuZCBNZXRob2RzIiwiYXV0aG9yIjpbeyJmYW1pbHkiOiJVbml0ZWQgTmF0aW9ucyBTdHVkaWVzIGluIE1ldGhvZHMiLCJnaXZlbiI6IiIsInBhcnNlLW5hbWVzIjpmYWxzZSwiZHJvcHBpbmctcGFydGljbGUiOiIiLCJub24tZHJvcHBpbmctcGFydGljbGUiOiIifV0sIklTQk4iOiI5Mi0xLTE2MTMyOC0wIiwiaXNzdWVkIjp7ImRhdGUtcGFydHMiOltbMTk5MV1dfSwicHVibGlzaGVyLXBsYWNlIjoiTmV3IFlvcmsgIiwibnVtYmVyLW9mLXBhZ2VzIjoiMS05MyIsInZvbHVtZSI6IlZvbHVtZSBJIiwiY29udGFpbmVyLXRpdGxlLXNob3J0IjoiIn0sImlzVGVtcG9yYXJ5IjpmYWxzZX1dfQ==&quot;,&quot;citationItems&quot;:[{&quot;id&quot;:&quot;f0a56d9f-4658-34d5-b551-60b10e410d43&quot;,&quot;itemData&quot;:{&quot;type&quot;:&quot;book&quot;,&quot;id&quot;:&quot;f0a56d9f-4658-34d5-b551-60b10e410d43&quot;,&quot;title&quot;:&quot;Handbook of Vital Statistics Systems and Methods&quot;,&quot;author&quot;:[{&quot;family&quot;:&quot;United Nations Studies in Methods&quot;,&quot;given&quot;:&quot;&quot;,&quot;parse-names&quot;:false,&quot;dropping-particle&quot;:&quot;&quot;,&quot;non-dropping-particle&quot;:&quot;&quot;}],&quot;ISBN&quot;:&quot;92-1-161328-0&quot;,&quot;issued&quot;:{&quot;date-parts&quot;:[[1991]]},&quot;publisher-place&quot;:&quot;New York &quot;,&quot;number-of-pages&quot;:&quot;1-93&quot;,&quot;volume&quot;:&quot;Volume I&quot;,&quot;container-title-short&quot;:&quot;&quot;},&quot;isTemporary&quot;:false}]},{&quot;citationID&quot;:&quot;MENDELEY_CITATION_ef026745-e6ce-4f9d-8adf-a3b8f8ab12d2&quot;,&quot;properties&quot;:{&quot;noteIndex&quot;:0},&quot;isEdited&quot;:false,&quot;manualOverride&quot;:{&quot;isManuallyOverridden&quot;:false,&quot;citeprocText&quot;:&quot;(2–4)&quot;,&quot;manualOverrideText&quot;:&quot;&quot;},&quot;citationTag&quot;:&quot;MENDELEY_CITATION_v3_eyJjaXRhdGlvbklEIjoiTUVOREVMRVlfQ0lUQVRJT05fZWYwMjY3NDUtZTZjZS00ZjlkLThhZGYtYTNiOGY4YWIxMmQyIiwicHJvcGVydGllcyI6eyJub3RlSW5kZXgiOjB9LCJpc0VkaXRlZCI6ZmFsc2UsIm1hbnVhbE92ZXJyaWRlIjp7ImlzTWFudWFsbHlPdmVycmlkZGVuIjpmYWxzZSwiY2l0ZXByb2NUZXh0IjoiKDLigJM0KSIsIm1hbnVhbE92ZXJyaWRlVGV4dCI6IiJ9LCJjaXRhdGlvbkl0ZW1zIjpbeyJpZCI6IjE3YjlkNzZkLTMxMTItMzI0ZC05MzI5LTU3YWIyYzY2YTk1OSIsIml0ZW1EYXRhIjp7InR5cGUiOiJhcnRpY2xlLWpvdXJuYWwiLCJpZCI6IjE3YjlkNzZkLTMxMTItMzI0ZC05MzI5LTU3YWIyYzY2YTk1OSIsInRpdGxlIjoiQ2FuZGlkYXRlIENvbXByZWhlbnNpb24gb2YgS2V5IENvbmNlcHRzIGluIEtpZG5leSBUcmFuc3BsYW50YXRpb24iLCJhdXRob3IiOlt7ImZhbWlseSI6IktheWxlciIsImdpdmVuIjoiTGlpc2UgSy4iLCJwYXJzZS1uYW1lcyI6ZmFsc2UsImRyb3BwaW5nLXBhcnRpY2xlIjoiIiwibm9uLWRyb3BwaW5nLXBhcnRpY2xlIjoiIn1dLCJjb250YWluZXItdGl0bGUiOiJBbm5hbHMgb2YgVHJhbnNwbGFudGF0aW9uIiwiY29udGFpbmVyLXRpdGxlLXNob3J0IjoiQW5uIFRyYW5zcGxhbnQiLCJET0kiOiIxMC4xMjY1OS9BT1QuODkyNTk2IiwiSVNTTiI6IjIzMjktMDM1OCIsImlzc3VlZCI6eyJkYXRlLXBhcnRzIjpbWzIwMTVdXX0sInBhZ2UiOiIxMjQtMTMxIiwidm9sdW1lIjoiMjAifSwiaXNUZW1wb3JhcnkiOmZhbHNlfSx7ImlkIjoiODdjZTUwYTctZmU3NC0zNjc0LWFmOTAtNzUyMGJhNmIzZDliIiwiaXRlbURhdGEiOnsidHlwZSI6ImFydGljbGUtam91cm5hbCIsImlkIjoiODdjZTUwYTctZmU3NC0zNjc0LWFmOTAtNzUyMGJhNmIzZDliIiwidGl0bGUiOiJQc3ljaGlhdHJpYyBwcm9ibGVtcyBhbW9uZyByZWNpcGllbnRzIG9mIGtpZG5leSB0cmFuc3BsYW50czogYSAxMC15ZWFyIGZvbGxvdy11cCIsImF1dGhvciI6W3siZmFtaWx5IjoiRnVrdW5pc2hpIiwiZ2l2ZW4iOiJJIiwicGFyc2UtbmFtZXMiOmZhbHNlLCJkcm9wcGluZy1wYXJ0aWNsZSI6IiIsIm5vbi1kcm9wcGluZy1wYXJ0aWNsZSI6IiJ9LHsiZmFtaWx5IjoiQWlrYXdhIiwiZ2l2ZW4iOiJBIiwicGFyc2UtbmFtZXMiOmZhbHNlLCJkcm9wcGluZy1wYXJ0aWNsZSI6IiIsIm5vbi1kcm9wcGluZy1wYXJ0aWNsZSI6IiJ9LHsiZmFtaWx5IjoiT2hhcmEiLCJnaXZlbiI6IlQiLCJwYXJzZS1uYW1lcyI6ZmFsc2UsImRyb3BwaW5nLXBhcnRpY2xlIjoiIiwibm9uLWRyb3BwaW5nLXBhcnRpY2xlIjoiIn0seyJmYW1pbHkiOiJIYXNlZ2F3YSIsImdpdmVuIjoiQSIsInBhcnNlLW5hbWVzIjpmYWxzZSwiZHJvcHBpbmctcGFydGljbGUiOiIiLCJub24tZHJvcHBpbmctcGFydGljbGUiOiIifV0sImNvbnRhaW5lci10aXRsZSI6IlRyYW5zcGxhbnRhdGlvbiBQcm9jZWVkaW5ncyIsImNvbnRhaW5lci10aXRsZS1zaG9ydCI6IlRyYW5zcGxhbnQgUHJvYyIsIkRPSSI6IjEwLjEwMTYvUzAwNDEtMTM0NSgwMikwMzQwMS0yIiwiSVNTTiI6IjAwNDExMzQ1IiwiaXNzdWVkIjp7ImRhdGUtcGFydHMiOltbMjAwMiwxMV1dfSwicGFnZSI6IjI3NjYiLCJpc3N1ZSI6IjciLCJ2b2x1bWUiOiIzNCJ9LCJpc1RlbXBvcmFyeSI6ZmFsc2V9LHsiaWQiOiJhMjM4NmMxMi0zZjE5LTMyYjgtYTViYS1jYmM3ZmE2NWVlZDciLCJpdGVtRGF0YSI6eyJ0eXBlIjoiYXJ0aWNsZS1qb3VybmFsIiwiaWQiOiJhMjM4NmMxMi0zZjE5LTMyYjgtYTViYS1jYmM3ZmE2NWVlZDciLCJ0aXRsZSI6IlBzeWNob2xvZ2ljYWwgYW5kIHBzeWNob3BhdGhvbG9naWNhbCBhc3BlY3RzIG9mIGtpZG5leSB0cmFuc3BsYW50YXRpb246IEEgc3lzdGVtYXRpYyByZXZpZXciLCJhdXRob3IiOlt7ImZhbWlseSI6IlBhc3F1YWxlIiwiZ2l2ZW4iOiJDb25jZXR0YSIsInBhcnNlLW5hbWVzIjpmYWxzZSwiZHJvcHBpbmctcGFydGljbGUiOiIiLCJub24tZHJvcHBpbmctcGFydGljbGUiOiJkZSJ9LHsiZmFtaWx5IjoiTHVpc2EgUGlzdG9yaW8iLCJnaXZlbiI6Ik1hcmlhIiwicGFyc2UtbmFtZXMiOmZhbHNlLCJkcm9wcGluZy1wYXJ0aWNsZSI6IiIsIm5vbi1kcm9wcGluZy1wYXJ0aWNsZSI6IiJ9LHsiZmFtaWx5IjoiVmVyb3V4IiwiZ2l2ZW4iOiJNYXNzaW1pbGlhbm8iLCJwYXJzZS1uYW1lcyI6ZmFsc2UsImRyb3BwaW5nLXBhcnRpY2xlIjoiIiwibm9uLWRyb3BwaW5nLXBhcnRpY2xlIjoiIn0seyJmYW1pbHkiOiJJbmRlbGljYXRvIiwiZ2l2ZW4iOiJMdWlzYSIsInBhcnNlLW5hbWVzIjpmYWxzZSwiZHJvcHBpbmctcGFydGljbGUiOiIiLCJub24tZHJvcHBpbmctcGFydGljbGUiOiIifSx7ImZhbWlseSI6IkJpZmZhIiwiZ2l2ZW4iOiJHYWJyaWVsbGEiLCJwYXJzZS1uYW1lcyI6ZmFsc2UsImRyb3BwaW5nLXBhcnRpY2xlIjoiIiwibm9uLWRyb3BwaW5nLXBhcnRpY2xlIjoiIn0seyJmYW1pbHkiOiJCZW5uYXJkaSIsImdpdmVuIjoiTnVuemlhbGluZGEiLCJwYXJzZS1uYW1lcyI6ZmFsc2UsImRyb3BwaW5nLXBhcnRpY2xlIjoiIiwibm9uLWRyb3BwaW5nLXBhcnRpY2xlIjoiIn0seyJmYW1pbHkiOiJab25jaGVkZHUiLCJnaXZlbiI6IlBpZXRybyIsInBhcnNlLW5hbWVzIjpmYWxzZSwiZHJvcHBpbmctcGFydGljbGUiOiIiLCJub24tZHJvcHBpbmctcGFydGljbGUiOiIifSx7ImZhbWlseSI6Ik1hcnRpbmVsbGkiLCJnaXZlbiI6IlZhbGVudGluYSIsInBhcnNlLW5hbWVzIjpmYWxzZSwiZHJvcHBpbmctcGFydGljbGUiOiIiLCJub24tZHJvcHBpbmctcGFydGljbGUiOiIifSx7ImZhbWlseSI6IkdpYXF1aW50YSIsImdpdmVuIjoiQWxlc3NpYSIsInBhcnNlLW5hbWVzIjpmYWxzZSwiZHJvcHBpbmctcGFydGljbGUiOiIiLCJub24tZHJvcHBpbmctcGFydGljbGUiOiIifSx7ImZhbWlseSI6IlZlcm91eCIsImdpdmVuIjoiUGllcmZyYW5jZXNjbyIsInBhcnNlLW5hbWVzIjpmYWxzZSwiZHJvcHBpbmctcGFydGljbGUiOiIiLCJub24tZHJvcHBpbmctcGFydGljbGUiOiIifV0sImNvbnRhaW5lci10aXRsZSI6IkZyb250aWVycyBpbiBQc3ljaGlhdHJ5IiwiY29udGFpbmVyLXRpdGxlLXNob3J0IjoiRnJvbnQgUHN5Y2hpYXRyeSIsIkRPSSI6IjEwLjMzODkvZnBzeXQuMjAyMC4wMDEwNiIsIklTU04iOiIxNjY0MDY0MCIsImlzc3VlZCI6eyJkYXRlLXBhcnRzIjpbWzIwMjBdXX0sImFic3RyYWN0IjoiS2lkbmV5IHRyYW5zcGxhbnRhdGlvbiBpcyBhIHNlcmlvdXMgZXZlbnQgdGhhdCBpbnZvbHZlcyBwcm9mb3VuZCBwc3ljaG9sb2dpY2FsLCByZWxhdGlvbmFsIGFuZCBzb2NpYWwgY2hhbmdlcyBib3RoIGZvciB0aGUgcGF0aWVudCBhbmQgaGlzIGZhbWlseSBjb250ZXh0LiBBc3Nlc3NtZW50IG9mIHBlcnNvbmFsaXR5IHByb2ZpbGUsIGF3YXJlbmVzcyBvZiBkaXNlYXNlLCBmYW1pbHkgYW5kIHNvY2lhbCBzdXBwb3J0IG9mIHRoZSBwYXRpZW50IGNhbmRpZGF0ZSBmb3Iga2lkbmV5IHRyYW5zcGxhbnRhdGlvbiBhcmUgbmVjZXNzYXJ5IGJlY2F1c2UgZmFjdG9ycyBub3QgYWRlcXVhdGVseSBjb25zaWRlcmVkLCBjYW4gaW5mbHVlbmNlIHRoZSBzdWNjZXNzIG9mIHRoZSB0cmFuc3BsYW50IGFuZCBhbHRlciB0aGUgcHN5Y2hvbG9naWNhbCBzdGFiaWxpdHkgb2YgdGhlIHBhdGllbnQuIFRoZSBwcmVzZW50IHN0dWR5IGFpbXMgdG8gcHJvdmlkZSBhIHN5c3RlbWF0aWMgcmV2aWV3IG9mIHRoZSBsaXRlcmF0dXJlIG9mIHRoZSBsYXN0IHR3ZWx2ZSB5ZWFycyAoMjAwNuKAkzIwMTgpLCBmb2N1c2luZyBpbiBwYXJ0aWN1bGFyIG9uIHBhdGllbnTigJlzIHJlYWRpbmVzcyBsZXZlbCBhbmQgaWxsbmVzcyBtYW5hZ2VtZW50IGFuZCBvbiBwb3NzaWJsZSBwc3ljaG9wYXRob2xvZ3kuIFNpeHR5LXR3byBzdHVkaWVzIHdlcmUgZXhhbWluZWQuIEJhc2VkIG9uIHRoZSBEb3ducyBhbmQgQmxhY2sgY2hlY2tsaXN0LCBtb3N0IHN0dWRpZXMgKG4gPSAzMikgd2VyZSBvZiBoaWdoIHF1YWxpdHk7IDE1IG9mIHdoaWNoIHJlbGF0ZWQgdG8gbGlmZXN0eWxlLCBoZWFsdGggZWR1Y2F0aW9uLCBhbmQgdGhlcmFwZXV0aWMgYWRoZXJlbmNlIGluIHBvc3QtcmVuYWwgdHJhbnNwbGFudGF0aW9uLCAxNyBzdHVkaWVzIGNvbmNlcm5lZCB0aGUgcG9zc2libGUgZXhpc3RlbmNlIG9mIHBzeWNob3BhdGhvbG9neSBhbmQgY29nbml0aXZlIGltcGFpcm1lbnQgb2YgcmVuYWwgZGVjZWFzZWQgdHJhbnNwbGFudGVkIHN1YmplY3RzLiBUaGUgbGl0ZXJhdHVyZSB1c2VkIGhhcyBzaG93biB0aGF0IHRoZSBwb3B1bGF0aW9uIG9mIGtpZG5leSB0cmFuc3BsYW50IHBhdGllbnRzIGlzIGV4cG9zZWQgdG8gYSBoaWdoIHJpc2sgb2YgcHN5Y2hpYXRyaWMgZGlzb3JkZXJzIHdpdGggcmVwZXJjdXNzaW9ucyBvbiB0aGUgcXVhbGl0eSBvZiBsaWZlIGFuZCB0aGUgcmlzayBvZiByZWplY3Rpb24uIFRoZXJlZm9yZSwgYW4gYWRlcXVhdGUgcHJlLXRyYW5zcGxhbnQgcHN5Y2hvc29jaWFsIGFzc2Vzc21lbnQgaXMgbmVjZXNzYXJ5LCB3aGljaCBhbGxvd3MgYSBtb3JlIGluZGVwdGgga25vd2xlZGdlIG9mIHRoZSBjYW5kaWRhdGUgdG8gcGxhbiBjb3Bpbmcgc3RyYXRlZ2llcyBhbmQgcG9zc2libGUgcG9zdHRyYW5zcGxhbnQgcHN5Y2hvdGhlcmFweS4iLCJwdWJsaXNoZXIiOiJGcm9udGllcnMgTWVkaWEgUy5BLiIsInZvbHVtZSI6IjExIn0sImlzVGVtcG9yYXJ5IjpmYWxzZX1dfQ==&quot;,&quot;citationItems&quot;:[{&quot;id&quot;:&quot;17b9d76d-3112-324d-9329-57ab2c66a959&quot;,&quot;itemData&quot;:{&quot;type&quot;:&quot;article-journal&quot;,&quot;id&quot;:&quot;17b9d76d-3112-324d-9329-57ab2c66a959&quot;,&quot;title&quot;:&quot;Candidate Comprehension of Key Concepts in Kidney Transplantation&quot;,&quot;author&quot;:[{&quot;family&quot;:&quot;Kayler&quot;,&quot;given&quot;:&quot;Liise K.&quot;,&quot;parse-names&quot;:false,&quot;dropping-particle&quot;:&quot;&quot;,&quot;non-dropping-particle&quot;:&quot;&quot;}],&quot;container-title&quot;:&quot;Annals of Transplantation&quot;,&quot;container-title-short&quot;:&quot;Ann Transplant&quot;,&quot;DOI&quot;:&quot;10.12659/AOT.892596&quot;,&quot;ISSN&quot;:&quot;2329-0358&quot;,&quot;issued&quot;:{&quot;date-parts&quot;:[[2015]]},&quot;page&quot;:&quot;124-131&quot;,&quot;volume&quot;:&quot;20&quot;},&quot;isTemporary&quot;:false},{&quot;id&quot;:&quot;87ce50a7-fe74-3674-af90-7520ba6b3d9b&quot;,&quot;itemData&quot;:{&quot;type&quot;:&quot;article-journal&quot;,&quot;id&quot;:&quot;87ce50a7-fe74-3674-af90-7520ba6b3d9b&quot;,&quot;title&quot;:&quot;Psychiatric problems among recipients of kidney transplants: a 10-year follow-up&quot;,&quot;author&quot;:[{&quot;family&quot;:&quot;Fukunishi&quot;,&quot;given&quot;:&quot;I&quot;,&quot;parse-names&quot;:false,&quot;dropping-particle&quot;:&quot;&quot;,&quot;non-dropping-particle&quot;:&quot;&quot;},{&quot;family&quot;:&quot;Aikawa&quot;,&quot;given&quot;:&quot;A&quot;,&quot;parse-names&quot;:false,&quot;dropping-particle&quot;:&quot;&quot;,&quot;non-dropping-particle&quot;:&quot;&quot;},{&quot;family&quot;:&quot;Ohara&quot;,&quot;given&quot;:&quot;T&quot;,&quot;parse-names&quot;:false,&quot;dropping-particle&quot;:&quot;&quot;,&quot;non-dropping-particle&quot;:&quot;&quot;},{&quot;family&quot;:&quot;Hasegawa&quot;,&quot;given&quot;:&quot;A&quot;,&quot;parse-names&quot;:false,&quot;dropping-particle&quot;:&quot;&quot;,&quot;non-dropping-particle&quot;:&quot;&quot;}],&quot;container-title&quot;:&quot;Transplantation Proceedings&quot;,&quot;container-title-short&quot;:&quot;Transplant Proc&quot;,&quot;DOI&quot;:&quot;10.1016/S0041-1345(02)03401-2&quot;,&quot;ISSN&quot;:&quot;00411345&quot;,&quot;issued&quot;:{&quot;date-parts&quot;:[[2002,11]]},&quot;page&quot;:&quot;2766&quot;,&quot;issue&quot;:&quot;7&quot;,&quot;volume&quot;:&quot;34&quot;},&quot;isTemporary&quot;:false},{&quot;id&quot;:&quot;a2386c12-3f19-32b8-a5ba-cbc7fa65eed7&quot;,&quot;itemData&quot;:{&quot;type&quot;:&quot;article-journal&quot;,&quot;id&quot;:&quot;a2386c12-3f19-32b8-a5ba-cbc7fa65eed7&quot;,&quot;title&quot;:&quot;Psychological and psychopathological aspects of kidney transplantation: A systematic review&quot;,&quot;author&quot;:[{&quot;family&quot;:&quot;Pasquale&quot;,&quot;given&quot;:&quot;Concetta&quot;,&quot;parse-names&quot;:false,&quot;dropping-particle&quot;:&quot;&quot;,&quot;non-dropping-particle&quot;:&quot;de&quot;},{&quot;family&quot;:&quot;Luisa Pistorio&quot;,&quot;given&quot;:&quot;Maria&quot;,&quot;parse-names&quot;:false,&quot;dropping-particle&quot;:&quot;&quot;,&quot;non-dropping-particle&quot;:&quot;&quot;},{&quot;family&quot;:&quot;Veroux&quot;,&quot;given&quot;:&quot;Massimiliano&quot;,&quot;parse-names&quot;:false,&quot;dropping-particle&quot;:&quot;&quot;,&quot;non-dropping-particle&quot;:&quot;&quot;},{&quot;family&quot;:&quot;Indelicato&quot;,&quot;given&quot;:&quot;Luisa&quot;,&quot;parse-names&quot;:false,&quot;dropping-particle&quot;:&quot;&quot;,&quot;non-dropping-particle&quot;:&quot;&quot;},{&quot;family&quot;:&quot;Biffa&quot;,&quot;given&quot;:&quot;Gabriella&quot;,&quot;parse-names&quot;:false,&quot;dropping-particle&quot;:&quot;&quot;,&quot;non-dropping-particle&quot;:&quot;&quot;},{&quot;family&quot;:&quot;Bennardi&quot;,&quot;given&quot;:&quot;Nunzialinda&quot;,&quot;parse-names&quot;:false,&quot;dropping-particle&quot;:&quot;&quot;,&quot;non-dropping-particle&quot;:&quot;&quot;},{&quot;family&quot;:&quot;Zoncheddu&quot;,&quot;given&quot;:&quot;Pietro&quot;,&quot;parse-names&quot;:false,&quot;dropping-particle&quot;:&quot;&quot;,&quot;non-dropping-particle&quot;:&quot;&quot;},{&quot;family&quot;:&quot;Martinelli&quot;,&quot;given&quot;:&quot;Valentina&quot;,&quot;parse-names&quot;:false,&quot;dropping-particle&quot;:&quot;&quot;,&quot;non-dropping-particle&quot;:&quot;&quot;},{&quot;family&quot;:&quot;Giaquinta&quot;,&quot;given&quot;:&quot;Alessia&quot;,&quot;parse-names&quot;:false,&quot;dropping-particle&quot;:&quot;&quot;,&quot;non-dropping-particle&quot;:&quot;&quot;},{&quot;family&quot;:&quot;Veroux&quot;,&quot;given&quot;:&quot;Pierfrancesco&quot;,&quot;parse-names&quot;:false,&quot;dropping-particle&quot;:&quot;&quot;,&quot;non-dropping-particle&quot;:&quot;&quot;}],&quot;container-title&quot;:&quot;Frontiers in Psychiatry&quot;,&quot;container-title-short&quot;:&quot;Front Psychiatry&quot;,&quot;DOI&quot;:&quot;10.3389/fpsyt.2020.00106&quot;,&quot;ISSN&quot;:&quot;16640640&quot;,&quot;issued&quot;:{&quot;date-parts&quot;:[[2020]]},&quot;abstract&quot;:&quot;Kidney transplantation is a serious event that involves profound psychological, relational and social changes both for the patient and his family context. Assessment of personality profile, awareness of disease, family and social support of the patient candidate for kidney transplantation are necessary because factors not adequately considered, can influence the success of the transplant and alter the psychological stability of the patient. The present study aims to provide a systematic review of the literature of the last twelve years (2006–2018), focusing in particular on patient’s readiness level and illness management and on possible psychopathology. Sixty-two studies were examined. Based on the Downs and Black checklist, most studies (n = 32) were of high quality; 15 of which related to lifestyle, health education, and therapeutic adherence in post-renal transplantation, 17 studies concerned the possible existence of psychopathology and cognitive impairment of renal deceased transplanted subjects. The literature used has shown that the population of kidney transplant patients is exposed to a high risk of psychiatric disorders with repercussions on the quality of life and the risk of rejection. Therefore, an adequate pre-transplant psychosocial assessment is necessary, which allows a more indepth knowledge of the candidate to plan coping strategies and possible posttransplant psychotherapy.&quot;,&quot;publisher&quot;:&quot;Frontiers Media S.A.&quot;,&quot;volume&quot;:&quot;11&quot;},&quot;isTemporary&quot;:false}]},{&quot;citationID&quot;:&quot;MENDELEY_CITATION_c375fd4a-615a-4bc1-b4cc-d762c62b3af8&quot;,&quot;properties&quot;:{&quot;noteIndex&quot;:0},&quot;isEdited&quot;:false,&quot;manualOverride&quot;:{&quot;isManuallyOverridden&quot;:false,&quot;citeprocText&quot;:&quot;(5)&quot;,&quot;manualOverrideText&quot;:&quot;&quot;},&quot;citationTag&quot;:&quot;MENDELEY_CITATION_v3_eyJjaXRhdGlvbklEIjoiTUVOREVMRVlfQ0lUQVRJT05fYzM3NWZkNGEtNjE1YS00YmMxLWI0Y2MtZDc2MmM2MmIzYWY4IiwicHJvcGVydGllcyI6eyJub3RlSW5kZXgiOjB9LCJpc0VkaXRlZCI6ZmFsc2UsIm1hbnVhbE92ZXJyaWRlIjp7ImlzTWFudWFsbHlPdmVycmlkZGVuIjpmYWxzZSwiY2l0ZXByb2NUZXh0IjoiKDUpIiwibWFudWFsT3ZlcnJpZGVUZXh0IjoiIn0sImNpdGF0aW9uSXRlbXMiOlt7ImlkIjoiOTk3NjIwOWItYzY1OS0zYjg1LWI5NWYtMTRlNDI3NDNkYTQzIiwiaXRlbURhdGEiOnsidHlwZSI6ImFydGljbGUtam91cm5hbCIsImlkIjoiOTk3NjIwOWItYzY1OS0zYjg1LWI5NWYtMTRlNDI3NDNkYTQzIiwidGl0bGUiOiJQc3ljaG9wYXRob2xvZ2ljYWwgYXNwZWN0cyBvZiBraWRuZXkgdHJhbnNwbGFudGF0aW9uOiBFZmZpY2FjeSBvZiBhIG11bHRpZGlzY2lwbGluYXJ5IHRlYW0iLCJhdXRob3IiOlt7ImZhbWlseSI6IlBhc3F1YWxlIiwiZ2l2ZW4iOiJDb25jZXR0YSIsInBhcnNlLW5hbWVzIjpmYWxzZSwiZHJvcHBpbmctcGFydGljbGUiOiJkZSIsIm5vbi1kcm9wcGluZy1wYXJ0aWNsZSI6IiJ9XSwiY29udGFpbmVyLXRpdGxlIjoiV29ybGQgSm91cm5hbCBvZiBUcmFuc3BsYW50YXRpb24iLCJjb250YWluZXItdGl0bGUtc2hvcnQiOiJXb3JsZCBKIFRyYW5zcGxhbnQiLCJET0kiOiIxMC41NTAwL3dqdC52NC5pNC4yNjciLCJJU1NOIjoiMjIyMC0zMjMwIiwiaXNzdWVkIjp7ImRhdGUtcGFydHMiOltbMjAxNF1dfSwicGFnZSI6IjI2NyIsImlzc3VlIjoiNCIsInZvbHVtZSI6IjQifSwiaXNUZW1wb3JhcnkiOmZhbHNlfV19&quot;,&quot;citationItems&quot;:[{&quot;id&quot;:&quot;9976209b-c659-3b85-b95f-14e42743da43&quot;,&quot;itemData&quot;:{&quot;type&quot;:&quot;article-journal&quot;,&quot;id&quot;:&quot;9976209b-c659-3b85-b95f-14e42743da43&quot;,&quot;title&quot;:&quot;Psychopathological aspects of kidney transplantation: Efficacy of a multidisciplinary team&quot;,&quot;author&quot;:[{&quot;family&quot;:&quot;Pasquale&quot;,&quot;given&quot;:&quot;Concetta&quot;,&quot;parse-names&quot;:false,&quot;dropping-particle&quot;:&quot;de&quot;,&quot;non-dropping-particle&quot;:&quot;&quot;}],&quot;container-title&quot;:&quot;World Journal of Transplantation&quot;,&quot;container-title-short&quot;:&quot;World J Transplant&quot;,&quot;DOI&quot;:&quot;10.5500/wjt.v4.i4.267&quot;,&quot;ISSN&quot;:&quot;2220-3230&quot;,&quot;issued&quot;:{&quot;date-parts&quot;:[[2014]]},&quot;page&quot;:&quot;267&quot;,&quot;issue&quot;:&quot;4&quot;,&quot;volume&quot;:&quot;4&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3D1390C1F6BB1749A9ACA631948B4311" ma:contentTypeVersion="5" ma:contentTypeDescription="Crear nuevo documento." ma:contentTypeScope="" ma:versionID="6c9508896802a62beb3f8053f7f13a60">
  <xsd:schema xmlns:xsd="http://www.w3.org/2001/XMLSchema" xmlns:xs="http://www.w3.org/2001/XMLSchema" xmlns:p="http://schemas.microsoft.com/office/2006/metadata/properties" xmlns:ns2="72c73e81-e7b8-4c09-b432-a93ac8342083" xmlns:ns3="12f3d272-1424-4baf-ad3e-5b1df53b900b" targetNamespace="http://schemas.microsoft.com/office/2006/metadata/properties" ma:root="true" ma:fieldsID="1b010c643ee8fa0fcb92dfa5b53a5b59" ns2:_="" ns3:_="">
    <xsd:import namespace="72c73e81-e7b8-4c09-b432-a93ac8342083"/>
    <xsd:import namespace="12f3d272-1424-4baf-ad3e-5b1df53b90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c73e81-e7b8-4c09-b432-a93ac83420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f3d272-1424-4baf-ad3e-5b1df53b900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D01886-70C8-4A22-88FA-0A3383978507}">
  <ds:schemaRefs>
    <ds:schemaRef ds:uri="http://schemas.microsoft.com/sharepoint/v3/contenttype/forms"/>
  </ds:schemaRefs>
</ds:datastoreItem>
</file>

<file path=customXml/itemProps2.xml><?xml version="1.0" encoding="utf-8"?>
<ds:datastoreItem xmlns:ds="http://schemas.openxmlformats.org/officeDocument/2006/customXml" ds:itemID="{DCECE7DB-E717-864A-9D58-0A83CED43747}">
  <ds:schemaRefs>
    <ds:schemaRef ds:uri="http://schemas.openxmlformats.org/officeDocument/2006/bibliography"/>
  </ds:schemaRefs>
</ds:datastoreItem>
</file>

<file path=customXml/itemProps3.xml><?xml version="1.0" encoding="utf-8"?>
<ds:datastoreItem xmlns:ds="http://schemas.openxmlformats.org/officeDocument/2006/customXml" ds:itemID="{C9689441-DAE8-4888-87A3-983D356BDAF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1588B64-D1ED-4F03-8650-D852AAE43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c73e81-e7b8-4c09-b432-a93ac8342083"/>
    <ds:schemaRef ds:uri="12f3d272-1424-4baf-ad3e-5b1df53b90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9</Pages>
  <Words>2724</Words>
  <Characters>15531</Characters>
  <Application>Microsoft Office Word</Application>
  <DocSecurity>0</DocSecurity>
  <Lines>282</Lines>
  <Paragraphs>84</Paragraphs>
  <ScaleCrop>false</ScaleCrop>
  <Company/>
  <LinksUpToDate>false</LinksUpToDate>
  <CharactersWithSpaces>18171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Nicolás Lozano</dc:creator>
  <cp:keywords/>
  <dc:description/>
  <cp:lastModifiedBy>Nicolás Lozano</cp:lastModifiedBy>
  <cp:revision>75</cp:revision>
  <dcterms:created xsi:type="dcterms:W3CDTF">2023-06-27T18:34:00Z</dcterms:created>
  <dcterms:modified xsi:type="dcterms:W3CDTF">2023-10-28T18:36:00Z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0x0101003D1390C1F6BB1749A9ACA631948B4311</vt:lpwstr>
  </property>
  <property fmtid="{D5CDD505-2E9C-101B-9397-08002B2CF9AE}" pid="3" name="grammarly_documentId">
    <vt:lpwstr>documentId_2884</vt:lpwstr>
  </property>
  <property fmtid="{D5CDD505-2E9C-101B-9397-08002B2CF9AE}" pid="4" name="grammarly_documentContext">
    <vt:lpwstr>{"goals":[],"domain":"general","emotions":[],"dialect":"american"}</vt:lpwstr>
  </property>
</Properties>
</file>