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CFD2" w14:textId="77777777" w:rsidR="00353670" w:rsidRPr="00C62482" w:rsidRDefault="00353670" w:rsidP="00353670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Supplemental Table 1. Summary of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emographic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eatures of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</w:t>
      </w: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arge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immunotherapy</w:t>
      </w: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HCC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C62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tudies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746" w:type="dxa"/>
        <w:tblLayout w:type="fixed"/>
        <w:tblLook w:val="06A0" w:firstRow="1" w:lastRow="0" w:firstColumn="1" w:lastColumn="0" w:noHBand="1" w:noVBand="1"/>
      </w:tblPr>
      <w:tblGrid>
        <w:gridCol w:w="990"/>
        <w:gridCol w:w="900"/>
        <w:gridCol w:w="858"/>
        <w:gridCol w:w="736"/>
        <w:gridCol w:w="869"/>
        <w:gridCol w:w="803"/>
        <w:gridCol w:w="810"/>
        <w:gridCol w:w="900"/>
        <w:gridCol w:w="900"/>
        <w:gridCol w:w="990"/>
        <w:gridCol w:w="984"/>
        <w:gridCol w:w="6"/>
      </w:tblGrid>
      <w:tr w:rsidR="00353670" w14:paraId="2A265B5F" w14:textId="77777777" w:rsidTr="001E0418">
        <w:trPr>
          <w:trHeight w:val="639"/>
        </w:trPr>
        <w:tc>
          <w:tcPr>
            <w:tcW w:w="990" w:type="dxa"/>
            <w:shd w:val="clear" w:color="auto" w:fill="D9D9D9" w:themeFill="background1" w:themeFillShade="D9"/>
            <w:hideMark/>
          </w:tcPr>
          <w:p w14:paraId="65D4B11C" w14:textId="77777777" w:rsidR="00353670" w:rsidRPr="00C62482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Study Name</w:t>
            </w:r>
            <w:r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 xml:space="preserve"> </w:t>
            </w: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or PMID</w:t>
            </w:r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14:paraId="2B9B68E6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Montefiore data</w:t>
            </w:r>
          </w:p>
        </w:tc>
        <w:tc>
          <w:tcPr>
            <w:tcW w:w="858" w:type="dxa"/>
            <w:shd w:val="clear" w:color="auto" w:fill="D9D9D9" w:themeFill="background1" w:themeFillShade="D9"/>
            <w:hideMark/>
          </w:tcPr>
          <w:p w14:paraId="0413FE59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proofErr w:type="spellStart"/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IMbrave</w:t>
            </w:r>
            <w:proofErr w:type="spellEnd"/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 xml:space="preserve"> 150</w:t>
            </w:r>
          </w:p>
        </w:tc>
        <w:tc>
          <w:tcPr>
            <w:tcW w:w="736" w:type="dxa"/>
            <w:shd w:val="clear" w:color="auto" w:fill="D9D9D9" w:themeFill="background1" w:themeFillShade="D9"/>
            <w:hideMark/>
          </w:tcPr>
          <w:p w14:paraId="0E11580E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Keynote-240</w:t>
            </w:r>
          </w:p>
        </w:tc>
        <w:tc>
          <w:tcPr>
            <w:tcW w:w="869" w:type="dxa"/>
            <w:shd w:val="clear" w:color="auto" w:fill="D9D9D9" w:themeFill="background1" w:themeFillShade="D9"/>
            <w:hideMark/>
          </w:tcPr>
          <w:p w14:paraId="4A6BBBA5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proofErr w:type="spellStart"/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CheckMate</w:t>
            </w:r>
            <w:proofErr w:type="spellEnd"/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 xml:space="preserve"> - 459</w:t>
            </w:r>
          </w:p>
        </w:tc>
        <w:tc>
          <w:tcPr>
            <w:tcW w:w="803" w:type="dxa"/>
            <w:shd w:val="clear" w:color="auto" w:fill="D9D9D9" w:themeFill="background1" w:themeFillShade="D9"/>
            <w:hideMark/>
          </w:tcPr>
          <w:p w14:paraId="220A8960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REACH-2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14:paraId="0944F8F3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HIMALAYA</w:t>
            </w:r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14:paraId="360F4A49" w14:textId="77777777" w:rsidR="00353670" w:rsidRPr="0043088C" w:rsidRDefault="00353670" w:rsidP="001E0418">
            <w:pPr>
              <w:spacing w:line="240" w:lineRule="auto"/>
              <w:ind w:right="-114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De Wilde et. al (PMID 36157862)</w:t>
            </w:r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14:paraId="03A19B5B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Himmelsbach et. al (PMID  35406493)</w:t>
            </w:r>
          </w:p>
        </w:tc>
        <w:tc>
          <w:tcPr>
            <w:tcW w:w="990" w:type="dxa"/>
            <w:shd w:val="clear" w:color="auto" w:fill="D9D9D9" w:themeFill="background1" w:themeFillShade="D9"/>
            <w:hideMark/>
          </w:tcPr>
          <w:p w14:paraId="69D19473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Saeed et. al (PMID 32824968)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hideMark/>
          </w:tcPr>
          <w:p w14:paraId="2838E7EE" w14:textId="77777777" w:rsidR="00353670" w:rsidRPr="0043088C" w:rsidRDefault="00353670" w:rsidP="001E0418">
            <w:pPr>
              <w:spacing w:line="240" w:lineRule="auto"/>
              <w:jc w:val="both"/>
              <w:rPr>
                <w:kern w:val="2"/>
                <w:sz w:val="14"/>
                <w:szCs w:val="14"/>
                <w14:ligatures w14:val="standardContextual"/>
              </w:rPr>
            </w:pPr>
            <w:r w:rsidRPr="0043088C">
              <w:rPr>
                <w:rFonts w:ascii="Calibri" w:eastAsia="Calibri" w:hAnsi="Calibri" w:cs="Calibri"/>
                <w:color w:val="000000" w:themeColor="text1"/>
                <w:kern w:val="2"/>
                <w:sz w:val="14"/>
                <w:szCs w:val="14"/>
                <w14:ligatures w14:val="standardContextual"/>
              </w:rPr>
              <w:t>Uhlig et. al (PMID 35172633)</w:t>
            </w:r>
          </w:p>
        </w:tc>
      </w:tr>
      <w:tr w:rsidR="00353670" w14:paraId="4A337261" w14:textId="77777777" w:rsidTr="001E0418">
        <w:trPr>
          <w:trHeight w:val="90"/>
        </w:trPr>
        <w:tc>
          <w:tcPr>
            <w:tcW w:w="990" w:type="dxa"/>
            <w:hideMark/>
          </w:tcPr>
          <w:p w14:paraId="1C8C110C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Study Design </w:t>
            </w:r>
          </w:p>
        </w:tc>
        <w:tc>
          <w:tcPr>
            <w:tcW w:w="900" w:type="dxa"/>
            <w:hideMark/>
          </w:tcPr>
          <w:p w14:paraId="4476C26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Retro-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spective</w:t>
            </w:r>
            <w:proofErr w:type="spellEnd"/>
          </w:p>
        </w:tc>
        <w:tc>
          <w:tcPr>
            <w:tcW w:w="858" w:type="dxa"/>
            <w:hideMark/>
          </w:tcPr>
          <w:p w14:paraId="1B0D3A2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Open label, phase 3</w:t>
            </w:r>
          </w:p>
        </w:tc>
        <w:tc>
          <w:tcPr>
            <w:tcW w:w="736" w:type="dxa"/>
            <w:hideMark/>
          </w:tcPr>
          <w:p w14:paraId="657D5F6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Double blind, Phase 3</w:t>
            </w:r>
          </w:p>
        </w:tc>
        <w:tc>
          <w:tcPr>
            <w:tcW w:w="869" w:type="dxa"/>
            <w:hideMark/>
          </w:tcPr>
          <w:p w14:paraId="15C206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Open label, Phase 3</w:t>
            </w:r>
          </w:p>
        </w:tc>
        <w:tc>
          <w:tcPr>
            <w:tcW w:w="803" w:type="dxa"/>
            <w:hideMark/>
          </w:tcPr>
          <w:p w14:paraId="4F73CDA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Double blind, Phase 3</w:t>
            </w:r>
          </w:p>
        </w:tc>
        <w:tc>
          <w:tcPr>
            <w:tcW w:w="810" w:type="dxa"/>
            <w:hideMark/>
          </w:tcPr>
          <w:p w14:paraId="28A664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Open label, phase 3</w:t>
            </w:r>
          </w:p>
        </w:tc>
        <w:tc>
          <w:tcPr>
            <w:tcW w:w="900" w:type="dxa"/>
            <w:hideMark/>
          </w:tcPr>
          <w:p w14:paraId="125DF5A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Retro-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spective</w:t>
            </w:r>
            <w:proofErr w:type="spellEnd"/>
          </w:p>
        </w:tc>
        <w:tc>
          <w:tcPr>
            <w:tcW w:w="900" w:type="dxa"/>
            <w:hideMark/>
          </w:tcPr>
          <w:p w14:paraId="39A4EED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Retro-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spective</w:t>
            </w:r>
            <w:proofErr w:type="spellEnd"/>
          </w:p>
        </w:tc>
        <w:tc>
          <w:tcPr>
            <w:tcW w:w="990" w:type="dxa"/>
            <w:hideMark/>
          </w:tcPr>
          <w:p w14:paraId="076A8CC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Retro-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spective</w:t>
            </w:r>
            <w:proofErr w:type="spellEnd"/>
          </w:p>
        </w:tc>
        <w:tc>
          <w:tcPr>
            <w:tcW w:w="990" w:type="dxa"/>
            <w:gridSpan w:val="2"/>
            <w:hideMark/>
          </w:tcPr>
          <w:p w14:paraId="1DA7D21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Retro-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spective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 database study</w:t>
            </w:r>
          </w:p>
        </w:tc>
      </w:tr>
      <w:tr w:rsidR="00353670" w14:paraId="5073C973" w14:textId="77777777" w:rsidTr="001E0418">
        <w:trPr>
          <w:trHeight w:val="300"/>
        </w:trPr>
        <w:tc>
          <w:tcPr>
            <w:tcW w:w="990" w:type="dxa"/>
            <w:hideMark/>
          </w:tcPr>
          <w:p w14:paraId="32B7CBA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Specific IO agent</w:t>
            </w:r>
          </w:p>
        </w:tc>
        <w:tc>
          <w:tcPr>
            <w:tcW w:w="900" w:type="dxa"/>
            <w:hideMark/>
          </w:tcPr>
          <w:p w14:paraId="500CAC6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58" w:type="dxa"/>
            <w:hideMark/>
          </w:tcPr>
          <w:p w14:paraId="113E79A8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Atezolizumab + Bevacizumab</w:t>
            </w:r>
          </w:p>
        </w:tc>
        <w:tc>
          <w:tcPr>
            <w:tcW w:w="736" w:type="dxa"/>
            <w:hideMark/>
          </w:tcPr>
          <w:p w14:paraId="24CDE924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Pembrolizumab</w:t>
            </w:r>
          </w:p>
          <w:p w14:paraId="0A75CC0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second line</w:t>
            </w:r>
          </w:p>
        </w:tc>
        <w:tc>
          <w:tcPr>
            <w:tcW w:w="869" w:type="dxa"/>
            <w:hideMark/>
          </w:tcPr>
          <w:p w14:paraId="6420894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Nivolumab first line</w:t>
            </w:r>
          </w:p>
        </w:tc>
        <w:tc>
          <w:tcPr>
            <w:tcW w:w="803" w:type="dxa"/>
            <w:hideMark/>
          </w:tcPr>
          <w:p w14:paraId="4F400C4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Ramucirumab</w:t>
            </w:r>
          </w:p>
        </w:tc>
        <w:tc>
          <w:tcPr>
            <w:tcW w:w="810" w:type="dxa"/>
            <w:hideMark/>
          </w:tcPr>
          <w:p w14:paraId="6723568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Tremelimumab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 + Durvalumab</w:t>
            </w:r>
          </w:p>
        </w:tc>
        <w:tc>
          <w:tcPr>
            <w:tcW w:w="900" w:type="dxa"/>
            <w:hideMark/>
          </w:tcPr>
          <w:p w14:paraId="51BA8FD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Nivolumab</w:t>
            </w:r>
          </w:p>
        </w:tc>
        <w:tc>
          <w:tcPr>
            <w:tcW w:w="900" w:type="dxa"/>
            <w:hideMark/>
          </w:tcPr>
          <w:p w14:paraId="7D2D2A6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Atezolizumab + Bevacizumab</w:t>
            </w:r>
          </w:p>
        </w:tc>
        <w:tc>
          <w:tcPr>
            <w:tcW w:w="990" w:type="dxa"/>
            <w:hideMark/>
          </w:tcPr>
          <w:p w14:paraId="48C0C8E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All agents, second line</w:t>
            </w:r>
          </w:p>
        </w:tc>
        <w:tc>
          <w:tcPr>
            <w:tcW w:w="990" w:type="dxa"/>
            <w:gridSpan w:val="2"/>
            <w:hideMark/>
          </w:tcPr>
          <w:p w14:paraId="26E8EA5D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Pembrolizumab or  Nivolumab</w:t>
            </w:r>
          </w:p>
        </w:tc>
      </w:tr>
      <w:tr w:rsidR="00353670" w14:paraId="40185BF3" w14:textId="77777777" w:rsidTr="001E0418">
        <w:trPr>
          <w:trHeight w:val="300"/>
        </w:trPr>
        <w:tc>
          <w:tcPr>
            <w:tcW w:w="990" w:type="dxa"/>
            <w:hideMark/>
          </w:tcPr>
          <w:p w14:paraId="05042E8D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Sample Size in IO arm, (n)</w:t>
            </w:r>
          </w:p>
        </w:tc>
        <w:tc>
          <w:tcPr>
            <w:tcW w:w="900" w:type="dxa"/>
            <w:hideMark/>
          </w:tcPr>
          <w:p w14:paraId="0C7A8EA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194</w:t>
            </w:r>
          </w:p>
        </w:tc>
        <w:tc>
          <w:tcPr>
            <w:tcW w:w="858" w:type="dxa"/>
            <w:hideMark/>
          </w:tcPr>
          <w:p w14:paraId="54C01FD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336</w:t>
            </w:r>
          </w:p>
        </w:tc>
        <w:tc>
          <w:tcPr>
            <w:tcW w:w="736" w:type="dxa"/>
            <w:hideMark/>
          </w:tcPr>
          <w:p w14:paraId="6992869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278</w:t>
            </w:r>
          </w:p>
        </w:tc>
        <w:tc>
          <w:tcPr>
            <w:tcW w:w="869" w:type="dxa"/>
            <w:hideMark/>
          </w:tcPr>
          <w:p w14:paraId="354363D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371</w:t>
            </w:r>
          </w:p>
        </w:tc>
        <w:tc>
          <w:tcPr>
            <w:tcW w:w="803" w:type="dxa"/>
            <w:hideMark/>
          </w:tcPr>
          <w:p w14:paraId="755A266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197</w:t>
            </w:r>
          </w:p>
        </w:tc>
        <w:tc>
          <w:tcPr>
            <w:tcW w:w="810" w:type="dxa"/>
            <w:hideMark/>
          </w:tcPr>
          <w:p w14:paraId="1E7FAAC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393</w:t>
            </w:r>
          </w:p>
        </w:tc>
        <w:tc>
          <w:tcPr>
            <w:tcW w:w="900" w:type="dxa"/>
            <w:hideMark/>
          </w:tcPr>
          <w:p w14:paraId="22C6CBF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29</w:t>
            </w:r>
          </w:p>
        </w:tc>
        <w:tc>
          <w:tcPr>
            <w:tcW w:w="900" w:type="dxa"/>
            <w:hideMark/>
          </w:tcPr>
          <w:p w14:paraId="3F8C77E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66</w:t>
            </w:r>
          </w:p>
        </w:tc>
        <w:tc>
          <w:tcPr>
            <w:tcW w:w="990" w:type="dxa"/>
            <w:hideMark/>
          </w:tcPr>
          <w:p w14:paraId="0AE0042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41</w:t>
            </w:r>
          </w:p>
        </w:tc>
        <w:tc>
          <w:tcPr>
            <w:tcW w:w="990" w:type="dxa"/>
            <w:gridSpan w:val="2"/>
            <w:hideMark/>
          </w:tcPr>
          <w:p w14:paraId="4F0CFB7A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1770</w:t>
            </w:r>
          </w:p>
        </w:tc>
      </w:tr>
      <w:tr w:rsidR="00353670" w14:paraId="42AD478E" w14:textId="77777777" w:rsidTr="001E0418">
        <w:trPr>
          <w:trHeight w:val="300"/>
        </w:trPr>
        <w:tc>
          <w:tcPr>
            <w:tcW w:w="990" w:type="dxa"/>
            <w:hideMark/>
          </w:tcPr>
          <w:p w14:paraId="018C50F3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Median age, (</w:t>
            </w:r>
            <w:proofErr w:type="spellStart"/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yr</w:t>
            </w:r>
            <w:proofErr w:type="spellEnd"/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)</w:t>
            </w:r>
          </w:p>
        </w:tc>
        <w:tc>
          <w:tcPr>
            <w:tcW w:w="900" w:type="dxa"/>
            <w:hideMark/>
          </w:tcPr>
          <w:p w14:paraId="7F0A1B5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65</w:t>
            </w:r>
          </w:p>
        </w:tc>
        <w:tc>
          <w:tcPr>
            <w:tcW w:w="858" w:type="dxa"/>
            <w:hideMark/>
          </w:tcPr>
          <w:p w14:paraId="41C6F69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64</w:t>
            </w:r>
          </w:p>
        </w:tc>
        <w:tc>
          <w:tcPr>
            <w:tcW w:w="736" w:type="dxa"/>
            <w:hideMark/>
          </w:tcPr>
          <w:p w14:paraId="08EF40D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67</w:t>
            </w:r>
          </w:p>
        </w:tc>
        <w:tc>
          <w:tcPr>
            <w:tcW w:w="869" w:type="dxa"/>
            <w:hideMark/>
          </w:tcPr>
          <w:p w14:paraId="5D97829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65</w:t>
            </w:r>
          </w:p>
        </w:tc>
        <w:tc>
          <w:tcPr>
            <w:tcW w:w="803" w:type="dxa"/>
            <w:hideMark/>
          </w:tcPr>
          <w:p w14:paraId="18790EA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64</w:t>
            </w:r>
          </w:p>
        </w:tc>
        <w:tc>
          <w:tcPr>
            <w:tcW w:w="810" w:type="dxa"/>
            <w:hideMark/>
          </w:tcPr>
          <w:p w14:paraId="773400E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65</w:t>
            </w:r>
          </w:p>
        </w:tc>
        <w:tc>
          <w:tcPr>
            <w:tcW w:w="900" w:type="dxa"/>
            <w:hideMark/>
          </w:tcPr>
          <w:p w14:paraId="211438E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69</w:t>
            </w:r>
          </w:p>
        </w:tc>
        <w:tc>
          <w:tcPr>
            <w:tcW w:w="900" w:type="dxa"/>
            <w:hideMark/>
          </w:tcPr>
          <w:p w14:paraId="1FD891D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65</w:t>
            </w:r>
          </w:p>
        </w:tc>
        <w:tc>
          <w:tcPr>
            <w:tcW w:w="990" w:type="dxa"/>
            <w:hideMark/>
          </w:tcPr>
          <w:p w14:paraId="525F083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62</w:t>
            </w:r>
          </w:p>
        </w:tc>
        <w:tc>
          <w:tcPr>
            <w:tcW w:w="990" w:type="dxa"/>
            <w:gridSpan w:val="2"/>
            <w:hideMark/>
          </w:tcPr>
          <w:p w14:paraId="22CA370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 65</w:t>
            </w:r>
          </w:p>
        </w:tc>
      </w:tr>
      <w:tr w:rsidR="00353670" w14:paraId="472EAB4A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0C9EE7C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Gender</w:t>
            </w:r>
          </w:p>
        </w:tc>
      </w:tr>
      <w:tr w:rsidR="00353670" w14:paraId="42134D0E" w14:textId="77777777" w:rsidTr="001E0418">
        <w:trPr>
          <w:trHeight w:val="300"/>
        </w:trPr>
        <w:tc>
          <w:tcPr>
            <w:tcW w:w="990" w:type="dxa"/>
            <w:hideMark/>
          </w:tcPr>
          <w:p w14:paraId="646E023C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Male </w:t>
            </w:r>
          </w:p>
        </w:tc>
        <w:tc>
          <w:tcPr>
            <w:tcW w:w="900" w:type="dxa"/>
            <w:hideMark/>
          </w:tcPr>
          <w:p w14:paraId="6B58952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137 (71)</w:t>
            </w:r>
          </w:p>
        </w:tc>
        <w:tc>
          <w:tcPr>
            <w:tcW w:w="858" w:type="dxa"/>
            <w:hideMark/>
          </w:tcPr>
          <w:p w14:paraId="405F05C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277 (82)</w:t>
            </w:r>
          </w:p>
        </w:tc>
        <w:tc>
          <w:tcPr>
            <w:tcW w:w="736" w:type="dxa"/>
            <w:hideMark/>
          </w:tcPr>
          <w:p w14:paraId="186EADC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226 (81)</w:t>
            </w:r>
          </w:p>
        </w:tc>
        <w:tc>
          <w:tcPr>
            <w:tcW w:w="869" w:type="dxa"/>
            <w:hideMark/>
          </w:tcPr>
          <w:p w14:paraId="690E052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314 (85)</w:t>
            </w:r>
          </w:p>
        </w:tc>
        <w:tc>
          <w:tcPr>
            <w:tcW w:w="803" w:type="dxa"/>
            <w:hideMark/>
          </w:tcPr>
          <w:p w14:paraId="59E9BE0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154 (78)</w:t>
            </w:r>
          </w:p>
        </w:tc>
        <w:tc>
          <w:tcPr>
            <w:tcW w:w="810" w:type="dxa"/>
            <w:hideMark/>
          </w:tcPr>
          <w:p w14:paraId="772B15B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327 (83)</w:t>
            </w:r>
          </w:p>
        </w:tc>
        <w:tc>
          <w:tcPr>
            <w:tcW w:w="900" w:type="dxa"/>
            <w:hideMark/>
          </w:tcPr>
          <w:p w14:paraId="4AECCFC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 (72)</w:t>
            </w:r>
          </w:p>
        </w:tc>
        <w:tc>
          <w:tcPr>
            <w:tcW w:w="900" w:type="dxa"/>
            <w:hideMark/>
          </w:tcPr>
          <w:p w14:paraId="79EC6F2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54 (82)</w:t>
            </w:r>
          </w:p>
        </w:tc>
        <w:tc>
          <w:tcPr>
            <w:tcW w:w="990" w:type="dxa"/>
            <w:hideMark/>
          </w:tcPr>
          <w:p w14:paraId="7E70B47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30 (73)</w:t>
            </w:r>
          </w:p>
        </w:tc>
        <w:tc>
          <w:tcPr>
            <w:tcW w:w="990" w:type="dxa"/>
            <w:gridSpan w:val="2"/>
            <w:hideMark/>
          </w:tcPr>
          <w:p w14:paraId="44C7DA6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1407 (79) </w:t>
            </w:r>
          </w:p>
        </w:tc>
      </w:tr>
      <w:tr w:rsidR="00353670" w14:paraId="7F948E20" w14:textId="77777777" w:rsidTr="001E0418">
        <w:trPr>
          <w:trHeight w:val="300"/>
        </w:trPr>
        <w:tc>
          <w:tcPr>
            <w:tcW w:w="990" w:type="dxa"/>
            <w:hideMark/>
          </w:tcPr>
          <w:p w14:paraId="797FFA8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Female</w:t>
            </w:r>
          </w:p>
        </w:tc>
        <w:tc>
          <w:tcPr>
            <w:tcW w:w="900" w:type="dxa"/>
            <w:hideMark/>
          </w:tcPr>
          <w:p w14:paraId="3DBB3B8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52 (28)</w:t>
            </w:r>
          </w:p>
        </w:tc>
        <w:tc>
          <w:tcPr>
            <w:tcW w:w="858" w:type="dxa"/>
            <w:hideMark/>
          </w:tcPr>
          <w:p w14:paraId="52E86BB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736" w:type="dxa"/>
            <w:hideMark/>
          </w:tcPr>
          <w:p w14:paraId="3978F6A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52 (19)</w:t>
            </w:r>
          </w:p>
        </w:tc>
        <w:tc>
          <w:tcPr>
            <w:tcW w:w="869" w:type="dxa"/>
            <w:hideMark/>
          </w:tcPr>
          <w:p w14:paraId="709ABD0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57 (15)</w:t>
            </w:r>
          </w:p>
        </w:tc>
        <w:tc>
          <w:tcPr>
            <w:tcW w:w="803" w:type="dxa"/>
            <w:hideMark/>
          </w:tcPr>
          <w:p w14:paraId="7B52B25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43 (22)</w:t>
            </w:r>
          </w:p>
        </w:tc>
        <w:tc>
          <w:tcPr>
            <w:tcW w:w="810" w:type="dxa"/>
            <w:hideMark/>
          </w:tcPr>
          <w:p w14:paraId="2E91D80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66 (17)</w:t>
            </w:r>
          </w:p>
        </w:tc>
        <w:tc>
          <w:tcPr>
            <w:tcW w:w="900" w:type="dxa"/>
            <w:hideMark/>
          </w:tcPr>
          <w:p w14:paraId="2C19659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 (28)</w:t>
            </w:r>
          </w:p>
        </w:tc>
        <w:tc>
          <w:tcPr>
            <w:tcW w:w="900" w:type="dxa"/>
            <w:hideMark/>
          </w:tcPr>
          <w:p w14:paraId="655A9AD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 (18)</w:t>
            </w:r>
          </w:p>
        </w:tc>
        <w:tc>
          <w:tcPr>
            <w:tcW w:w="990" w:type="dxa"/>
            <w:hideMark/>
          </w:tcPr>
          <w:p w14:paraId="5FF3B75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 (27)</w:t>
            </w:r>
          </w:p>
        </w:tc>
        <w:tc>
          <w:tcPr>
            <w:tcW w:w="990" w:type="dxa"/>
            <w:gridSpan w:val="2"/>
            <w:hideMark/>
          </w:tcPr>
          <w:p w14:paraId="23CCB6F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363 (21) </w:t>
            </w:r>
          </w:p>
        </w:tc>
      </w:tr>
      <w:tr w:rsidR="00353670" w14:paraId="5FAEEECB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011D64C1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Race and Ethnicity</w:t>
            </w:r>
          </w:p>
        </w:tc>
      </w:tr>
      <w:tr w:rsidR="00353670" w14:paraId="2937C10C" w14:textId="77777777" w:rsidTr="001E0418">
        <w:trPr>
          <w:trHeight w:val="300"/>
        </w:trPr>
        <w:tc>
          <w:tcPr>
            <w:tcW w:w="990" w:type="dxa"/>
            <w:hideMark/>
          </w:tcPr>
          <w:p w14:paraId="550BC1CE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Asian, not Hispanic</w:t>
            </w:r>
          </w:p>
        </w:tc>
        <w:tc>
          <w:tcPr>
            <w:tcW w:w="900" w:type="dxa"/>
            <w:hideMark/>
          </w:tcPr>
          <w:p w14:paraId="3F16DBE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 (5)</w:t>
            </w:r>
          </w:p>
        </w:tc>
        <w:tc>
          <w:tcPr>
            <w:tcW w:w="858" w:type="dxa"/>
            <w:hideMark/>
          </w:tcPr>
          <w:p w14:paraId="6AFEB4C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188 (56)</w:t>
            </w:r>
          </w:p>
        </w:tc>
        <w:tc>
          <w:tcPr>
            <w:tcW w:w="736" w:type="dxa"/>
            <w:hideMark/>
          </w:tcPr>
          <w:p w14:paraId="486A5FA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113 (41)</w:t>
            </w:r>
          </w:p>
        </w:tc>
        <w:tc>
          <w:tcPr>
            <w:tcW w:w="869" w:type="dxa"/>
            <w:hideMark/>
          </w:tcPr>
          <w:p w14:paraId="33E390C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165 (44)</w:t>
            </w:r>
          </w:p>
        </w:tc>
        <w:tc>
          <w:tcPr>
            <w:tcW w:w="803" w:type="dxa"/>
            <w:hideMark/>
          </w:tcPr>
          <w:p w14:paraId="3C372F9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102 (52)</w:t>
            </w:r>
          </w:p>
        </w:tc>
        <w:tc>
          <w:tcPr>
            <w:tcW w:w="810" w:type="dxa"/>
            <w:hideMark/>
          </w:tcPr>
          <w:p w14:paraId="2C28836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195 (50)</w:t>
            </w:r>
          </w:p>
        </w:tc>
        <w:tc>
          <w:tcPr>
            <w:tcW w:w="900" w:type="dxa"/>
            <w:hideMark/>
          </w:tcPr>
          <w:p w14:paraId="2945C2F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7455283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01F49F7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2095ADC2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97 (6) </w:t>
            </w:r>
          </w:p>
        </w:tc>
      </w:tr>
      <w:tr w:rsidR="00353670" w14:paraId="0EC9B3AC" w14:textId="77777777" w:rsidTr="001E0418">
        <w:trPr>
          <w:trHeight w:val="300"/>
        </w:trPr>
        <w:tc>
          <w:tcPr>
            <w:tcW w:w="990" w:type="dxa"/>
            <w:hideMark/>
          </w:tcPr>
          <w:p w14:paraId="5AF5C479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Black, not Hispanic</w:t>
            </w:r>
          </w:p>
        </w:tc>
        <w:tc>
          <w:tcPr>
            <w:tcW w:w="900" w:type="dxa"/>
            <w:hideMark/>
          </w:tcPr>
          <w:p w14:paraId="217F2B0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39 (21)</w:t>
            </w:r>
          </w:p>
        </w:tc>
        <w:tc>
          <w:tcPr>
            <w:tcW w:w="858" w:type="dxa"/>
            <w:hideMark/>
          </w:tcPr>
          <w:p w14:paraId="26A17F0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 (2)</w:t>
            </w:r>
          </w:p>
        </w:tc>
        <w:tc>
          <w:tcPr>
            <w:tcW w:w="736" w:type="dxa"/>
            <w:hideMark/>
          </w:tcPr>
          <w:p w14:paraId="1C94370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13 (5)</w:t>
            </w:r>
          </w:p>
        </w:tc>
        <w:tc>
          <w:tcPr>
            <w:tcW w:w="869" w:type="dxa"/>
            <w:hideMark/>
          </w:tcPr>
          <w:p w14:paraId="7D107D9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 (&lt;1)</w:t>
            </w:r>
          </w:p>
        </w:tc>
        <w:tc>
          <w:tcPr>
            <w:tcW w:w="803" w:type="dxa"/>
            <w:hideMark/>
          </w:tcPr>
          <w:p w14:paraId="7CAF90A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(&lt;1)</w:t>
            </w:r>
          </w:p>
        </w:tc>
        <w:tc>
          <w:tcPr>
            <w:tcW w:w="810" w:type="dxa"/>
            <w:hideMark/>
          </w:tcPr>
          <w:p w14:paraId="764C4AE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 (2)</w:t>
            </w:r>
          </w:p>
        </w:tc>
        <w:tc>
          <w:tcPr>
            <w:tcW w:w="900" w:type="dxa"/>
            <w:hideMark/>
          </w:tcPr>
          <w:p w14:paraId="67E3493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157D1BE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7BA41A9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619E3E5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194 (11) </w:t>
            </w:r>
          </w:p>
        </w:tc>
      </w:tr>
      <w:tr w:rsidR="00353670" w14:paraId="5404CB28" w14:textId="77777777" w:rsidTr="001E0418">
        <w:trPr>
          <w:trHeight w:val="300"/>
        </w:trPr>
        <w:tc>
          <w:tcPr>
            <w:tcW w:w="990" w:type="dxa"/>
            <w:hideMark/>
          </w:tcPr>
          <w:p w14:paraId="6AFE85D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Hispanic</w:t>
            </w:r>
          </w:p>
        </w:tc>
        <w:tc>
          <w:tcPr>
            <w:tcW w:w="900" w:type="dxa"/>
            <w:hideMark/>
          </w:tcPr>
          <w:p w14:paraId="416106A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77 (42)</w:t>
            </w:r>
          </w:p>
        </w:tc>
        <w:tc>
          <w:tcPr>
            <w:tcW w:w="858" w:type="dxa"/>
            <w:hideMark/>
          </w:tcPr>
          <w:p w14:paraId="42484EF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 (3)</w:t>
            </w:r>
          </w:p>
        </w:tc>
        <w:tc>
          <w:tcPr>
            <w:tcW w:w="736" w:type="dxa"/>
            <w:hideMark/>
          </w:tcPr>
          <w:p w14:paraId="6B0B2D7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 (8)</w:t>
            </w:r>
          </w:p>
        </w:tc>
        <w:tc>
          <w:tcPr>
            <w:tcW w:w="869" w:type="dxa"/>
            <w:hideMark/>
          </w:tcPr>
          <w:p w14:paraId="26DBAA6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 (1)</w:t>
            </w:r>
          </w:p>
        </w:tc>
        <w:tc>
          <w:tcPr>
            <w:tcW w:w="803" w:type="dxa"/>
            <w:hideMark/>
          </w:tcPr>
          <w:p w14:paraId="54254DF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 (&lt;1)</w:t>
            </w:r>
          </w:p>
        </w:tc>
        <w:tc>
          <w:tcPr>
            <w:tcW w:w="810" w:type="dxa"/>
            <w:hideMark/>
          </w:tcPr>
          <w:p w14:paraId="362C018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 (5)</w:t>
            </w:r>
          </w:p>
        </w:tc>
        <w:tc>
          <w:tcPr>
            <w:tcW w:w="900" w:type="dxa"/>
            <w:hideMark/>
          </w:tcPr>
          <w:p w14:paraId="5144406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4266D85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7E86CBF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144C73D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13 (&lt;1) </w:t>
            </w:r>
          </w:p>
        </w:tc>
      </w:tr>
      <w:tr w:rsidR="00353670" w14:paraId="5837F769" w14:textId="77777777" w:rsidTr="001E0418">
        <w:trPr>
          <w:trHeight w:val="300"/>
        </w:trPr>
        <w:tc>
          <w:tcPr>
            <w:tcW w:w="990" w:type="dxa"/>
            <w:hideMark/>
          </w:tcPr>
          <w:p w14:paraId="56F2A561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White, not Hispanic</w:t>
            </w:r>
          </w:p>
        </w:tc>
        <w:tc>
          <w:tcPr>
            <w:tcW w:w="900" w:type="dxa"/>
            <w:hideMark/>
          </w:tcPr>
          <w:p w14:paraId="35BF710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24 (13)</w:t>
            </w:r>
          </w:p>
        </w:tc>
        <w:tc>
          <w:tcPr>
            <w:tcW w:w="858" w:type="dxa"/>
            <w:hideMark/>
          </w:tcPr>
          <w:p w14:paraId="0C5EE30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123 (37)</w:t>
            </w:r>
          </w:p>
        </w:tc>
        <w:tc>
          <w:tcPr>
            <w:tcW w:w="736" w:type="dxa"/>
            <w:hideMark/>
          </w:tcPr>
          <w:p w14:paraId="2F37FE6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143 (51)</w:t>
            </w:r>
          </w:p>
        </w:tc>
        <w:tc>
          <w:tcPr>
            <w:tcW w:w="869" w:type="dxa"/>
            <w:hideMark/>
          </w:tcPr>
          <w:p w14:paraId="12266E4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199 (54)</w:t>
            </w:r>
          </w:p>
        </w:tc>
        <w:tc>
          <w:tcPr>
            <w:tcW w:w="803" w:type="dxa"/>
            <w:hideMark/>
          </w:tcPr>
          <w:p w14:paraId="6760BB7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60 (30)</w:t>
            </w:r>
          </w:p>
        </w:tc>
        <w:tc>
          <w:tcPr>
            <w:tcW w:w="810" w:type="dxa"/>
            <w:hideMark/>
          </w:tcPr>
          <w:p w14:paraId="05045D6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182 (46)</w:t>
            </w:r>
          </w:p>
        </w:tc>
        <w:tc>
          <w:tcPr>
            <w:tcW w:w="900" w:type="dxa"/>
            <w:hideMark/>
          </w:tcPr>
          <w:p w14:paraId="138039D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3936FB5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0D5602F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37BC91F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968 (55) </w:t>
            </w:r>
          </w:p>
        </w:tc>
      </w:tr>
      <w:tr w:rsidR="00353670" w14:paraId="165C568C" w14:textId="77777777" w:rsidTr="001E0418">
        <w:trPr>
          <w:trHeight w:val="300"/>
        </w:trPr>
        <w:tc>
          <w:tcPr>
            <w:tcW w:w="990" w:type="dxa"/>
            <w:hideMark/>
          </w:tcPr>
          <w:p w14:paraId="761B52B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Unknown, Other</w:t>
            </w:r>
          </w:p>
        </w:tc>
        <w:tc>
          <w:tcPr>
            <w:tcW w:w="900" w:type="dxa"/>
            <w:hideMark/>
          </w:tcPr>
          <w:p w14:paraId="1140C23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34 (18)</w:t>
            </w:r>
          </w:p>
        </w:tc>
        <w:tc>
          <w:tcPr>
            <w:tcW w:w="858" w:type="dxa"/>
            <w:hideMark/>
          </w:tcPr>
          <w:p w14:paraId="7C68B24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 (6)</w:t>
            </w:r>
          </w:p>
        </w:tc>
        <w:tc>
          <w:tcPr>
            <w:tcW w:w="736" w:type="dxa"/>
            <w:hideMark/>
          </w:tcPr>
          <w:p w14:paraId="578CC50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 (0)</w:t>
            </w:r>
          </w:p>
        </w:tc>
        <w:tc>
          <w:tcPr>
            <w:tcW w:w="869" w:type="dxa"/>
            <w:hideMark/>
          </w:tcPr>
          <w:p w14:paraId="4E7093C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 (1)</w:t>
            </w:r>
          </w:p>
        </w:tc>
        <w:tc>
          <w:tcPr>
            <w:tcW w:w="803" w:type="dxa"/>
            <w:hideMark/>
          </w:tcPr>
          <w:p w14:paraId="4FE3515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35 (18)</w:t>
            </w:r>
          </w:p>
        </w:tc>
        <w:tc>
          <w:tcPr>
            <w:tcW w:w="810" w:type="dxa"/>
            <w:hideMark/>
          </w:tcPr>
          <w:p w14:paraId="5EB4CBC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 (2)</w:t>
            </w:r>
          </w:p>
        </w:tc>
        <w:tc>
          <w:tcPr>
            <w:tcW w:w="900" w:type="dxa"/>
            <w:hideMark/>
          </w:tcPr>
          <w:p w14:paraId="58FA623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1896B86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692D8B9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13509B2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283 (12) </w:t>
            </w:r>
          </w:p>
        </w:tc>
      </w:tr>
      <w:tr w:rsidR="00353670" w14:paraId="5D57CC2F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6F71019D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Etiology</w:t>
            </w:r>
          </w:p>
        </w:tc>
      </w:tr>
      <w:tr w:rsidR="00353670" w14:paraId="5D3B79DA" w14:textId="77777777" w:rsidTr="001E0418">
        <w:trPr>
          <w:trHeight w:val="300"/>
        </w:trPr>
        <w:tc>
          <w:tcPr>
            <w:tcW w:w="990" w:type="dxa"/>
            <w:hideMark/>
          </w:tcPr>
          <w:p w14:paraId="0C411380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Hepatitis C</w:t>
            </w:r>
          </w:p>
        </w:tc>
        <w:tc>
          <w:tcPr>
            <w:tcW w:w="900" w:type="dxa"/>
            <w:hideMark/>
          </w:tcPr>
          <w:p w14:paraId="3795C29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72 (39)</w:t>
            </w:r>
          </w:p>
        </w:tc>
        <w:tc>
          <w:tcPr>
            <w:tcW w:w="858" w:type="dxa"/>
            <w:hideMark/>
          </w:tcPr>
          <w:p w14:paraId="07579B7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72 (21)</w:t>
            </w:r>
          </w:p>
        </w:tc>
        <w:tc>
          <w:tcPr>
            <w:tcW w:w="736" w:type="dxa"/>
            <w:hideMark/>
          </w:tcPr>
          <w:p w14:paraId="46F4C27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43 (15)</w:t>
            </w:r>
          </w:p>
        </w:tc>
        <w:tc>
          <w:tcPr>
            <w:tcW w:w="869" w:type="dxa"/>
            <w:hideMark/>
          </w:tcPr>
          <w:p w14:paraId="36D4D74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87 (23)</w:t>
            </w:r>
          </w:p>
        </w:tc>
        <w:tc>
          <w:tcPr>
            <w:tcW w:w="803" w:type="dxa"/>
            <w:hideMark/>
          </w:tcPr>
          <w:p w14:paraId="1E52767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48 (24)</w:t>
            </w:r>
          </w:p>
        </w:tc>
        <w:tc>
          <w:tcPr>
            <w:tcW w:w="810" w:type="dxa"/>
            <w:hideMark/>
          </w:tcPr>
          <w:p w14:paraId="5C96656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110 (28)</w:t>
            </w:r>
          </w:p>
        </w:tc>
        <w:tc>
          <w:tcPr>
            <w:tcW w:w="900" w:type="dxa"/>
            <w:hideMark/>
          </w:tcPr>
          <w:p w14:paraId="10BCFB8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 (7)</w:t>
            </w:r>
          </w:p>
        </w:tc>
        <w:tc>
          <w:tcPr>
            <w:tcW w:w="900" w:type="dxa"/>
            <w:hideMark/>
          </w:tcPr>
          <w:p w14:paraId="3D0A657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 (21)</w:t>
            </w:r>
          </w:p>
        </w:tc>
        <w:tc>
          <w:tcPr>
            <w:tcW w:w="990" w:type="dxa"/>
            <w:hideMark/>
          </w:tcPr>
          <w:p w14:paraId="52E2CCD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 (54)</w:t>
            </w:r>
          </w:p>
        </w:tc>
        <w:tc>
          <w:tcPr>
            <w:tcW w:w="990" w:type="dxa"/>
            <w:gridSpan w:val="2"/>
            <w:hideMark/>
          </w:tcPr>
          <w:p w14:paraId="61D9025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795 (45) </w:t>
            </w:r>
          </w:p>
        </w:tc>
      </w:tr>
      <w:tr w:rsidR="00353670" w14:paraId="3F5AFF83" w14:textId="77777777" w:rsidTr="001E0418">
        <w:trPr>
          <w:trHeight w:val="300"/>
        </w:trPr>
        <w:tc>
          <w:tcPr>
            <w:tcW w:w="990" w:type="dxa"/>
            <w:hideMark/>
          </w:tcPr>
          <w:p w14:paraId="4DBE8D8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Hepatitis B</w:t>
            </w:r>
          </w:p>
        </w:tc>
        <w:tc>
          <w:tcPr>
            <w:tcW w:w="900" w:type="dxa"/>
            <w:hideMark/>
          </w:tcPr>
          <w:p w14:paraId="2247DB5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 (9)</w:t>
            </w:r>
          </w:p>
        </w:tc>
        <w:tc>
          <w:tcPr>
            <w:tcW w:w="858" w:type="dxa"/>
            <w:hideMark/>
          </w:tcPr>
          <w:p w14:paraId="39B58E8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164 (49)</w:t>
            </w:r>
          </w:p>
        </w:tc>
        <w:tc>
          <w:tcPr>
            <w:tcW w:w="736" w:type="dxa"/>
            <w:hideMark/>
          </w:tcPr>
          <w:p w14:paraId="05291A8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72 (26)</w:t>
            </w:r>
          </w:p>
        </w:tc>
        <w:tc>
          <w:tcPr>
            <w:tcW w:w="869" w:type="dxa"/>
            <w:hideMark/>
          </w:tcPr>
          <w:p w14:paraId="14EA4AF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116 (31)</w:t>
            </w:r>
          </w:p>
        </w:tc>
        <w:tc>
          <w:tcPr>
            <w:tcW w:w="803" w:type="dxa"/>
            <w:hideMark/>
          </w:tcPr>
          <w:p w14:paraId="7B4B7F0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71 (36)</w:t>
            </w:r>
          </w:p>
        </w:tc>
        <w:tc>
          <w:tcPr>
            <w:tcW w:w="810" w:type="dxa"/>
            <w:hideMark/>
          </w:tcPr>
          <w:p w14:paraId="1A546B4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122 (31)</w:t>
            </w:r>
          </w:p>
        </w:tc>
        <w:tc>
          <w:tcPr>
            <w:tcW w:w="900" w:type="dxa"/>
            <w:hideMark/>
          </w:tcPr>
          <w:p w14:paraId="33A4973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 (14)</w:t>
            </w:r>
          </w:p>
        </w:tc>
        <w:tc>
          <w:tcPr>
            <w:tcW w:w="900" w:type="dxa"/>
            <w:hideMark/>
          </w:tcPr>
          <w:p w14:paraId="4C4A5F6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 (14)</w:t>
            </w:r>
          </w:p>
        </w:tc>
        <w:tc>
          <w:tcPr>
            <w:tcW w:w="990" w:type="dxa"/>
            <w:hideMark/>
          </w:tcPr>
          <w:p w14:paraId="5C3A589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 (7)</w:t>
            </w:r>
          </w:p>
        </w:tc>
        <w:tc>
          <w:tcPr>
            <w:tcW w:w="990" w:type="dxa"/>
            <w:gridSpan w:val="2"/>
            <w:hideMark/>
          </w:tcPr>
          <w:p w14:paraId="4564995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158 (9) </w:t>
            </w:r>
          </w:p>
        </w:tc>
      </w:tr>
      <w:tr w:rsidR="00353670" w14:paraId="51979DFA" w14:textId="77777777" w:rsidTr="001E0418">
        <w:trPr>
          <w:trHeight w:val="300"/>
        </w:trPr>
        <w:tc>
          <w:tcPr>
            <w:tcW w:w="990" w:type="dxa"/>
            <w:hideMark/>
          </w:tcPr>
          <w:p w14:paraId="21090FD2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Non-Viral</w:t>
            </w:r>
          </w:p>
        </w:tc>
        <w:tc>
          <w:tcPr>
            <w:tcW w:w="900" w:type="dxa"/>
            <w:hideMark/>
          </w:tcPr>
          <w:p w14:paraId="73B0ACD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94 (51)</w:t>
            </w:r>
          </w:p>
        </w:tc>
        <w:tc>
          <w:tcPr>
            <w:tcW w:w="858" w:type="dxa"/>
            <w:hideMark/>
          </w:tcPr>
          <w:p w14:paraId="5BE3FE8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100 (30)</w:t>
            </w:r>
          </w:p>
        </w:tc>
        <w:tc>
          <w:tcPr>
            <w:tcW w:w="736" w:type="dxa"/>
            <w:hideMark/>
          </w:tcPr>
          <w:p w14:paraId="54A9AC5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163 (59)</w:t>
            </w:r>
          </w:p>
        </w:tc>
        <w:tc>
          <w:tcPr>
            <w:tcW w:w="869" w:type="dxa"/>
            <w:hideMark/>
          </w:tcPr>
          <w:p w14:paraId="0C461B4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168 (45)</w:t>
            </w:r>
          </w:p>
        </w:tc>
        <w:tc>
          <w:tcPr>
            <w:tcW w:w="803" w:type="dxa"/>
            <w:hideMark/>
          </w:tcPr>
          <w:p w14:paraId="7891C5D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94 (48)</w:t>
            </w:r>
          </w:p>
        </w:tc>
        <w:tc>
          <w:tcPr>
            <w:tcW w:w="810" w:type="dxa"/>
            <w:hideMark/>
          </w:tcPr>
          <w:p w14:paraId="0B60A34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161 (41)</w:t>
            </w:r>
          </w:p>
        </w:tc>
        <w:tc>
          <w:tcPr>
            <w:tcW w:w="900" w:type="dxa"/>
            <w:hideMark/>
          </w:tcPr>
          <w:p w14:paraId="1564952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23 (79)</w:t>
            </w:r>
          </w:p>
        </w:tc>
        <w:tc>
          <w:tcPr>
            <w:tcW w:w="900" w:type="dxa"/>
            <w:hideMark/>
          </w:tcPr>
          <w:p w14:paraId="4EBB32D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7E9A3FF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7E95BD9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817 (46) </w:t>
            </w:r>
          </w:p>
        </w:tc>
      </w:tr>
      <w:tr w:rsidR="00353670" w14:paraId="64AD2264" w14:textId="77777777" w:rsidTr="001E0418">
        <w:trPr>
          <w:trHeight w:val="300"/>
        </w:trPr>
        <w:tc>
          <w:tcPr>
            <w:tcW w:w="990" w:type="dxa"/>
            <w:hideMark/>
          </w:tcPr>
          <w:p w14:paraId="4094625A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Alcohol</w:t>
            </w:r>
          </w:p>
        </w:tc>
        <w:tc>
          <w:tcPr>
            <w:tcW w:w="900" w:type="dxa"/>
            <w:hideMark/>
          </w:tcPr>
          <w:p w14:paraId="178DEB1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25 (14)</w:t>
            </w:r>
          </w:p>
        </w:tc>
        <w:tc>
          <w:tcPr>
            <w:tcW w:w="858" w:type="dxa"/>
            <w:hideMark/>
          </w:tcPr>
          <w:p w14:paraId="3A7FB2E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35 (10)</w:t>
            </w:r>
          </w:p>
        </w:tc>
        <w:tc>
          <w:tcPr>
            <w:tcW w:w="736" w:type="dxa"/>
            <w:hideMark/>
          </w:tcPr>
          <w:p w14:paraId="4FFE5B6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6C06177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40BF639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48 (24)</w:t>
            </w:r>
          </w:p>
        </w:tc>
        <w:tc>
          <w:tcPr>
            <w:tcW w:w="810" w:type="dxa"/>
            <w:hideMark/>
          </w:tcPr>
          <w:p w14:paraId="095D2BD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5666CA1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 (24)</w:t>
            </w:r>
          </w:p>
        </w:tc>
        <w:tc>
          <w:tcPr>
            <w:tcW w:w="900" w:type="dxa"/>
            <w:hideMark/>
          </w:tcPr>
          <w:p w14:paraId="4063B40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25 (38)</w:t>
            </w:r>
          </w:p>
        </w:tc>
        <w:tc>
          <w:tcPr>
            <w:tcW w:w="990" w:type="dxa"/>
            <w:hideMark/>
          </w:tcPr>
          <w:p w14:paraId="4BFEBBC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 (22)</w:t>
            </w:r>
          </w:p>
        </w:tc>
        <w:tc>
          <w:tcPr>
            <w:tcW w:w="990" w:type="dxa"/>
            <w:gridSpan w:val="2"/>
            <w:hideMark/>
          </w:tcPr>
          <w:p w14:paraId="06757F9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699 (40) </w:t>
            </w:r>
          </w:p>
        </w:tc>
      </w:tr>
      <w:tr w:rsidR="00353670" w14:paraId="0602CA10" w14:textId="77777777" w:rsidTr="001E0418">
        <w:trPr>
          <w:trHeight w:val="300"/>
        </w:trPr>
        <w:tc>
          <w:tcPr>
            <w:tcW w:w="990" w:type="dxa"/>
            <w:hideMark/>
          </w:tcPr>
          <w:p w14:paraId="610D424C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NAFLD</w:t>
            </w:r>
          </w:p>
        </w:tc>
        <w:tc>
          <w:tcPr>
            <w:tcW w:w="900" w:type="dxa"/>
            <w:hideMark/>
          </w:tcPr>
          <w:p w14:paraId="54B553F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15 (8)</w:t>
            </w:r>
          </w:p>
        </w:tc>
        <w:tc>
          <w:tcPr>
            <w:tcW w:w="858" w:type="dxa"/>
            <w:hideMark/>
          </w:tcPr>
          <w:p w14:paraId="4B64372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736" w:type="dxa"/>
            <w:hideMark/>
          </w:tcPr>
          <w:p w14:paraId="5EA5958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1165861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7ED6602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 (10)</w:t>
            </w:r>
          </w:p>
        </w:tc>
        <w:tc>
          <w:tcPr>
            <w:tcW w:w="810" w:type="dxa"/>
            <w:hideMark/>
          </w:tcPr>
          <w:p w14:paraId="013451D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4F33DD6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 (10)</w:t>
            </w:r>
          </w:p>
        </w:tc>
        <w:tc>
          <w:tcPr>
            <w:tcW w:w="900" w:type="dxa"/>
            <w:hideMark/>
          </w:tcPr>
          <w:p w14:paraId="13C1726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18 (27)</w:t>
            </w:r>
          </w:p>
        </w:tc>
        <w:tc>
          <w:tcPr>
            <w:tcW w:w="990" w:type="dxa"/>
            <w:hideMark/>
          </w:tcPr>
          <w:p w14:paraId="7F4F221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19DB1D6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2B15AEEB" w14:textId="77777777" w:rsidTr="001E0418">
        <w:trPr>
          <w:trHeight w:val="300"/>
        </w:trPr>
        <w:tc>
          <w:tcPr>
            <w:tcW w:w="990" w:type="dxa"/>
            <w:hideMark/>
          </w:tcPr>
          <w:p w14:paraId="340E87A7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Other, Multiple etiologies </w:t>
            </w:r>
          </w:p>
        </w:tc>
        <w:tc>
          <w:tcPr>
            <w:tcW w:w="900" w:type="dxa"/>
            <w:hideMark/>
          </w:tcPr>
          <w:p w14:paraId="2C76E23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35 (19)</w:t>
            </w:r>
          </w:p>
        </w:tc>
        <w:tc>
          <w:tcPr>
            <w:tcW w:w="858" w:type="dxa"/>
            <w:hideMark/>
          </w:tcPr>
          <w:p w14:paraId="67D13BE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38 (11)</w:t>
            </w:r>
          </w:p>
        </w:tc>
        <w:tc>
          <w:tcPr>
            <w:tcW w:w="736" w:type="dxa"/>
            <w:hideMark/>
          </w:tcPr>
          <w:p w14:paraId="60F5258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37AC8BF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7183901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 (14)</w:t>
            </w:r>
          </w:p>
        </w:tc>
        <w:tc>
          <w:tcPr>
            <w:tcW w:w="810" w:type="dxa"/>
            <w:hideMark/>
          </w:tcPr>
          <w:p w14:paraId="5F3B0BF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774694E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 (41)</w:t>
            </w:r>
          </w:p>
        </w:tc>
        <w:tc>
          <w:tcPr>
            <w:tcW w:w="900" w:type="dxa"/>
            <w:hideMark/>
          </w:tcPr>
          <w:p w14:paraId="69CC9A5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694A16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 (17)</w:t>
            </w:r>
          </w:p>
        </w:tc>
        <w:tc>
          <w:tcPr>
            <w:tcW w:w="990" w:type="dxa"/>
            <w:gridSpan w:val="2"/>
            <w:hideMark/>
          </w:tcPr>
          <w:p w14:paraId="5A41D85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46B1D8D1" w14:textId="77777777" w:rsidTr="001E0418">
        <w:trPr>
          <w:trHeight w:val="300"/>
        </w:trPr>
        <w:tc>
          <w:tcPr>
            <w:tcW w:w="990" w:type="dxa"/>
            <w:hideMark/>
          </w:tcPr>
          <w:p w14:paraId="79E4260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Unknown</w:t>
            </w:r>
          </w:p>
        </w:tc>
        <w:tc>
          <w:tcPr>
            <w:tcW w:w="900" w:type="dxa"/>
            <w:hideMark/>
          </w:tcPr>
          <w:p w14:paraId="40934D9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 (10)</w:t>
            </w:r>
          </w:p>
        </w:tc>
        <w:tc>
          <w:tcPr>
            <w:tcW w:w="858" w:type="dxa"/>
            <w:hideMark/>
          </w:tcPr>
          <w:p w14:paraId="6E1416C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 (8)</w:t>
            </w:r>
          </w:p>
        </w:tc>
        <w:tc>
          <w:tcPr>
            <w:tcW w:w="736" w:type="dxa"/>
            <w:hideMark/>
          </w:tcPr>
          <w:p w14:paraId="13BAE5B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040AE55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310DD26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7A4D033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7782553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(3)</w:t>
            </w:r>
          </w:p>
        </w:tc>
        <w:tc>
          <w:tcPr>
            <w:tcW w:w="900" w:type="dxa"/>
            <w:hideMark/>
          </w:tcPr>
          <w:p w14:paraId="5E0BE3D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0930864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259B023E" w14:textId="77777777" w:rsidR="00353670" w:rsidRDefault="00353670" w:rsidP="001E0418">
            <w:pPr>
              <w:spacing w:after="0"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</w:tr>
      <w:tr w:rsidR="00353670" w14:paraId="00AF30FD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2FD7B107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Biopsy</w:t>
            </w: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-</w:t>
            </w: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Proven Diagnosis</w:t>
            </w:r>
          </w:p>
        </w:tc>
      </w:tr>
      <w:tr w:rsidR="00353670" w14:paraId="3137E6D8" w14:textId="77777777" w:rsidTr="001E0418">
        <w:trPr>
          <w:trHeight w:val="300"/>
        </w:trPr>
        <w:tc>
          <w:tcPr>
            <w:tcW w:w="990" w:type="dxa"/>
            <w:hideMark/>
          </w:tcPr>
          <w:p w14:paraId="5BF70C69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Yes</w:t>
            </w:r>
          </w:p>
        </w:tc>
        <w:tc>
          <w:tcPr>
            <w:tcW w:w="900" w:type="dxa"/>
            <w:hideMark/>
          </w:tcPr>
          <w:p w14:paraId="2FA4025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77 (40)</w:t>
            </w:r>
          </w:p>
        </w:tc>
        <w:tc>
          <w:tcPr>
            <w:tcW w:w="858" w:type="dxa"/>
            <w:hideMark/>
          </w:tcPr>
          <w:p w14:paraId="41F9D17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116 (35)</w:t>
            </w:r>
          </w:p>
        </w:tc>
        <w:tc>
          <w:tcPr>
            <w:tcW w:w="736" w:type="dxa"/>
            <w:hideMark/>
          </w:tcPr>
          <w:p w14:paraId="27E6901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53336AF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769C96E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102 (52)</w:t>
            </w:r>
          </w:p>
        </w:tc>
        <w:tc>
          <w:tcPr>
            <w:tcW w:w="810" w:type="dxa"/>
            <w:hideMark/>
          </w:tcPr>
          <w:p w14:paraId="7055BC5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2428084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2ED2C3E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66B1E6D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51F14D8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0655B085" w14:textId="77777777" w:rsidTr="001E0418">
        <w:trPr>
          <w:trHeight w:val="300"/>
        </w:trPr>
        <w:tc>
          <w:tcPr>
            <w:tcW w:w="990" w:type="dxa"/>
            <w:hideMark/>
          </w:tcPr>
          <w:p w14:paraId="489FCC27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No </w:t>
            </w:r>
          </w:p>
        </w:tc>
        <w:tc>
          <w:tcPr>
            <w:tcW w:w="900" w:type="dxa"/>
            <w:hideMark/>
          </w:tcPr>
          <w:p w14:paraId="3567CC4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117 (60)</w:t>
            </w:r>
          </w:p>
        </w:tc>
        <w:tc>
          <w:tcPr>
            <w:tcW w:w="858" w:type="dxa"/>
            <w:hideMark/>
          </w:tcPr>
          <w:p w14:paraId="6A14D75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150 (45)</w:t>
            </w:r>
          </w:p>
        </w:tc>
        <w:tc>
          <w:tcPr>
            <w:tcW w:w="736" w:type="dxa"/>
            <w:hideMark/>
          </w:tcPr>
          <w:p w14:paraId="3C9742F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11F09CF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56C2F2D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95 (48)</w:t>
            </w:r>
          </w:p>
        </w:tc>
        <w:tc>
          <w:tcPr>
            <w:tcW w:w="810" w:type="dxa"/>
            <w:hideMark/>
          </w:tcPr>
          <w:p w14:paraId="0FEB220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4A8482E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589E285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467E5E5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78F5BCB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5A176AEF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2061917F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lastRenderedPageBreak/>
              <w:t>Child Pugh Class</w:t>
            </w:r>
          </w:p>
        </w:tc>
      </w:tr>
      <w:tr w:rsidR="00353670" w14:paraId="1C436C13" w14:textId="77777777" w:rsidTr="001E0418">
        <w:trPr>
          <w:trHeight w:val="300"/>
        </w:trPr>
        <w:tc>
          <w:tcPr>
            <w:tcW w:w="990" w:type="dxa"/>
            <w:hideMark/>
          </w:tcPr>
          <w:p w14:paraId="4F6E3CB3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</w:t>
            </w:r>
          </w:p>
        </w:tc>
        <w:tc>
          <w:tcPr>
            <w:tcW w:w="900" w:type="dxa"/>
            <w:hideMark/>
          </w:tcPr>
          <w:p w14:paraId="531B6BC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94 (51)</w:t>
            </w:r>
          </w:p>
        </w:tc>
        <w:tc>
          <w:tcPr>
            <w:tcW w:w="858" w:type="dxa"/>
            <w:hideMark/>
          </w:tcPr>
          <w:p w14:paraId="5E01A4F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335 (100)</w:t>
            </w:r>
          </w:p>
        </w:tc>
        <w:tc>
          <w:tcPr>
            <w:tcW w:w="736" w:type="dxa"/>
            <w:hideMark/>
          </w:tcPr>
          <w:p w14:paraId="0021F65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278 (100)</w:t>
            </w:r>
          </w:p>
        </w:tc>
        <w:tc>
          <w:tcPr>
            <w:tcW w:w="869" w:type="dxa"/>
            <w:hideMark/>
          </w:tcPr>
          <w:p w14:paraId="31F3347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365 (98)</w:t>
            </w:r>
          </w:p>
        </w:tc>
        <w:tc>
          <w:tcPr>
            <w:tcW w:w="803" w:type="dxa"/>
            <w:hideMark/>
          </w:tcPr>
          <w:p w14:paraId="5A30145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123 (62)</w:t>
            </w:r>
          </w:p>
        </w:tc>
        <w:tc>
          <w:tcPr>
            <w:tcW w:w="810" w:type="dxa"/>
            <w:hideMark/>
          </w:tcPr>
          <w:p w14:paraId="018A344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387 (98)</w:t>
            </w:r>
          </w:p>
        </w:tc>
        <w:tc>
          <w:tcPr>
            <w:tcW w:w="900" w:type="dxa"/>
            <w:hideMark/>
          </w:tcPr>
          <w:p w14:paraId="2E04C21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10 (34)</w:t>
            </w:r>
          </w:p>
        </w:tc>
        <w:tc>
          <w:tcPr>
            <w:tcW w:w="900" w:type="dxa"/>
            <w:hideMark/>
          </w:tcPr>
          <w:p w14:paraId="0795CF1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35 (53)</w:t>
            </w:r>
          </w:p>
        </w:tc>
        <w:tc>
          <w:tcPr>
            <w:tcW w:w="990" w:type="dxa"/>
            <w:hideMark/>
          </w:tcPr>
          <w:p w14:paraId="193633D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4F7024D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38D625E4" w14:textId="77777777" w:rsidTr="001E0418">
        <w:trPr>
          <w:trHeight w:val="300"/>
        </w:trPr>
        <w:tc>
          <w:tcPr>
            <w:tcW w:w="990" w:type="dxa"/>
            <w:hideMark/>
          </w:tcPr>
          <w:p w14:paraId="6195C3A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</w:t>
            </w:r>
          </w:p>
        </w:tc>
        <w:tc>
          <w:tcPr>
            <w:tcW w:w="900" w:type="dxa"/>
            <w:hideMark/>
          </w:tcPr>
          <w:p w14:paraId="497FEB0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66 (36)</w:t>
            </w:r>
          </w:p>
        </w:tc>
        <w:tc>
          <w:tcPr>
            <w:tcW w:w="858" w:type="dxa"/>
            <w:hideMark/>
          </w:tcPr>
          <w:p w14:paraId="4B696EE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(&lt;1)</w:t>
            </w:r>
          </w:p>
        </w:tc>
        <w:tc>
          <w:tcPr>
            <w:tcW w:w="736" w:type="dxa"/>
            <w:hideMark/>
          </w:tcPr>
          <w:p w14:paraId="26D130B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(&lt;1)</w:t>
            </w:r>
          </w:p>
        </w:tc>
        <w:tc>
          <w:tcPr>
            <w:tcW w:w="869" w:type="dxa"/>
            <w:hideMark/>
          </w:tcPr>
          <w:p w14:paraId="4246ECA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35F13BB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74 (38)</w:t>
            </w:r>
          </w:p>
        </w:tc>
        <w:tc>
          <w:tcPr>
            <w:tcW w:w="810" w:type="dxa"/>
            <w:hideMark/>
          </w:tcPr>
          <w:p w14:paraId="028C1FF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 (1)</w:t>
            </w:r>
          </w:p>
        </w:tc>
        <w:tc>
          <w:tcPr>
            <w:tcW w:w="900" w:type="dxa"/>
            <w:hideMark/>
          </w:tcPr>
          <w:p w14:paraId="54B3FE3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 (28)</w:t>
            </w:r>
          </w:p>
        </w:tc>
        <w:tc>
          <w:tcPr>
            <w:tcW w:w="900" w:type="dxa"/>
            <w:hideMark/>
          </w:tcPr>
          <w:p w14:paraId="182C142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23 (35)</w:t>
            </w:r>
          </w:p>
        </w:tc>
        <w:tc>
          <w:tcPr>
            <w:tcW w:w="990" w:type="dxa"/>
            <w:hideMark/>
          </w:tcPr>
          <w:p w14:paraId="6E0E891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3EAE1E8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6FA26FD3" w14:textId="77777777" w:rsidTr="001E0418">
        <w:trPr>
          <w:trHeight w:val="300"/>
        </w:trPr>
        <w:tc>
          <w:tcPr>
            <w:tcW w:w="990" w:type="dxa"/>
            <w:hideMark/>
          </w:tcPr>
          <w:p w14:paraId="0A78778B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C </w:t>
            </w:r>
          </w:p>
        </w:tc>
        <w:tc>
          <w:tcPr>
            <w:tcW w:w="900" w:type="dxa"/>
            <w:hideMark/>
          </w:tcPr>
          <w:p w14:paraId="4A8ECF8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 (10)</w:t>
            </w:r>
          </w:p>
        </w:tc>
        <w:tc>
          <w:tcPr>
            <w:tcW w:w="858" w:type="dxa"/>
            <w:hideMark/>
          </w:tcPr>
          <w:p w14:paraId="63BD866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736" w:type="dxa"/>
            <w:hideMark/>
          </w:tcPr>
          <w:p w14:paraId="78D9F50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 (0)</w:t>
            </w:r>
          </w:p>
        </w:tc>
        <w:tc>
          <w:tcPr>
            <w:tcW w:w="869" w:type="dxa"/>
            <w:hideMark/>
          </w:tcPr>
          <w:p w14:paraId="5C99348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7C8100F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7C0F39C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6F297CA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25A03DB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 (8)</w:t>
            </w:r>
          </w:p>
        </w:tc>
        <w:tc>
          <w:tcPr>
            <w:tcW w:w="990" w:type="dxa"/>
            <w:hideMark/>
          </w:tcPr>
          <w:p w14:paraId="0F6CFCC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 (15)</w:t>
            </w:r>
          </w:p>
        </w:tc>
        <w:tc>
          <w:tcPr>
            <w:tcW w:w="990" w:type="dxa"/>
            <w:gridSpan w:val="2"/>
            <w:hideMark/>
          </w:tcPr>
          <w:p w14:paraId="632A7A4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6722DC28" w14:textId="77777777" w:rsidTr="001E0418">
        <w:trPr>
          <w:trHeight w:val="300"/>
        </w:trPr>
        <w:tc>
          <w:tcPr>
            <w:tcW w:w="990" w:type="dxa"/>
            <w:hideMark/>
          </w:tcPr>
          <w:p w14:paraId="45A8F706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Unknown</w:t>
            </w:r>
          </w:p>
        </w:tc>
        <w:tc>
          <w:tcPr>
            <w:tcW w:w="900" w:type="dxa"/>
            <w:hideMark/>
          </w:tcPr>
          <w:p w14:paraId="7E19874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 (1)</w:t>
            </w:r>
          </w:p>
        </w:tc>
        <w:tc>
          <w:tcPr>
            <w:tcW w:w="858" w:type="dxa"/>
            <w:hideMark/>
          </w:tcPr>
          <w:p w14:paraId="3468AB4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736" w:type="dxa"/>
            <w:hideMark/>
          </w:tcPr>
          <w:p w14:paraId="2E7FAB0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69" w:type="dxa"/>
            <w:hideMark/>
          </w:tcPr>
          <w:p w14:paraId="72D0ABB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4A578D1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1BCC01C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 (&lt;1)</w:t>
            </w:r>
          </w:p>
        </w:tc>
        <w:tc>
          <w:tcPr>
            <w:tcW w:w="900" w:type="dxa"/>
            <w:hideMark/>
          </w:tcPr>
          <w:p w14:paraId="7C6CC3A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(3)</w:t>
            </w:r>
          </w:p>
        </w:tc>
        <w:tc>
          <w:tcPr>
            <w:tcW w:w="900" w:type="dxa"/>
            <w:hideMark/>
          </w:tcPr>
          <w:p w14:paraId="739B86E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3093620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21236D3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1A57E4F5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3F64D54E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AFP</w:t>
            </w:r>
          </w:p>
        </w:tc>
      </w:tr>
      <w:tr w:rsidR="00353670" w14:paraId="0DC95582" w14:textId="77777777" w:rsidTr="001E0418">
        <w:trPr>
          <w:trHeight w:val="300"/>
        </w:trPr>
        <w:tc>
          <w:tcPr>
            <w:tcW w:w="990" w:type="dxa"/>
            <w:hideMark/>
          </w:tcPr>
          <w:p w14:paraId="38F759C1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&lt;400</w:t>
            </w:r>
          </w:p>
        </w:tc>
        <w:tc>
          <w:tcPr>
            <w:tcW w:w="900" w:type="dxa"/>
            <w:hideMark/>
          </w:tcPr>
          <w:p w14:paraId="043B174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96 (52)</w:t>
            </w:r>
          </w:p>
        </w:tc>
        <w:tc>
          <w:tcPr>
            <w:tcW w:w="858" w:type="dxa"/>
            <w:hideMark/>
          </w:tcPr>
          <w:p w14:paraId="69F8FAA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736" w:type="dxa"/>
            <w:hideMark/>
          </w:tcPr>
          <w:p w14:paraId="0FB495D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1DE4086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502442D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1A244A7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243 (62)</w:t>
            </w:r>
          </w:p>
        </w:tc>
        <w:tc>
          <w:tcPr>
            <w:tcW w:w="900" w:type="dxa"/>
            <w:hideMark/>
          </w:tcPr>
          <w:p w14:paraId="7D4A228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201A963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37009BD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2D681A6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776C0B15" w14:textId="77777777" w:rsidTr="001E0418">
        <w:trPr>
          <w:trHeight w:val="300"/>
        </w:trPr>
        <w:tc>
          <w:tcPr>
            <w:tcW w:w="990" w:type="dxa"/>
            <w:hideMark/>
          </w:tcPr>
          <w:p w14:paraId="7FE21445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&gt;400</w:t>
            </w:r>
          </w:p>
        </w:tc>
        <w:tc>
          <w:tcPr>
            <w:tcW w:w="900" w:type="dxa"/>
            <w:hideMark/>
          </w:tcPr>
          <w:p w14:paraId="1F30962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73 (40)</w:t>
            </w:r>
          </w:p>
        </w:tc>
        <w:tc>
          <w:tcPr>
            <w:tcW w:w="858" w:type="dxa"/>
            <w:hideMark/>
          </w:tcPr>
          <w:p w14:paraId="25FE009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126 (38)</w:t>
            </w:r>
          </w:p>
        </w:tc>
        <w:tc>
          <w:tcPr>
            <w:tcW w:w="736" w:type="dxa"/>
            <w:hideMark/>
          </w:tcPr>
          <w:p w14:paraId="1C6A265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2F4E480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124 (33)</w:t>
            </w:r>
          </w:p>
        </w:tc>
        <w:tc>
          <w:tcPr>
            <w:tcW w:w="803" w:type="dxa"/>
            <w:hideMark/>
          </w:tcPr>
          <w:p w14:paraId="692EF02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48BF719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145 (37)</w:t>
            </w:r>
          </w:p>
        </w:tc>
        <w:tc>
          <w:tcPr>
            <w:tcW w:w="900" w:type="dxa"/>
            <w:hideMark/>
          </w:tcPr>
          <w:p w14:paraId="73767A6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2342067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 (29)</w:t>
            </w:r>
          </w:p>
        </w:tc>
        <w:tc>
          <w:tcPr>
            <w:tcW w:w="990" w:type="dxa"/>
            <w:hideMark/>
          </w:tcPr>
          <w:p w14:paraId="36FE459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53BF92B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5F74335C" w14:textId="77777777" w:rsidTr="001E0418">
        <w:trPr>
          <w:trHeight w:val="300"/>
        </w:trPr>
        <w:tc>
          <w:tcPr>
            <w:tcW w:w="990" w:type="dxa"/>
            <w:hideMark/>
          </w:tcPr>
          <w:p w14:paraId="06F222F6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Unknown</w:t>
            </w:r>
          </w:p>
        </w:tc>
        <w:tc>
          <w:tcPr>
            <w:tcW w:w="900" w:type="dxa"/>
            <w:hideMark/>
          </w:tcPr>
          <w:p w14:paraId="1233F47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 (8)</w:t>
            </w:r>
          </w:p>
        </w:tc>
        <w:tc>
          <w:tcPr>
            <w:tcW w:w="858" w:type="dxa"/>
            <w:hideMark/>
          </w:tcPr>
          <w:p w14:paraId="6E35219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736" w:type="dxa"/>
            <w:hideMark/>
          </w:tcPr>
          <w:p w14:paraId="07565A7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 (0)</w:t>
            </w:r>
          </w:p>
        </w:tc>
        <w:tc>
          <w:tcPr>
            <w:tcW w:w="869" w:type="dxa"/>
            <w:hideMark/>
          </w:tcPr>
          <w:p w14:paraId="16D9ABD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37A2802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701ADCE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 (1)</w:t>
            </w:r>
          </w:p>
        </w:tc>
        <w:tc>
          <w:tcPr>
            <w:tcW w:w="900" w:type="dxa"/>
            <w:hideMark/>
          </w:tcPr>
          <w:p w14:paraId="5198DB5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702266C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72CE9F0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7BB8111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33B8FCE8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07E33D72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ECOG score</w:t>
            </w:r>
          </w:p>
        </w:tc>
      </w:tr>
      <w:tr w:rsidR="00353670" w14:paraId="19218DB6" w14:textId="77777777" w:rsidTr="001E0418">
        <w:trPr>
          <w:trHeight w:val="300"/>
        </w:trPr>
        <w:tc>
          <w:tcPr>
            <w:tcW w:w="990" w:type="dxa"/>
            <w:hideMark/>
          </w:tcPr>
          <w:p w14:paraId="5ACB167D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</w:t>
            </w:r>
          </w:p>
        </w:tc>
        <w:tc>
          <w:tcPr>
            <w:tcW w:w="900" w:type="dxa"/>
            <w:hideMark/>
          </w:tcPr>
          <w:p w14:paraId="3C2A9AD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498222D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209 (62)</w:t>
            </w:r>
          </w:p>
        </w:tc>
        <w:tc>
          <w:tcPr>
            <w:tcW w:w="736" w:type="dxa"/>
            <w:hideMark/>
          </w:tcPr>
          <w:p w14:paraId="2080311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162 (58)</w:t>
            </w:r>
          </w:p>
        </w:tc>
        <w:tc>
          <w:tcPr>
            <w:tcW w:w="869" w:type="dxa"/>
            <w:hideMark/>
          </w:tcPr>
          <w:p w14:paraId="70E7C05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271 (73)</w:t>
            </w:r>
          </w:p>
        </w:tc>
        <w:tc>
          <w:tcPr>
            <w:tcW w:w="803" w:type="dxa"/>
            <w:hideMark/>
          </w:tcPr>
          <w:p w14:paraId="05CA3E3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133 (57)</w:t>
            </w:r>
          </w:p>
        </w:tc>
        <w:tc>
          <w:tcPr>
            <w:tcW w:w="810" w:type="dxa"/>
            <w:hideMark/>
          </w:tcPr>
          <w:p w14:paraId="3AC1ACC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224 (62)</w:t>
            </w:r>
          </w:p>
        </w:tc>
        <w:tc>
          <w:tcPr>
            <w:tcW w:w="900" w:type="dxa"/>
            <w:hideMark/>
          </w:tcPr>
          <w:p w14:paraId="330F391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 (17)</w:t>
            </w:r>
          </w:p>
        </w:tc>
        <w:tc>
          <w:tcPr>
            <w:tcW w:w="900" w:type="dxa"/>
            <w:hideMark/>
          </w:tcPr>
          <w:p w14:paraId="6A0E3AE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3EF6094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7FCDE6F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236 (13) </w:t>
            </w:r>
          </w:p>
        </w:tc>
      </w:tr>
      <w:tr w:rsidR="00353670" w14:paraId="58224BC7" w14:textId="77777777" w:rsidTr="001E0418">
        <w:trPr>
          <w:trHeight w:val="300"/>
        </w:trPr>
        <w:tc>
          <w:tcPr>
            <w:tcW w:w="990" w:type="dxa"/>
            <w:hideMark/>
          </w:tcPr>
          <w:p w14:paraId="374630CC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</w:t>
            </w:r>
          </w:p>
        </w:tc>
        <w:tc>
          <w:tcPr>
            <w:tcW w:w="900" w:type="dxa"/>
            <w:hideMark/>
          </w:tcPr>
          <w:p w14:paraId="1ACAC5F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701A90D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127 (38)</w:t>
            </w:r>
          </w:p>
        </w:tc>
        <w:tc>
          <w:tcPr>
            <w:tcW w:w="736" w:type="dxa"/>
            <w:hideMark/>
          </w:tcPr>
          <w:p w14:paraId="463373B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116 (42)</w:t>
            </w:r>
          </w:p>
        </w:tc>
        <w:tc>
          <w:tcPr>
            <w:tcW w:w="869" w:type="dxa"/>
            <w:hideMark/>
          </w:tcPr>
          <w:p w14:paraId="3EEA93F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99 (27)</w:t>
            </w:r>
          </w:p>
        </w:tc>
        <w:tc>
          <w:tcPr>
            <w:tcW w:w="803" w:type="dxa"/>
            <w:hideMark/>
          </w:tcPr>
          <w:p w14:paraId="483A25F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55 (28)</w:t>
            </w:r>
          </w:p>
        </w:tc>
        <w:tc>
          <w:tcPr>
            <w:tcW w:w="810" w:type="dxa"/>
            <w:hideMark/>
          </w:tcPr>
          <w:p w14:paraId="79CF756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148 (38)</w:t>
            </w:r>
          </w:p>
        </w:tc>
        <w:tc>
          <w:tcPr>
            <w:tcW w:w="900" w:type="dxa"/>
            <w:hideMark/>
          </w:tcPr>
          <w:p w14:paraId="26D705B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 (72)</w:t>
            </w:r>
          </w:p>
        </w:tc>
        <w:tc>
          <w:tcPr>
            <w:tcW w:w="900" w:type="dxa"/>
            <w:hideMark/>
          </w:tcPr>
          <w:p w14:paraId="22034AD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735C1D7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2FE3FB0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347 (20) </w:t>
            </w:r>
          </w:p>
        </w:tc>
      </w:tr>
      <w:tr w:rsidR="00353670" w14:paraId="7C05F97A" w14:textId="77777777" w:rsidTr="001E0418">
        <w:trPr>
          <w:trHeight w:val="300"/>
        </w:trPr>
        <w:tc>
          <w:tcPr>
            <w:tcW w:w="990" w:type="dxa"/>
            <w:hideMark/>
          </w:tcPr>
          <w:p w14:paraId="36C20462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 or above</w:t>
            </w:r>
          </w:p>
        </w:tc>
        <w:tc>
          <w:tcPr>
            <w:tcW w:w="900" w:type="dxa"/>
            <w:hideMark/>
          </w:tcPr>
          <w:p w14:paraId="4C2EFD7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41BDA9B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736" w:type="dxa"/>
            <w:hideMark/>
          </w:tcPr>
          <w:p w14:paraId="2424F79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69" w:type="dxa"/>
            <w:hideMark/>
          </w:tcPr>
          <w:p w14:paraId="393B76C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03" w:type="dxa"/>
            <w:hideMark/>
          </w:tcPr>
          <w:p w14:paraId="3949AEF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5AC9929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(&lt;1)</w:t>
            </w:r>
          </w:p>
        </w:tc>
        <w:tc>
          <w:tcPr>
            <w:tcW w:w="900" w:type="dxa"/>
            <w:hideMark/>
          </w:tcPr>
          <w:p w14:paraId="020A984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 (10)</w:t>
            </w:r>
          </w:p>
        </w:tc>
        <w:tc>
          <w:tcPr>
            <w:tcW w:w="900" w:type="dxa"/>
            <w:hideMark/>
          </w:tcPr>
          <w:p w14:paraId="6B80D6A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48B8807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 (17)</w:t>
            </w:r>
          </w:p>
        </w:tc>
        <w:tc>
          <w:tcPr>
            <w:tcW w:w="990" w:type="dxa"/>
            <w:gridSpan w:val="2"/>
            <w:hideMark/>
          </w:tcPr>
          <w:p w14:paraId="692643D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145 (8) </w:t>
            </w:r>
          </w:p>
        </w:tc>
      </w:tr>
      <w:tr w:rsidR="00353670" w14:paraId="2BB0840C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0C40C41F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Barcelona Clinic Liver Cancer Stage</w:t>
            </w:r>
          </w:p>
        </w:tc>
      </w:tr>
      <w:tr w:rsidR="00353670" w14:paraId="746E6087" w14:textId="77777777" w:rsidTr="001E0418">
        <w:trPr>
          <w:trHeight w:val="300"/>
        </w:trPr>
        <w:tc>
          <w:tcPr>
            <w:tcW w:w="990" w:type="dxa"/>
            <w:hideMark/>
          </w:tcPr>
          <w:p w14:paraId="2DC68F56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</w:t>
            </w:r>
          </w:p>
        </w:tc>
        <w:tc>
          <w:tcPr>
            <w:tcW w:w="900" w:type="dxa"/>
            <w:hideMark/>
          </w:tcPr>
          <w:p w14:paraId="35759AF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7BC64BC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736" w:type="dxa"/>
            <w:hideMark/>
          </w:tcPr>
          <w:p w14:paraId="0155A93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69" w:type="dxa"/>
            <w:hideMark/>
          </w:tcPr>
          <w:p w14:paraId="4E48BAE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03" w:type="dxa"/>
            <w:hideMark/>
          </w:tcPr>
          <w:p w14:paraId="573724A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798626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2A73BB2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34DFBE8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90" w:type="dxa"/>
            <w:hideMark/>
          </w:tcPr>
          <w:p w14:paraId="069D287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56256A5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53C4380B" w14:textId="77777777" w:rsidTr="001E0418">
        <w:trPr>
          <w:trHeight w:val="300"/>
        </w:trPr>
        <w:tc>
          <w:tcPr>
            <w:tcW w:w="990" w:type="dxa"/>
            <w:hideMark/>
          </w:tcPr>
          <w:p w14:paraId="497A06B7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</w:t>
            </w:r>
          </w:p>
        </w:tc>
        <w:tc>
          <w:tcPr>
            <w:tcW w:w="900" w:type="dxa"/>
            <w:hideMark/>
          </w:tcPr>
          <w:p w14:paraId="6960751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3477FE2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 (2)</w:t>
            </w:r>
          </w:p>
        </w:tc>
        <w:tc>
          <w:tcPr>
            <w:tcW w:w="736" w:type="dxa"/>
            <w:hideMark/>
          </w:tcPr>
          <w:p w14:paraId="7A5E8E2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 (0)</w:t>
            </w:r>
          </w:p>
        </w:tc>
        <w:tc>
          <w:tcPr>
            <w:tcW w:w="869" w:type="dxa"/>
            <w:hideMark/>
          </w:tcPr>
          <w:p w14:paraId="1880B33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15 (4)</w:t>
            </w:r>
          </w:p>
        </w:tc>
        <w:tc>
          <w:tcPr>
            <w:tcW w:w="803" w:type="dxa"/>
            <w:hideMark/>
          </w:tcPr>
          <w:p w14:paraId="1C68AD7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76D439B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46B7599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02F467D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(2)</w:t>
            </w:r>
          </w:p>
        </w:tc>
        <w:tc>
          <w:tcPr>
            <w:tcW w:w="990" w:type="dxa"/>
            <w:hideMark/>
          </w:tcPr>
          <w:p w14:paraId="7540A49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4BF6BD2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41BEBE20" w14:textId="77777777" w:rsidTr="001E0418">
        <w:trPr>
          <w:trHeight w:val="300"/>
        </w:trPr>
        <w:tc>
          <w:tcPr>
            <w:tcW w:w="990" w:type="dxa"/>
            <w:hideMark/>
          </w:tcPr>
          <w:p w14:paraId="29A6EFE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</w:t>
            </w:r>
          </w:p>
        </w:tc>
        <w:tc>
          <w:tcPr>
            <w:tcW w:w="900" w:type="dxa"/>
            <w:hideMark/>
          </w:tcPr>
          <w:p w14:paraId="044DB4E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3421C8C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52 (15)</w:t>
            </w:r>
          </w:p>
        </w:tc>
        <w:tc>
          <w:tcPr>
            <w:tcW w:w="736" w:type="dxa"/>
            <w:hideMark/>
          </w:tcPr>
          <w:p w14:paraId="0F2133D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56 (20)</w:t>
            </w:r>
          </w:p>
        </w:tc>
        <w:tc>
          <w:tcPr>
            <w:tcW w:w="869" w:type="dxa"/>
            <w:hideMark/>
          </w:tcPr>
          <w:p w14:paraId="07CFABD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53 (14)</w:t>
            </w:r>
          </w:p>
        </w:tc>
        <w:tc>
          <w:tcPr>
            <w:tcW w:w="803" w:type="dxa"/>
            <w:hideMark/>
          </w:tcPr>
          <w:p w14:paraId="4500D31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34 (17)</w:t>
            </w:r>
          </w:p>
        </w:tc>
        <w:tc>
          <w:tcPr>
            <w:tcW w:w="810" w:type="dxa"/>
            <w:hideMark/>
          </w:tcPr>
          <w:p w14:paraId="4BAEEDB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77 (20)</w:t>
            </w:r>
          </w:p>
        </w:tc>
        <w:tc>
          <w:tcPr>
            <w:tcW w:w="900" w:type="dxa"/>
            <w:hideMark/>
          </w:tcPr>
          <w:p w14:paraId="10E2C04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 (3)</w:t>
            </w:r>
          </w:p>
        </w:tc>
        <w:tc>
          <w:tcPr>
            <w:tcW w:w="900" w:type="dxa"/>
            <w:hideMark/>
          </w:tcPr>
          <w:p w14:paraId="65F7371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 (33)</w:t>
            </w:r>
          </w:p>
        </w:tc>
        <w:tc>
          <w:tcPr>
            <w:tcW w:w="990" w:type="dxa"/>
            <w:hideMark/>
          </w:tcPr>
          <w:p w14:paraId="580A2CC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19648E9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0AA39CE4" w14:textId="77777777" w:rsidTr="001E0418">
        <w:trPr>
          <w:trHeight w:val="300"/>
        </w:trPr>
        <w:tc>
          <w:tcPr>
            <w:tcW w:w="990" w:type="dxa"/>
            <w:hideMark/>
          </w:tcPr>
          <w:p w14:paraId="4D909CDA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C</w:t>
            </w:r>
          </w:p>
        </w:tc>
        <w:tc>
          <w:tcPr>
            <w:tcW w:w="900" w:type="dxa"/>
            <w:hideMark/>
          </w:tcPr>
          <w:p w14:paraId="3FDE3F1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4C285FA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276 (82)</w:t>
            </w:r>
          </w:p>
        </w:tc>
        <w:tc>
          <w:tcPr>
            <w:tcW w:w="736" w:type="dxa"/>
            <w:hideMark/>
          </w:tcPr>
          <w:p w14:paraId="43E9756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222 (80)</w:t>
            </w:r>
          </w:p>
        </w:tc>
        <w:tc>
          <w:tcPr>
            <w:tcW w:w="869" w:type="dxa"/>
            <w:hideMark/>
          </w:tcPr>
          <w:p w14:paraId="6E491EE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303 (82)</w:t>
            </w:r>
          </w:p>
        </w:tc>
        <w:tc>
          <w:tcPr>
            <w:tcW w:w="803" w:type="dxa"/>
            <w:hideMark/>
          </w:tcPr>
          <w:p w14:paraId="06331F6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163 (83)</w:t>
            </w:r>
          </w:p>
        </w:tc>
        <w:tc>
          <w:tcPr>
            <w:tcW w:w="810" w:type="dxa"/>
            <w:hideMark/>
          </w:tcPr>
          <w:p w14:paraId="724918D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316 (80)</w:t>
            </w:r>
          </w:p>
        </w:tc>
        <w:tc>
          <w:tcPr>
            <w:tcW w:w="900" w:type="dxa"/>
            <w:hideMark/>
          </w:tcPr>
          <w:p w14:paraId="794A1F0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28 (97)</w:t>
            </w:r>
          </w:p>
        </w:tc>
        <w:tc>
          <w:tcPr>
            <w:tcW w:w="900" w:type="dxa"/>
            <w:hideMark/>
          </w:tcPr>
          <w:p w14:paraId="2B9561B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35 (53)</w:t>
            </w:r>
          </w:p>
        </w:tc>
        <w:tc>
          <w:tcPr>
            <w:tcW w:w="990" w:type="dxa"/>
            <w:hideMark/>
          </w:tcPr>
          <w:p w14:paraId="1CD3051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6677527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13886FF5" w14:textId="77777777" w:rsidTr="001E0418">
        <w:trPr>
          <w:trHeight w:val="300"/>
        </w:trPr>
        <w:tc>
          <w:tcPr>
            <w:tcW w:w="990" w:type="dxa"/>
            <w:hideMark/>
          </w:tcPr>
          <w:p w14:paraId="41C67B65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D</w:t>
            </w:r>
          </w:p>
        </w:tc>
        <w:tc>
          <w:tcPr>
            <w:tcW w:w="900" w:type="dxa"/>
            <w:hideMark/>
          </w:tcPr>
          <w:p w14:paraId="76789DB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0C4869E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736" w:type="dxa"/>
            <w:hideMark/>
          </w:tcPr>
          <w:p w14:paraId="511286E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0 (0)</w:t>
            </w:r>
          </w:p>
        </w:tc>
        <w:tc>
          <w:tcPr>
            <w:tcW w:w="869" w:type="dxa"/>
            <w:hideMark/>
          </w:tcPr>
          <w:p w14:paraId="4ECEEFB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03" w:type="dxa"/>
            <w:hideMark/>
          </w:tcPr>
          <w:p w14:paraId="73CE189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10" w:type="dxa"/>
            <w:hideMark/>
          </w:tcPr>
          <w:p w14:paraId="44932B8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5CF9DAD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784D738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 (12)</w:t>
            </w:r>
          </w:p>
        </w:tc>
        <w:tc>
          <w:tcPr>
            <w:tcW w:w="990" w:type="dxa"/>
            <w:hideMark/>
          </w:tcPr>
          <w:p w14:paraId="4E55BA7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49DF388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3439D9D6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743BC67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Geographic Region</w:t>
            </w:r>
          </w:p>
        </w:tc>
      </w:tr>
      <w:tr w:rsidR="00353670" w14:paraId="4842EE6A" w14:textId="77777777" w:rsidTr="001E0418">
        <w:trPr>
          <w:trHeight w:val="300"/>
        </w:trPr>
        <w:tc>
          <w:tcPr>
            <w:tcW w:w="990" w:type="dxa"/>
            <w:hideMark/>
          </w:tcPr>
          <w:p w14:paraId="2A66C47B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Asia, excluding Japan</w:t>
            </w:r>
          </w:p>
        </w:tc>
        <w:tc>
          <w:tcPr>
            <w:tcW w:w="900" w:type="dxa"/>
            <w:hideMark/>
          </w:tcPr>
          <w:p w14:paraId="438C5F1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58" w:type="dxa"/>
            <w:hideMark/>
          </w:tcPr>
          <w:p w14:paraId="7B28452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133 (40)</w:t>
            </w:r>
          </w:p>
        </w:tc>
        <w:tc>
          <w:tcPr>
            <w:tcW w:w="736" w:type="dxa"/>
            <w:hideMark/>
          </w:tcPr>
          <w:p w14:paraId="52F2B10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67 (24)</w:t>
            </w:r>
          </w:p>
        </w:tc>
        <w:tc>
          <w:tcPr>
            <w:tcW w:w="869" w:type="dxa"/>
            <w:hideMark/>
          </w:tcPr>
          <w:p w14:paraId="437F3A8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92 (25)</w:t>
            </w:r>
          </w:p>
        </w:tc>
        <w:tc>
          <w:tcPr>
            <w:tcW w:w="803" w:type="dxa"/>
            <w:hideMark/>
          </w:tcPr>
          <w:p w14:paraId="02F5421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55 (28)</w:t>
            </w:r>
          </w:p>
        </w:tc>
        <w:tc>
          <w:tcPr>
            <w:tcW w:w="810" w:type="dxa"/>
            <w:hideMark/>
          </w:tcPr>
          <w:p w14:paraId="15F4EED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156 (40)</w:t>
            </w:r>
          </w:p>
        </w:tc>
        <w:tc>
          <w:tcPr>
            <w:tcW w:w="900" w:type="dxa"/>
            <w:hideMark/>
          </w:tcPr>
          <w:p w14:paraId="707B14A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3CD35E9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90" w:type="dxa"/>
            <w:hideMark/>
          </w:tcPr>
          <w:p w14:paraId="13E1D69A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90" w:type="dxa"/>
            <w:gridSpan w:val="2"/>
            <w:hideMark/>
          </w:tcPr>
          <w:p w14:paraId="59F2877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NA </w:t>
            </w:r>
          </w:p>
        </w:tc>
      </w:tr>
      <w:tr w:rsidR="00353670" w14:paraId="02B5FC8D" w14:textId="77777777" w:rsidTr="001E0418">
        <w:trPr>
          <w:trHeight w:val="300"/>
        </w:trPr>
        <w:tc>
          <w:tcPr>
            <w:tcW w:w="990" w:type="dxa"/>
            <w:hideMark/>
          </w:tcPr>
          <w:p w14:paraId="4AC135B8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United States</w:t>
            </w:r>
          </w:p>
        </w:tc>
        <w:tc>
          <w:tcPr>
            <w:tcW w:w="900" w:type="dxa"/>
            <w:hideMark/>
          </w:tcPr>
          <w:p w14:paraId="7136AC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194 (100)</w:t>
            </w:r>
          </w:p>
        </w:tc>
        <w:tc>
          <w:tcPr>
            <w:tcW w:w="858" w:type="dxa"/>
            <w:hideMark/>
          </w:tcPr>
          <w:p w14:paraId="597866D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736" w:type="dxa"/>
            <w:hideMark/>
          </w:tcPr>
          <w:p w14:paraId="7B0DD89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 (8)</w:t>
            </w:r>
          </w:p>
        </w:tc>
        <w:tc>
          <w:tcPr>
            <w:tcW w:w="869" w:type="dxa"/>
            <w:hideMark/>
          </w:tcPr>
          <w:p w14:paraId="5D3BD3B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03" w:type="dxa"/>
            <w:hideMark/>
          </w:tcPr>
          <w:p w14:paraId="5B35841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2F1A6A0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2362ADC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00" w:type="dxa"/>
            <w:hideMark/>
          </w:tcPr>
          <w:p w14:paraId="1BB1118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90" w:type="dxa"/>
            <w:hideMark/>
          </w:tcPr>
          <w:p w14:paraId="72F9E29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41 (100)</w:t>
            </w:r>
          </w:p>
        </w:tc>
        <w:tc>
          <w:tcPr>
            <w:tcW w:w="990" w:type="dxa"/>
            <w:gridSpan w:val="2"/>
            <w:hideMark/>
          </w:tcPr>
          <w:p w14:paraId="7775F14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1770(100) </w:t>
            </w:r>
          </w:p>
        </w:tc>
      </w:tr>
      <w:tr w:rsidR="00353670" w14:paraId="678A1675" w14:textId="77777777" w:rsidTr="001E0418">
        <w:trPr>
          <w:trHeight w:val="300"/>
        </w:trPr>
        <w:tc>
          <w:tcPr>
            <w:tcW w:w="990" w:type="dxa"/>
            <w:hideMark/>
          </w:tcPr>
          <w:p w14:paraId="1AA652EA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Rest of the World</w:t>
            </w:r>
          </w:p>
        </w:tc>
        <w:tc>
          <w:tcPr>
            <w:tcW w:w="900" w:type="dxa"/>
            <w:hideMark/>
          </w:tcPr>
          <w:p w14:paraId="79C79C7F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858" w:type="dxa"/>
            <w:hideMark/>
          </w:tcPr>
          <w:p w14:paraId="79CB9B8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203 (60)</w:t>
            </w:r>
          </w:p>
        </w:tc>
        <w:tc>
          <w:tcPr>
            <w:tcW w:w="736" w:type="dxa"/>
            <w:hideMark/>
          </w:tcPr>
          <w:p w14:paraId="131ACA1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211 (76)</w:t>
            </w:r>
          </w:p>
        </w:tc>
        <w:tc>
          <w:tcPr>
            <w:tcW w:w="869" w:type="dxa"/>
            <w:hideMark/>
          </w:tcPr>
          <w:p w14:paraId="05C7767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279 (75)</w:t>
            </w:r>
          </w:p>
        </w:tc>
        <w:tc>
          <w:tcPr>
            <w:tcW w:w="803" w:type="dxa"/>
            <w:hideMark/>
          </w:tcPr>
          <w:p w14:paraId="5017E60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142 (72)</w:t>
            </w:r>
          </w:p>
        </w:tc>
        <w:tc>
          <w:tcPr>
            <w:tcW w:w="810" w:type="dxa"/>
            <w:hideMark/>
          </w:tcPr>
          <w:p w14:paraId="3FE17D7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237 (60)</w:t>
            </w:r>
          </w:p>
        </w:tc>
        <w:tc>
          <w:tcPr>
            <w:tcW w:w="900" w:type="dxa"/>
            <w:hideMark/>
          </w:tcPr>
          <w:p w14:paraId="48979BB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29 (100)</w:t>
            </w:r>
          </w:p>
        </w:tc>
        <w:tc>
          <w:tcPr>
            <w:tcW w:w="900" w:type="dxa"/>
            <w:hideMark/>
          </w:tcPr>
          <w:p w14:paraId="7B3DB8F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66(100)</w:t>
            </w:r>
          </w:p>
        </w:tc>
        <w:tc>
          <w:tcPr>
            <w:tcW w:w="990" w:type="dxa"/>
            <w:hideMark/>
          </w:tcPr>
          <w:p w14:paraId="09EE7EE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NA</w:t>
            </w:r>
          </w:p>
        </w:tc>
        <w:tc>
          <w:tcPr>
            <w:tcW w:w="990" w:type="dxa"/>
            <w:gridSpan w:val="2"/>
            <w:hideMark/>
          </w:tcPr>
          <w:p w14:paraId="1D87385D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NA </w:t>
            </w:r>
          </w:p>
        </w:tc>
      </w:tr>
      <w:tr w:rsidR="00353670" w14:paraId="238071CB" w14:textId="77777777" w:rsidTr="001E0418">
        <w:trPr>
          <w:gridAfter w:val="1"/>
          <w:wAfter w:w="6" w:type="dxa"/>
          <w:trHeight w:val="300"/>
        </w:trPr>
        <w:tc>
          <w:tcPr>
            <w:tcW w:w="9740" w:type="dxa"/>
            <w:gridSpan w:val="11"/>
            <w:shd w:val="clear" w:color="auto" w:fill="D9D9D9" w:themeFill="background1" w:themeFillShade="D9"/>
            <w:hideMark/>
          </w:tcPr>
          <w:p w14:paraId="378C7C11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Presence of macrovascular invasion +/- extrahepatic spread</w:t>
            </w:r>
          </w:p>
        </w:tc>
      </w:tr>
      <w:tr w:rsidR="00353670" w14:paraId="206D3AF5" w14:textId="77777777" w:rsidTr="001E0418">
        <w:trPr>
          <w:trHeight w:val="300"/>
        </w:trPr>
        <w:tc>
          <w:tcPr>
            <w:tcW w:w="990" w:type="dxa"/>
            <w:hideMark/>
          </w:tcPr>
          <w:p w14:paraId="119A3584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Macrovascular invasion</w:t>
            </w:r>
          </w:p>
        </w:tc>
        <w:tc>
          <w:tcPr>
            <w:tcW w:w="900" w:type="dxa"/>
            <w:hideMark/>
          </w:tcPr>
          <w:p w14:paraId="6403C857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0029A51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129 (38)</w:t>
            </w:r>
          </w:p>
        </w:tc>
        <w:tc>
          <w:tcPr>
            <w:tcW w:w="736" w:type="dxa"/>
            <w:hideMark/>
          </w:tcPr>
          <w:p w14:paraId="58AE79DB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36 (13)</w:t>
            </w:r>
          </w:p>
        </w:tc>
        <w:tc>
          <w:tcPr>
            <w:tcW w:w="869" w:type="dxa"/>
            <w:hideMark/>
          </w:tcPr>
          <w:p w14:paraId="3885A9F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124 (33)</w:t>
            </w:r>
          </w:p>
        </w:tc>
        <w:tc>
          <w:tcPr>
            <w:tcW w:w="803" w:type="dxa"/>
            <w:hideMark/>
          </w:tcPr>
          <w:p w14:paraId="7AD7388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70 (36)</w:t>
            </w:r>
          </w:p>
        </w:tc>
        <w:tc>
          <w:tcPr>
            <w:tcW w:w="810" w:type="dxa"/>
            <w:hideMark/>
          </w:tcPr>
          <w:p w14:paraId="2DA1A42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103 (26)</w:t>
            </w:r>
          </w:p>
        </w:tc>
        <w:tc>
          <w:tcPr>
            <w:tcW w:w="900" w:type="dxa"/>
            <w:hideMark/>
          </w:tcPr>
          <w:p w14:paraId="2D2292A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8 (28)</w:t>
            </w:r>
          </w:p>
        </w:tc>
        <w:tc>
          <w:tcPr>
            <w:tcW w:w="900" w:type="dxa"/>
            <w:hideMark/>
          </w:tcPr>
          <w:p w14:paraId="2260020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29 (44)</w:t>
            </w:r>
          </w:p>
        </w:tc>
        <w:tc>
          <w:tcPr>
            <w:tcW w:w="990" w:type="dxa"/>
            <w:hideMark/>
          </w:tcPr>
          <w:p w14:paraId="5839C03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3A8F243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13A7A511" w14:textId="77777777" w:rsidTr="001E0418">
        <w:trPr>
          <w:trHeight w:val="300"/>
        </w:trPr>
        <w:tc>
          <w:tcPr>
            <w:tcW w:w="990" w:type="dxa"/>
            <w:hideMark/>
          </w:tcPr>
          <w:p w14:paraId="197B8ED7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Extrahepatic spread</w:t>
            </w:r>
          </w:p>
        </w:tc>
        <w:tc>
          <w:tcPr>
            <w:tcW w:w="900" w:type="dxa"/>
            <w:hideMark/>
          </w:tcPr>
          <w:p w14:paraId="34238CA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52D86FA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212 (63)</w:t>
            </w:r>
          </w:p>
        </w:tc>
        <w:tc>
          <w:tcPr>
            <w:tcW w:w="736" w:type="dxa"/>
            <w:hideMark/>
          </w:tcPr>
          <w:p w14:paraId="544083A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195 (70)</w:t>
            </w:r>
          </w:p>
        </w:tc>
        <w:tc>
          <w:tcPr>
            <w:tcW w:w="869" w:type="dxa"/>
            <w:hideMark/>
          </w:tcPr>
          <w:p w14:paraId="4A088985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222 (60)</w:t>
            </w:r>
          </w:p>
        </w:tc>
        <w:tc>
          <w:tcPr>
            <w:tcW w:w="803" w:type="dxa"/>
            <w:hideMark/>
          </w:tcPr>
          <w:p w14:paraId="44908EF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141 (72)</w:t>
            </w:r>
          </w:p>
        </w:tc>
        <w:tc>
          <w:tcPr>
            <w:tcW w:w="810" w:type="dxa"/>
            <w:hideMark/>
          </w:tcPr>
          <w:p w14:paraId="78C9061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209 (53)</w:t>
            </w:r>
          </w:p>
        </w:tc>
        <w:tc>
          <w:tcPr>
            <w:tcW w:w="900" w:type="dxa"/>
            <w:hideMark/>
          </w:tcPr>
          <w:p w14:paraId="52FBD6A8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13 (45)</w:t>
            </w:r>
          </w:p>
        </w:tc>
        <w:tc>
          <w:tcPr>
            <w:tcW w:w="900" w:type="dxa"/>
            <w:hideMark/>
          </w:tcPr>
          <w:p w14:paraId="2266C253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18 (27)</w:t>
            </w:r>
          </w:p>
        </w:tc>
        <w:tc>
          <w:tcPr>
            <w:tcW w:w="990" w:type="dxa"/>
            <w:hideMark/>
          </w:tcPr>
          <w:p w14:paraId="5B39B51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12 (29)</w:t>
            </w:r>
          </w:p>
        </w:tc>
        <w:tc>
          <w:tcPr>
            <w:tcW w:w="990" w:type="dxa"/>
            <w:gridSpan w:val="2"/>
            <w:hideMark/>
          </w:tcPr>
          <w:p w14:paraId="4FE4B2A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 xml:space="preserve">NR </w:t>
            </w:r>
          </w:p>
        </w:tc>
      </w:tr>
      <w:tr w:rsidR="00353670" w14:paraId="2026D0A1" w14:textId="77777777" w:rsidTr="001E0418">
        <w:trPr>
          <w:trHeight w:val="300"/>
        </w:trPr>
        <w:tc>
          <w:tcPr>
            <w:tcW w:w="990" w:type="dxa"/>
            <w:hideMark/>
          </w:tcPr>
          <w:p w14:paraId="21742736" w14:textId="77777777" w:rsidR="00353670" w:rsidRPr="00C62482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 w:rsidRPr="00C62482"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Both</w:t>
            </w:r>
          </w:p>
        </w:tc>
        <w:tc>
          <w:tcPr>
            <w:tcW w:w="900" w:type="dxa"/>
            <w:hideMark/>
          </w:tcPr>
          <w:p w14:paraId="001118A4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58" w:type="dxa"/>
            <w:hideMark/>
          </w:tcPr>
          <w:p w14:paraId="2AEAECC6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258 (77)</w:t>
            </w:r>
          </w:p>
        </w:tc>
        <w:tc>
          <w:tcPr>
            <w:tcW w:w="736" w:type="dxa"/>
            <w:hideMark/>
          </w:tcPr>
          <w:p w14:paraId="118A2D51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69" w:type="dxa"/>
            <w:hideMark/>
          </w:tcPr>
          <w:p w14:paraId="7CF9452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280 (75)</w:t>
            </w:r>
          </w:p>
        </w:tc>
        <w:tc>
          <w:tcPr>
            <w:tcW w:w="803" w:type="dxa"/>
            <w:hideMark/>
          </w:tcPr>
          <w:p w14:paraId="01DFDDDE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810" w:type="dxa"/>
            <w:hideMark/>
          </w:tcPr>
          <w:p w14:paraId="044F2D59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6C8B5C70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00" w:type="dxa"/>
            <w:hideMark/>
          </w:tcPr>
          <w:p w14:paraId="396632DC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hideMark/>
          </w:tcPr>
          <w:p w14:paraId="20B9E822" w14:textId="77777777" w:rsidR="00353670" w:rsidRDefault="00353670" w:rsidP="001E0418">
            <w:pPr>
              <w:spacing w:line="24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  <w:tc>
          <w:tcPr>
            <w:tcW w:w="990" w:type="dxa"/>
            <w:gridSpan w:val="2"/>
            <w:hideMark/>
          </w:tcPr>
          <w:p w14:paraId="170B1B66" w14:textId="77777777" w:rsidR="00353670" w:rsidRDefault="00353670" w:rsidP="001E041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"/>
                <w:sz w:val="15"/>
                <w:szCs w:val="15"/>
                <w14:ligatures w14:val="standardContextual"/>
              </w:rPr>
              <w:t>NR</w:t>
            </w:r>
          </w:p>
        </w:tc>
      </w:tr>
    </w:tbl>
    <w:p w14:paraId="0C1E694A" w14:textId="77777777" w:rsidR="00353670" w:rsidRPr="0043088C" w:rsidRDefault="00353670" w:rsidP="00353670">
      <w:pPr>
        <w:ind w:right="-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</w:r>
      <w:r w:rsidRPr="1919FA3E">
        <w:rPr>
          <w:rFonts w:asciiTheme="majorBidi" w:hAnsiTheme="majorBidi" w:cstheme="majorBidi"/>
          <w:sz w:val="24"/>
          <w:szCs w:val="24"/>
        </w:rPr>
        <w:t>Data presented as number n (%).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1919FA3E">
        <w:rPr>
          <w:rFonts w:asciiTheme="majorBidi" w:hAnsiTheme="majorBidi" w:cstheme="majorBidi"/>
          <w:sz w:val="24"/>
          <w:szCs w:val="24"/>
        </w:rPr>
        <w:t xml:space="preserve">Abbreviations: </w:t>
      </w:r>
      <w:r>
        <w:rPr>
          <w:rFonts w:asciiTheme="majorBidi" w:hAnsiTheme="majorBidi" w:cstheme="majorBidi"/>
          <w:sz w:val="24"/>
          <w:szCs w:val="24"/>
        </w:rPr>
        <w:t xml:space="preserve">HCC, hepatocellular carcinoma; IO, immuno-oncology; NAFLD, non-alcoholic fatty liver disease; AFP, alpha-fetoprotein; ECOG, </w:t>
      </w:r>
      <w:r w:rsidRPr="0043088C">
        <w:rPr>
          <w:rFonts w:asciiTheme="majorBidi" w:hAnsiTheme="majorBidi" w:cstheme="majorBidi"/>
          <w:sz w:val="24"/>
          <w:szCs w:val="24"/>
        </w:rPr>
        <w:t>Eastern Cooperative Oncology Group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0A61CF5" w14:textId="749D68B0" w:rsidR="00353670" w:rsidRDefault="00353670" w:rsidP="003536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5C6255E" w14:textId="2D9463B0" w:rsidR="00353670" w:rsidRDefault="00353670" w:rsidP="003536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A996094" w14:textId="77777777" w:rsidR="00353670" w:rsidRPr="00C62482" w:rsidRDefault="00353670" w:rsidP="00353670">
      <w:pPr>
        <w:rPr>
          <w:rFonts w:ascii="Times New Roman" w:hAnsi="Times New Roman" w:cs="Times New Roman"/>
          <w:sz w:val="24"/>
          <w:szCs w:val="24"/>
        </w:rPr>
      </w:pPr>
      <w:r w:rsidRPr="00C62482">
        <w:rPr>
          <w:rFonts w:ascii="Times New Roman" w:hAnsi="Times New Roman" w:cs="Times New Roman"/>
          <w:sz w:val="24"/>
          <w:szCs w:val="24"/>
        </w:rPr>
        <w:lastRenderedPageBreak/>
        <w:t>Supplemental Table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2482">
        <w:rPr>
          <w:rFonts w:ascii="Times New Roman" w:hAnsi="Times New Roman" w:cs="Times New Roman"/>
          <w:sz w:val="24"/>
          <w:szCs w:val="24"/>
        </w:rPr>
        <w:t xml:space="preserve">Rates of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62482">
        <w:rPr>
          <w:rFonts w:ascii="Times New Roman" w:hAnsi="Times New Roman" w:cs="Times New Roman"/>
          <w:sz w:val="24"/>
          <w:szCs w:val="24"/>
        </w:rPr>
        <w:t xml:space="preserve">eath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2482">
        <w:rPr>
          <w:rFonts w:ascii="Times New Roman" w:hAnsi="Times New Roman" w:cs="Times New Roman"/>
          <w:sz w:val="24"/>
          <w:szCs w:val="24"/>
        </w:rPr>
        <w:t xml:space="preserve">tratified by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62482">
        <w:rPr>
          <w:rFonts w:ascii="Times New Roman" w:hAnsi="Times New Roman" w:cs="Times New Roman"/>
          <w:sz w:val="24"/>
          <w:szCs w:val="24"/>
        </w:rPr>
        <w:t xml:space="preserve">epatocellular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62482">
        <w:rPr>
          <w:rFonts w:ascii="Times New Roman" w:hAnsi="Times New Roman" w:cs="Times New Roman"/>
          <w:sz w:val="24"/>
          <w:szCs w:val="24"/>
        </w:rPr>
        <w:t xml:space="preserve">arcinoma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2482">
        <w:rPr>
          <w:rFonts w:ascii="Times New Roman" w:hAnsi="Times New Roman" w:cs="Times New Roman"/>
          <w:sz w:val="24"/>
          <w:szCs w:val="24"/>
        </w:rPr>
        <w:t xml:space="preserve">creening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2482">
        <w:rPr>
          <w:rFonts w:ascii="Times New Roman" w:hAnsi="Times New Roman" w:cs="Times New Roman"/>
          <w:sz w:val="24"/>
          <w:szCs w:val="24"/>
        </w:rPr>
        <w:t>tatus.</w:t>
      </w:r>
    </w:p>
    <w:tbl>
      <w:tblPr>
        <w:tblStyle w:val="PlainTable4"/>
        <w:tblW w:w="9480" w:type="dxa"/>
        <w:tblLook w:val="04A0" w:firstRow="1" w:lastRow="0" w:firstColumn="1" w:lastColumn="0" w:noHBand="0" w:noVBand="1"/>
      </w:tblPr>
      <w:tblGrid>
        <w:gridCol w:w="1680"/>
        <w:gridCol w:w="3255"/>
        <w:gridCol w:w="3480"/>
        <w:gridCol w:w="1065"/>
      </w:tblGrid>
      <w:tr w:rsidR="00353670" w:rsidRPr="009E0EB4" w14:paraId="72BE8664" w14:textId="77777777" w:rsidTr="001E0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FFFFFF" w:themeFill="background1"/>
          </w:tcPr>
          <w:p w14:paraId="691B0FD7" w14:textId="77777777" w:rsidR="00353670" w:rsidRPr="009E0EB4" w:rsidRDefault="00353670" w:rsidP="001E04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FFFFFF" w:themeFill="background1"/>
          </w:tcPr>
          <w:p w14:paraId="4E3B9188" w14:textId="77777777" w:rsidR="00353670" w:rsidRPr="009E0EB4" w:rsidRDefault="00353670" w:rsidP="001E0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Screened (</w:t>
            </w:r>
            <w:r w:rsidRPr="1919FA3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 </w:t>
            </w:r>
            <w:r w:rsidRPr="1919FA3E">
              <w:rPr>
                <w:rFonts w:asciiTheme="majorBidi" w:hAnsiTheme="majorBidi" w:cstheme="majorBidi"/>
                <w:sz w:val="24"/>
                <w:szCs w:val="24"/>
              </w:rPr>
              <w:t>= 38)</w:t>
            </w:r>
          </w:p>
        </w:tc>
        <w:tc>
          <w:tcPr>
            <w:tcW w:w="3480" w:type="dxa"/>
            <w:shd w:val="clear" w:color="auto" w:fill="FFFFFF" w:themeFill="background1"/>
          </w:tcPr>
          <w:p w14:paraId="5E4AF3DC" w14:textId="77777777" w:rsidR="00353670" w:rsidRPr="009E0EB4" w:rsidRDefault="00353670" w:rsidP="001E0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Unscreened (</w:t>
            </w:r>
            <w:r w:rsidRPr="1919FA3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 </w:t>
            </w:r>
            <w:r w:rsidRPr="1919FA3E">
              <w:rPr>
                <w:rFonts w:asciiTheme="majorBidi" w:hAnsiTheme="majorBidi" w:cstheme="majorBidi"/>
                <w:sz w:val="24"/>
                <w:szCs w:val="24"/>
              </w:rPr>
              <w:t>= 135)</w:t>
            </w:r>
          </w:p>
        </w:tc>
        <w:tc>
          <w:tcPr>
            <w:tcW w:w="1065" w:type="dxa"/>
            <w:shd w:val="clear" w:color="auto" w:fill="FFFFFF" w:themeFill="background1"/>
          </w:tcPr>
          <w:p w14:paraId="7C7A1682" w14:textId="77777777" w:rsidR="00353670" w:rsidRPr="009E0EB4" w:rsidRDefault="00353670" w:rsidP="001E0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p-</w:t>
            </w:r>
            <w:r w:rsidRPr="1919FA3E">
              <w:rPr>
                <w:rFonts w:asciiTheme="majorBidi" w:hAnsiTheme="majorBidi" w:cstheme="majorBidi"/>
                <w:sz w:val="24"/>
                <w:szCs w:val="24"/>
              </w:rPr>
              <w:t>value</w:t>
            </w:r>
          </w:p>
        </w:tc>
      </w:tr>
      <w:tr w:rsidR="00353670" w:rsidRPr="009E0EB4" w14:paraId="600AAEDB" w14:textId="77777777" w:rsidTr="001E0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FFFFFF" w:themeFill="background1"/>
          </w:tcPr>
          <w:p w14:paraId="12368C43" w14:textId="77777777" w:rsidR="00353670" w:rsidRPr="009E0EB4" w:rsidRDefault="00353670" w:rsidP="001E0418">
            <w:pPr>
              <w:spacing w:line="259" w:lineRule="auto"/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OS≤3 months</w:t>
            </w:r>
          </w:p>
        </w:tc>
        <w:tc>
          <w:tcPr>
            <w:tcW w:w="3255" w:type="dxa"/>
            <w:shd w:val="clear" w:color="auto" w:fill="FFFFFF" w:themeFill="background1"/>
          </w:tcPr>
          <w:p w14:paraId="51AFA966" w14:textId="77777777" w:rsidR="00353670" w:rsidRPr="009E0EB4" w:rsidRDefault="00353670" w:rsidP="001E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0 (0%, 95% CI=0-9.3%)</w:t>
            </w:r>
          </w:p>
        </w:tc>
        <w:tc>
          <w:tcPr>
            <w:tcW w:w="3480" w:type="dxa"/>
            <w:shd w:val="clear" w:color="auto" w:fill="FFFFFF" w:themeFill="background1"/>
          </w:tcPr>
          <w:p w14:paraId="5B029DB2" w14:textId="77777777" w:rsidR="00353670" w:rsidRPr="009E0EB4" w:rsidRDefault="00353670" w:rsidP="001E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14 (10.4%, 95% CI=5.8-16.8%)</w:t>
            </w:r>
          </w:p>
        </w:tc>
        <w:tc>
          <w:tcPr>
            <w:tcW w:w="1065" w:type="dxa"/>
            <w:shd w:val="clear" w:color="auto" w:fill="FFFFFF" w:themeFill="background1"/>
          </w:tcPr>
          <w:p w14:paraId="0E68A83C" w14:textId="77777777" w:rsidR="00353670" w:rsidRPr="009E0EB4" w:rsidRDefault="00353670" w:rsidP="001E0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E0EB4">
              <w:rPr>
                <w:rFonts w:asciiTheme="majorBidi" w:hAnsiTheme="majorBidi" w:cstheme="majorBidi"/>
                <w:sz w:val="24"/>
                <w:szCs w:val="24"/>
              </w:rPr>
              <w:t>0.042</w:t>
            </w:r>
          </w:p>
        </w:tc>
      </w:tr>
      <w:tr w:rsidR="00353670" w:rsidRPr="009E0EB4" w14:paraId="0B668ED1" w14:textId="77777777" w:rsidTr="001E04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FFFFFF" w:themeFill="background1"/>
          </w:tcPr>
          <w:p w14:paraId="14E2F615" w14:textId="77777777" w:rsidR="00353670" w:rsidRPr="009E0EB4" w:rsidRDefault="00353670" w:rsidP="001E0418">
            <w:pPr>
              <w:spacing w:line="259" w:lineRule="auto"/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OS≤6 months</w:t>
            </w:r>
          </w:p>
        </w:tc>
        <w:tc>
          <w:tcPr>
            <w:tcW w:w="3255" w:type="dxa"/>
            <w:shd w:val="clear" w:color="auto" w:fill="FFFFFF" w:themeFill="background1"/>
          </w:tcPr>
          <w:p w14:paraId="62073408" w14:textId="77777777" w:rsidR="00353670" w:rsidRPr="009E0EB4" w:rsidRDefault="00353670" w:rsidP="001E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1 (2.6%, 95% CI=0.07-13.8%)</w:t>
            </w:r>
          </w:p>
        </w:tc>
        <w:tc>
          <w:tcPr>
            <w:tcW w:w="3480" w:type="dxa"/>
            <w:shd w:val="clear" w:color="auto" w:fill="FFFFFF" w:themeFill="background1"/>
          </w:tcPr>
          <w:p w14:paraId="4963FDC8" w14:textId="77777777" w:rsidR="00353670" w:rsidRPr="009E0EB4" w:rsidRDefault="00353670" w:rsidP="001E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1919FA3E">
              <w:rPr>
                <w:rFonts w:asciiTheme="majorBidi" w:hAnsiTheme="majorBidi" w:cstheme="majorBidi"/>
                <w:sz w:val="24"/>
                <w:szCs w:val="24"/>
              </w:rPr>
              <w:t>31 (23.0%, 95% CI=16.2-31.0%)</w:t>
            </w:r>
          </w:p>
        </w:tc>
        <w:tc>
          <w:tcPr>
            <w:tcW w:w="1065" w:type="dxa"/>
            <w:shd w:val="clear" w:color="auto" w:fill="FFFFFF" w:themeFill="background1"/>
          </w:tcPr>
          <w:p w14:paraId="1C0BCA8F" w14:textId="77777777" w:rsidR="00353670" w:rsidRPr="009E0EB4" w:rsidRDefault="00353670" w:rsidP="001E0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E0EB4">
              <w:rPr>
                <w:rFonts w:asciiTheme="majorBidi" w:hAnsiTheme="majorBidi" w:cstheme="majorBidi"/>
                <w:sz w:val="24"/>
                <w:szCs w:val="24"/>
              </w:rPr>
              <w:t>0.004</w:t>
            </w:r>
          </w:p>
        </w:tc>
      </w:tr>
    </w:tbl>
    <w:p w14:paraId="7881AA9C" w14:textId="77777777" w:rsidR="00353670" w:rsidRDefault="00353670" w:rsidP="00353670">
      <w:pPr>
        <w:rPr>
          <w:rFonts w:asciiTheme="majorBidi" w:hAnsiTheme="majorBidi" w:cstheme="majorBidi"/>
          <w:i/>
          <w:iCs/>
          <w:sz w:val="24"/>
          <w:szCs w:val="24"/>
        </w:rPr>
      </w:pPr>
      <w:r w:rsidRPr="1919FA3E">
        <w:rPr>
          <w:rFonts w:asciiTheme="majorBidi" w:hAnsiTheme="majorBidi" w:cstheme="majorBidi"/>
          <w:i/>
          <w:iCs/>
          <w:sz w:val="24"/>
          <w:szCs w:val="24"/>
        </w:rPr>
        <w:t>Note:</w:t>
      </w:r>
      <w:r w:rsidRPr="1919FA3E">
        <w:rPr>
          <w:rFonts w:asciiTheme="majorBidi" w:hAnsiTheme="majorBidi" w:cstheme="majorBidi"/>
          <w:sz w:val="24"/>
          <w:szCs w:val="24"/>
        </w:rPr>
        <w:t xml:space="preserve"> Fisher's exact test was used to estimate the death rates in each group.</w:t>
      </w:r>
    </w:p>
    <w:p w14:paraId="217B15D7" w14:textId="77777777" w:rsidR="00353670" w:rsidRDefault="00353670" w:rsidP="00353670">
      <w:pPr>
        <w:rPr>
          <w:rFonts w:cstheme="minorHAnsi"/>
          <w:b/>
          <w:bCs/>
          <w:sz w:val="25"/>
          <w:szCs w:val="25"/>
        </w:rPr>
      </w:pP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  <w:r>
        <w:rPr>
          <w:rFonts w:cstheme="minorHAnsi"/>
          <w:b/>
          <w:bCs/>
          <w:sz w:val="25"/>
          <w:szCs w:val="25"/>
        </w:rPr>
        <w:tab/>
      </w:r>
    </w:p>
    <w:p w14:paraId="0A0193A1" w14:textId="77777777" w:rsidR="00353670" w:rsidRDefault="00353670" w:rsidP="00353670">
      <w:pPr>
        <w:rPr>
          <w:rFonts w:cstheme="minorHAnsi"/>
          <w:b/>
          <w:bCs/>
          <w:sz w:val="25"/>
          <w:szCs w:val="25"/>
        </w:rPr>
      </w:pPr>
    </w:p>
    <w:p w14:paraId="798935A4" w14:textId="77777777" w:rsidR="00353670" w:rsidRDefault="00353670" w:rsidP="00353670">
      <w:pPr>
        <w:rPr>
          <w:rFonts w:cstheme="minorHAnsi"/>
          <w:b/>
          <w:bCs/>
          <w:sz w:val="25"/>
          <w:szCs w:val="25"/>
        </w:rPr>
      </w:pPr>
    </w:p>
    <w:p w14:paraId="1FDBD096" w14:textId="77777777" w:rsidR="00353670" w:rsidRDefault="00353670" w:rsidP="00353670"/>
    <w:p w14:paraId="30C116ED" w14:textId="77777777" w:rsidR="00353670" w:rsidRPr="00353670" w:rsidRDefault="00353670" w:rsidP="003536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03DC335" w14:textId="31944B10" w:rsidR="00E12894" w:rsidRDefault="00E12894"/>
    <w:p w14:paraId="211069E6" w14:textId="048464B3" w:rsidR="00C602A1" w:rsidRDefault="00C602A1"/>
    <w:p w14:paraId="6617DCD3" w14:textId="3C7F7487" w:rsidR="00C602A1" w:rsidRDefault="00C602A1"/>
    <w:p w14:paraId="00A62BC6" w14:textId="01E9FE69" w:rsidR="00C602A1" w:rsidRDefault="00C602A1"/>
    <w:p w14:paraId="08D1AD75" w14:textId="6EF82007" w:rsidR="00C602A1" w:rsidRDefault="00C602A1"/>
    <w:p w14:paraId="3FF198C9" w14:textId="327F3BA6" w:rsidR="00C602A1" w:rsidRDefault="00C602A1"/>
    <w:p w14:paraId="562026F8" w14:textId="2A83E5DE" w:rsidR="00C602A1" w:rsidRDefault="00C602A1"/>
    <w:p w14:paraId="21162D19" w14:textId="6ACCDB71" w:rsidR="00C602A1" w:rsidRDefault="00C602A1"/>
    <w:p w14:paraId="500B6334" w14:textId="5FE9A41F" w:rsidR="00C602A1" w:rsidRDefault="00C602A1"/>
    <w:p w14:paraId="214A1820" w14:textId="328C3574" w:rsidR="00C602A1" w:rsidRDefault="00C602A1"/>
    <w:p w14:paraId="47EB74F6" w14:textId="2EF2E8B2" w:rsidR="00C602A1" w:rsidRDefault="00C602A1"/>
    <w:p w14:paraId="37D5BAA6" w14:textId="1D663ECF" w:rsidR="00C602A1" w:rsidRDefault="00C602A1"/>
    <w:p w14:paraId="76845021" w14:textId="4D030663" w:rsidR="00C602A1" w:rsidRDefault="00C602A1"/>
    <w:p w14:paraId="0818DC4F" w14:textId="3CC87C18" w:rsidR="00C602A1" w:rsidRDefault="00C602A1"/>
    <w:p w14:paraId="724D83CD" w14:textId="22C63C92" w:rsidR="00C602A1" w:rsidRDefault="00C602A1"/>
    <w:p w14:paraId="2A0E7280" w14:textId="074B5A97" w:rsidR="00C602A1" w:rsidRDefault="00C602A1"/>
    <w:p w14:paraId="70DF0E45" w14:textId="38336ED8" w:rsidR="00C602A1" w:rsidRDefault="00C602A1"/>
    <w:p w14:paraId="28301F06" w14:textId="5922F8C1" w:rsidR="00C602A1" w:rsidRDefault="00C602A1"/>
    <w:p w14:paraId="2DADDA35" w14:textId="0198F1C8" w:rsidR="00C602A1" w:rsidRDefault="00C602A1"/>
    <w:p w14:paraId="638046EB" w14:textId="308E3AAB" w:rsidR="00C602A1" w:rsidRDefault="00C602A1"/>
    <w:p w14:paraId="454D0C62" w14:textId="77777777" w:rsidR="00421CE7" w:rsidRPr="00421CE7" w:rsidRDefault="00421CE7" w:rsidP="00421CE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7E0D39C" w14:textId="2DA27B64" w:rsidR="00421CE7" w:rsidRPr="00421CE7" w:rsidRDefault="00421CE7" w:rsidP="00421CE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5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421CE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inline distT="0" distB="0" distL="0" distR="0" wp14:anchorId="5E6D3F1C" wp14:editId="15CB26F6">
            <wp:extent cx="2895600" cy="2103120"/>
            <wp:effectExtent l="0" t="0" r="0" b="0"/>
            <wp:docPr id="411313707" name="Picture 2" descr="A black background with red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13707" name="Picture 2" descr="A black background with red and blu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8225" w14:textId="77777777" w:rsidR="00421CE7" w:rsidRDefault="00421CE7"/>
    <w:p w14:paraId="04366C58" w14:textId="77777777" w:rsidR="00C602A1" w:rsidRDefault="00C602A1" w:rsidP="00C602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> </w:t>
      </w:r>
    </w:p>
    <w:p w14:paraId="689EC426" w14:textId="77777777" w:rsidR="002651AB" w:rsidRPr="00B234EE" w:rsidRDefault="002651AB" w:rsidP="002651A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3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Supplemental Figure 1: Kaplan-Meier survival analysis with patients stratified by hepatocellular carcinoma screening status. </w:t>
      </w:r>
    </w:p>
    <w:p w14:paraId="2DD7D30D" w14:textId="77777777" w:rsidR="002651AB" w:rsidRPr="00B234EE" w:rsidRDefault="002651AB" w:rsidP="002651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4E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234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B234EE">
        <w:rPr>
          <w:rFonts w:ascii="Times New Roman" w:hAnsi="Times New Roman" w:cs="Times New Roman"/>
          <w:color w:val="000000"/>
          <w:sz w:val="24"/>
          <w:szCs w:val="24"/>
        </w:rPr>
        <w:t xml:space="preserve">-value&lt;0.05. </w:t>
      </w:r>
      <w:r w:rsidRPr="00B234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Note:</w:t>
      </w:r>
      <w:r w:rsidRPr="00B234EE">
        <w:rPr>
          <w:rFonts w:ascii="Times New Roman" w:hAnsi="Times New Roman" w:cs="Times New Roman"/>
          <w:color w:val="000000"/>
          <w:sz w:val="24"/>
          <w:szCs w:val="24"/>
        </w:rPr>
        <w:t xml:space="preserve"> screening or symptomatic status refers to the time and method of diagnosis.                                </w:t>
      </w:r>
    </w:p>
    <w:p w14:paraId="4CA4C823" w14:textId="77777777" w:rsidR="002651AB" w:rsidRDefault="002651AB" w:rsidP="00C602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E71EB2" w14:textId="77777777" w:rsidR="00C602A1" w:rsidRDefault="00C602A1" w:rsidP="00C602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5"/>
          <w:szCs w:val="25"/>
        </w:rPr>
        <w:t> </w:t>
      </w:r>
    </w:p>
    <w:p w14:paraId="2CA9A9EB" w14:textId="77777777" w:rsidR="00C602A1" w:rsidRDefault="00C602A1"/>
    <w:sectPr w:rsidR="00C602A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A9D5" w14:textId="77777777" w:rsidR="0040069F" w:rsidRDefault="0040069F" w:rsidP="002651AB">
      <w:pPr>
        <w:spacing w:after="0" w:line="240" w:lineRule="auto"/>
      </w:pPr>
      <w:r>
        <w:separator/>
      </w:r>
    </w:p>
  </w:endnote>
  <w:endnote w:type="continuationSeparator" w:id="0">
    <w:p w14:paraId="05BA9A75" w14:textId="77777777" w:rsidR="0040069F" w:rsidRDefault="0040069F" w:rsidP="0026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73ED" w14:textId="3731F7BB" w:rsidR="002651AB" w:rsidRDefault="002651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F985A5" wp14:editId="0A9A59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51910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9849" w14:textId="09F4164B" w:rsidR="002651AB" w:rsidRPr="002651AB" w:rsidRDefault="002651AB" w:rsidP="002651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51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985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D199849" w14:textId="09F4164B" w:rsidR="002651AB" w:rsidRPr="002651AB" w:rsidRDefault="002651AB" w:rsidP="002651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51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C608" w14:textId="0740DE74" w:rsidR="002651AB" w:rsidRDefault="002651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A2C50E" wp14:editId="10F54A53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509703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7CF3B" w14:textId="32960D2F" w:rsidR="002651AB" w:rsidRPr="002651AB" w:rsidRDefault="002651AB" w:rsidP="002651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51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2C5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CB7CF3B" w14:textId="32960D2F" w:rsidR="002651AB" w:rsidRPr="002651AB" w:rsidRDefault="002651AB" w:rsidP="002651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51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3855" w14:textId="5BBB0968" w:rsidR="002651AB" w:rsidRDefault="002651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64B419" wp14:editId="218437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4061552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7C970" w14:textId="153799AB" w:rsidR="002651AB" w:rsidRPr="002651AB" w:rsidRDefault="002651AB" w:rsidP="002651A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51A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4B4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637C970" w14:textId="153799AB" w:rsidR="002651AB" w:rsidRPr="002651AB" w:rsidRDefault="002651AB" w:rsidP="002651A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51A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7D11" w14:textId="77777777" w:rsidR="0040069F" w:rsidRDefault="0040069F" w:rsidP="002651AB">
      <w:pPr>
        <w:spacing w:after="0" w:line="240" w:lineRule="auto"/>
      </w:pPr>
      <w:r>
        <w:separator/>
      </w:r>
    </w:p>
  </w:footnote>
  <w:footnote w:type="continuationSeparator" w:id="0">
    <w:p w14:paraId="03342F25" w14:textId="77777777" w:rsidR="0040069F" w:rsidRDefault="0040069F" w:rsidP="00265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70"/>
    <w:rsid w:val="00232B6C"/>
    <w:rsid w:val="002651AB"/>
    <w:rsid w:val="00353670"/>
    <w:rsid w:val="0040069F"/>
    <w:rsid w:val="00421CE7"/>
    <w:rsid w:val="00A462C3"/>
    <w:rsid w:val="00C602A1"/>
    <w:rsid w:val="00C770DB"/>
    <w:rsid w:val="00E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3D27"/>
  <w15:chartTrackingRefBased/>
  <w15:docId w15:val="{6221B888-8DF3-4AE5-BF7E-69030DF3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7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35367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C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602A1"/>
  </w:style>
  <w:style w:type="character" w:customStyle="1" w:styleId="normaltextrun">
    <w:name w:val="normaltextrun"/>
    <w:basedOn w:val="DefaultParagraphFont"/>
    <w:rsid w:val="00C602A1"/>
  </w:style>
  <w:style w:type="paragraph" w:styleId="BodyText">
    <w:name w:val="Body Text"/>
    <w:basedOn w:val="Normal"/>
    <w:link w:val="BodyTextChar"/>
    <w:uiPriority w:val="1"/>
    <w:qFormat/>
    <w:rsid w:val="00421CE7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21CE7"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1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Bioh</dc:creator>
  <cp:keywords/>
  <dc:description/>
  <cp:lastModifiedBy>Spence, Oliver</cp:lastModifiedBy>
  <cp:revision>4</cp:revision>
  <dcterms:created xsi:type="dcterms:W3CDTF">2023-11-01T20:47:00Z</dcterms:created>
  <dcterms:modified xsi:type="dcterms:W3CDTF">2023-11-06T02:12:00Z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79a15263,1f4dc794,ef58109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2023-11-06T02:12:43Z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8f9c7c05-a366-46b4-82b4-82a10d40e962</vt:lpwstr>
  </property>
  <property fmtid="{D5CDD505-2E9C-101B-9397-08002B2CF9AE}" pid="11" name="MSIP_Label_2bbab825-a111-45e4-86a1-18cee0005896_ContentBits">
    <vt:lpwstr>2</vt:lpwstr>
  </property>
</Properties>
</file>