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appendixI"/>
    <w:bookmarkStart w:id="1" w:name="_GoBack"/>
    <w:bookmarkEnd w:id="1"/>
    <w:p w14:paraId="561D6575" w14:textId="4DE37E2B" w:rsidR="00052C5A" w:rsidRPr="00052C5A" w:rsidRDefault="00052C5A" w:rsidP="00052C5A">
      <w:pPr>
        <w:rPr>
          <w:b/>
          <w:bCs/>
        </w:rPr>
      </w:pPr>
      <w:r>
        <w:rPr>
          <w:rFonts w:cs="Arial"/>
          <w:b/>
          <w:bCs/>
          <w:noProof/>
          <w:lang w:val="en-GB" w:eastAsia="en-GB"/>
        </w:rPr>
        <mc:AlternateContent>
          <mc:Choice Requires="wps">
            <w:drawing>
              <wp:anchor distT="0" distB="0" distL="114300" distR="114300" simplePos="0" relativeHeight="251658240" behindDoc="0" locked="0" layoutInCell="1" allowOverlap="1" wp14:anchorId="74A232C4" wp14:editId="6D38E2BB">
                <wp:simplePos x="0" y="0"/>
                <wp:positionH relativeFrom="column">
                  <wp:posOffset>-41715</wp:posOffset>
                </wp:positionH>
                <wp:positionV relativeFrom="paragraph">
                  <wp:posOffset>223520</wp:posOffset>
                </wp:positionV>
                <wp:extent cx="5814695" cy="0"/>
                <wp:effectExtent l="10160" t="12065" r="13970" b="698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146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08794491" id="_x0000_t32" coordsize="21600,21600" o:spt="32" o:oned="t" path="m,l21600,21600e" filled="f">
                <v:path arrowok="t" fillok="f" o:connecttype="none"/>
                <o:lock v:ext="edit" shapetype="t"/>
              </v:shapetype>
              <v:shape id="Straight Arrow Connector 5" o:spid="_x0000_s1026" type="#_x0000_t32" style="position:absolute;margin-left:-3.3pt;margin-top:17.6pt;width:457.8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q/y0QEAAIsDAAAOAAAAZHJzL2Uyb0RvYy54bWysU01v2zAMvQ/YfxB0X5wES9EacYohXXfp&#10;tgLpfgAjybYwWRQoJU7+/Sjlo912G+aDIIni43uP9PL+MDixNxQt+kbOJlMpjFeore8a+ePl8cOt&#10;FDGB1+DQm0YeTZT3q/fvlmOozRx7dNqQYBAf6zE0sk8p1FUVVW8GiBMMxnOwRRog8ZG6ShOMjD64&#10;aj6d3lQjkg6EysTItw+noFwV/LY1Kn1v22iScI1kbqmsVNZtXqvVEuqOIPRWnWnAP7AYwHoueoV6&#10;gARiR/YvqMEqwohtmigcKmxbq0zRwGpm0z/UbHoIpmhhc2K42hT/H6z6tn8mYXUjF1J4GLhFm0Rg&#10;uz6JT0Q4ijV6zzYiiUV2awyx5qS1f6asVx38Jjyh+hmFx3UPvjOF9csxMNQsZ1S/peRDDFxzO35F&#10;zW9gl7BYd2hpyJBsijiUDh2vHTKHJBRfLm5nH2/umKq6xCqoL4mBYvpicBB508h41nEVMCtlYP8U&#10;U6YF9SUhV/X4aJ0r4+C8GBt5t5gvSkJEZ3UO5meRuu3akdhDHqjyFY0cefuMcOd1AesN6M/nfQLr&#10;Tnsu7vzZmuzGydct6uMzXSzjjheW5+nMI/X2XLJf/6HVLwAAAP//AwBQSwMEFAAGAAgAAAAhAJT9&#10;OKTdAAAACAEAAA8AAABkcnMvZG93bnJldi54bWxMj8FOwzAQRO9I/IO1SFxQayeoEQlxqgqJA0fa&#10;Sly38ZIE4nUUO03o12PEAY6zM5p5W24X24szjb5zrCFZKxDEtTMdNxqOh+fVAwgfkA32jknDF3nY&#10;VtdXJRbGzfxK531oRCxhX6CGNoShkNLXLVn0azcQR+/djRZDlGMjzYhzLLe9TJXKpMWO40KLAz21&#10;VH/uJ6uB/LRJ1C63zfHlMt+9pZePeThofXuz7B5BBFrCXxh+8CM6VJHp5CY2XvQaVlkWkxruNymI&#10;6OcqT0Ccfg+yKuX/B6pvAAAA//8DAFBLAQItABQABgAIAAAAIQC2gziS/gAAAOEBAAATAAAAAAAA&#10;AAAAAAAAAAAAAABbQ29udGVudF9UeXBlc10ueG1sUEsBAi0AFAAGAAgAAAAhADj9If/WAAAAlAEA&#10;AAsAAAAAAAAAAAAAAAAALwEAAF9yZWxzLy5yZWxzUEsBAi0AFAAGAAgAAAAhAKE2r/LRAQAAiwMA&#10;AA4AAAAAAAAAAAAAAAAALgIAAGRycy9lMm9Eb2MueG1sUEsBAi0AFAAGAAgAAAAhAJT9OKTdAAAA&#10;CAEAAA8AAAAAAAAAAAAAAAAAKwQAAGRycy9kb3ducmV2LnhtbFBLBQYAAAAABAAEAPMAAAA1BQAA&#10;AAA=&#10;"/>
            </w:pict>
          </mc:Fallback>
        </mc:AlternateContent>
      </w:r>
      <w:r w:rsidRPr="00F04A67">
        <w:rPr>
          <w:b/>
          <w:bCs/>
        </w:rPr>
        <w:t>Appendix I. PRISMA Checklis</w:t>
      </w:r>
      <w:bookmarkEnd w:id="0"/>
      <w:r>
        <w:rPr>
          <w:b/>
          <w:bCs/>
        </w:rPr>
        <w:t>t</w:t>
      </w:r>
    </w:p>
    <w:tbl>
      <w:tblPr>
        <w:tblpPr w:leftFromText="180" w:rightFromText="180" w:vertAnchor="page" w:horzAnchor="margin" w:tblpXSpec="center" w:tblpY="1441"/>
        <w:tblW w:w="15200" w:type="dxa"/>
        <w:tblBorders>
          <w:top w:val="nil"/>
          <w:left w:val="nil"/>
          <w:bottom w:val="nil"/>
          <w:right w:val="nil"/>
        </w:tblBorders>
        <w:tblLook w:val="0000" w:firstRow="0" w:lastRow="0" w:firstColumn="0" w:lastColumn="0" w:noHBand="0" w:noVBand="0"/>
      </w:tblPr>
      <w:tblGrid>
        <w:gridCol w:w="2800"/>
        <w:gridCol w:w="540"/>
        <w:gridCol w:w="10600"/>
        <w:gridCol w:w="1260"/>
      </w:tblGrid>
      <w:tr w:rsidR="00052C5A" w:rsidRPr="0086381B" w14:paraId="1003EF78" w14:textId="77777777" w:rsidTr="00D61C3A">
        <w:trPr>
          <w:trHeight w:val="663"/>
        </w:trPr>
        <w:tc>
          <w:tcPr>
            <w:tcW w:w="2800"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40CA1764" w14:textId="77777777" w:rsidR="00052C5A" w:rsidRPr="0086381B" w:rsidRDefault="00052C5A" w:rsidP="00D61C3A">
            <w:pPr>
              <w:widowControl w:val="0"/>
              <w:autoSpaceDE w:val="0"/>
              <w:autoSpaceDN w:val="0"/>
              <w:adjustRightInd w:val="0"/>
              <w:jc w:val="both"/>
              <w:rPr>
                <w:rFonts w:cs="Arial"/>
                <w:color w:val="FFFFFF"/>
                <w:lang w:val="en-CA" w:eastAsia="en-CA"/>
              </w:rPr>
            </w:pPr>
            <w:r w:rsidRPr="0086381B">
              <w:rPr>
                <w:rFonts w:cs="Arial"/>
                <w:b/>
                <w:bCs/>
                <w:color w:val="FFFFFF"/>
                <w:lang w:val="en-CA" w:eastAsia="en-CA"/>
              </w:rPr>
              <w:t xml:space="preserve">Section/topic </w:t>
            </w:r>
          </w:p>
        </w:tc>
        <w:tc>
          <w:tcPr>
            <w:tcW w:w="540"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23F021A9" w14:textId="77777777" w:rsidR="00052C5A" w:rsidRPr="0086381B" w:rsidRDefault="00052C5A" w:rsidP="00D61C3A">
            <w:pPr>
              <w:widowControl w:val="0"/>
              <w:autoSpaceDE w:val="0"/>
              <w:autoSpaceDN w:val="0"/>
              <w:adjustRightInd w:val="0"/>
              <w:jc w:val="both"/>
              <w:rPr>
                <w:rFonts w:cs="Arial"/>
                <w:b/>
                <w:bCs/>
                <w:color w:val="FFFFFF"/>
                <w:lang w:val="en-CA" w:eastAsia="en-CA"/>
              </w:rPr>
            </w:pPr>
            <w:r w:rsidRPr="0086381B">
              <w:rPr>
                <w:rFonts w:cs="Arial"/>
                <w:b/>
                <w:bCs/>
                <w:color w:val="FFFFFF"/>
                <w:lang w:val="en-CA" w:eastAsia="en-CA"/>
              </w:rPr>
              <w:t>#</w:t>
            </w:r>
          </w:p>
        </w:tc>
        <w:tc>
          <w:tcPr>
            <w:tcW w:w="106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4E480B10" w14:textId="77777777" w:rsidR="00052C5A" w:rsidRPr="0086381B" w:rsidRDefault="00052C5A" w:rsidP="00D61C3A">
            <w:pPr>
              <w:widowControl w:val="0"/>
              <w:autoSpaceDE w:val="0"/>
              <w:autoSpaceDN w:val="0"/>
              <w:adjustRightInd w:val="0"/>
              <w:jc w:val="both"/>
              <w:rPr>
                <w:rFonts w:cs="Arial"/>
                <w:color w:val="FFFFFF"/>
                <w:lang w:val="en-CA" w:eastAsia="en-CA"/>
              </w:rPr>
            </w:pPr>
            <w:r w:rsidRPr="0086381B">
              <w:rPr>
                <w:rFonts w:cs="Arial"/>
                <w:b/>
                <w:bCs/>
                <w:color w:val="FFFFFF"/>
                <w:lang w:val="en-CA" w:eastAsia="en-CA"/>
              </w:rPr>
              <w:t xml:space="preserve">Checklist item </w:t>
            </w:r>
          </w:p>
        </w:tc>
        <w:tc>
          <w:tcPr>
            <w:tcW w:w="126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CDD4745" w14:textId="77777777" w:rsidR="00052C5A" w:rsidRPr="0086381B" w:rsidRDefault="00052C5A" w:rsidP="00D61C3A">
            <w:pPr>
              <w:widowControl w:val="0"/>
              <w:autoSpaceDE w:val="0"/>
              <w:autoSpaceDN w:val="0"/>
              <w:adjustRightInd w:val="0"/>
              <w:jc w:val="center"/>
              <w:rPr>
                <w:rFonts w:cs="Arial"/>
                <w:color w:val="FFFFFF"/>
                <w:lang w:val="en-CA" w:eastAsia="en-CA"/>
              </w:rPr>
            </w:pPr>
            <w:r w:rsidRPr="0086381B">
              <w:rPr>
                <w:rFonts w:cs="Arial"/>
                <w:b/>
                <w:bCs/>
                <w:color w:val="FFFFFF"/>
                <w:lang w:val="en-CA" w:eastAsia="en-CA"/>
              </w:rPr>
              <w:t>Reported on page #</w:t>
            </w:r>
          </w:p>
        </w:tc>
      </w:tr>
      <w:tr w:rsidR="00052C5A" w:rsidRPr="0086381B" w14:paraId="1FCA657A" w14:textId="77777777" w:rsidTr="00D61C3A">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2069A6D" w14:textId="77777777" w:rsidR="00052C5A" w:rsidRPr="0086381B" w:rsidRDefault="00052C5A" w:rsidP="00D61C3A">
            <w:pPr>
              <w:widowControl w:val="0"/>
              <w:autoSpaceDE w:val="0"/>
              <w:autoSpaceDN w:val="0"/>
              <w:adjustRightInd w:val="0"/>
              <w:jc w:val="both"/>
              <w:rPr>
                <w:rFonts w:cs="Arial"/>
                <w:color w:val="000000"/>
                <w:lang w:val="en-CA" w:eastAsia="en-CA"/>
              </w:rPr>
            </w:pPr>
            <w:r w:rsidRPr="0086381B">
              <w:rPr>
                <w:rFonts w:cs="Arial"/>
                <w:b/>
                <w:bCs/>
                <w:color w:val="000000"/>
                <w:lang w:val="en-CA" w:eastAsia="en-CA"/>
              </w:rPr>
              <w:t xml:space="preserve">TITLE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525EF42E" w14:textId="77777777" w:rsidR="00052C5A" w:rsidRPr="0086381B" w:rsidRDefault="00052C5A" w:rsidP="00D61C3A">
            <w:pPr>
              <w:widowControl w:val="0"/>
              <w:autoSpaceDE w:val="0"/>
              <w:autoSpaceDN w:val="0"/>
              <w:adjustRightInd w:val="0"/>
              <w:jc w:val="center"/>
              <w:rPr>
                <w:rFonts w:cs="Arial"/>
                <w:lang w:val="en-CA" w:eastAsia="en-CA"/>
              </w:rPr>
            </w:pPr>
          </w:p>
        </w:tc>
      </w:tr>
      <w:tr w:rsidR="00052C5A" w:rsidRPr="0086381B" w14:paraId="2F65352D" w14:textId="77777777" w:rsidTr="00D61C3A">
        <w:trPr>
          <w:trHeight w:val="323"/>
        </w:trPr>
        <w:tc>
          <w:tcPr>
            <w:tcW w:w="2800" w:type="dxa"/>
            <w:tcBorders>
              <w:top w:val="single" w:sz="5" w:space="0" w:color="000000"/>
              <w:left w:val="single" w:sz="5" w:space="0" w:color="000000"/>
              <w:bottom w:val="double" w:sz="2" w:space="0" w:color="FFFFCC"/>
              <w:right w:val="single" w:sz="5" w:space="0" w:color="000000"/>
            </w:tcBorders>
          </w:tcPr>
          <w:p w14:paraId="32A3BEDB" w14:textId="77777777" w:rsidR="00052C5A" w:rsidRPr="0086381B" w:rsidRDefault="00052C5A" w:rsidP="00D61C3A">
            <w:pPr>
              <w:widowControl w:val="0"/>
              <w:autoSpaceDE w:val="0"/>
              <w:autoSpaceDN w:val="0"/>
              <w:adjustRightInd w:val="0"/>
              <w:spacing w:before="40" w:after="40"/>
              <w:jc w:val="both"/>
              <w:rPr>
                <w:rFonts w:cs="Arial"/>
                <w:color w:val="000000"/>
                <w:lang w:val="en-CA" w:eastAsia="en-CA"/>
              </w:rPr>
            </w:pPr>
            <w:r w:rsidRPr="0086381B">
              <w:rPr>
                <w:rFonts w:cs="Arial"/>
                <w:color w:val="000000"/>
                <w:lang w:val="en-CA" w:eastAsia="en-CA"/>
              </w:rPr>
              <w:t xml:space="preserve">Title </w:t>
            </w:r>
          </w:p>
        </w:tc>
        <w:tc>
          <w:tcPr>
            <w:tcW w:w="540" w:type="dxa"/>
            <w:tcBorders>
              <w:top w:val="single" w:sz="5" w:space="0" w:color="000000"/>
              <w:left w:val="single" w:sz="5" w:space="0" w:color="000000"/>
              <w:bottom w:val="double" w:sz="2" w:space="0" w:color="FFFFCC"/>
              <w:right w:val="single" w:sz="5" w:space="0" w:color="000000"/>
            </w:tcBorders>
          </w:tcPr>
          <w:p w14:paraId="4EDDA09D" w14:textId="77777777" w:rsidR="00052C5A" w:rsidRPr="0086381B" w:rsidRDefault="00052C5A" w:rsidP="00D61C3A">
            <w:pPr>
              <w:widowControl w:val="0"/>
              <w:autoSpaceDE w:val="0"/>
              <w:autoSpaceDN w:val="0"/>
              <w:adjustRightInd w:val="0"/>
              <w:spacing w:before="40" w:after="40"/>
              <w:jc w:val="both"/>
              <w:rPr>
                <w:rFonts w:cs="Arial"/>
                <w:color w:val="000000"/>
                <w:lang w:val="en-CA" w:eastAsia="en-CA"/>
              </w:rPr>
            </w:pPr>
            <w:r w:rsidRPr="0086381B">
              <w:rPr>
                <w:rFonts w:cs="Arial"/>
                <w:color w:val="000000"/>
                <w:lang w:val="en-CA" w:eastAsia="en-CA"/>
              </w:rPr>
              <w:t>1</w:t>
            </w:r>
          </w:p>
        </w:tc>
        <w:tc>
          <w:tcPr>
            <w:tcW w:w="10600" w:type="dxa"/>
            <w:tcBorders>
              <w:top w:val="single" w:sz="5" w:space="0" w:color="000000"/>
              <w:left w:val="single" w:sz="5" w:space="0" w:color="000000"/>
              <w:bottom w:val="double" w:sz="5" w:space="0" w:color="000000"/>
              <w:right w:val="single" w:sz="5" w:space="0" w:color="000000"/>
            </w:tcBorders>
          </w:tcPr>
          <w:p w14:paraId="276784B3" w14:textId="77777777" w:rsidR="00052C5A" w:rsidRPr="0086381B" w:rsidRDefault="00052C5A" w:rsidP="00D61C3A">
            <w:pPr>
              <w:widowControl w:val="0"/>
              <w:autoSpaceDE w:val="0"/>
              <w:autoSpaceDN w:val="0"/>
              <w:adjustRightInd w:val="0"/>
              <w:spacing w:before="40" w:after="40"/>
              <w:jc w:val="both"/>
              <w:rPr>
                <w:rFonts w:cs="Arial"/>
                <w:color w:val="000000"/>
                <w:lang w:val="en-CA" w:eastAsia="en-CA"/>
              </w:rPr>
            </w:pPr>
            <w:r w:rsidRPr="0086381B">
              <w:rPr>
                <w:rFonts w:cs="Arial"/>
                <w:color w:val="000000"/>
                <w:lang w:val="en-CA" w:eastAsia="en-CA"/>
              </w:rPr>
              <w:t xml:space="preserve">Identify the report as a systematic review, meta-analysis, or both. </w:t>
            </w:r>
          </w:p>
        </w:tc>
        <w:tc>
          <w:tcPr>
            <w:tcW w:w="1260" w:type="dxa"/>
            <w:tcBorders>
              <w:top w:val="single" w:sz="5" w:space="0" w:color="000000"/>
              <w:left w:val="single" w:sz="5" w:space="0" w:color="000000"/>
              <w:bottom w:val="double" w:sz="5" w:space="0" w:color="000000"/>
              <w:right w:val="single" w:sz="5" w:space="0" w:color="000000"/>
            </w:tcBorders>
          </w:tcPr>
          <w:p w14:paraId="495A7C73" w14:textId="34298A88" w:rsidR="00052C5A" w:rsidRPr="0086381B" w:rsidRDefault="00E43AF8" w:rsidP="00D61C3A">
            <w:pPr>
              <w:widowControl w:val="0"/>
              <w:autoSpaceDE w:val="0"/>
              <w:autoSpaceDN w:val="0"/>
              <w:adjustRightInd w:val="0"/>
              <w:spacing w:before="40" w:after="40"/>
              <w:jc w:val="center"/>
              <w:rPr>
                <w:rFonts w:cs="Arial"/>
                <w:lang w:val="en-CA" w:eastAsia="en-CA"/>
              </w:rPr>
            </w:pPr>
            <w:r>
              <w:rPr>
                <w:rFonts w:cs="Arial"/>
                <w:lang w:val="en-CA" w:eastAsia="en-CA"/>
              </w:rPr>
              <w:t>1</w:t>
            </w:r>
          </w:p>
        </w:tc>
      </w:tr>
      <w:tr w:rsidR="00052C5A" w:rsidRPr="0086381B" w14:paraId="3F72189C" w14:textId="77777777" w:rsidTr="00D61C3A">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8B5BA51" w14:textId="77777777" w:rsidR="00052C5A" w:rsidRPr="0086381B" w:rsidRDefault="00052C5A" w:rsidP="00D61C3A">
            <w:pPr>
              <w:widowControl w:val="0"/>
              <w:autoSpaceDE w:val="0"/>
              <w:autoSpaceDN w:val="0"/>
              <w:adjustRightInd w:val="0"/>
              <w:jc w:val="both"/>
              <w:rPr>
                <w:rFonts w:cs="Arial"/>
                <w:color w:val="000000"/>
                <w:lang w:val="en-CA" w:eastAsia="en-CA"/>
              </w:rPr>
            </w:pPr>
            <w:r w:rsidRPr="0086381B">
              <w:rPr>
                <w:rFonts w:cs="Arial"/>
                <w:b/>
                <w:bCs/>
                <w:color w:val="000000"/>
                <w:lang w:val="en-CA" w:eastAsia="en-CA"/>
              </w:rPr>
              <w:t xml:space="preserve">ABSTRACT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4EB98D64" w14:textId="77777777" w:rsidR="00052C5A" w:rsidRPr="0086381B" w:rsidRDefault="00052C5A" w:rsidP="00D61C3A">
            <w:pPr>
              <w:widowControl w:val="0"/>
              <w:autoSpaceDE w:val="0"/>
              <w:autoSpaceDN w:val="0"/>
              <w:adjustRightInd w:val="0"/>
              <w:jc w:val="center"/>
              <w:rPr>
                <w:rFonts w:cs="Arial"/>
                <w:lang w:val="en-CA" w:eastAsia="en-CA"/>
              </w:rPr>
            </w:pPr>
          </w:p>
        </w:tc>
      </w:tr>
      <w:tr w:rsidR="00052C5A" w:rsidRPr="0086381B" w14:paraId="39A68207" w14:textId="77777777" w:rsidTr="00D61C3A">
        <w:trPr>
          <w:trHeight w:val="810"/>
        </w:trPr>
        <w:tc>
          <w:tcPr>
            <w:tcW w:w="2800" w:type="dxa"/>
            <w:tcBorders>
              <w:top w:val="single" w:sz="5" w:space="0" w:color="000000"/>
              <w:left w:val="single" w:sz="5" w:space="0" w:color="000000"/>
              <w:bottom w:val="double" w:sz="2" w:space="0" w:color="FFFFCC"/>
              <w:right w:val="single" w:sz="5" w:space="0" w:color="000000"/>
            </w:tcBorders>
          </w:tcPr>
          <w:p w14:paraId="1726E600" w14:textId="77777777" w:rsidR="00052C5A" w:rsidRPr="0086381B" w:rsidRDefault="00052C5A" w:rsidP="00D61C3A">
            <w:pPr>
              <w:widowControl w:val="0"/>
              <w:autoSpaceDE w:val="0"/>
              <w:autoSpaceDN w:val="0"/>
              <w:adjustRightInd w:val="0"/>
              <w:spacing w:before="40" w:after="40"/>
              <w:jc w:val="both"/>
              <w:rPr>
                <w:rFonts w:cs="Arial"/>
                <w:color w:val="000000"/>
                <w:lang w:val="en-CA" w:eastAsia="en-CA"/>
              </w:rPr>
            </w:pPr>
            <w:r w:rsidRPr="0086381B">
              <w:rPr>
                <w:rFonts w:cs="Arial"/>
                <w:color w:val="000000"/>
                <w:lang w:val="en-CA" w:eastAsia="en-CA"/>
              </w:rPr>
              <w:t xml:space="preserve">Structured summary </w:t>
            </w:r>
          </w:p>
        </w:tc>
        <w:tc>
          <w:tcPr>
            <w:tcW w:w="540" w:type="dxa"/>
            <w:tcBorders>
              <w:top w:val="single" w:sz="5" w:space="0" w:color="000000"/>
              <w:left w:val="single" w:sz="5" w:space="0" w:color="000000"/>
              <w:bottom w:val="double" w:sz="2" w:space="0" w:color="FFFFCC"/>
              <w:right w:val="single" w:sz="5" w:space="0" w:color="000000"/>
            </w:tcBorders>
          </w:tcPr>
          <w:p w14:paraId="4A5252DC" w14:textId="77777777" w:rsidR="00052C5A" w:rsidRPr="0086381B" w:rsidRDefault="00052C5A" w:rsidP="00D61C3A">
            <w:pPr>
              <w:widowControl w:val="0"/>
              <w:autoSpaceDE w:val="0"/>
              <w:autoSpaceDN w:val="0"/>
              <w:adjustRightInd w:val="0"/>
              <w:spacing w:before="40" w:after="40"/>
              <w:jc w:val="both"/>
              <w:rPr>
                <w:rFonts w:cs="Arial"/>
                <w:color w:val="000000"/>
                <w:lang w:val="en-CA" w:eastAsia="en-CA"/>
              </w:rPr>
            </w:pPr>
            <w:r w:rsidRPr="0086381B">
              <w:rPr>
                <w:rFonts w:cs="Arial"/>
                <w:color w:val="000000"/>
                <w:lang w:val="en-CA" w:eastAsia="en-CA"/>
              </w:rPr>
              <w:t>2</w:t>
            </w:r>
          </w:p>
        </w:tc>
        <w:tc>
          <w:tcPr>
            <w:tcW w:w="10600" w:type="dxa"/>
            <w:tcBorders>
              <w:top w:val="single" w:sz="5" w:space="0" w:color="000000"/>
              <w:left w:val="single" w:sz="5" w:space="0" w:color="000000"/>
              <w:bottom w:val="double" w:sz="5" w:space="0" w:color="000000"/>
              <w:right w:val="single" w:sz="5" w:space="0" w:color="000000"/>
            </w:tcBorders>
          </w:tcPr>
          <w:p w14:paraId="534198FD" w14:textId="77777777" w:rsidR="00052C5A" w:rsidRPr="0086381B" w:rsidRDefault="00052C5A" w:rsidP="00D61C3A">
            <w:pPr>
              <w:widowControl w:val="0"/>
              <w:autoSpaceDE w:val="0"/>
              <w:autoSpaceDN w:val="0"/>
              <w:adjustRightInd w:val="0"/>
              <w:spacing w:before="40" w:after="40"/>
              <w:jc w:val="both"/>
              <w:rPr>
                <w:rFonts w:cs="Arial"/>
                <w:color w:val="000000"/>
                <w:lang w:val="en-CA" w:eastAsia="en-CA"/>
              </w:rPr>
            </w:pPr>
            <w:r w:rsidRPr="0086381B">
              <w:rPr>
                <w:rFonts w:cs="Arial"/>
                <w:color w:val="000000"/>
                <w:lang w:val="en-CA" w:eastAsia="en-CA"/>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1260" w:type="dxa"/>
            <w:tcBorders>
              <w:top w:val="single" w:sz="5" w:space="0" w:color="000000"/>
              <w:left w:val="single" w:sz="5" w:space="0" w:color="000000"/>
              <w:bottom w:val="double" w:sz="5" w:space="0" w:color="000000"/>
              <w:right w:val="single" w:sz="5" w:space="0" w:color="000000"/>
            </w:tcBorders>
          </w:tcPr>
          <w:p w14:paraId="1696FE4D" w14:textId="62217C46" w:rsidR="00052C5A" w:rsidRPr="0086381B" w:rsidRDefault="00E43AF8" w:rsidP="00D61C3A">
            <w:pPr>
              <w:widowControl w:val="0"/>
              <w:autoSpaceDE w:val="0"/>
              <w:autoSpaceDN w:val="0"/>
              <w:adjustRightInd w:val="0"/>
              <w:spacing w:before="40" w:after="40"/>
              <w:jc w:val="center"/>
              <w:rPr>
                <w:rFonts w:cs="Arial"/>
                <w:lang w:val="en-CA" w:eastAsia="en-CA"/>
              </w:rPr>
            </w:pPr>
            <w:r>
              <w:rPr>
                <w:rFonts w:cs="Arial"/>
                <w:lang w:val="en-CA" w:eastAsia="en-CA"/>
              </w:rPr>
              <w:t>2</w:t>
            </w:r>
          </w:p>
        </w:tc>
      </w:tr>
      <w:tr w:rsidR="00052C5A" w:rsidRPr="0086381B" w14:paraId="0A3EB0FF" w14:textId="77777777" w:rsidTr="00D61C3A">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3D706E8" w14:textId="77777777" w:rsidR="00052C5A" w:rsidRPr="0086381B" w:rsidRDefault="00052C5A" w:rsidP="00D61C3A">
            <w:pPr>
              <w:widowControl w:val="0"/>
              <w:autoSpaceDE w:val="0"/>
              <w:autoSpaceDN w:val="0"/>
              <w:adjustRightInd w:val="0"/>
              <w:jc w:val="both"/>
              <w:rPr>
                <w:rFonts w:cs="Arial"/>
                <w:color w:val="000000"/>
                <w:lang w:val="en-CA" w:eastAsia="en-CA"/>
              </w:rPr>
            </w:pPr>
            <w:r w:rsidRPr="0086381B">
              <w:rPr>
                <w:rFonts w:cs="Arial"/>
                <w:b/>
                <w:bCs/>
                <w:color w:val="000000"/>
                <w:lang w:val="en-CA" w:eastAsia="en-CA"/>
              </w:rPr>
              <w:t xml:space="preserve">INTRODUCTION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2B30CD3F" w14:textId="77777777" w:rsidR="00052C5A" w:rsidRPr="0086381B" w:rsidRDefault="00052C5A" w:rsidP="00D61C3A">
            <w:pPr>
              <w:widowControl w:val="0"/>
              <w:autoSpaceDE w:val="0"/>
              <w:autoSpaceDN w:val="0"/>
              <w:adjustRightInd w:val="0"/>
              <w:jc w:val="center"/>
              <w:rPr>
                <w:rFonts w:cs="Arial"/>
                <w:lang w:val="en-CA" w:eastAsia="en-CA"/>
              </w:rPr>
            </w:pPr>
          </w:p>
        </w:tc>
      </w:tr>
      <w:tr w:rsidR="00052C5A" w:rsidRPr="0086381B" w14:paraId="7FC26996" w14:textId="77777777" w:rsidTr="00D61C3A">
        <w:trPr>
          <w:trHeight w:val="333"/>
        </w:trPr>
        <w:tc>
          <w:tcPr>
            <w:tcW w:w="2800" w:type="dxa"/>
            <w:tcBorders>
              <w:top w:val="single" w:sz="5" w:space="0" w:color="000000"/>
              <w:left w:val="single" w:sz="5" w:space="0" w:color="000000"/>
              <w:bottom w:val="single" w:sz="5" w:space="0" w:color="000000"/>
              <w:right w:val="single" w:sz="5" w:space="0" w:color="000000"/>
            </w:tcBorders>
          </w:tcPr>
          <w:p w14:paraId="2218E893" w14:textId="77777777" w:rsidR="00052C5A" w:rsidRPr="0086381B" w:rsidRDefault="00052C5A" w:rsidP="00D61C3A">
            <w:pPr>
              <w:widowControl w:val="0"/>
              <w:autoSpaceDE w:val="0"/>
              <w:autoSpaceDN w:val="0"/>
              <w:adjustRightInd w:val="0"/>
              <w:spacing w:before="40" w:after="40"/>
              <w:jc w:val="both"/>
              <w:rPr>
                <w:rFonts w:cs="Arial"/>
                <w:color w:val="000000"/>
                <w:lang w:val="en-CA" w:eastAsia="en-CA"/>
              </w:rPr>
            </w:pPr>
            <w:r w:rsidRPr="0086381B">
              <w:rPr>
                <w:rFonts w:cs="Arial"/>
                <w:color w:val="000000"/>
                <w:lang w:val="en-CA" w:eastAsia="en-CA"/>
              </w:rPr>
              <w:t xml:space="preserve">Rationale </w:t>
            </w:r>
          </w:p>
        </w:tc>
        <w:tc>
          <w:tcPr>
            <w:tcW w:w="540" w:type="dxa"/>
            <w:tcBorders>
              <w:top w:val="single" w:sz="5" w:space="0" w:color="000000"/>
              <w:left w:val="single" w:sz="5" w:space="0" w:color="000000"/>
              <w:bottom w:val="single" w:sz="5" w:space="0" w:color="000000"/>
              <w:right w:val="single" w:sz="5" w:space="0" w:color="000000"/>
            </w:tcBorders>
          </w:tcPr>
          <w:p w14:paraId="309F2340" w14:textId="77777777" w:rsidR="00052C5A" w:rsidRPr="0086381B" w:rsidRDefault="00052C5A" w:rsidP="00D61C3A">
            <w:pPr>
              <w:widowControl w:val="0"/>
              <w:autoSpaceDE w:val="0"/>
              <w:autoSpaceDN w:val="0"/>
              <w:adjustRightInd w:val="0"/>
              <w:spacing w:before="40" w:after="40"/>
              <w:jc w:val="both"/>
              <w:rPr>
                <w:rFonts w:cs="Arial"/>
                <w:color w:val="000000"/>
                <w:lang w:val="en-CA" w:eastAsia="en-CA"/>
              </w:rPr>
            </w:pPr>
            <w:r w:rsidRPr="0086381B">
              <w:rPr>
                <w:rFonts w:cs="Arial"/>
                <w:color w:val="000000"/>
                <w:lang w:val="en-CA" w:eastAsia="en-CA"/>
              </w:rPr>
              <w:t>3</w:t>
            </w:r>
          </w:p>
        </w:tc>
        <w:tc>
          <w:tcPr>
            <w:tcW w:w="10600" w:type="dxa"/>
            <w:tcBorders>
              <w:top w:val="single" w:sz="5" w:space="0" w:color="000000"/>
              <w:left w:val="single" w:sz="5" w:space="0" w:color="000000"/>
              <w:bottom w:val="single" w:sz="5" w:space="0" w:color="000000"/>
              <w:right w:val="single" w:sz="5" w:space="0" w:color="000000"/>
            </w:tcBorders>
          </w:tcPr>
          <w:p w14:paraId="64180B8A" w14:textId="77777777" w:rsidR="00052C5A" w:rsidRPr="0086381B" w:rsidRDefault="00052C5A" w:rsidP="00D61C3A">
            <w:pPr>
              <w:widowControl w:val="0"/>
              <w:autoSpaceDE w:val="0"/>
              <w:autoSpaceDN w:val="0"/>
              <w:adjustRightInd w:val="0"/>
              <w:spacing w:before="40" w:after="40"/>
              <w:jc w:val="both"/>
              <w:rPr>
                <w:rFonts w:cs="Arial"/>
                <w:color w:val="000000"/>
                <w:lang w:val="en-CA" w:eastAsia="en-CA"/>
              </w:rPr>
            </w:pPr>
            <w:r w:rsidRPr="0086381B">
              <w:rPr>
                <w:rFonts w:cs="Arial"/>
                <w:color w:val="000000"/>
                <w:lang w:val="en-CA" w:eastAsia="en-CA"/>
              </w:rPr>
              <w:t xml:space="preserve">Describe the rationale for the review in the context of what is already known. </w:t>
            </w:r>
          </w:p>
        </w:tc>
        <w:tc>
          <w:tcPr>
            <w:tcW w:w="1260" w:type="dxa"/>
            <w:tcBorders>
              <w:top w:val="single" w:sz="5" w:space="0" w:color="000000"/>
              <w:left w:val="single" w:sz="5" w:space="0" w:color="000000"/>
              <w:bottom w:val="single" w:sz="5" w:space="0" w:color="000000"/>
              <w:right w:val="single" w:sz="5" w:space="0" w:color="000000"/>
            </w:tcBorders>
          </w:tcPr>
          <w:p w14:paraId="097F9D4E" w14:textId="77777777" w:rsidR="00052C5A" w:rsidRPr="0086381B" w:rsidRDefault="00052C5A" w:rsidP="00D61C3A">
            <w:pPr>
              <w:widowControl w:val="0"/>
              <w:autoSpaceDE w:val="0"/>
              <w:autoSpaceDN w:val="0"/>
              <w:adjustRightInd w:val="0"/>
              <w:spacing w:before="40" w:after="40"/>
              <w:jc w:val="center"/>
              <w:rPr>
                <w:rFonts w:cs="Arial"/>
                <w:lang w:val="en-CA" w:eastAsia="en-CA"/>
              </w:rPr>
            </w:pPr>
            <w:r>
              <w:rPr>
                <w:rFonts w:cs="Arial"/>
                <w:lang w:val="en-CA" w:eastAsia="en-CA"/>
              </w:rPr>
              <w:t>3</w:t>
            </w:r>
          </w:p>
        </w:tc>
      </w:tr>
      <w:tr w:rsidR="00052C5A" w:rsidRPr="0086381B" w14:paraId="0BC284CC" w14:textId="77777777" w:rsidTr="00D61C3A">
        <w:trPr>
          <w:trHeight w:val="568"/>
        </w:trPr>
        <w:tc>
          <w:tcPr>
            <w:tcW w:w="2800" w:type="dxa"/>
            <w:tcBorders>
              <w:top w:val="single" w:sz="5" w:space="0" w:color="000000"/>
              <w:left w:val="single" w:sz="5" w:space="0" w:color="000000"/>
              <w:bottom w:val="double" w:sz="2" w:space="0" w:color="FFFFCC"/>
              <w:right w:val="single" w:sz="5" w:space="0" w:color="000000"/>
            </w:tcBorders>
          </w:tcPr>
          <w:p w14:paraId="60599ECB" w14:textId="77777777" w:rsidR="00052C5A" w:rsidRPr="0086381B" w:rsidRDefault="00052C5A" w:rsidP="00D61C3A">
            <w:pPr>
              <w:widowControl w:val="0"/>
              <w:autoSpaceDE w:val="0"/>
              <w:autoSpaceDN w:val="0"/>
              <w:adjustRightInd w:val="0"/>
              <w:spacing w:before="40" w:after="40"/>
              <w:jc w:val="both"/>
              <w:rPr>
                <w:rFonts w:cs="Arial"/>
                <w:color w:val="000000"/>
                <w:lang w:val="en-CA" w:eastAsia="en-CA"/>
              </w:rPr>
            </w:pPr>
            <w:r w:rsidRPr="0086381B">
              <w:rPr>
                <w:rFonts w:cs="Arial"/>
                <w:color w:val="000000"/>
                <w:lang w:val="en-CA" w:eastAsia="en-CA"/>
              </w:rPr>
              <w:t xml:space="preserve">Objectives </w:t>
            </w:r>
          </w:p>
        </w:tc>
        <w:tc>
          <w:tcPr>
            <w:tcW w:w="540" w:type="dxa"/>
            <w:tcBorders>
              <w:top w:val="single" w:sz="5" w:space="0" w:color="000000"/>
              <w:left w:val="single" w:sz="5" w:space="0" w:color="000000"/>
              <w:bottom w:val="double" w:sz="2" w:space="0" w:color="FFFFCC"/>
              <w:right w:val="single" w:sz="5" w:space="0" w:color="000000"/>
            </w:tcBorders>
          </w:tcPr>
          <w:p w14:paraId="692DC2F6" w14:textId="77777777" w:rsidR="00052C5A" w:rsidRPr="0086381B" w:rsidRDefault="00052C5A" w:rsidP="00D61C3A">
            <w:pPr>
              <w:widowControl w:val="0"/>
              <w:autoSpaceDE w:val="0"/>
              <w:autoSpaceDN w:val="0"/>
              <w:adjustRightInd w:val="0"/>
              <w:spacing w:before="40" w:after="40"/>
              <w:jc w:val="both"/>
              <w:rPr>
                <w:rFonts w:cs="Arial"/>
                <w:color w:val="000000"/>
                <w:lang w:val="en-CA" w:eastAsia="en-CA"/>
              </w:rPr>
            </w:pPr>
            <w:r w:rsidRPr="0086381B">
              <w:rPr>
                <w:rFonts w:cs="Arial"/>
                <w:color w:val="000000"/>
                <w:lang w:val="en-CA" w:eastAsia="en-CA"/>
              </w:rPr>
              <w:t>4</w:t>
            </w:r>
          </w:p>
        </w:tc>
        <w:tc>
          <w:tcPr>
            <w:tcW w:w="10600" w:type="dxa"/>
            <w:tcBorders>
              <w:top w:val="single" w:sz="5" w:space="0" w:color="000000"/>
              <w:left w:val="single" w:sz="5" w:space="0" w:color="000000"/>
              <w:bottom w:val="double" w:sz="5" w:space="0" w:color="000000"/>
              <w:right w:val="single" w:sz="5" w:space="0" w:color="000000"/>
            </w:tcBorders>
          </w:tcPr>
          <w:p w14:paraId="1B9D42D1" w14:textId="77777777" w:rsidR="00052C5A" w:rsidRPr="0086381B" w:rsidRDefault="00052C5A" w:rsidP="00D61C3A">
            <w:pPr>
              <w:widowControl w:val="0"/>
              <w:autoSpaceDE w:val="0"/>
              <w:autoSpaceDN w:val="0"/>
              <w:adjustRightInd w:val="0"/>
              <w:spacing w:before="40" w:after="40"/>
              <w:jc w:val="both"/>
              <w:rPr>
                <w:rFonts w:cs="Arial"/>
                <w:color w:val="000000"/>
                <w:lang w:val="en-CA" w:eastAsia="en-CA"/>
              </w:rPr>
            </w:pPr>
            <w:r w:rsidRPr="0086381B">
              <w:rPr>
                <w:rFonts w:cs="Arial"/>
                <w:color w:val="000000"/>
                <w:lang w:val="en-CA" w:eastAsia="en-CA"/>
              </w:rPr>
              <w:t xml:space="preserve">Provide an explicit statement of questions being addressed with reference to participants, interventions, comparisons, outcomes, and study design (PICOS). </w:t>
            </w:r>
          </w:p>
        </w:tc>
        <w:tc>
          <w:tcPr>
            <w:tcW w:w="1260" w:type="dxa"/>
            <w:tcBorders>
              <w:top w:val="single" w:sz="5" w:space="0" w:color="000000"/>
              <w:left w:val="single" w:sz="5" w:space="0" w:color="000000"/>
              <w:bottom w:val="double" w:sz="5" w:space="0" w:color="000000"/>
              <w:right w:val="single" w:sz="5" w:space="0" w:color="000000"/>
            </w:tcBorders>
          </w:tcPr>
          <w:p w14:paraId="7B191188" w14:textId="77777777" w:rsidR="00052C5A" w:rsidRPr="0086381B" w:rsidRDefault="00052C5A" w:rsidP="00D61C3A">
            <w:pPr>
              <w:widowControl w:val="0"/>
              <w:autoSpaceDE w:val="0"/>
              <w:autoSpaceDN w:val="0"/>
              <w:adjustRightInd w:val="0"/>
              <w:spacing w:before="40" w:after="40"/>
              <w:jc w:val="center"/>
              <w:rPr>
                <w:rFonts w:cs="Arial"/>
                <w:lang w:val="en-CA" w:eastAsia="en-CA"/>
              </w:rPr>
            </w:pPr>
            <w:r>
              <w:rPr>
                <w:rFonts w:cs="Arial"/>
                <w:lang w:val="en-CA" w:eastAsia="en-CA"/>
              </w:rPr>
              <w:t>4</w:t>
            </w:r>
          </w:p>
        </w:tc>
      </w:tr>
      <w:tr w:rsidR="00052C5A" w:rsidRPr="0086381B" w14:paraId="3AEADA16" w14:textId="77777777" w:rsidTr="00D61C3A">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06D3949" w14:textId="77777777" w:rsidR="00052C5A" w:rsidRPr="0086381B" w:rsidRDefault="00052C5A" w:rsidP="00D61C3A">
            <w:pPr>
              <w:widowControl w:val="0"/>
              <w:autoSpaceDE w:val="0"/>
              <w:autoSpaceDN w:val="0"/>
              <w:adjustRightInd w:val="0"/>
              <w:jc w:val="both"/>
              <w:rPr>
                <w:rFonts w:cs="Arial"/>
                <w:color w:val="000000"/>
                <w:lang w:val="en-CA" w:eastAsia="en-CA"/>
              </w:rPr>
            </w:pPr>
            <w:r w:rsidRPr="0086381B">
              <w:rPr>
                <w:rFonts w:cs="Arial"/>
                <w:b/>
                <w:bCs/>
                <w:color w:val="000000"/>
                <w:lang w:val="en-CA" w:eastAsia="en-CA"/>
              </w:rPr>
              <w:t xml:space="preserve">METHODS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393B81AF" w14:textId="77777777" w:rsidR="00052C5A" w:rsidRPr="0086381B" w:rsidRDefault="00052C5A" w:rsidP="00D61C3A">
            <w:pPr>
              <w:widowControl w:val="0"/>
              <w:autoSpaceDE w:val="0"/>
              <w:autoSpaceDN w:val="0"/>
              <w:adjustRightInd w:val="0"/>
              <w:jc w:val="center"/>
              <w:rPr>
                <w:rFonts w:cs="Arial"/>
                <w:lang w:val="en-CA" w:eastAsia="en-CA"/>
              </w:rPr>
            </w:pPr>
          </w:p>
        </w:tc>
      </w:tr>
      <w:tr w:rsidR="00052C5A" w:rsidRPr="0086381B" w14:paraId="7C6C7D04" w14:textId="77777777" w:rsidTr="00D61C3A">
        <w:trPr>
          <w:trHeight w:val="578"/>
        </w:trPr>
        <w:tc>
          <w:tcPr>
            <w:tcW w:w="2800" w:type="dxa"/>
            <w:tcBorders>
              <w:top w:val="single" w:sz="5" w:space="0" w:color="000000"/>
              <w:left w:val="single" w:sz="5" w:space="0" w:color="000000"/>
              <w:bottom w:val="single" w:sz="5" w:space="0" w:color="000000"/>
              <w:right w:val="single" w:sz="5" w:space="0" w:color="000000"/>
            </w:tcBorders>
          </w:tcPr>
          <w:p w14:paraId="5EBD4AB8" w14:textId="77777777" w:rsidR="00052C5A" w:rsidRPr="0086381B" w:rsidRDefault="00052C5A" w:rsidP="00D61C3A">
            <w:pPr>
              <w:widowControl w:val="0"/>
              <w:autoSpaceDE w:val="0"/>
              <w:autoSpaceDN w:val="0"/>
              <w:adjustRightInd w:val="0"/>
              <w:spacing w:before="40" w:after="40"/>
              <w:jc w:val="both"/>
              <w:rPr>
                <w:rFonts w:cs="Arial"/>
                <w:color w:val="000000"/>
                <w:lang w:val="en-CA" w:eastAsia="en-CA"/>
              </w:rPr>
            </w:pPr>
            <w:r w:rsidRPr="0086381B">
              <w:rPr>
                <w:rFonts w:cs="Arial"/>
                <w:color w:val="000000"/>
                <w:lang w:val="en-CA" w:eastAsia="en-CA"/>
              </w:rPr>
              <w:t xml:space="preserve">Protocol and registration </w:t>
            </w:r>
          </w:p>
        </w:tc>
        <w:tc>
          <w:tcPr>
            <w:tcW w:w="540" w:type="dxa"/>
            <w:tcBorders>
              <w:top w:val="single" w:sz="5" w:space="0" w:color="000000"/>
              <w:left w:val="single" w:sz="5" w:space="0" w:color="000000"/>
              <w:bottom w:val="single" w:sz="5" w:space="0" w:color="000000"/>
              <w:right w:val="single" w:sz="5" w:space="0" w:color="000000"/>
            </w:tcBorders>
          </w:tcPr>
          <w:p w14:paraId="1EE84EAF" w14:textId="77777777" w:rsidR="00052C5A" w:rsidRPr="0086381B" w:rsidRDefault="00052C5A" w:rsidP="00D61C3A">
            <w:pPr>
              <w:widowControl w:val="0"/>
              <w:autoSpaceDE w:val="0"/>
              <w:autoSpaceDN w:val="0"/>
              <w:adjustRightInd w:val="0"/>
              <w:spacing w:before="40" w:after="40"/>
              <w:jc w:val="both"/>
              <w:rPr>
                <w:rFonts w:cs="Arial"/>
                <w:color w:val="000000"/>
                <w:lang w:val="en-CA" w:eastAsia="en-CA"/>
              </w:rPr>
            </w:pPr>
            <w:r w:rsidRPr="0086381B">
              <w:rPr>
                <w:rFonts w:cs="Arial"/>
                <w:color w:val="000000"/>
                <w:lang w:val="en-CA" w:eastAsia="en-CA"/>
              </w:rPr>
              <w:t>5</w:t>
            </w:r>
          </w:p>
        </w:tc>
        <w:tc>
          <w:tcPr>
            <w:tcW w:w="10600" w:type="dxa"/>
            <w:tcBorders>
              <w:top w:val="single" w:sz="5" w:space="0" w:color="000000"/>
              <w:left w:val="single" w:sz="5" w:space="0" w:color="000000"/>
              <w:bottom w:val="single" w:sz="5" w:space="0" w:color="000000"/>
              <w:right w:val="single" w:sz="5" w:space="0" w:color="000000"/>
            </w:tcBorders>
          </w:tcPr>
          <w:p w14:paraId="511F613F" w14:textId="77777777" w:rsidR="00052C5A" w:rsidRPr="0086381B" w:rsidRDefault="00052C5A" w:rsidP="00D61C3A">
            <w:pPr>
              <w:widowControl w:val="0"/>
              <w:autoSpaceDE w:val="0"/>
              <w:autoSpaceDN w:val="0"/>
              <w:adjustRightInd w:val="0"/>
              <w:spacing w:before="40" w:after="40"/>
              <w:jc w:val="both"/>
              <w:rPr>
                <w:rFonts w:cs="Arial"/>
                <w:color w:val="000000"/>
                <w:lang w:val="en-CA" w:eastAsia="en-CA"/>
              </w:rPr>
            </w:pPr>
            <w:r w:rsidRPr="0086381B">
              <w:rPr>
                <w:rFonts w:cs="Arial"/>
                <w:color w:val="000000"/>
                <w:lang w:val="en-CA" w:eastAsia="en-CA"/>
              </w:rPr>
              <w:t xml:space="preserve">Indicate if a review protocol exists, if and where it can be accessed (e.g., Web address), and, if available, provide registration information including registration number. </w:t>
            </w:r>
          </w:p>
        </w:tc>
        <w:tc>
          <w:tcPr>
            <w:tcW w:w="1260" w:type="dxa"/>
            <w:tcBorders>
              <w:top w:val="single" w:sz="5" w:space="0" w:color="000000"/>
              <w:left w:val="single" w:sz="5" w:space="0" w:color="000000"/>
              <w:bottom w:val="single" w:sz="5" w:space="0" w:color="000000"/>
              <w:right w:val="single" w:sz="5" w:space="0" w:color="000000"/>
            </w:tcBorders>
          </w:tcPr>
          <w:p w14:paraId="3BE28747" w14:textId="77777777" w:rsidR="00052C5A" w:rsidRPr="0086381B" w:rsidRDefault="00052C5A" w:rsidP="00D61C3A">
            <w:pPr>
              <w:widowControl w:val="0"/>
              <w:autoSpaceDE w:val="0"/>
              <w:autoSpaceDN w:val="0"/>
              <w:adjustRightInd w:val="0"/>
              <w:spacing w:before="40" w:after="40"/>
              <w:jc w:val="center"/>
              <w:rPr>
                <w:rFonts w:cs="Arial"/>
                <w:lang w:val="en-CA" w:eastAsia="en-CA"/>
              </w:rPr>
            </w:pPr>
            <w:r>
              <w:rPr>
                <w:rFonts w:cs="Arial"/>
                <w:lang w:val="en-CA" w:eastAsia="en-CA"/>
              </w:rPr>
              <w:t>NA</w:t>
            </w:r>
          </w:p>
        </w:tc>
      </w:tr>
      <w:tr w:rsidR="00052C5A" w:rsidRPr="0086381B" w14:paraId="6FB0F86D" w14:textId="77777777" w:rsidTr="00D61C3A">
        <w:trPr>
          <w:trHeight w:val="578"/>
        </w:trPr>
        <w:tc>
          <w:tcPr>
            <w:tcW w:w="2800" w:type="dxa"/>
            <w:tcBorders>
              <w:top w:val="single" w:sz="5" w:space="0" w:color="000000"/>
              <w:left w:val="single" w:sz="5" w:space="0" w:color="000000"/>
              <w:bottom w:val="single" w:sz="5" w:space="0" w:color="000000"/>
              <w:right w:val="single" w:sz="5" w:space="0" w:color="000000"/>
            </w:tcBorders>
          </w:tcPr>
          <w:p w14:paraId="6904F491" w14:textId="77777777" w:rsidR="00052C5A" w:rsidRPr="0086381B" w:rsidRDefault="00052C5A" w:rsidP="00D61C3A">
            <w:pPr>
              <w:widowControl w:val="0"/>
              <w:autoSpaceDE w:val="0"/>
              <w:autoSpaceDN w:val="0"/>
              <w:adjustRightInd w:val="0"/>
              <w:spacing w:before="40" w:after="40"/>
              <w:jc w:val="both"/>
              <w:rPr>
                <w:rFonts w:cs="Arial"/>
                <w:color w:val="000000"/>
                <w:lang w:val="en-CA" w:eastAsia="en-CA"/>
              </w:rPr>
            </w:pPr>
            <w:r w:rsidRPr="0086381B">
              <w:rPr>
                <w:rFonts w:cs="Arial"/>
                <w:color w:val="000000"/>
                <w:lang w:val="en-CA" w:eastAsia="en-CA"/>
              </w:rPr>
              <w:t xml:space="preserve">Eligibility criteria </w:t>
            </w:r>
          </w:p>
        </w:tc>
        <w:tc>
          <w:tcPr>
            <w:tcW w:w="540" w:type="dxa"/>
            <w:tcBorders>
              <w:top w:val="single" w:sz="5" w:space="0" w:color="000000"/>
              <w:left w:val="single" w:sz="5" w:space="0" w:color="000000"/>
              <w:bottom w:val="single" w:sz="5" w:space="0" w:color="000000"/>
              <w:right w:val="single" w:sz="5" w:space="0" w:color="000000"/>
            </w:tcBorders>
          </w:tcPr>
          <w:p w14:paraId="7E275116" w14:textId="77777777" w:rsidR="00052C5A" w:rsidRPr="0086381B" w:rsidRDefault="00052C5A" w:rsidP="00D61C3A">
            <w:pPr>
              <w:widowControl w:val="0"/>
              <w:autoSpaceDE w:val="0"/>
              <w:autoSpaceDN w:val="0"/>
              <w:adjustRightInd w:val="0"/>
              <w:spacing w:before="40" w:after="40"/>
              <w:jc w:val="both"/>
              <w:rPr>
                <w:rFonts w:cs="Arial"/>
                <w:color w:val="000000"/>
                <w:lang w:val="en-CA" w:eastAsia="en-CA"/>
              </w:rPr>
            </w:pPr>
            <w:r w:rsidRPr="0086381B">
              <w:rPr>
                <w:rFonts w:cs="Arial"/>
                <w:color w:val="000000"/>
                <w:lang w:val="en-CA" w:eastAsia="en-CA"/>
              </w:rPr>
              <w:t>6</w:t>
            </w:r>
          </w:p>
        </w:tc>
        <w:tc>
          <w:tcPr>
            <w:tcW w:w="10600" w:type="dxa"/>
            <w:tcBorders>
              <w:top w:val="single" w:sz="5" w:space="0" w:color="000000"/>
              <w:left w:val="single" w:sz="5" w:space="0" w:color="000000"/>
              <w:bottom w:val="single" w:sz="5" w:space="0" w:color="000000"/>
              <w:right w:val="single" w:sz="5" w:space="0" w:color="000000"/>
            </w:tcBorders>
          </w:tcPr>
          <w:p w14:paraId="455EC735" w14:textId="77777777" w:rsidR="00052C5A" w:rsidRPr="0086381B" w:rsidRDefault="00052C5A" w:rsidP="00D61C3A">
            <w:pPr>
              <w:widowControl w:val="0"/>
              <w:autoSpaceDE w:val="0"/>
              <w:autoSpaceDN w:val="0"/>
              <w:adjustRightInd w:val="0"/>
              <w:spacing w:before="40" w:after="40"/>
              <w:jc w:val="both"/>
              <w:rPr>
                <w:rFonts w:cs="Arial"/>
                <w:color w:val="000000"/>
                <w:lang w:val="en-CA" w:eastAsia="en-CA"/>
              </w:rPr>
            </w:pPr>
            <w:r w:rsidRPr="0086381B">
              <w:rPr>
                <w:rFonts w:cs="Arial"/>
                <w:color w:val="000000"/>
                <w:lang w:val="en-CA" w:eastAsia="en-CA"/>
              </w:rPr>
              <w:t>Specify study characteristics (e.g., PICOS, length of follow</w:t>
            </w:r>
            <w:r w:rsidRPr="0086381B">
              <w:rPr>
                <w:rFonts w:ascii="Calibri" w:hAnsi="Calibri" w:cs="Arial"/>
                <w:color w:val="000000"/>
                <w:lang w:val="en-CA" w:eastAsia="en-CA"/>
              </w:rPr>
              <w:t>-</w:t>
            </w:r>
            <w:r w:rsidRPr="0086381B">
              <w:rPr>
                <w:rFonts w:cs="Arial"/>
                <w:color w:val="000000"/>
                <w:lang w:val="en-CA" w:eastAsia="en-CA"/>
              </w:rPr>
              <w:t xml:space="preserve">up) and report characteristics (e.g., years considered, language, publication status) used as criteria for eligibility, giving rationale. </w:t>
            </w:r>
          </w:p>
        </w:tc>
        <w:tc>
          <w:tcPr>
            <w:tcW w:w="1260" w:type="dxa"/>
            <w:tcBorders>
              <w:top w:val="single" w:sz="5" w:space="0" w:color="000000"/>
              <w:left w:val="single" w:sz="5" w:space="0" w:color="000000"/>
              <w:bottom w:val="single" w:sz="5" w:space="0" w:color="000000"/>
              <w:right w:val="single" w:sz="5" w:space="0" w:color="000000"/>
            </w:tcBorders>
          </w:tcPr>
          <w:p w14:paraId="600D0CCD" w14:textId="77777777" w:rsidR="00052C5A" w:rsidRPr="0086381B" w:rsidRDefault="00052C5A" w:rsidP="00D61C3A">
            <w:pPr>
              <w:widowControl w:val="0"/>
              <w:autoSpaceDE w:val="0"/>
              <w:autoSpaceDN w:val="0"/>
              <w:adjustRightInd w:val="0"/>
              <w:spacing w:before="40" w:after="40"/>
              <w:jc w:val="center"/>
              <w:rPr>
                <w:rFonts w:cs="Arial"/>
                <w:lang w:val="en-CA" w:eastAsia="en-CA"/>
              </w:rPr>
            </w:pPr>
            <w:r>
              <w:rPr>
                <w:rFonts w:cs="Arial"/>
                <w:lang w:val="en-CA" w:eastAsia="en-CA"/>
              </w:rPr>
              <w:t>4</w:t>
            </w:r>
          </w:p>
        </w:tc>
      </w:tr>
      <w:tr w:rsidR="00052C5A" w:rsidRPr="0086381B" w14:paraId="1D0B5788" w14:textId="77777777" w:rsidTr="00D61C3A">
        <w:trPr>
          <w:trHeight w:val="578"/>
        </w:trPr>
        <w:tc>
          <w:tcPr>
            <w:tcW w:w="2800" w:type="dxa"/>
            <w:tcBorders>
              <w:top w:val="single" w:sz="5" w:space="0" w:color="000000"/>
              <w:left w:val="single" w:sz="5" w:space="0" w:color="000000"/>
              <w:bottom w:val="single" w:sz="5" w:space="0" w:color="000000"/>
              <w:right w:val="single" w:sz="5" w:space="0" w:color="000000"/>
            </w:tcBorders>
          </w:tcPr>
          <w:p w14:paraId="73375346" w14:textId="77777777" w:rsidR="00052C5A" w:rsidRPr="0086381B" w:rsidRDefault="00052C5A" w:rsidP="00D61C3A">
            <w:pPr>
              <w:widowControl w:val="0"/>
              <w:autoSpaceDE w:val="0"/>
              <w:autoSpaceDN w:val="0"/>
              <w:adjustRightInd w:val="0"/>
              <w:spacing w:before="40" w:after="40"/>
              <w:jc w:val="both"/>
              <w:rPr>
                <w:rFonts w:cs="Arial"/>
                <w:color w:val="000000"/>
                <w:lang w:val="en-CA" w:eastAsia="en-CA"/>
              </w:rPr>
            </w:pPr>
            <w:r w:rsidRPr="0086381B">
              <w:rPr>
                <w:rFonts w:cs="Arial"/>
                <w:color w:val="000000"/>
                <w:lang w:val="en-CA" w:eastAsia="en-CA"/>
              </w:rPr>
              <w:t xml:space="preserve">Information sources </w:t>
            </w:r>
          </w:p>
        </w:tc>
        <w:tc>
          <w:tcPr>
            <w:tcW w:w="540" w:type="dxa"/>
            <w:tcBorders>
              <w:top w:val="single" w:sz="5" w:space="0" w:color="000000"/>
              <w:left w:val="single" w:sz="5" w:space="0" w:color="000000"/>
              <w:bottom w:val="single" w:sz="5" w:space="0" w:color="000000"/>
              <w:right w:val="single" w:sz="5" w:space="0" w:color="000000"/>
            </w:tcBorders>
          </w:tcPr>
          <w:p w14:paraId="2C829101" w14:textId="77777777" w:rsidR="00052C5A" w:rsidRPr="0086381B" w:rsidRDefault="00052C5A" w:rsidP="00D61C3A">
            <w:pPr>
              <w:widowControl w:val="0"/>
              <w:autoSpaceDE w:val="0"/>
              <w:autoSpaceDN w:val="0"/>
              <w:adjustRightInd w:val="0"/>
              <w:spacing w:before="40" w:after="40"/>
              <w:jc w:val="both"/>
              <w:rPr>
                <w:rFonts w:cs="Arial"/>
                <w:color w:val="000000"/>
                <w:lang w:val="en-CA" w:eastAsia="en-CA"/>
              </w:rPr>
            </w:pPr>
            <w:r w:rsidRPr="0086381B">
              <w:rPr>
                <w:rFonts w:cs="Arial"/>
                <w:color w:val="000000"/>
                <w:lang w:val="en-CA" w:eastAsia="en-CA"/>
              </w:rPr>
              <w:t>7</w:t>
            </w:r>
          </w:p>
        </w:tc>
        <w:tc>
          <w:tcPr>
            <w:tcW w:w="10600" w:type="dxa"/>
            <w:tcBorders>
              <w:top w:val="single" w:sz="5" w:space="0" w:color="000000"/>
              <w:left w:val="single" w:sz="5" w:space="0" w:color="000000"/>
              <w:bottom w:val="single" w:sz="5" w:space="0" w:color="000000"/>
              <w:right w:val="single" w:sz="5" w:space="0" w:color="000000"/>
            </w:tcBorders>
          </w:tcPr>
          <w:p w14:paraId="28018E7C" w14:textId="77777777" w:rsidR="00052C5A" w:rsidRPr="0086381B" w:rsidRDefault="00052C5A" w:rsidP="00D61C3A">
            <w:pPr>
              <w:widowControl w:val="0"/>
              <w:autoSpaceDE w:val="0"/>
              <w:autoSpaceDN w:val="0"/>
              <w:adjustRightInd w:val="0"/>
              <w:spacing w:before="40" w:after="40"/>
              <w:jc w:val="both"/>
              <w:rPr>
                <w:rFonts w:cs="Arial"/>
                <w:color w:val="000000"/>
                <w:lang w:val="en-CA" w:eastAsia="en-CA"/>
              </w:rPr>
            </w:pPr>
            <w:r w:rsidRPr="0086381B">
              <w:rPr>
                <w:rFonts w:cs="Arial"/>
                <w:color w:val="000000"/>
                <w:lang w:val="en-CA" w:eastAsia="en-CA"/>
              </w:rPr>
              <w:t xml:space="preserve">Describe all information sources (e.g., databases with dates of coverage, contact with study authors to identify additional studies) in the search and date last searched. </w:t>
            </w:r>
          </w:p>
        </w:tc>
        <w:tc>
          <w:tcPr>
            <w:tcW w:w="1260" w:type="dxa"/>
            <w:tcBorders>
              <w:top w:val="single" w:sz="5" w:space="0" w:color="000000"/>
              <w:left w:val="single" w:sz="5" w:space="0" w:color="000000"/>
              <w:bottom w:val="single" w:sz="5" w:space="0" w:color="000000"/>
              <w:right w:val="single" w:sz="5" w:space="0" w:color="000000"/>
            </w:tcBorders>
          </w:tcPr>
          <w:p w14:paraId="5EC3EA96" w14:textId="77777777" w:rsidR="00052C5A" w:rsidRPr="0086381B" w:rsidRDefault="00052C5A" w:rsidP="00D61C3A">
            <w:pPr>
              <w:widowControl w:val="0"/>
              <w:autoSpaceDE w:val="0"/>
              <w:autoSpaceDN w:val="0"/>
              <w:adjustRightInd w:val="0"/>
              <w:spacing w:before="40" w:after="40"/>
              <w:jc w:val="center"/>
              <w:rPr>
                <w:rFonts w:cs="Arial"/>
                <w:lang w:val="en-CA" w:eastAsia="en-CA"/>
              </w:rPr>
            </w:pPr>
            <w:r>
              <w:rPr>
                <w:rFonts w:cs="Arial"/>
                <w:lang w:val="en-CA" w:eastAsia="en-CA"/>
              </w:rPr>
              <w:t>4</w:t>
            </w:r>
          </w:p>
        </w:tc>
      </w:tr>
      <w:tr w:rsidR="00052C5A" w:rsidRPr="0086381B" w14:paraId="5D6B7C33" w14:textId="77777777" w:rsidTr="00D61C3A">
        <w:trPr>
          <w:trHeight w:val="578"/>
        </w:trPr>
        <w:tc>
          <w:tcPr>
            <w:tcW w:w="2800" w:type="dxa"/>
            <w:tcBorders>
              <w:top w:val="single" w:sz="5" w:space="0" w:color="000000"/>
              <w:left w:val="single" w:sz="5" w:space="0" w:color="000000"/>
              <w:bottom w:val="single" w:sz="5" w:space="0" w:color="000000"/>
              <w:right w:val="single" w:sz="5" w:space="0" w:color="000000"/>
            </w:tcBorders>
          </w:tcPr>
          <w:p w14:paraId="5729CA7B" w14:textId="77777777" w:rsidR="00052C5A" w:rsidRPr="0086381B" w:rsidRDefault="00052C5A" w:rsidP="00D61C3A">
            <w:pPr>
              <w:widowControl w:val="0"/>
              <w:autoSpaceDE w:val="0"/>
              <w:autoSpaceDN w:val="0"/>
              <w:adjustRightInd w:val="0"/>
              <w:spacing w:before="40" w:after="40"/>
              <w:jc w:val="both"/>
              <w:rPr>
                <w:rFonts w:cs="Arial"/>
                <w:color w:val="000000"/>
                <w:lang w:val="en-CA" w:eastAsia="en-CA"/>
              </w:rPr>
            </w:pPr>
            <w:r w:rsidRPr="0086381B">
              <w:rPr>
                <w:rFonts w:cs="Arial"/>
                <w:color w:val="000000"/>
                <w:lang w:val="en-CA" w:eastAsia="en-CA"/>
              </w:rPr>
              <w:t xml:space="preserve">Search </w:t>
            </w:r>
          </w:p>
        </w:tc>
        <w:tc>
          <w:tcPr>
            <w:tcW w:w="540" w:type="dxa"/>
            <w:tcBorders>
              <w:top w:val="single" w:sz="5" w:space="0" w:color="000000"/>
              <w:left w:val="single" w:sz="5" w:space="0" w:color="000000"/>
              <w:bottom w:val="single" w:sz="5" w:space="0" w:color="000000"/>
              <w:right w:val="single" w:sz="5" w:space="0" w:color="000000"/>
            </w:tcBorders>
          </w:tcPr>
          <w:p w14:paraId="7949B4DC" w14:textId="77777777" w:rsidR="00052C5A" w:rsidRPr="0086381B" w:rsidRDefault="00052C5A" w:rsidP="00D61C3A">
            <w:pPr>
              <w:widowControl w:val="0"/>
              <w:autoSpaceDE w:val="0"/>
              <w:autoSpaceDN w:val="0"/>
              <w:adjustRightInd w:val="0"/>
              <w:spacing w:before="40" w:after="40"/>
              <w:jc w:val="both"/>
              <w:rPr>
                <w:rFonts w:cs="Arial"/>
                <w:color w:val="000000"/>
                <w:lang w:val="en-CA" w:eastAsia="en-CA"/>
              </w:rPr>
            </w:pPr>
            <w:r w:rsidRPr="0086381B">
              <w:rPr>
                <w:rFonts w:cs="Arial"/>
                <w:color w:val="000000"/>
                <w:lang w:val="en-CA" w:eastAsia="en-CA"/>
              </w:rPr>
              <w:t>8</w:t>
            </w:r>
          </w:p>
        </w:tc>
        <w:tc>
          <w:tcPr>
            <w:tcW w:w="10600" w:type="dxa"/>
            <w:tcBorders>
              <w:top w:val="single" w:sz="5" w:space="0" w:color="000000"/>
              <w:left w:val="single" w:sz="5" w:space="0" w:color="000000"/>
              <w:bottom w:val="single" w:sz="5" w:space="0" w:color="000000"/>
              <w:right w:val="single" w:sz="5" w:space="0" w:color="000000"/>
            </w:tcBorders>
          </w:tcPr>
          <w:p w14:paraId="1BAC5682" w14:textId="77777777" w:rsidR="00052C5A" w:rsidRPr="0086381B" w:rsidRDefault="00052C5A" w:rsidP="00D61C3A">
            <w:pPr>
              <w:widowControl w:val="0"/>
              <w:autoSpaceDE w:val="0"/>
              <w:autoSpaceDN w:val="0"/>
              <w:adjustRightInd w:val="0"/>
              <w:spacing w:before="40" w:after="40"/>
              <w:jc w:val="both"/>
              <w:rPr>
                <w:rFonts w:cs="Arial"/>
                <w:color w:val="000000"/>
                <w:lang w:val="en-CA" w:eastAsia="en-CA"/>
              </w:rPr>
            </w:pPr>
            <w:r w:rsidRPr="0086381B">
              <w:rPr>
                <w:rFonts w:cs="Arial"/>
                <w:color w:val="000000"/>
                <w:lang w:val="en-CA" w:eastAsia="en-CA"/>
              </w:rPr>
              <w:t xml:space="preserve">Present full electronic search strategy for at least one database, including any limits used, such that it could be repeated. </w:t>
            </w:r>
          </w:p>
        </w:tc>
        <w:tc>
          <w:tcPr>
            <w:tcW w:w="1260" w:type="dxa"/>
            <w:tcBorders>
              <w:top w:val="single" w:sz="5" w:space="0" w:color="000000"/>
              <w:left w:val="single" w:sz="5" w:space="0" w:color="000000"/>
              <w:bottom w:val="single" w:sz="5" w:space="0" w:color="000000"/>
              <w:right w:val="single" w:sz="5" w:space="0" w:color="000000"/>
            </w:tcBorders>
          </w:tcPr>
          <w:p w14:paraId="3D7F72FF" w14:textId="77777777" w:rsidR="00052C5A" w:rsidRPr="0086381B" w:rsidRDefault="00052C5A" w:rsidP="00D61C3A">
            <w:pPr>
              <w:widowControl w:val="0"/>
              <w:autoSpaceDE w:val="0"/>
              <w:autoSpaceDN w:val="0"/>
              <w:adjustRightInd w:val="0"/>
              <w:spacing w:before="40" w:after="40"/>
              <w:jc w:val="center"/>
              <w:rPr>
                <w:rFonts w:cs="Arial"/>
                <w:lang w:val="en-CA" w:eastAsia="en-CA"/>
              </w:rPr>
            </w:pPr>
            <w:r>
              <w:rPr>
                <w:rFonts w:cs="Arial"/>
                <w:lang w:val="en-CA" w:eastAsia="en-CA"/>
              </w:rPr>
              <w:t>Appendix II</w:t>
            </w:r>
          </w:p>
        </w:tc>
      </w:tr>
      <w:tr w:rsidR="00052C5A" w:rsidRPr="0086381B" w14:paraId="01E9F2CD" w14:textId="77777777" w:rsidTr="00D61C3A">
        <w:trPr>
          <w:trHeight w:val="578"/>
        </w:trPr>
        <w:tc>
          <w:tcPr>
            <w:tcW w:w="2800" w:type="dxa"/>
            <w:tcBorders>
              <w:top w:val="single" w:sz="5" w:space="0" w:color="000000"/>
              <w:left w:val="single" w:sz="5" w:space="0" w:color="000000"/>
              <w:bottom w:val="single" w:sz="5" w:space="0" w:color="000000"/>
              <w:right w:val="single" w:sz="5" w:space="0" w:color="000000"/>
            </w:tcBorders>
          </w:tcPr>
          <w:p w14:paraId="7F888904" w14:textId="77777777" w:rsidR="00052C5A" w:rsidRPr="0086381B" w:rsidRDefault="00052C5A" w:rsidP="00D61C3A">
            <w:pPr>
              <w:widowControl w:val="0"/>
              <w:autoSpaceDE w:val="0"/>
              <w:autoSpaceDN w:val="0"/>
              <w:adjustRightInd w:val="0"/>
              <w:spacing w:before="40" w:after="40"/>
              <w:jc w:val="both"/>
              <w:rPr>
                <w:rFonts w:cs="Arial"/>
                <w:color w:val="000000"/>
                <w:lang w:val="en-CA" w:eastAsia="en-CA"/>
              </w:rPr>
            </w:pPr>
            <w:r w:rsidRPr="0086381B">
              <w:rPr>
                <w:rFonts w:cs="Arial"/>
                <w:color w:val="000000"/>
                <w:lang w:val="en-CA" w:eastAsia="en-CA"/>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14:paraId="33FD4C26" w14:textId="77777777" w:rsidR="00052C5A" w:rsidRPr="0086381B" w:rsidRDefault="00052C5A" w:rsidP="00D61C3A">
            <w:pPr>
              <w:widowControl w:val="0"/>
              <w:autoSpaceDE w:val="0"/>
              <w:autoSpaceDN w:val="0"/>
              <w:adjustRightInd w:val="0"/>
              <w:spacing w:before="40" w:after="40"/>
              <w:jc w:val="both"/>
              <w:rPr>
                <w:rFonts w:cs="Arial"/>
                <w:color w:val="000000"/>
                <w:lang w:val="en-CA" w:eastAsia="en-CA"/>
              </w:rPr>
            </w:pPr>
            <w:r w:rsidRPr="0086381B">
              <w:rPr>
                <w:rFonts w:cs="Arial"/>
                <w:color w:val="000000"/>
                <w:lang w:val="en-CA" w:eastAsia="en-CA"/>
              </w:rPr>
              <w:t>9</w:t>
            </w:r>
          </w:p>
        </w:tc>
        <w:tc>
          <w:tcPr>
            <w:tcW w:w="10600" w:type="dxa"/>
            <w:tcBorders>
              <w:top w:val="single" w:sz="5" w:space="0" w:color="000000"/>
              <w:left w:val="single" w:sz="5" w:space="0" w:color="000000"/>
              <w:bottom w:val="single" w:sz="5" w:space="0" w:color="000000"/>
              <w:right w:val="single" w:sz="5" w:space="0" w:color="000000"/>
            </w:tcBorders>
          </w:tcPr>
          <w:p w14:paraId="175F24A6" w14:textId="77777777" w:rsidR="00052C5A" w:rsidRPr="0086381B" w:rsidRDefault="00052C5A" w:rsidP="00D61C3A">
            <w:pPr>
              <w:widowControl w:val="0"/>
              <w:autoSpaceDE w:val="0"/>
              <w:autoSpaceDN w:val="0"/>
              <w:adjustRightInd w:val="0"/>
              <w:spacing w:before="40" w:after="40"/>
              <w:jc w:val="both"/>
              <w:rPr>
                <w:rFonts w:cs="Arial"/>
                <w:color w:val="000000"/>
                <w:lang w:val="en-CA" w:eastAsia="en-CA"/>
              </w:rPr>
            </w:pPr>
            <w:r w:rsidRPr="0086381B">
              <w:rPr>
                <w:rFonts w:cs="Arial"/>
                <w:color w:val="000000"/>
                <w:lang w:val="en-CA" w:eastAsia="en-CA"/>
              </w:rPr>
              <w:t>State the process for selecting studies (i.e., screening, eligibility, included in systematic review, and, if applicable, included in the meta</w:t>
            </w:r>
            <w:r w:rsidRPr="0086381B">
              <w:rPr>
                <w:rFonts w:ascii="Calibri" w:hAnsi="Calibri" w:cs="Arial"/>
                <w:color w:val="000000"/>
                <w:lang w:val="en-CA" w:eastAsia="en-CA"/>
              </w:rPr>
              <w:t>-</w:t>
            </w:r>
            <w:r w:rsidRPr="0086381B">
              <w:rPr>
                <w:rFonts w:cs="Arial"/>
                <w:color w:val="000000"/>
                <w:lang w:val="en-CA" w:eastAsia="en-CA"/>
              </w:rPr>
              <w:t xml:space="preserve">analysis). </w:t>
            </w:r>
          </w:p>
        </w:tc>
        <w:tc>
          <w:tcPr>
            <w:tcW w:w="1260" w:type="dxa"/>
            <w:tcBorders>
              <w:top w:val="single" w:sz="5" w:space="0" w:color="000000"/>
              <w:left w:val="single" w:sz="5" w:space="0" w:color="000000"/>
              <w:bottom w:val="single" w:sz="5" w:space="0" w:color="000000"/>
              <w:right w:val="single" w:sz="5" w:space="0" w:color="000000"/>
            </w:tcBorders>
          </w:tcPr>
          <w:p w14:paraId="380DBBC9" w14:textId="77777777" w:rsidR="00052C5A" w:rsidRPr="0086381B" w:rsidRDefault="00052C5A" w:rsidP="00D61C3A">
            <w:pPr>
              <w:widowControl w:val="0"/>
              <w:autoSpaceDE w:val="0"/>
              <w:autoSpaceDN w:val="0"/>
              <w:adjustRightInd w:val="0"/>
              <w:spacing w:before="40" w:after="40"/>
              <w:jc w:val="center"/>
              <w:rPr>
                <w:rFonts w:cs="Arial"/>
                <w:lang w:val="en-CA" w:eastAsia="en-CA"/>
              </w:rPr>
            </w:pPr>
            <w:r>
              <w:rPr>
                <w:rFonts w:cs="Arial"/>
                <w:lang w:val="en-CA" w:eastAsia="en-CA"/>
              </w:rPr>
              <w:t>5</w:t>
            </w:r>
          </w:p>
        </w:tc>
      </w:tr>
      <w:tr w:rsidR="00052C5A" w:rsidRPr="0086381B" w14:paraId="57AFDF3C" w14:textId="77777777" w:rsidTr="00D61C3A">
        <w:trPr>
          <w:trHeight w:val="578"/>
        </w:trPr>
        <w:tc>
          <w:tcPr>
            <w:tcW w:w="2800" w:type="dxa"/>
            <w:tcBorders>
              <w:top w:val="single" w:sz="5" w:space="0" w:color="000000"/>
              <w:left w:val="single" w:sz="5" w:space="0" w:color="000000"/>
              <w:bottom w:val="single" w:sz="5" w:space="0" w:color="000000"/>
              <w:right w:val="single" w:sz="5" w:space="0" w:color="000000"/>
            </w:tcBorders>
          </w:tcPr>
          <w:p w14:paraId="071461B7" w14:textId="77777777" w:rsidR="00052C5A" w:rsidRPr="0086381B" w:rsidRDefault="00052C5A" w:rsidP="00D61C3A">
            <w:pPr>
              <w:widowControl w:val="0"/>
              <w:autoSpaceDE w:val="0"/>
              <w:autoSpaceDN w:val="0"/>
              <w:adjustRightInd w:val="0"/>
              <w:spacing w:before="40" w:after="40"/>
              <w:jc w:val="both"/>
              <w:rPr>
                <w:rFonts w:cs="Arial"/>
                <w:color w:val="000000"/>
                <w:lang w:val="en-CA" w:eastAsia="en-CA"/>
              </w:rPr>
            </w:pPr>
            <w:r w:rsidRPr="0086381B">
              <w:rPr>
                <w:rFonts w:cs="Arial"/>
                <w:color w:val="000000"/>
                <w:lang w:val="en-CA" w:eastAsia="en-CA"/>
              </w:rPr>
              <w:t xml:space="preserve">Data collection process </w:t>
            </w:r>
          </w:p>
        </w:tc>
        <w:tc>
          <w:tcPr>
            <w:tcW w:w="540" w:type="dxa"/>
            <w:tcBorders>
              <w:top w:val="single" w:sz="5" w:space="0" w:color="000000"/>
              <w:left w:val="single" w:sz="5" w:space="0" w:color="000000"/>
              <w:bottom w:val="single" w:sz="5" w:space="0" w:color="000000"/>
              <w:right w:val="single" w:sz="5" w:space="0" w:color="000000"/>
            </w:tcBorders>
          </w:tcPr>
          <w:p w14:paraId="33F568A6" w14:textId="77777777" w:rsidR="00052C5A" w:rsidRPr="0086381B" w:rsidRDefault="00052C5A" w:rsidP="00D61C3A">
            <w:pPr>
              <w:widowControl w:val="0"/>
              <w:autoSpaceDE w:val="0"/>
              <w:autoSpaceDN w:val="0"/>
              <w:adjustRightInd w:val="0"/>
              <w:spacing w:before="40" w:after="40"/>
              <w:jc w:val="both"/>
              <w:rPr>
                <w:rFonts w:cs="Arial"/>
                <w:color w:val="000000"/>
                <w:lang w:val="en-CA" w:eastAsia="en-CA"/>
              </w:rPr>
            </w:pPr>
            <w:r w:rsidRPr="0086381B">
              <w:rPr>
                <w:rFonts w:cs="Arial"/>
                <w:color w:val="000000"/>
                <w:lang w:val="en-CA" w:eastAsia="en-CA"/>
              </w:rPr>
              <w:t>10</w:t>
            </w:r>
          </w:p>
        </w:tc>
        <w:tc>
          <w:tcPr>
            <w:tcW w:w="10600" w:type="dxa"/>
            <w:tcBorders>
              <w:top w:val="single" w:sz="5" w:space="0" w:color="000000"/>
              <w:left w:val="single" w:sz="5" w:space="0" w:color="000000"/>
              <w:bottom w:val="single" w:sz="5" w:space="0" w:color="000000"/>
              <w:right w:val="single" w:sz="5" w:space="0" w:color="000000"/>
            </w:tcBorders>
          </w:tcPr>
          <w:p w14:paraId="68BC777E" w14:textId="77777777" w:rsidR="00052C5A" w:rsidRPr="0086381B" w:rsidRDefault="00052C5A" w:rsidP="00D61C3A">
            <w:pPr>
              <w:widowControl w:val="0"/>
              <w:autoSpaceDE w:val="0"/>
              <w:autoSpaceDN w:val="0"/>
              <w:adjustRightInd w:val="0"/>
              <w:spacing w:before="40" w:after="40"/>
              <w:jc w:val="both"/>
              <w:rPr>
                <w:rFonts w:cs="Arial"/>
                <w:color w:val="000000"/>
                <w:lang w:val="en-CA" w:eastAsia="en-CA"/>
              </w:rPr>
            </w:pPr>
            <w:r w:rsidRPr="0086381B">
              <w:rPr>
                <w:rFonts w:cs="Arial"/>
                <w:color w:val="000000"/>
                <w:lang w:val="en-CA" w:eastAsia="en-CA"/>
              </w:rPr>
              <w:t xml:space="preserve">Describe method of data extraction from reports (e.g., piloted forms, independently, in duplicate) and any processes for obtaining and confirming data from investigators. </w:t>
            </w:r>
          </w:p>
        </w:tc>
        <w:tc>
          <w:tcPr>
            <w:tcW w:w="1260" w:type="dxa"/>
            <w:tcBorders>
              <w:top w:val="single" w:sz="5" w:space="0" w:color="000000"/>
              <w:left w:val="single" w:sz="5" w:space="0" w:color="000000"/>
              <w:bottom w:val="single" w:sz="5" w:space="0" w:color="000000"/>
              <w:right w:val="single" w:sz="5" w:space="0" w:color="000000"/>
            </w:tcBorders>
          </w:tcPr>
          <w:p w14:paraId="21410D81" w14:textId="77777777" w:rsidR="00052C5A" w:rsidRPr="0086381B" w:rsidRDefault="00052C5A" w:rsidP="00D61C3A">
            <w:pPr>
              <w:widowControl w:val="0"/>
              <w:autoSpaceDE w:val="0"/>
              <w:autoSpaceDN w:val="0"/>
              <w:adjustRightInd w:val="0"/>
              <w:spacing w:before="40" w:after="40"/>
              <w:jc w:val="center"/>
              <w:rPr>
                <w:rFonts w:cs="Arial"/>
                <w:lang w:val="en-CA" w:eastAsia="en-CA"/>
              </w:rPr>
            </w:pPr>
            <w:r>
              <w:rPr>
                <w:rFonts w:cs="Arial"/>
                <w:lang w:val="en-CA" w:eastAsia="en-CA"/>
              </w:rPr>
              <w:t>5</w:t>
            </w:r>
          </w:p>
        </w:tc>
      </w:tr>
      <w:tr w:rsidR="00052C5A" w:rsidRPr="0086381B" w14:paraId="74921E5D" w14:textId="77777777" w:rsidTr="00D61C3A">
        <w:trPr>
          <w:trHeight w:val="578"/>
        </w:trPr>
        <w:tc>
          <w:tcPr>
            <w:tcW w:w="2800" w:type="dxa"/>
            <w:tcBorders>
              <w:top w:val="single" w:sz="5" w:space="0" w:color="000000"/>
              <w:left w:val="single" w:sz="5" w:space="0" w:color="000000"/>
              <w:bottom w:val="single" w:sz="5" w:space="0" w:color="000000"/>
              <w:right w:val="single" w:sz="5" w:space="0" w:color="000000"/>
            </w:tcBorders>
          </w:tcPr>
          <w:p w14:paraId="1113E4AE" w14:textId="77777777" w:rsidR="00052C5A" w:rsidRPr="0086381B" w:rsidRDefault="00052C5A" w:rsidP="00D61C3A">
            <w:pPr>
              <w:widowControl w:val="0"/>
              <w:autoSpaceDE w:val="0"/>
              <w:autoSpaceDN w:val="0"/>
              <w:adjustRightInd w:val="0"/>
              <w:spacing w:before="40" w:after="40"/>
              <w:jc w:val="both"/>
              <w:rPr>
                <w:rFonts w:cs="Arial"/>
                <w:color w:val="000000"/>
                <w:lang w:val="en-CA" w:eastAsia="en-CA"/>
              </w:rPr>
            </w:pPr>
            <w:r w:rsidRPr="0086381B">
              <w:rPr>
                <w:rFonts w:cs="Arial"/>
                <w:color w:val="000000"/>
                <w:lang w:val="en-CA" w:eastAsia="en-CA"/>
              </w:rPr>
              <w:t xml:space="preserve">Data items </w:t>
            </w:r>
          </w:p>
        </w:tc>
        <w:tc>
          <w:tcPr>
            <w:tcW w:w="540" w:type="dxa"/>
            <w:tcBorders>
              <w:top w:val="single" w:sz="5" w:space="0" w:color="000000"/>
              <w:left w:val="single" w:sz="5" w:space="0" w:color="000000"/>
              <w:bottom w:val="single" w:sz="5" w:space="0" w:color="000000"/>
              <w:right w:val="single" w:sz="5" w:space="0" w:color="000000"/>
            </w:tcBorders>
          </w:tcPr>
          <w:p w14:paraId="43389F8F" w14:textId="77777777" w:rsidR="00052C5A" w:rsidRPr="0086381B" w:rsidRDefault="00052C5A" w:rsidP="00D61C3A">
            <w:pPr>
              <w:widowControl w:val="0"/>
              <w:autoSpaceDE w:val="0"/>
              <w:autoSpaceDN w:val="0"/>
              <w:adjustRightInd w:val="0"/>
              <w:spacing w:before="40" w:after="40"/>
              <w:jc w:val="both"/>
              <w:rPr>
                <w:rFonts w:cs="Arial"/>
                <w:color w:val="000000"/>
                <w:lang w:val="en-CA" w:eastAsia="en-CA"/>
              </w:rPr>
            </w:pPr>
            <w:r w:rsidRPr="0086381B">
              <w:rPr>
                <w:rFonts w:cs="Arial"/>
                <w:color w:val="000000"/>
                <w:lang w:val="en-CA" w:eastAsia="en-CA"/>
              </w:rPr>
              <w:t>11</w:t>
            </w:r>
          </w:p>
        </w:tc>
        <w:tc>
          <w:tcPr>
            <w:tcW w:w="10600" w:type="dxa"/>
            <w:tcBorders>
              <w:top w:val="single" w:sz="5" w:space="0" w:color="000000"/>
              <w:left w:val="single" w:sz="5" w:space="0" w:color="000000"/>
              <w:bottom w:val="single" w:sz="5" w:space="0" w:color="000000"/>
              <w:right w:val="single" w:sz="5" w:space="0" w:color="000000"/>
            </w:tcBorders>
          </w:tcPr>
          <w:p w14:paraId="6E4DFB33" w14:textId="77777777" w:rsidR="00052C5A" w:rsidRPr="0086381B" w:rsidRDefault="00052C5A" w:rsidP="00D61C3A">
            <w:pPr>
              <w:widowControl w:val="0"/>
              <w:autoSpaceDE w:val="0"/>
              <w:autoSpaceDN w:val="0"/>
              <w:adjustRightInd w:val="0"/>
              <w:spacing w:before="40" w:after="40"/>
              <w:jc w:val="both"/>
              <w:rPr>
                <w:rFonts w:cs="Arial"/>
                <w:color w:val="000000"/>
                <w:lang w:val="en-CA" w:eastAsia="en-CA"/>
              </w:rPr>
            </w:pPr>
            <w:r w:rsidRPr="0086381B">
              <w:rPr>
                <w:rFonts w:cs="Arial"/>
                <w:color w:val="000000"/>
                <w:lang w:val="en-CA" w:eastAsia="en-CA"/>
              </w:rPr>
              <w:t xml:space="preserve">List and define all variables for which data were sought (e.g., PICOS, funding sources) and any assumptions and simplifications made. </w:t>
            </w:r>
          </w:p>
        </w:tc>
        <w:tc>
          <w:tcPr>
            <w:tcW w:w="1260" w:type="dxa"/>
            <w:tcBorders>
              <w:top w:val="single" w:sz="5" w:space="0" w:color="000000"/>
              <w:left w:val="single" w:sz="5" w:space="0" w:color="000000"/>
              <w:bottom w:val="single" w:sz="5" w:space="0" w:color="000000"/>
              <w:right w:val="single" w:sz="5" w:space="0" w:color="000000"/>
            </w:tcBorders>
          </w:tcPr>
          <w:p w14:paraId="40AAD3F4" w14:textId="77777777" w:rsidR="00052C5A" w:rsidRPr="0086381B" w:rsidRDefault="00052C5A" w:rsidP="00D61C3A">
            <w:pPr>
              <w:widowControl w:val="0"/>
              <w:autoSpaceDE w:val="0"/>
              <w:autoSpaceDN w:val="0"/>
              <w:adjustRightInd w:val="0"/>
              <w:spacing w:before="40" w:after="40"/>
              <w:jc w:val="center"/>
              <w:rPr>
                <w:rFonts w:cs="Arial"/>
                <w:lang w:val="en-CA" w:eastAsia="en-CA"/>
              </w:rPr>
            </w:pPr>
            <w:r>
              <w:rPr>
                <w:rFonts w:cs="Arial"/>
                <w:lang w:val="en-CA" w:eastAsia="en-CA"/>
              </w:rPr>
              <w:t>5</w:t>
            </w:r>
          </w:p>
        </w:tc>
      </w:tr>
      <w:tr w:rsidR="00052C5A" w:rsidRPr="0086381B" w14:paraId="55540C30" w14:textId="77777777" w:rsidTr="00D61C3A">
        <w:trPr>
          <w:trHeight w:val="578"/>
        </w:trPr>
        <w:tc>
          <w:tcPr>
            <w:tcW w:w="2800" w:type="dxa"/>
            <w:tcBorders>
              <w:top w:val="single" w:sz="5" w:space="0" w:color="000000"/>
              <w:left w:val="single" w:sz="5" w:space="0" w:color="000000"/>
              <w:bottom w:val="single" w:sz="5" w:space="0" w:color="000000"/>
              <w:right w:val="single" w:sz="5" w:space="0" w:color="000000"/>
            </w:tcBorders>
          </w:tcPr>
          <w:p w14:paraId="24A3D71D" w14:textId="77777777" w:rsidR="00052C5A" w:rsidRPr="0086381B" w:rsidRDefault="00052C5A" w:rsidP="00D61C3A">
            <w:pPr>
              <w:widowControl w:val="0"/>
              <w:autoSpaceDE w:val="0"/>
              <w:autoSpaceDN w:val="0"/>
              <w:adjustRightInd w:val="0"/>
              <w:spacing w:before="40" w:after="40"/>
              <w:jc w:val="both"/>
              <w:rPr>
                <w:rFonts w:cs="Arial"/>
                <w:color w:val="000000"/>
                <w:lang w:val="en-CA" w:eastAsia="en-CA"/>
              </w:rPr>
            </w:pPr>
            <w:r w:rsidRPr="0086381B">
              <w:rPr>
                <w:rFonts w:cs="Arial"/>
                <w:color w:val="000000"/>
                <w:lang w:val="en-CA" w:eastAsia="en-CA"/>
              </w:rPr>
              <w:t xml:space="preserve">Risk of bias in individual studies </w:t>
            </w:r>
          </w:p>
        </w:tc>
        <w:tc>
          <w:tcPr>
            <w:tcW w:w="540" w:type="dxa"/>
            <w:tcBorders>
              <w:top w:val="single" w:sz="5" w:space="0" w:color="000000"/>
              <w:left w:val="single" w:sz="5" w:space="0" w:color="000000"/>
              <w:bottom w:val="single" w:sz="5" w:space="0" w:color="000000"/>
              <w:right w:val="single" w:sz="5" w:space="0" w:color="000000"/>
            </w:tcBorders>
          </w:tcPr>
          <w:p w14:paraId="3C803ACB" w14:textId="77777777" w:rsidR="00052C5A" w:rsidRPr="0086381B" w:rsidRDefault="00052C5A" w:rsidP="00D61C3A">
            <w:pPr>
              <w:widowControl w:val="0"/>
              <w:autoSpaceDE w:val="0"/>
              <w:autoSpaceDN w:val="0"/>
              <w:adjustRightInd w:val="0"/>
              <w:spacing w:before="40" w:after="40"/>
              <w:jc w:val="both"/>
              <w:rPr>
                <w:rFonts w:cs="Arial"/>
                <w:color w:val="000000"/>
                <w:lang w:val="en-CA" w:eastAsia="en-CA"/>
              </w:rPr>
            </w:pPr>
            <w:r w:rsidRPr="0086381B">
              <w:rPr>
                <w:rFonts w:cs="Arial"/>
                <w:color w:val="000000"/>
                <w:lang w:val="en-CA" w:eastAsia="en-CA"/>
              </w:rPr>
              <w:t>12</w:t>
            </w:r>
          </w:p>
        </w:tc>
        <w:tc>
          <w:tcPr>
            <w:tcW w:w="10600" w:type="dxa"/>
            <w:tcBorders>
              <w:top w:val="single" w:sz="5" w:space="0" w:color="000000"/>
              <w:left w:val="single" w:sz="5" w:space="0" w:color="000000"/>
              <w:bottom w:val="single" w:sz="5" w:space="0" w:color="000000"/>
              <w:right w:val="single" w:sz="5" w:space="0" w:color="000000"/>
            </w:tcBorders>
          </w:tcPr>
          <w:p w14:paraId="1E5C4D9F" w14:textId="77777777" w:rsidR="00052C5A" w:rsidRPr="0086381B" w:rsidRDefault="00052C5A" w:rsidP="00D61C3A">
            <w:pPr>
              <w:widowControl w:val="0"/>
              <w:autoSpaceDE w:val="0"/>
              <w:autoSpaceDN w:val="0"/>
              <w:adjustRightInd w:val="0"/>
              <w:spacing w:before="40" w:after="40"/>
              <w:jc w:val="both"/>
              <w:rPr>
                <w:rFonts w:cs="Arial"/>
                <w:color w:val="000000"/>
                <w:lang w:val="en-CA" w:eastAsia="en-CA"/>
              </w:rPr>
            </w:pPr>
            <w:r w:rsidRPr="0086381B">
              <w:rPr>
                <w:rFonts w:cs="Arial"/>
                <w:color w:val="000000"/>
                <w:lang w:val="en-CA" w:eastAsia="en-CA"/>
              </w:rPr>
              <w:t xml:space="preserve">Describe methods used for assessing risk of bias of individual studies (including specification of whether this was done at the study or outcome level), and how this information is to be used in any data synthesis. </w:t>
            </w:r>
          </w:p>
        </w:tc>
        <w:tc>
          <w:tcPr>
            <w:tcW w:w="1260" w:type="dxa"/>
            <w:tcBorders>
              <w:top w:val="single" w:sz="5" w:space="0" w:color="000000"/>
              <w:left w:val="single" w:sz="5" w:space="0" w:color="000000"/>
              <w:bottom w:val="single" w:sz="5" w:space="0" w:color="000000"/>
              <w:right w:val="single" w:sz="5" w:space="0" w:color="000000"/>
            </w:tcBorders>
          </w:tcPr>
          <w:p w14:paraId="561A985D" w14:textId="77777777" w:rsidR="00052C5A" w:rsidRPr="0086381B" w:rsidRDefault="00052C5A" w:rsidP="00D61C3A">
            <w:pPr>
              <w:widowControl w:val="0"/>
              <w:autoSpaceDE w:val="0"/>
              <w:autoSpaceDN w:val="0"/>
              <w:adjustRightInd w:val="0"/>
              <w:spacing w:before="40" w:after="40"/>
              <w:jc w:val="center"/>
              <w:rPr>
                <w:rFonts w:cs="Arial"/>
                <w:lang w:val="en-CA" w:eastAsia="en-CA"/>
              </w:rPr>
            </w:pPr>
            <w:r>
              <w:rPr>
                <w:rFonts w:cs="Arial"/>
                <w:lang w:val="en-CA" w:eastAsia="en-CA"/>
              </w:rPr>
              <w:t>5,6</w:t>
            </w:r>
          </w:p>
        </w:tc>
      </w:tr>
      <w:tr w:rsidR="00052C5A" w:rsidRPr="0086381B" w14:paraId="2868AFCF" w14:textId="77777777" w:rsidTr="00D61C3A">
        <w:trPr>
          <w:trHeight w:val="333"/>
        </w:trPr>
        <w:tc>
          <w:tcPr>
            <w:tcW w:w="2800" w:type="dxa"/>
            <w:tcBorders>
              <w:top w:val="single" w:sz="5" w:space="0" w:color="000000"/>
              <w:left w:val="single" w:sz="5" w:space="0" w:color="000000"/>
              <w:bottom w:val="single" w:sz="5" w:space="0" w:color="000000"/>
              <w:right w:val="single" w:sz="5" w:space="0" w:color="000000"/>
            </w:tcBorders>
          </w:tcPr>
          <w:p w14:paraId="14647691" w14:textId="77777777" w:rsidR="00052C5A" w:rsidRPr="0086381B" w:rsidRDefault="00052C5A" w:rsidP="00D61C3A">
            <w:pPr>
              <w:widowControl w:val="0"/>
              <w:autoSpaceDE w:val="0"/>
              <w:autoSpaceDN w:val="0"/>
              <w:adjustRightInd w:val="0"/>
              <w:spacing w:before="40" w:after="40"/>
              <w:jc w:val="both"/>
              <w:rPr>
                <w:rFonts w:cs="Arial"/>
                <w:color w:val="000000"/>
                <w:lang w:val="en-CA" w:eastAsia="en-CA"/>
              </w:rPr>
            </w:pPr>
            <w:r w:rsidRPr="0086381B">
              <w:rPr>
                <w:rFonts w:cs="Arial"/>
                <w:color w:val="000000"/>
                <w:lang w:val="en-CA" w:eastAsia="en-CA"/>
              </w:rPr>
              <w:t xml:space="preserve">Summary measures </w:t>
            </w:r>
          </w:p>
        </w:tc>
        <w:tc>
          <w:tcPr>
            <w:tcW w:w="540" w:type="dxa"/>
            <w:tcBorders>
              <w:top w:val="single" w:sz="5" w:space="0" w:color="000000"/>
              <w:left w:val="single" w:sz="5" w:space="0" w:color="000000"/>
              <w:bottom w:val="single" w:sz="5" w:space="0" w:color="000000"/>
              <w:right w:val="single" w:sz="5" w:space="0" w:color="000000"/>
            </w:tcBorders>
          </w:tcPr>
          <w:p w14:paraId="6D254614" w14:textId="77777777" w:rsidR="00052C5A" w:rsidRPr="0086381B" w:rsidRDefault="00052C5A" w:rsidP="00D61C3A">
            <w:pPr>
              <w:widowControl w:val="0"/>
              <w:autoSpaceDE w:val="0"/>
              <w:autoSpaceDN w:val="0"/>
              <w:adjustRightInd w:val="0"/>
              <w:spacing w:before="40" w:after="40"/>
              <w:jc w:val="both"/>
              <w:rPr>
                <w:rFonts w:cs="Arial"/>
                <w:color w:val="000000"/>
                <w:lang w:val="en-CA" w:eastAsia="en-CA"/>
              </w:rPr>
            </w:pPr>
            <w:r w:rsidRPr="0086381B">
              <w:rPr>
                <w:rFonts w:cs="Arial"/>
                <w:color w:val="000000"/>
                <w:lang w:val="en-CA" w:eastAsia="en-CA"/>
              </w:rPr>
              <w:t>13</w:t>
            </w:r>
          </w:p>
        </w:tc>
        <w:tc>
          <w:tcPr>
            <w:tcW w:w="10600" w:type="dxa"/>
            <w:tcBorders>
              <w:top w:val="single" w:sz="5" w:space="0" w:color="000000"/>
              <w:left w:val="single" w:sz="5" w:space="0" w:color="000000"/>
              <w:bottom w:val="single" w:sz="5" w:space="0" w:color="000000"/>
              <w:right w:val="single" w:sz="5" w:space="0" w:color="000000"/>
            </w:tcBorders>
          </w:tcPr>
          <w:p w14:paraId="49FE7051" w14:textId="77777777" w:rsidR="00052C5A" w:rsidRPr="0086381B" w:rsidRDefault="00052C5A" w:rsidP="00D61C3A">
            <w:pPr>
              <w:widowControl w:val="0"/>
              <w:autoSpaceDE w:val="0"/>
              <w:autoSpaceDN w:val="0"/>
              <w:adjustRightInd w:val="0"/>
              <w:spacing w:before="40" w:after="40"/>
              <w:jc w:val="both"/>
              <w:rPr>
                <w:rFonts w:cs="Arial"/>
                <w:color w:val="000000"/>
                <w:lang w:val="en-CA" w:eastAsia="en-CA"/>
              </w:rPr>
            </w:pPr>
            <w:r w:rsidRPr="0086381B">
              <w:rPr>
                <w:rFonts w:cs="Arial"/>
                <w:color w:val="000000"/>
                <w:lang w:val="en-CA" w:eastAsia="en-CA"/>
              </w:rPr>
              <w:t xml:space="preserve">State the principal summary measures (e.g., risk ratio, difference in means). </w:t>
            </w:r>
          </w:p>
        </w:tc>
        <w:tc>
          <w:tcPr>
            <w:tcW w:w="1260" w:type="dxa"/>
            <w:tcBorders>
              <w:top w:val="single" w:sz="5" w:space="0" w:color="000000"/>
              <w:left w:val="single" w:sz="5" w:space="0" w:color="000000"/>
              <w:bottom w:val="single" w:sz="5" w:space="0" w:color="000000"/>
              <w:right w:val="single" w:sz="5" w:space="0" w:color="000000"/>
            </w:tcBorders>
          </w:tcPr>
          <w:p w14:paraId="4127A16D" w14:textId="77777777" w:rsidR="00052C5A" w:rsidRPr="0086381B" w:rsidRDefault="00052C5A" w:rsidP="00D61C3A">
            <w:pPr>
              <w:widowControl w:val="0"/>
              <w:autoSpaceDE w:val="0"/>
              <w:autoSpaceDN w:val="0"/>
              <w:adjustRightInd w:val="0"/>
              <w:spacing w:before="40" w:after="40"/>
              <w:jc w:val="center"/>
              <w:rPr>
                <w:rFonts w:cs="Arial"/>
                <w:lang w:val="en-CA" w:eastAsia="en-CA"/>
              </w:rPr>
            </w:pPr>
            <w:r>
              <w:rPr>
                <w:rFonts w:cs="Arial"/>
                <w:lang w:val="en-CA" w:eastAsia="en-CA"/>
              </w:rPr>
              <w:t>NA</w:t>
            </w:r>
          </w:p>
        </w:tc>
      </w:tr>
      <w:tr w:rsidR="00052C5A" w:rsidRPr="0086381B" w14:paraId="02FF9B7C" w14:textId="77777777" w:rsidTr="00D61C3A">
        <w:trPr>
          <w:trHeight w:val="580"/>
        </w:trPr>
        <w:tc>
          <w:tcPr>
            <w:tcW w:w="2800" w:type="dxa"/>
            <w:tcBorders>
              <w:top w:val="single" w:sz="5" w:space="0" w:color="000000"/>
              <w:left w:val="single" w:sz="5" w:space="0" w:color="000000"/>
              <w:bottom w:val="single" w:sz="5" w:space="0" w:color="000000"/>
              <w:right w:val="single" w:sz="5" w:space="0" w:color="000000"/>
            </w:tcBorders>
          </w:tcPr>
          <w:p w14:paraId="532D708A" w14:textId="77777777" w:rsidR="00052C5A" w:rsidRPr="0086381B" w:rsidRDefault="00052C5A" w:rsidP="00D61C3A">
            <w:pPr>
              <w:widowControl w:val="0"/>
              <w:autoSpaceDE w:val="0"/>
              <w:autoSpaceDN w:val="0"/>
              <w:adjustRightInd w:val="0"/>
              <w:spacing w:before="40" w:after="40"/>
              <w:jc w:val="both"/>
              <w:rPr>
                <w:rFonts w:cs="Arial"/>
                <w:color w:val="000000"/>
                <w:lang w:val="en-CA" w:eastAsia="en-CA"/>
              </w:rPr>
            </w:pPr>
            <w:r w:rsidRPr="0086381B">
              <w:rPr>
                <w:rFonts w:cs="Arial"/>
                <w:color w:val="000000"/>
                <w:lang w:val="en-CA" w:eastAsia="en-CA"/>
              </w:rPr>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14:paraId="11433DE5" w14:textId="77777777" w:rsidR="00052C5A" w:rsidRPr="0086381B" w:rsidRDefault="00052C5A" w:rsidP="00D61C3A">
            <w:pPr>
              <w:widowControl w:val="0"/>
              <w:autoSpaceDE w:val="0"/>
              <w:autoSpaceDN w:val="0"/>
              <w:adjustRightInd w:val="0"/>
              <w:spacing w:before="40" w:after="40"/>
              <w:jc w:val="both"/>
              <w:rPr>
                <w:rFonts w:cs="Arial"/>
                <w:color w:val="000000"/>
                <w:lang w:val="en-CA" w:eastAsia="en-CA"/>
              </w:rPr>
            </w:pPr>
            <w:r w:rsidRPr="0086381B">
              <w:rPr>
                <w:rFonts w:cs="Arial"/>
                <w:color w:val="000000"/>
                <w:lang w:val="en-CA" w:eastAsia="en-CA"/>
              </w:rPr>
              <w:t>14</w:t>
            </w:r>
          </w:p>
        </w:tc>
        <w:tc>
          <w:tcPr>
            <w:tcW w:w="10600" w:type="dxa"/>
            <w:tcBorders>
              <w:top w:val="single" w:sz="5" w:space="0" w:color="000000"/>
              <w:left w:val="single" w:sz="5" w:space="0" w:color="000000"/>
              <w:bottom w:val="single" w:sz="5" w:space="0" w:color="000000"/>
              <w:right w:val="single" w:sz="5" w:space="0" w:color="000000"/>
            </w:tcBorders>
          </w:tcPr>
          <w:p w14:paraId="5BAA32E9" w14:textId="77777777" w:rsidR="00052C5A" w:rsidRPr="0086381B" w:rsidRDefault="00052C5A" w:rsidP="00D61C3A">
            <w:pPr>
              <w:widowControl w:val="0"/>
              <w:autoSpaceDE w:val="0"/>
              <w:autoSpaceDN w:val="0"/>
              <w:adjustRightInd w:val="0"/>
              <w:spacing w:before="40" w:after="40"/>
              <w:jc w:val="both"/>
              <w:rPr>
                <w:rFonts w:cs="Arial"/>
                <w:color w:val="000000"/>
                <w:lang w:val="en-CA" w:eastAsia="en-CA"/>
              </w:rPr>
            </w:pPr>
            <w:r w:rsidRPr="0086381B">
              <w:rPr>
                <w:rFonts w:cs="Arial"/>
                <w:color w:val="000000"/>
                <w:lang w:val="en-CA" w:eastAsia="en-CA"/>
              </w:rPr>
              <w:t>Describe the methods of handling data and combining results of studies, if done, including measures of consistency (e.g., I</w:t>
            </w:r>
            <w:r w:rsidRPr="0086381B">
              <w:rPr>
                <w:rFonts w:cs="Arial"/>
                <w:color w:val="000000"/>
                <w:vertAlign w:val="superscript"/>
                <w:lang w:val="en-CA" w:eastAsia="en-CA"/>
              </w:rPr>
              <w:t>2</w:t>
            </w:r>
            <w:r w:rsidRPr="0086381B">
              <w:rPr>
                <w:rFonts w:cs="Arial"/>
                <w:color w:val="000000"/>
                <w:sz w:val="13"/>
                <w:szCs w:val="13"/>
                <w:lang w:val="en-CA" w:eastAsia="en-CA"/>
              </w:rPr>
              <w:t xml:space="preserve">) </w:t>
            </w:r>
            <w:r w:rsidRPr="0086381B">
              <w:rPr>
                <w:rFonts w:cs="Arial"/>
                <w:color w:val="000000"/>
                <w:lang w:val="en-CA" w:eastAsia="en-CA"/>
              </w:rPr>
              <w:t>for each meta</w:t>
            </w:r>
            <w:r w:rsidRPr="0086381B">
              <w:rPr>
                <w:rFonts w:ascii="Calibri" w:hAnsi="Calibri" w:cs="Arial"/>
                <w:color w:val="000000"/>
                <w:lang w:val="en-CA" w:eastAsia="en-CA"/>
              </w:rPr>
              <w:t>-</w:t>
            </w:r>
            <w:r w:rsidRPr="0086381B">
              <w:rPr>
                <w:rFonts w:cs="Arial"/>
                <w:color w:val="000000"/>
                <w:lang w:val="en-CA" w:eastAsia="en-CA"/>
              </w:rPr>
              <w:t xml:space="preserve">analysis. </w:t>
            </w:r>
          </w:p>
        </w:tc>
        <w:tc>
          <w:tcPr>
            <w:tcW w:w="1260" w:type="dxa"/>
            <w:tcBorders>
              <w:top w:val="single" w:sz="5" w:space="0" w:color="000000"/>
              <w:left w:val="single" w:sz="5" w:space="0" w:color="000000"/>
              <w:bottom w:val="single" w:sz="5" w:space="0" w:color="000000"/>
              <w:right w:val="single" w:sz="5" w:space="0" w:color="000000"/>
            </w:tcBorders>
          </w:tcPr>
          <w:p w14:paraId="2B7001BE" w14:textId="1A20F1DE" w:rsidR="00052C5A" w:rsidRPr="0086381B" w:rsidRDefault="00E43AF8" w:rsidP="00D61C3A">
            <w:pPr>
              <w:widowControl w:val="0"/>
              <w:autoSpaceDE w:val="0"/>
              <w:autoSpaceDN w:val="0"/>
              <w:adjustRightInd w:val="0"/>
              <w:spacing w:before="40" w:after="40"/>
              <w:jc w:val="center"/>
              <w:rPr>
                <w:rFonts w:cs="Arial"/>
                <w:lang w:val="en-CA" w:eastAsia="en-CA"/>
              </w:rPr>
            </w:pPr>
            <w:r>
              <w:rPr>
                <w:rFonts w:cs="Arial"/>
                <w:lang w:val="en-CA" w:eastAsia="en-CA"/>
              </w:rPr>
              <w:t>NA</w:t>
            </w:r>
          </w:p>
        </w:tc>
      </w:tr>
    </w:tbl>
    <w:p w14:paraId="22FCA623" w14:textId="77777777" w:rsidR="00052C5A" w:rsidRDefault="00052C5A" w:rsidP="00052C5A">
      <w:pPr>
        <w:jc w:val="both"/>
        <w:sectPr w:rsidR="00052C5A" w:rsidSect="00582DBC">
          <w:footerReference w:type="default" r:id="rId7"/>
          <w:pgSz w:w="17577" w:h="19618" w:code="1"/>
          <w:pgMar w:top="720" w:right="720" w:bottom="720" w:left="720" w:header="709" w:footer="709" w:gutter="0"/>
          <w:cols w:space="708"/>
          <w:docGrid w:linePitch="360"/>
        </w:sectPr>
      </w:pPr>
    </w:p>
    <w:p w14:paraId="517E4822" w14:textId="41272FFD" w:rsidR="00052C5A" w:rsidRDefault="00052C5A" w:rsidP="00052C5A">
      <w:pPr>
        <w:rPr>
          <w:b/>
          <w:bCs/>
        </w:rPr>
      </w:pPr>
      <w:r>
        <w:rPr>
          <w:rFonts w:cs="Arial"/>
          <w:b/>
          <w:bCs/>
          <w:noProof/>
          <w:lang w:val="en-GB" w:eastAsia="en-GB"/>
        </w:rPr>
        <w:lastRenderedPageBreak/>
        <mc:AlternateContent>
          <mc:Choice Requires="wps">
            <w:drawing>
              <wp:anchor distT="0" distB="0" distL="114300" distR="114300" simplePos="0" relativeHeight="251660288" behindDoc="0" locked="0" layoutInCell="1" allowOverlap="1" wp14:anchorId="61B7EC7C" wp14:editId="05F3E675">
                <wp:simplePos x="0" y="0"/>
                <wp:positionH relativeFrom="column">
                  <wp:posOffset>-63304</wp:posOffset>
                </wp:positionH>
                <wp:positionV relativeFrom="paragraph">
                  <wp:posOffset>207694</wp:posOffset>
                </wp:positionV>
                <wp:extent cx="5814695" cy="0"/>
                <wp:effectExtent l="10160" t="12065" r="13970" b="698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146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02A257A" id="_x0000_t32" coordsize="21600,21600" o:spt="32" o:oned="t" path="m,l21600,21600e" filled="f">
                <v:path arrowok="t" fillok="f" o:connecttype="none"/>
                <o:lock v:ext="edit" shapetype="t"/>
              </v:shapetype>
              <v:shape id="Straight Arrow Connector 1" o:spid="_x0000_s1026" type="#_x0000_t32" style="position:absolute;margin-left:-5pt;margin-top:16.35pt;width:457.8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o9M0AEAAIsDAAAOAAAAZHJzL2Uyb0RvYy54bWysU01v2zAMvQ/YfxB0X5wES9EacYohXXfp&#10;tgLpfgAjybYwWRQoJU7+/Sjlo+t2G+aDIIl8j3yP8vL+MDixNxQt+kbOJlMpjFeore8a+ePl8cOt&#10;FDGB1+DQm0YeTZT3q/fvlmOozRx7dNqQYBIf6zE0sk8p1FUVVW8GiBMMxnOwRRog8ZG6ShOMzD64&#10;aj6d3lQjkg6EysTItw+noFwV/rY1Kn1v22iScI3k3lJZqazbvFarJdQdQeitOrcB/9DFANZz0SvV&#10;AyQQO7J/UQ1WEUZs00ThUGHbWmWKBlYzm/6hZtNDMEULmxPD1ab4/2jVt/0zCat5dlJ4GHhEm0Rg&#10;uz6JT0Q4ijV6zzYiiVl2awyxZtDaP1PWqw5+E55Q/YzC47oH35nS9csxMFVBVG8g+RAD19yOX1Fz&#10;DuwSFusOLQ2Zkk0RhzKh43VC5pCE4svF7ezjzd1CCnWJVVBfgIFi+mJwEHnTyHjWcRUwK2Vg/xQT&#10;C2HgBZCreny0zpXn4LwYG3m3mC8KIKKzOgdzWqRuu3Yk9pAfVPmyK0z2Jo1w53Uh6w3oz+d9AutO&#10;e853nmEXN06+blEfnynT5XueeCE+v878pH4/l6zXf2j1CwAA//8DAFBLAwQUAAYACAAAACEAysXM&#10;HN4AAAAJAQAADwAAAGRycy9kb3ducmV2LnhtbEyPzU7DMBCE70h9B2uRuKDWTlCBhjhVVYkDx/5I&#10;XN14SQLxOoqdJvTp2YoD3HZ3RrPf5OvJteKMfWg8aUgWCgRS6W1DlYbj4XX+DCJEQ9a0nlDDNwZY&#10;F7Ob3GTWj7TD8z5WgkMoZEZDHWOXSRnKGp0JC98hsfbhe2cir30lbW9GDnetTJV6lM40xB9q0+G2&#10;xvJrPzgNGIZlojYrVx3fLuP9e3r5HLuD1ne30+YFRMQp/pnhis/oUDDTyQ9kg2g1zBPFXaKGh/QJ&#10;BBtWasnD6fcgi1z+b1D8AAAA//8DAFBLAQItABQABgAIAAAAIQC2gziS/gAAAOEBAAATAAAAAAAA&#10;AAAAAAAAAAAAAABbQ29udGVudF9UeXBlc10ueG1sUEsBAi0AFAAGAAgAAAAhADj9If/WAAAAlAEA&#10;AAsAAAAAAAAAAAAAAAAALwEAAF9yZWxzLy5yZWxzUEsBAi0AFAAGAAgAAAAhAOdqj0zQAQAAiwMA&#10;AA4AAAAAAAAAAAAAAAAALgIAAGRycy9lMm9Eb2MueG1sUEsBAi0AFAAGAAgAAAAhAMrFzBzeAAAA&#10;CQEAAA8AAAAAAAAAAAAAAAAAKgQAAGRycy9kb3ducmV2LnhtbFBLBQYAAAAABAAEAPMAAAA1BQAA&#10;AAA=&#10;"/>
            </w:pict>
          </mc:Fallback>
        </mc:AlternateContent>
      </w:r>
      <w:r w:rsidRPr="002774B2">
        <w:rPr>
          <w:b/>
          <w:bCs/>
        </w:rPr>
        <w:t xml:space="preserve">Appendix </w:t>
      </w:r>
      <w:r>
        <w:rPr>
          <w:b/>
          <w:bCs/>
        </w:rPr>
        <w:t>I</w:t>
      </w:r>
      <w:r w:rsidRPr="002774B2">
        <w:rPr>
          <w:b/>
          <w:bCs/>
        </w:rPr>
        <w:t>I</w:t>
      </w:r>
      <w:r>
        <w:rPr>
          <w:b/>
          <w:bCs/>
        </w:rPr>
        <w:t>.</w:t>
      </w:r>
      <w:r w:rsidRPr="002774B2">
        <w:rPr>
          <w:b/>
          <w:bCs/>
        </w:rPr>
        <w:t xml:space="preserve"> Search strategy </w:t>
      </w:r>
    </w:p>
    <w:tbl>
      <w:tblPr>
        <w:tblStyle w:val="TableGrid1"/>
        <w:tblW w:w="0" w:type="auto"/>
        <w:tblLook w:val="04A0" w:firstRow="1" w:lastRow="0" w:firstColumn="1" w:lastColumn="0" w:noHBand="0" w:noVBand="1"/>
      </w:tblPr>
      <w:tblGrid>
        <w:gridCol w:w="4654"/>
        <w:gridCol w:w="4696"/>
      </w:tblGrid>
      <w:tr w:rsidR="00052C5A" w:rsidRPr="002774B2" w14:paraId="36D9B749" w14:textId="77777777" w:rsidTr="00D61C3A">
        <w:tc>
          <w:tcPr>
            <w:tcW w:w="5228" w:type="dxa"/>
            <w:shd w:val="clear" w:color="auto" w:fill="D9D9D9"/>
          </w:tcPr>
          <w:p w14:paraId="5409AA6C" w14:textId="5895EC13" w:rsidR="00052C5A" w:rsidRPr="002774B2" w:rsidRDefault="00052C5A" w:rsidP="00D61C3A">
            <w:pPr>
              <w:rPr>
                <w:rFonts w:eastAsia="Calibri" w:cs="Arial"/>
                <w:b/>
                <w:color w:val="000000"/>
                <w:sz w:val="18"/>
                <w:szCs w:val="18"/>
                <w:highlight w:val="lightGray"/>
                <w:shd w:val="clear" w:color="auto" w:fill="FFFFFF"/>
              </w:rPr>
            </w:pPr>
            <w:r w:rsidRPr="002774B2">
              <w:rPr>
                <w:rFonts w:eastAsia="Calibri" w:cs="Arial"/>
                <w:b/>
                <w:color w:val="000000"/>
                <w:sz w:val="18"/>
                <w:szCs w:val="18"/>
                <w:highlight w:val="lightGray"/>
                <w:shd w:val="clear" w:color="auto" w:fill="FFFFFF"/>
              </w:rPr>
              <w:t>Search strategy item</w:t>
            </w:r>
            <w:r w:rsidRPr="002774B2">
              <w:rPr>
                <w:rFonts w:eastAsia="Calibri" w:cs="Arial"/>
                <w:b/>
                <w:color w:val="000000"/>
                <w:sz w:val="18"/>
                <w:szCs w:val="18"/>
                <w:highlight w:val="lightGray"/>
                <w:shd w:val="clear" w:color="auto" w:fill="FFFFFF"/>
              </w:rPr>
              <w:tab/>
            </w:r>
          </w:p>
        </w:tc>
        <w:tc>
          <w:tcPr>
            <w:tcW w:w="5228" w:type="dxa"/>
            <w:shd w:val="clear" w:color="auto" w:fill="D9D9D9"/>
          </w:tcPr>
          <w:p w14:paraId="11DBC322" w14:textId="77777777" w:rsidR="00052C5A" w:rsidRPr="002774B2" w:rsidRDefault="00052C5A" w:rsidP="00D61C3A">
            <w:pPr>
              <w:rPr>
                <w:rFonts w:eastAsia="Calibri" w:cs="Arial"/>
                <w:b/>
                <w:color w:val="000000"/>
                <w:sz w:val="18"/>
                <w:szCs w:val="18"/>
                <w:highlight w:val="lightGray"/>
                <w:shd w:val="clear" w:color="auto" w:fill="FFFFFF"/>
              </w:rPr>
            </w:pPr>
            <w:r w:rsidRPr="002774B2">
              <w:rPr>
                <w:rFonts w:eastAsia="Calibri" w:cs="Arial"/>
                <w:b/>
                <w:color w:val="000000"/>
                <w:sz w:val="18"/>
                <w:szCs w:val="18"/>
                <w:highlight w:val="lightGray"/>
                <w:shd w:val="clear" w:color="auto" w:fill="FFFFFF"/>
              </w:rPr>
              <w:t>Search strategy details</w:t>
            </w:r>
          </w:p>
        </w:tc>
      </w:tr>
      <w:tr w:rsidR="00052C5A" w:rsidRPr="002774B2" w14:paraId="3E91C3FB" w14:textId="77777777" w:rsidTr="00D61C3A">
        <w:tc>
          <w:tcPr>
            <w:tcW w:w="5228" w:type="dxa"/>
            <w:shd w:val="clear" w:color="auto" w:fill="D9D9D9"/>
          </w:tcPr>
          <w:p w14:paraId="59592D61" w14:textId="77777777" w:rsidR="00052C5A" w:rsidRPr="008C5B4C" w:rsidRDefault="00052C5A" w:rsidP="00D61C3A">
            <w:pPr>
              <w:rPr>
                <w:rFonts w:eastAsia="Calibri" w:cs="Arial"/>
                <w:b/>
                <w:color w:val="000000" w:themeColor="text1"/>
                <w:sz w:val="18"/>
                <w:szCs w:val="18"/>
                <w:highlight w:val="lightGray"/>
                <w:shd w:val="clear" w:color="auto" w:fill="FFFFFF"/>
              </w:rPr>
            </w:pPr>
            <w:r w:rsidRPr="008C5B4C">
              <w:rPr>
                <w:rFonts w:eastAsia="Calibri" w:cs="Arial"/>
                <w:b/>
                <w:color w:val="000000" w:themeColor="text1"/>
                <w:sz w:val="18"/>
                <w:szCs w:val="18"/>
                <w:highlight w:val="lightGray"/>
                <w:shd w:val="clear" w:color="auto" w:fill="FFFFFF"/>
              </w:rPr>
              <w:t>String of words</w:t>
            </w:r>
          </w:p>
          <w:p w14:paraId="4D2ED57A" w14:textId="77777777" w:rsidR="00052C5A" w:rsidRPr="008C5B4C" w:rsidRDefault="00052C5A" w:rsidP="00D61C3A">
            <w:pPr>
              <w:rPr>
                <w:rFonts w:eastAsia="Calibri" w:cs="Arial"/>
                <w:b/>
                <w:color w:val="000000" w:themeColor="text1"/>
                <w:sz w:val="18"/>
                <w:szCs w:val="18"/>
                <w:highlight w:val="lightGray"/>
                <w:shd w:val="clear" w:color="auto" w:fill="FFFFFF"/>
              </w:rPr>
            </w:pPr>
          </w:p>
          <w:p w14:paraId="18C09119" w14:textId="77777777" w:rsidR="00052C5A" w:rsidRPr="008C5B4C" w:rsidRDefault="00052C5A" w:rsidP="00D61C3A">
            <w:pPr>
              <w:rPr>
                <w:rFonts w:eastAsia="Calibri" w:cs="Arial"/>
                <w:b/>
                <w:color w:val="000000" w:themeColor="text1"/>
                <w:sz w:val="18"/>
                <w:szCs w:val="18"/>
                <w:highlight w:val="lightGray"/>
                <w:shd w:val="clear" w:color="auto" w:fill="FFFFFF"/>
              </w:rPr>
            </w:pPr>
          </w:p>
          <w:p w14:paraId="2E8B3583" w14:textId="77777777" w:rsidR="00052C5A" w:rsidRPr="008C5B4C" w:rsidRDefault="00052C5A" w:rsidP="00D61C3A">
            <w:pPr>
              <w:rPr>
                <w:rFonts w:eastAsia="Calibri" w:cs="Arial"/>
                <w:b/>
                <w:color w:val="000000" w:themeColor="text1"/>
                <w:sz w:val="18"/>
                <w:szCs w:val="18"/>
                <w:highlight w:val="lightGray"/>
                <w:shd w:val="clear" w:color="auto" w:fill="FFFFFF"/>
              </w:rPr>
            </w:pPr>
          </w:p>
          <w:p w14:paraId="2D90BCBB" w14:textId="106659C0" w:rsidR="00052C5A" w:rsidRPr="008C5B4C" w:rsidRDefault="00052C5A" w:rsidP="00D61C3A">
            <w:pPr>
              <w:rPr>
                <w:rFonts w:eastAsia="Calibri" w:cs="Arial"/>
                <w:b/>
                <w:color w:val="000000" w:themeColor="text1"/>
                <w:sz w:val="18"/>
                <w:szCs w:val="18"/>
                <w:highlight w:val="lightGray"/>
                <w:shd w:val="clear" w:color="auto" w:fill="FFFFFF"/>
              </w:rPr>
            </w:pPr>
          </w:p>
          <w:p w14:paraId="24A5191E" w14:textId="77777777" w:rsidR="00052C5A" w:rsidRPr="008C5B4C" w:rsidRDefault="00052C5A" w:rsidP="00D61C3A">
            <w:pPr>
              <w:jc w:val="center"/>
              <w:rPr>
                <w:rFonts w:eastAsia="Calibri" w:cs="Arial"/>
                <w:b/>
                <w:color w:val="000000" w:themeColor="text1"/>
                <w:sz w:val="18"/>
                <w:szCs w:val="18"/>
                <w:highlight w:val="lightGray"/>
                <w:shd w:val="clear" w:color="auto" w:fill="FFFFFF"/>
              </w:rPr>
            </w:pPr>
          </w:p>
        </w:tc>
        <w:tc>
          <w:tcPr>
            <w:tcW w:w="5228" w:type="dxa"/>
          </w:tcPr>
          <w:p w14:paraId="51121A8F" w14:textId="2D9B7D6B" w:rsidR="00052C5A" w:rsidRPr="008C5B4C" w:rsidRDefault="00967253" w:rsidP="00052C5A">
            <w:pPr>
              <w:rPr>
                <w:rFonts w:eastAsia="Calibri" w:cs="Arial"/>
                <w:color w:val="000000" w:themeColor="text1"/>
                <w:sz w:val="18"/>
                <w:szCs w:val="18"/>
                <w:shd w:val="clear" w:color="auto" w:fill="FFFFFF"/>
              </w:rPr>
            </w:pPr>
            <w:r w:rsidRPr="008C5B4C">
              <w:rPr>
                <w:rFonts w:eastAsia="Calibri" w:cs="Arial"/>
                <w:color w:val="000000" w:themeColor="text1"/>
                <w:sz w:val="18"/>
                <w:szCs w:val="18"/>
                <w:shd w:val="clear" w:color="auto" w:fill="FFFFFF"/>
              </w:rPr>
              <w:t>("Managing" OR "Sustaining "OR" "Distance" OR "Disturbance" OR "High" OR "too much" "frequency "OR "speed" OR ("ambulances" OR "ambulances "OR "ambulance" AND "calls" OR "call" OR "Mobile call" OR "Hospital" OR "Hospital" OR "Health Centre" OR "Medical Centre" OR "Health Care")</w:t>
            </w:r>
            <w:r w:rsidR="007602D8">
              <w:rPr>
                <w:rFonts w:eastAsia="Calibri" w:cs="Arial"/>
                <w:color w:val="000000" w:themeColor="text1"/>
                <w:sz w:val="18"/>
                <w:szCs w:val="18"/>
                <w:shd w:val="clear" w:color="auto" w:fill="FFFFFF"/>
              </w:rPr>
              <w:t>.</w:t>
            </w:r>
          </w:p>
        </w:tc>
      </w:tr>
      <w:tr w:rsidR="00052C5A" w:rsidRPr="002774B2" w14:paraId="42344832" w14:textId="77777777" w:rsidTr="00D61C3A">
        <w:tc>
          <w:tcPr>
            <w:tcW w:w="5228" w:type="dxa"/>
            <w:shd w:val="clear" w:color="auto" w:fill="D9D9D9"/>
          </w:tcPr>
          <w:p w14:paraId="79183A77" w14:textId="77777777" w:rsidR="00052C5A" w:rsidRPr="008C5B4C" w:rsidRDefault="00052C5A" w:rsidP="00D61C3A">
            <w:pPr>
              <w:rPr>
                <w:rFonts w:eastAsia="Calibri" w:cs="Arial"/>
                <w:b/>
                <w:color w:val="000000" w:themeColor="text1"/>
                <w:sz w:val="18"/>
                <w:szCs w:val="18"/>
                <w:highlight w:val="lightGray"/>
                <w:shd w:val="clear" w:color="auto" w:fill="FFFFFF"/>
              </w:rPr>
            </w:pPr>
            <w:r w:rsidRPr="008C5B4C">
              <w:rPr>
                <w:rFonts w:eastAsia="Calibri" w:cs="Arial"/>
                <w:b/>
                <w:color w:val="000000" w:themeColor="text1"/>
                <w:sz w:val="18"/>
                <w:szCs w:val="18"/>
                <w:highlight w:val="lightGray"/>
                <w:shd w:val="clear" w:color="auto" w:fill="FFFFFF"/>
              </w:rPr>
              <w:t>Databases searched</w:t>
            </w:r>
          </w:p>
        </w:tc>
        <w:tc>
          <w:tcPr>
            <w:tcW w:w="5228" w:type="dxa"/>
          </w:tcPr>
          <w:p w14:paraId="3187CF9B" w14:textId="4D0AACFE" w:rsidR="00052C5A" w:rsidRPr="008C5B4C" w:rsidRDefault="00052C5A" w:rsidP="00D61C3A">
            <w:pPr>
              <w:rPr>
                <w:rFonts w:eastAsia="Calibri" w:cs="Arial"/>
                <w:color w:val="000000" w:themeColor="text1"/>
                <w:sz w:val="18"/>
                <w:szCs w:val="18"/>
                <w:shd w:val="clear" w:color="auto" w:fill="FFFFFF"/>
              </w:rPr>
            </w:pPr>
            <w:r w:rsidRPr="008C5B4C">
              <w:rPr>
                <w:rFonts w:eastAsia="Calibri" w:cs="Arial"/>
                <w:color w:val="000000" w:themeColor="text1"/>
                <w:sz w:val="18"/>
                <w:szCs w:val="18"/>
                <w:shd w:val="clear" w:color="auto" w:fill="FFFFFF"/>
              </w:rPr>
              <w:t>PubMed, Scopus, Web of science, and Cochrane library</w:t>
            </w:r>
            <w:r w:rsidR="007602D8">
              <w:rPr>
                <w:rFonts w:eastAsia="Calibri" w:cs="Arial"/>
                <w:color w:val="000000" w:themeColor="text1"/>
                <w:sz w:val="18"/>
                <w:szCs w:val="18"/>
                <w:shd w:val="clear" w:color="auto" w:fill="FFFFFF"/>
              </w:rPr>
              <w:t>.</w:t>
            </w:r>
          </w:p>
        </w:tc>
      </w:tr>
      <w:tr w:rsidR="00052C5A" w:rsidRPr="002774B2" w14:paraId="1A2E75E4" w14:textId="77777777" w:rsidTr="00D61C3A">
        <w:tc>
          <w:tcPr>
            <w:tcW w:w="5228" w:type="dxa"/>
            <w:shd w:val="clear" w:color="auto" w:fill="D9D9D9"/>
          </w:tcPr>
          <w:p w14:paraId="6AC28CAA" w14:textId="6035C01A" w:rsidR="00052C5A" w:rsidRPr="008C5B4C" w:rsidRDefault="00052C5A" w:rsidP="00D61C3A">
            <w:pPr>
              <w:rPr>
                <w:rFonts w:eastAsia="Calibri" w:cs="Arial"/>
                <w:b/>
                <w:color w:val="000000" w:themeColor="text1"/>
                <w:sz w:val="18"/>
                <w:szCs w:val="18"/>
                <w:highlight w:val="lightGray"/>
                <w:shd w:val="clear" w:color="auto" w:fill="FFFFFF"/>
              </w:rPr>
            </w:pPr>
            <w:r w:rsidRPr="008C5B4C">
              <w:rPr>
                <w:rFonts w:eastAsia="Calibri" w:cs="Arial"/>
                <w:b/>
                <w:color w:val="000000" w:themeColor="text1"/>
                <w:sz w:val="18"/>
                <w:szCs w:val="18"/>
                <w:highlight w:val="lightGray"/>
                <w:shd w:val="clear" w:color="auto" w:fill="FFFFFF"/>
              </w:rPr>
              <w:t>Inclusion criteria</w:t>
            </w:r>
          </w:p>
        </w:tc>
        <w:tc>
          <w:tcPr>
            <w:tcW w:w="5228" w:type="dxa"/>
          </w:tcPr>
          <w:p w14:paraId="1346B22F" w14:textId="3A5367D7" w:rsidR="00052C5A" w:rsidRPr="008C5B4C" w:rsidRDefault="008C5B4C" w:rsidP="00052C5A">
            <w:pPr>
              <w:rPr>
                <w:rFonts w:eastAsia="Calibri" w:cs="Arial"/>
                <w:color w:val="000000" w:themeColor="text1"/>
                <w:sz w:val="18"/>
                <w:szCs w:val="18"/>
                <w:shd w:val="clear" w:color="auto" w:fill="FFFFFF"/>
              </w:rPr>
            </w:pPr>
            <w:r>
              <w:rPr>
                <w:rFonts w:eastAsia="Calibri" w:cs="Arial"/>
                <w:color w:val="000000" w:themeColor="text1"/>
                <w:sz w:val="18"/>
                <w:szCs w:val="18"/>
                <w:shd w:val="clear" w:color="auto" w:fill="FFFFFF"/>
              </w:rPr>
              <w:t>S</w:t>
            </w:r>
            <w:r w:rsidRPr="008C5B4C">
              <w:rPr>
                <w:rFonts w:eastAsia="Calibri" w:cs="Arial"/>
                <w:color w:val="000000" w:themeColor="text1"/>
                <w:sz w:val="18"/>
                <w:szCs w:val="18"/>
                <w:shd w:val="clear" w:color="auto" w:fill="FFFFFF"/>
              </w:rPr>
              <w:t>tudies focusing on the management of emergency departments in hospitals, exploring various medical conditions requiring ambulance attention, and reporting on the impact of a high volume of ambulance calls on hospitals.</w:t>
            </w:r>
          </w:p>
        </w:tc>
      </w:tr>
      <w:tr w:rsidR="00052C5A" w:rsidRPr="002774B2" w14:paraId="5E688048" w14:textId="77777777" w:rsidTr="00D61C3A">
        <w:tc>
          <w:tcPr>
            <w:tcW w:w="5228" w:type="dxa"/>
            <w:shd w:val="clear" w:color="auto" w:fill="D9D9D9"/>
          </w:tcPr>
          <w:p w14:paraId="036D63E1" w14:textId="047FA141" w:rsidR="00052C5A" w:rsidRPr="008C5B4C" w:rsidRDefault="00052C5A" w:rsidP="00D61C3A">
            <w:pPr>
              <w:rPr>
                <w:rFonts w:eastAsia="Calibri" w:cs="Arial"/>
                <w:b/>
                <w:color w:val="000000" w:themeColor="text1"/>
                <w:sz w:val="18"/>
                <w:szCs w:val="18"/>
                <w:highlight w:val="lightGray"/>
                <w:shd w:val="clear" w:color="auto" w:fill="FFFFFF"/>
              </w:rPr>
            </w:pPr>
            <w:r w:rsidRPr="008C5B4C">
              <w:rPr>
                <w:rFonts w:eastAsia="Calibri" w:cs="Arial"/>
                <w:b/>
                <w:color w:val="000000" w:themeColor="text1"/>
                <w:sz w:val="18"/>
                <w:szCs w:val="18"/>
                <w:highlight w:val="lightGray"/>
                <w:shd w:val="clear" w:color="auto" w:fill="FFFFFF"/>
              </w:rPr>
              <w:t>Exclusion criteria</w:t>
            </w:r>
          </w:p>
        </w:tc>
        <w:tc>
          <w:tcPr>
            <w:tcW w:w="5228" w:type="dxa"/>
          </w:tcPr>
          <w:p w14:paraId="30FC6982" w14:textId="704AB80C" w:rsidR="00052C5A" w:rsidRPr="008C5B4C" w:rsidRDefault="00052C5A" w:rsidP="00D61C3A">
            <w:pPr>
              <w:rPr>
                <w:rFonts w:eastAsia="Calibri" w:cs="Arial"/>
                <w:color w:val="000000" w:themeColor="text1"/>
                <w:sz w:val="18"/>
                <w:szCs w:val="18"/>
                <w:shd w:val="clear" w:color="auto" w:fill="FFFFFF"/>
              </w:rPr>
            </w:pPr>
            <w:r w:rsidRPr="008C5B4C">
              <w:rPr>
                <w:rFonts w:eastAsia="Calibri" w:cs="Arial"/>
                <w:color w:val="000000" w:themeColor="text1"/>
                <w:sz w:val="18"/>
                <w:szCs w:val="18"/>
                <w:shd w:val="clear" w:color="auto" w:fill="FFFFFF"/>
              </w:rPr>
              <w:t xml:space="preserve">Non-English studies and </w:t>
            </w:r>
            <w:r w:rsidR="008C5B4C" w:rsidRPr="008C5B4C">
              <w:rPr>
                <w:rFonts w:eastAsia="Calibri" w:cs="Arial"/>
                <w:color w:val="000000" w:themeColor="text1"/>
                <w:sz w:val="18"/>
                <w:szCs w:val="18"/>
                <w:shd w:val="clear" w:color="auto" w:fill="FFFFFF"/>
              </w:rPr>
              <w:t>magazine articles and conference abstracts.</w:t>
            </w:r>
          </w:p>
        </w:tc>
      </w:tr>
    </w:tbl>
    <w:p w14:paraId="6962F3E4" w14:textId="637750C3" w:rsidR="00967253" w:rsidRPr="00967253" w:rsidRDefault="00967253" w:rsidP="00967253">
      <w:pPr>
        <w:spacing w:line="360" w:lineRule="auto"/>
        <w:rPr>
          <w:rFonts w:cstheme="minorHAnsi"/>
          <w:b/>
          <w:iCs/>
        </w:rPr>
      </w:pPr>
      <w:r>
        <w:rPr>
          <w:rFonts w:cs="Arial"/>
          <w:b/>
          <w:bCs/>
          <w:noProof/>
          <w:lang w:val="en-GB" w:eastAsia="en-GB"/>
        </w:rPr>
        <mc:AlternateContent>
          <mc:Choice Requires="wps">
            <w:drawing>
              <wp:anchor distT="0" distB="0" distL="114300" distR="114300" simplePos="0" relativeHeight="251662336" behindDoc="0" locked="0" layoutInCell="1" allowOverlap="1" wp14:anchorId="2B476E79" wp14:editId="21973D21">
                <wp:simplePos x="0" y="0"/>
                <wp:positionH relativeFrom="column">
                  <wp:posOffset>-31898</wp:posOffset>
                </wp:positionH>
                <wp:positionV relativeFrom="paragraph">
                  <wp:posOffset>674424</wp:posOffset>
                </wp:positionV>
                <wp:extent cx="5814695" cy="0"/>
                <wp:effectExtent l="10160" t="12065" r="13970" b="698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146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46BEFD2" id="Straight Arrow Connector 2" o:spid="_x0000_s1026" type="#_x0000_t32" style="position:absolute;margin-left:-2.5pt;margin-top:53.1pt;width:457.8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0K/R0QEAAIsDAAAOAAAAZHJzL2Uyb0RvYy54bWysU8tu2zAQvBfoPxC817KEOkgEy0HgNL2k&#10;rQGnH7AmKYkIxSWWtCX/fUn6kbS9FdWBILmc2Z3Z1fJ+Ggw7KPIabcPL2ZwzZQVKbbuG/3x5+nTL&#10;mQ9gJRi0quFH5fn96uOH5ehqVWGPRipikcT6enQN70NwdVF40asB/AydsjHYIg0Q4pG6QhKMkX0w&#10;RTWf3xQjknSEQnkfbx9PQb7K/G2rRPjRtl4FZhoeawt5pbzu0lqsllB3BK7X4lwG/EMVA2gbk16p&#10;HiEA25P+i2rQgtBjG2YChwLbVguVNUQ15fwPNdsenMpaojneXW3y/49WfD9siGnZ8IozC0Ns0TYQ&#10;6K4P7IEIR7ZGa6ONSKxKbo3O1xG0thtKesVkt+4ZxatnFtc92E7lql+OLlKVCVH8BkkH72LO3fgN&#10;ZXwD+4DZuqmlIVFGU9iUO3S8dkhNgYl4ubgtP9/cLTgTl1gB9QXoyIevCgeWNg33Zx1XAWVOA4dn&#10;H1JZUF8AKavFJ21MHgdj2djwu0W1yACPRssUTM88dbu1IXaANFD5yxpj5P0zwr2VmaxXIL+c9wG0&#10;Oe1jcmPP1iQ3Tr7uUB43dLEsdjxXeZ7ONFLvzxn99g+tfgEAAP//AwBQSwMEFAAGAAgAAAAhAG8I&#10;7UndAAAACgEAAA8AAABkcnMvZG93bnJldi54bWxMj8FqwzAQRO+F/IPYQC8lkWxI2riWQwjk0GOT&#10;QK+KtbXdWitjybGbr+8WCu1xZ4eZN/l2cq24Yh8aTxqSpQKBVHrbUKXhfDosnkCEaMia1hNq+MIA&#10;22J2l5vM+pFe8XqMleAQCpnRUMfYZVKGskZnwtJ3SPx7970zkc++krY3I4e7VqZKraUzDXFDbTrc&#10;11h+HgenAcOwStRu46rzy218eEtvH2N30vp+Pu2eQUSc4p8ZfvAZHQpmuviBbBCthsWKp0TW1ToF&#10;wYZNoh5BXH4VWeTy/4TiGwAA//8DAFBLAQItABQABgAIAAAAIQC2gziS/gAAAOEBAAATAAAAAAAA&#10;AAAAAAAAAAAAAABbQ29udGVudF9UeXBlc10ueG1sUEsBAi0AFAAGAAgAAAAhADj9If/WAAAAlAEA&#10;AAsAAAAAAAAAAAAAAAAALwEAAF9yZWxzLy5yZWxzUEsBAi0AFAAGAAgAAAAhAPXQr9HRAQAAiwMA&#10;AA4AAAAAAAAAAAAAAAAALgIAAGRycy9lMm9Eb2MueG1sUEsBAi0AFAAGAAgAAAAhAG8I7UndAAAA&#10;CgEAAA8AAAAAAAAAAAAAAAAAKwQAAGRycy9kb3ducmV2LnhtbFBLBQYAAAAABAAEAPMAAAA1BQAA&#10;AAA=&#10;"/>
            </w:pict>
          </mc:Fallback>
        </mc:AlternateContent>
      </w:r>
      <w:r w:rsidR="006B47C1">
        <w:rPr>
          <w:color w:val="FF0000"/>
          <w:sz w:val="40"/>
          <w:szCs w:val="40"/>
          <w:u w:val="single"/>
        </w:rPr>
        <w:br/>
      </w:r>
      <w:r w:rsidRPr="00967253">
        <w:rPr>
          <w:rFonts w:cstheme="minorHAnsi"/>
          <w:b/>
          <w:iCs/>
        </w:rPr>
        <w:t xml:space="preserve">Appendix III. CASP checklist </w:t>
      </w:r>
    </w:p>
    <w:tbl>
      <w:tblPr>
        <w:tblStyle w:val="TableGrid"/>
        <w:tblW w:w="5000" w:type="pct"/>
        <w:tblInd w:w="-5" w:type="dxa"/>
        <w:tblLook w:val="04A0" w:firstRow="1" w:lastRow="0" w:firstColumn="1" w:lastColumn="0" w:noHBand="0" w:noVBand="1"/>
      </w:tblPr>
      <w:tblGrid>
        <w:gridCol w:w="632"/>
        <w:gridCol w:w="6382"/>
        <w:gridCol w:w="2336"/>
      </w:tblGrid>
      <w:tr w:rsidR="00967253" w:rsidRPr="00967253" w14:paraId="20088382" w14:textId="77777777" w:rsidTr="00967253">
        <w:tc>
          <w:tcPr>
            <w:tcW w:w="338" w:type="pct"/>
            <w:shd w:val="clear" w:color="auto" w:fill="FBD4B4" w:themeFill="accent6" w:themeFillTint="66"/>
          </w:tcPr>
          <w:p w14:paraId="14336B4A" w14:textId="77777777" w:rsidR="00967253" w:rsidRPr="00967253" w:rsidRDefault="00967253" w:rsidP="00E56A19">
            <w:pPr>
              <w:spacing w:line="360" w:lineRule="auto"/>
              <w:rPr>
                <w:rFonts w:cstheme="minorHAnsi"/>
                <w:b/>
              </w:rPr>
            </w:pPr>
            <w:r w:rsidRPr="00967253">
              <w:rPr>
                <w:rFonts w:cstheme="minorHAnsi"/>
                <w:b/>
              </w:rPr>
              <w:t>No.</w:t>
            </w:r>
          </w:p>
        </w:tc>
        <w:tc>
          <w:tcPr>
            <w:tcW w:w="3413" w:type="pct"/>
            <w:shd w:val="clear" w:color="auto" w:fill="FBD4B4" w:themeFill="accent6" w:themeFillTint="66"/>
          </w:tcPr>
          <w:p w14:paraId="13A7BA38" w14:textId="77777777" w:rsidR="00967253" w:rsidRPr="00967253" w:rsidRDefault="00967253" w:rsidP="00E56A19">
            <w:pPr>
              <w:spacing w:line="360" w:lineRule="auto"/>
              <w:rPr>
                <w:rFonts w:cstheme="minorHAnsi"/>
                <w:b/>
              </w:rPr>
            </w:pPr>
            <w:r w:rsidRPr="00967253">
              <w:rPr>
                <w:rFonts w:cstheme="minorHAnsi"/>
                <w:b/>
              </w:rPr>
              <w:t>Questions</w:t>
            </w:r>
          </w:p>
        </w:tc>
        <w:tc>
          <w:tcPr>
            <w:tcW w:w="1249" w:type="pct"/>
            <w:shd w:val="clear" w:color="auto" w:fill="FBD4B4" w:themeFill="accent6" w:themeFillTint="66"/>
          </w:tcPr>
          <w:p w14:paraId="249FC2FF" w14:textId="77777777" w:rsidR="00967253" w:rsidRPr="00967253" w:rsidRDefault="00967253" w:rsidP="00E56A19">
            <w:pPr>
              <w:spacing w:line="360" w:lineRule="auto"/>
              <w:rPr>
                <w:rFonts w:cstheme="minorHAnsi"/>
                <w:b/>
              </w:rPr>
            </w:pPr>
            <w:r w:rsidRPr="00967253">
              <w:rPr>
                <w:rFonts w:cstheme="minorHAnsi"/>
                <w:b/>
              </w:rPr>
              <w:t>Response</w:t>
            </w:r>
          </w:p>
        </w:tc>
      </w:tr>
      <w:tr w:rsidR="00967253" w:rsidRPr="00967253" w14:paraId="4AD64099" w14:textId="77777777" w:rsidTr="00967253">
        <w:tc>
          <w:tcPr>
            <w:tcW w:w="338" w:type="pct"/>
          </w:tcPr>
          <w:p w14:paraId="01A9E806" w14:textId="77777777" w:rsidR="00967253" w:rsidRPr="00967253" w:rsidRDefault="00967253" w:rsidP="00E56A19">
            <w:pPr>
              <w:spacing w:line="360" w:lineRule="auto"/>
              <w:rPr>
                <w:rFonts w:cstheme="minorHAnsi"/>
              </w:rPr>
            </w:pPr>
            <w:r w:rsidRPr="00967253">
              <w:rPr>
                <w:rFonts w:cstheme="minorHAnsi"/>
              </w:rPr>
              <w:t>Q1</w:t>
            </w:r>
          </w:p>
        </w:tc>
        <w:tc>
          <w:tcPr>
            <w:tcW w:w="3413" w:type="pct"/>
          </w:tcPr>
          <w:p w14:paraId="6E36E0D4" w14:textId="77777777" w:rsidR="00967253" w:rsidRPr="00967253" w:rsidRDefault="00967253" w:rsidP="00E56A19">
            <w:pPr>
              <w:spacing w:line="360" w:lineRule="auto"/>
              <w:rPr>
                <w:rFonts w:cstheme="minorHAnsi"/>
              </w:rPr>
            </w:pPr>
            <w:r w:rsidRPr="00967253">
              <w:rPr>
                <w:rFonts w:cstheme="minorHAnsi"/>
              </w:rPr>
              <w:t>Did the review address a clearly focused question?</w:t>
            </w:r>
          </w:p>
        </w:tc>
        <w:tc>
          <w:tcPr>
            <w:tcW w:w="1249" w:type="pct"/>
          </w:tcPr>
          <w:p w14:paraId="4A5C1D20" w14:textId="77777777" w:rsidR="00967253" w:rsidRPr="00967253" w:rsidRDefault="00967253" w:rsidP="00E56A19">
            <w:pPr>
              <w:spacing w:line="360" w:lineRule="auto"/>
              <w:rPr>
                <w:rFonts w:cstheme="minorHAnsi"/>
              </w:rPr>
            </w:pPr>
            <w:r w:rsidRPr="00967253">
              <w:rPr>
                <w:rFonts w:cstheme="minorHAnsi"/>
              </w:rPr>
              <w:t>Yes or No or Can’t tell</w:t>
            </w:r>
          </w:p>
        </w:tc>
      </w:tr>
      <w:tr w:rsidR="00967253" w:rsidRPr="00967253" w14:paraId="5C4DB64C" w14:textId="77777777" w:rsidTr="00967253">
        <w:tc>
          <w:tcPr>
            <w:tcW w:w="338" w:type="pct"/>
          </w:tcPr>
          <w:p w14:paraId="1878FD9C" w14:textId="77777777" w:rsidR="00967253" w:rsidRPr="00967253" w:rsidRDefault="00967253" w:rsidP="00E56A19">
            <w:pPr>
              <w:spacing w:line="360" w:lineRule="auto"/>
              <w:rPr>
                <w:rFonts w:cstheme="minorHAnsi"/>
              </w:rPr>
            </w:pPr>
            <w:r w:rsidRPr="00967253">
              <w:rPr>
                <w:rFonts w:cstheme="minorHAnsi"/>
              </w:rPr>
              <w:t>Q2</w:t>
            </w:r>
          </w:p>
        </w:tc>
        <w:tc>
          <w:tcPr>
            <w:tcW w:w="3413" w:type="pct"/>
          </w:tcPr>
          <w:p w14:paraId="74A5FCD8" w14:textId="77777777" w:rsidR="00967253" w:rsidRPr="00967253" w:rsidRDefault="00967253" w:rsidP="00E56A19">
            <w:pPr>
              <w:spacing w:line="360" w:lineRule="auto"/>
              <w:rPr>
                <w:rFonts w:cstheme="minorHAnsi"/>
              </w:rPr>
            </w:pPr>
            <w:r w:rsidRPr="00967253">
              <w:rPr>
                <w:rFonts w:cstheme="minorHAnsi"/>
              </w:rPr>
              <w:t>Did the authors look for the right type of papers?</w:t>
            </w:r>
          </w:p>
        </w:tc>
        <w:tc>
          <w:tcPr>
            <w:tcW w:w="1249" w:type="pct"/>
          </w:tcPr>
          <w:p w14:paraId="1EE1ECFF" w14:textId="77777777" w:rsidR="00967253" w:rsidRPr="00967253" w:rsidRDefault="00967253" w:rsidP="00E56A19">
            <w:pPr>
              <w:spacing w:line="360" w:lineRule="auto"/>
              <w:rPr>
                <w:rFonts w:cstheme="minorHAnsi"/>
              </w:rPr>
            </w:pPr>
            <w:r w:rsidRPr="00967253">
              <w:rPr>
                <w:rFonts w:cstheme="minorHAnsi"/>
              </w:rPr>
              <w:t>Yes or No or Can’t tell</w:t>
            </w:r>
          </w:p>
        </w:tc>
      </w:tr>
      <w:tr w:rsidR="00967253" w:rsidRPr="00967253" w14:paraId="5B644F13" w14:textId="77777777" w:rsidTr="00967253">
        <w:tc>
          <w:tcPr>
            <w:tcW w:w="338" w:type="pct"/>
          </w:tcPr>
          <w:p w14:paraId="2C575C46" w14:textId="77777777" w:rsidR="00967253" w:rsidRPr="00967253" w:rsidRDefault="00967253" w:rsidP="00E56A19">
            <w:pPr>
              <w:spacing w:line="360" w:lineRule="auto"/>
              <w:rPr>
                <w:rFonts w:cstheme="minorHAnsi"/>
              </w:rPr>
            </w:pPr>
            <w:r w:rsidRPr="00967253">
              <w:rPr>
                <w:rFonts w:cstheme="minorHAnsi"/>
              </w:rPr>
              <w:t>Q3</w:t>
            </w:r>
          </w:p>
        </w:tc>
        <w:tc>
          <w:tcPr>
            <w:tcW w:w="3413" w:type="pct"/>
          </w:tcPr>
          <w:p w14:paraId="2E7BBB07" w14:textId="77777777" w:rsidR="00967253" w:rsidRPr="00967253" w:rsidRDefault="00967253" w:rsidP="00E56A19">
            <w:pPr>
              <w:spacing w:line="360" w:lineRule="auto"/>
              <w:rPr>
                <w:rFonts w:cstheme="minorHAnsi"/>
              </w:rPr>
            </w:pPr>
            <w:r w:rsidRPr="00967253">
              <w:rPr>
                <w:rFonts w:cstheme="minorHAnsi"/>
              </w:rPr>
              <w:t>Do you think all the important, relevant studies were included?</w:t>
            </w:r>
          </w:p>
        </w:tc>
        <w:tc>
          <w:tcPr>
            <w:tcW w:w="1249" w:type="pct"/>
          </w:tcPr>
          <w:p w14:paraId="5BC2CDF6" w14:textId="77777777" w:rsidR="00967253" w:rsidRPr="00967253" w:rsidRDefault="00967253" w:rsidP="00E56A19">
            <w:pPr>
              <w:spacing w:line="360" w:lineRule="auto"/>
              <w:rPr>
                <w:rFonts w:cstheme="minorHAnsi"/>
              </w:rPr>
            </w:pPr>
            <w:r w:rsidRPr="00967253">
              <w:rPr>
                <w:rFonts w:cstheme="minorHAnsi"/>
              </w:rPr>
              <w:t>Yes or No or Can’t tell</w:t>
            </w:r>
          </w:p>
        </w:tc>
      </w:tr>
      <w:tr w:rsidR="00967253" w:rsidRPr="00967253" w14:paraId="507F98FE" w14:textId="77777777" w:rsidTr="00967253">
        <w:tc>
          <w:tcPr>
            <w:tcW w:w="338" w:type="pct"/>
          </w:tcPr>
          <w:p w14:paraId="323A7DA5" w14:textId="77777777" w:rsidR="00967253" w:rsidRPr="00967253" w:rsidRDefault="00967253" w:rsidP="00E56A19">
            <w:pPr>
              <w:spacing w:line="360" w:lineRule="auto"/>
              <w:rPr>
                <w:rFonts w:cstheme="minorHAnsi"/>
              </w:rPr>
            </w:pPr>
            <w:r w:rsidRPr="00967253">
              <w:rPr>
                <w:rFonts w:cstheme="minorHAnsi"/>
              </w:rPr>
              <w:t>Q4</w:t>
            </w:r>
          </w:p>
        </w:tc>
        <w:tc>
          <w:tcPr>
            <w:tcW w:w="3413" w:type="pct"/>
          </w:tcPr>
          <w:p w14:paraId="08F2F272" w14:textId="77777777" w:rsidR="00967253" w:rsidRPr="00967253" w:rsidRDefault="00967253" w:rsidP="00E56A19">
            <w:pPr>
              <w:spacing w:line="360" w:lineRule="auto"/>
              <w:rPr>
                <w:rFonts w:cstheme="minorHAnsi"/>
              </w:rPr>
            </w:pPr>
            <w:r w:rsidRPr="00967253">
              <w:rPr>
                <w:rFonts w:cstheme="minorHAnsi"/>
              </w:rPr>
              <w:t>Did the review’s authors do enough to assess quality of the included studies?</w:t>
            </w:r>
          </w:p>
        </w:tc>
        <w:tc>
          <w:tcPr>
            <w:tcW w:w="1249" w:type="pct"/>
          </w:tcPr>
          <w:p w14:paraId="6B4BA82C" w14:textId="77777777" w:rsidR="00967253" w:rsidRPr="00967253" w:rsidRDefault="00967253" w:rsidP="00E56A19">
            <w:pPr>
              <w:spacing w:line="360" w:lineRule="auto"/>
              <w:rPr>
                <w:rFonts w:cstheme="minorHAnsi"/>
              </w:rPr>
            </w:pPr>
            <w:r w:rsidRPr="00967253">
              <w:rPr>
                <w:rFonts w:cstheme="minorHAnsi"/>
              </w:rPr>
              <w:t>Yes or No or Can’t tell</w:t>
            </w:r>
          </w:p>
        </w:tc>
      </w:tr>
      <w:tr w:rsidR="00967253" w:rsidRPr="00967253" w14:paraId="56F4F2AA" w14:textId="77777777" w:rsidTr="00967253">
        <w:tc>
          <w:tcPr>
            <w:tcW w:w="338" w:type="pct"/>
          </w:tcPr>
          <w:p w14:paraId="4A1D2F99" w14:textId="77777777" w:rsidR="00967253" w:rsidRPr="00967253" w:rsidRDefault="00967253" w:rsidP="00E56A19">
            <w:pPr>
              <w:spacing w:line="360" w:lineRule="auto"/>
              <w:rPr>
                <w:rFonts w:cstheme="minorHAnsi"/>
              </w:rPr>
            </w:pPr>
            <w:r w:rsidRPr="00967253">
              <w:rPr>
                <w:rFonts w:cstheme="minorHAnsi"/>
              </w:rPr>
              <w:t>Q5</w:t>
            </w:r>
          </w:p>
        </w:tc>
        <w:tc>
          <w:tcPr>
            <w:tcW w:w="3413" w:type="pct"/>
          </w:tcPr>
          <w:p w14:paraId="5CB7ECED" w14:textId="77777777" w:rsidR="00967253" w:rsidRPr="00967253" w:rsidRDefault="00967253" w:rsidP="00E56A19">
            <w:pPr>
              <w:spacing w:line="360" w:lineRule="auto"/>
              <w:rPr>
                <w:rFonts w:cstheme="minorHAnsi"/>
              </w:rPr>
            </w:pPr>
            <w:r w:rsidRPr="00967253">
              <w:rPr>
                <w:rFonts w:cstheme="minorHAnsi"/>
              </w:rPr>
              <w:t>If the results of the review have been combined, was it reasonable to do so?</w:t>
            </w:r>
          </w:p>
        </w:tc>
        <w:tc>
          <w:tcPr>
            <w:tcW w:w="1249" w:type="pct"/>
          </w:tcPr>
          <w:p w14:paraId="170932F7" w14:textId="77777777" w:rsidR="00967253" w:rsidRPr="00967253" w:rsidRDefault="00967253" w:rsidP="00E56A19">
            <w:pPr>
              <w:spacing w:line="360" w:lineRule="auto"/>
              <w:rPr>
                <w:rFonts w:cstheme="minorHAnsi"/>
              </w:rPr>
            </w:pPr>
            <w:r w:rsidRPr="00967253">
              <w:rPr>
                <w:rFonts w:cstheme="minorHAnsi"/>
              </w:rPr>
              <w:t>Yes or No or Can’t tell</w:t>
            </w:r>
          </w:p>
        </w:tc>
      </w:tr>
      <w:tr w:rsidR="00967253" w:rsidRPr="00967253" w14:paraId="666082F1" w14:textId="77777777" w:rsidTr="00967253">
        <w:tc>
          <w:tcPr>
            <w:tcW w:w="338" w:type="pct"/>
          </w:tcPr>
          <w:p w14:paraId="0E0E41CC" w14:textId="77777777" w:rsidR="00967253" w:rsidRPr="00967253" w:rsidRDefault="00967253" w:rsidP="00E56A19">
            <w:pPr>
              <w:spacing w:line="360" w:lineRule="auto"/>
              <w:rPr>
                <w:rFonts w:cstheme="minorHAnsi"/>
              </w:rPr>
            </w:pPr>
            <w:r w:rsidRPr="00967253">
              <w:rPr>
                <w:rFonts w:cstheme="minorHAnsi"/>
              </w:rPr>
              <w:t>Q6</w:t>
            </w:r>
          </w:p>
        </w:tc>
        <w:tc>
          <w:tcPr>
            <w:tcW w:w="3413" w:type="pct"/>
          </w:tcPr>
          <w:p w14:paraId="53FEE103" w14:textId="77777777" w:rsidR="00967253" w:rsidRPr="00967253" w:rsidRDefault="00967253" w:rsidP="00E56A19">
            <w:pPr>
              <w:spacing w:line="360" w:lineRule="auto"/>
              <w:rPr>
                <w:rFonts w:cstheme="minorHAnsi"/>
              </w:rPr>
            </w:pPr>
            <w:r w:rsidRPr="00967253">
              <w:rPr>
                <w:rFonts w:cstheme="minorHAnsi"/>
              </w:rPr>
              <w:t>Were all important outcomes considered?</w:t>
            </w:r>
          </w:p>
        </w:tc>
        <w:tc>
          <w:tcPr>
            <w:tcW w:w="1249" w:type="pct"/>
          </w:tcPr>
          <w:p w14:paraId="740B08E1" w14:textId="77777777" w:rsidR="00967253" w:rsidRPr="00967253" w:rsidRDefault="00967253" w:rsidP="00E56A19">
            <w:pPr>
              <w:spacing w:line="360" w:lineRule="auto"/>
              <w:rPr>
                <w:rFonts w:cstheme="minorHAnsi"/>
              </w:rPr>
            </w:pPr>
            <w:r w:rsidRPr="00967253">
              <w:rPr>
                <w:rFonts w:cstheme="minorHAnsi"/>
              </w:rPr>
              <w:t>Yes or No or Can’t tell</w:t>
            </w:r>
          </w:p>
        </w:tc>
      </w:tr>
      <w:tr w:rsidR="00967253" w:rsidRPr="00967253" w14:paraId="1F0B45A7" w14:textId="77777777" w:rsidTr="00967253">
        <w:tc>
          <w:tcPr>
            <w:tcW w:w="338" w:type="pct"/>
          </w:tcPr>
          <w:p w14:paraId="1F8C4446" w14:textId="77777777" w:rsidR="00967253" w:rsidRPr="00967253" w:rsidRDefault="00967253" w:rsidP="00E56A19">
            <w:pPr>
              <w:spacing w:line="360" w:lineRule="auto"/>
              <w:rPr>
                <w:rFonts w:cstheme="minorHAnsi"/>
              </w:rPr>
            </w:pPr>
            <w:r w:rsidRPr="00967253">
              <w:rPr>
                <w:rFonts w:cstheme="minorHAnsi"/>
              </w:rPr>
              <w:t>Q7</w:t>
            </w:r>
          </w:p>
        </w:tc>
        <w:tc>
          <w:tcPr>
            <w:tcW w:w="3413" w:type="pct"/>
          </w:tcPr>
          <w:p w14:paraId="6323FA68" w14:textId="77777777" w:rsidR="00967253" w:rsidRPr="00967253" w:rsidRDefault="00967253" w:rsidP="00E56A19">
            <w:pPr>
              <w:spacing w:line="360" w:lineRule="auto"/>
              <w:rPr>
                <w:rFonts w:cstheme="minorHAnsi"/>
              </w:rPr>
            </w:pPr>
            <w:r w:rsidRPr="00967253">
              <w:rPr>
                <w:rFonts w:cstheme="minorHAnsi"/>
              </w:rPr>
              <w:t>Are the benefits worth the harms and cost?</w:t>
            </w:r>
          </w:p>
        </w:tc>
        <w:tc>
          <w:tcPr>
            <w:tcW w:w="1249" w:type="pct"/>
          </w:tcPr>
          <w:p w14:paraId="764A64D5" w14:textId="77777777" w:rsidR="00967253" w:rsidRPr="00967253" w:rsidRDefault="00967253" w:rsidP="00E56A19">
            <w:pPr>
              <w:spacing w:line="360" w:lineRule="auto"/>
              <w:rPr>
                <w:rFonts w:cstheme="minorHAnsi"/>
              </w:rPr>
            </w:pPr>
            <w:r w:rsidRPr="00967253">
              <w:rPr>
                <w:rFonts w:cstheme="minorHAnsi"/>
              </w:rPr>
              <w:t>Yes or No or Can’t tell</w:t>
            </w:r>
          </w:p>
        </w:tc>
      </w:tr>
    </w:tbl>
    <w:p w14:paraId="0E7BDE54" w14:textId="77777777" w:rsidR="00967253" w:rsidRPr="00967253" w:rsidRDefault="00967253" w:rsidP="00967253">
      <w:pPr>
        <w:spacing w:after="0"/>
        <w:rPr>
          <w:rFonts w:cstheme="minorHAnsi"/>
          <w:i/>
          <w:iCs/>
        </w:rPr>
      </w:pPr>
    </w:p>
    <w:p w14:paraId="36E2BC91" w14:textId="77777777" w:rsidR="00795EE6" w:rsidRDefault="00795EE6"/>
    <w:sectPr w:rsidR="00795EE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10241F" w14:textId="77777777" w:rsidR="001A1852" w:rsidRDefault="001A1852">
      <w:pPr>
        <w:spacing w:after="0" w:line="240" w:lineRule="auto"/>
      </w:pPr>
      <w:r>
        <w:separator/>
      </w:r>
    </w:p>
  </w:endnote>
  <w:endnote w:type="continuationSeparator" w:id="0">
    <w:p w14:paraId="646116D1" w14:textId="77777777" w:rsidR="001A1852" w:rsidRDefault="001A18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00298903"/>
      <w:docPartObj>
        <w:docPartGallery w:val="Page Numbers (Bottom of Page)"/>
        <w:docPartUnique/>
      </w:docPartObj>
    </w:sdtPr>
    <w:sdtEndPr>
      <w:rPr>
        <w:noProof/>
      </w:rPr>
    </w:sdtEndPr>
    <w:sdtContent>
      <w:p w14:paraId="6037F6A2" w14:textId="533E0E15" w:rsidR="007C68D2" w:rsidRDefault="00FA7589">
        <w:pPr>
          <w:pStyle w:val="Footer"/>
          <w:jc w:val="right"/>
        </w:pPr>
        <w:r>
          <w:fldChar w:fldCharType="begin"/>
        </w:r>
        <w:r>
          <w:instrText xml:space="preserve"> PAGE   \* MERGEFORMAT </w:instrText>
        </w:r>
        <w:r>
          <w:fldChar w:fldCharType="separate"/>
        </w:r>
        <w:r w:rsidR="001F09AE">
          <w:rPr>
            <w:noProof/>
          </w:rPr>
          <w:t>1</w:t>
        </w:r>
        <w:r>
          <w:rPr>
            <w:noProof/>
          </w:rPr>
          <w:fldChar w:fldCharType="end"/>
        </w:r>
      </w:p>
    </w:sdtContent>
  </w:sdt>
  <w:p w14:paraId="5DFD88CE" w14:textId="77777777" w:rsidR="007C68D2" w:rsidRDefault="007C68D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BBFBB8" w14:textId="77777777" w:rsidR="001A1852" w:rsidRDefault="001A1852">
      <w:pPr>
        <w:spacing w:after="0" w:line="240" w:lineRule="auto"/>
      </w:pPr>
      <w:r>
        <w:separator/>
      </w:r>
    </w:p>
  </w:footnote>
  <w:footnote w:type="continuationSeparator" w:id="0">
    <w:p w14:paraId="36FEAC27" w14:textId="77777777" w:rsidR="001A1852" w:rsidRDefault="001A185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00174C"/>
    <w:multiLevelType w:val="hybridMultilevel"/>
    <w:tmpl w:val="1BE4551A"/>
    <w:lvl w:ilvl="0" w:tplc="0DD4DE64">
      <w:start w:val="241"/>
      <w:numFmt w:val="bullet"/>
      <w:lvlText w:val="-"/>
      <w:lvlJc w:val="left"/>
      <w:pPr>
        <w:ind w:left="1080" w:hanging="360"/>
      </w:pPr>
      <w:rPr>
        <w:rFonts w:ascii="Calibri" w:eastAsiaTheme="minorHAnsi" w:hAnsi="Calibri" w:cs="Calibri" w:hint="default"/>
        <w:color w:val="auto"/>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5900"/>
    <w:rsid w:val="00052C5A"/>
    <w:rsid w:val="001A1852"/>
    <w:rsid w:val="001F09AE"/>
    <w:rsid w:val="0027392D"/>
    <w:rsid w:val="005C3181"/>
    <w:rsid w:val="00685900"/>
    <w:rsid w:val="006B47C1"/>
    <w:rsid w:val="007602D8"/>
    <w:rsid w:val="00795EE6"/>
    <w:rsid w:val="007C68D2"/>
    <w:rsid w:val="008C5B4C"/>
    <w:rsid w:val="00934800"/>
    <w:rsid w:val="00967253"/>
    <w:rsid w:val="00DC78E6"/>
    <w:rsid w:val="00E0185D"/>
    <w:rsid w:val="00E43AF8"/>
    <w:rsid w:val="00F8072F"/>
    <w:rsid w:val="00FA758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49BAE4"/>
  <w15:chartTrackingRefBased/>
  <w15:docId w15:val="{95AF03D5-93C3-41A4-A0F9-EC29EF2AB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78E6"/>
    <w:pPr>
      <w:ind w:left="720"/>
      <w:contextualSpacing/>
    </w:pPr>
  </w:style>
  <w:style w:type="paragraph" w:styleId="Footer">
    <w:name w:val="footer"/>
    <w:basedOn w:val="Normal"/>
    <w:link w:val="FooterChar"/>
    <w:uiPriority w:val="99"/>
    <w:unhideWhenUsed/>
    <w:rsid w:val="00052C5A"/>
    <w:pPr>
      <w:tabs>
        <w:tab w:val="center" w:pos="4513"/>
        <w:tab w:val="right" w:pos="9026"/>
      </w:tabs>
      <w:spacing w:after="0" w:line="240" w:lineRule="auto"/>
    </w:pPr>
    <w:rPr>
      <w:rFonts w:ascii="Arial" w:eastAsia="Times New Roman" w:hAnsi="Arial" w:cs="Times New Roman"/>
      <w:kern w:val="0"/>
      <w:sz w:val="20"/>
      <w:szCs w:val="24"/>
      <w14:ligatures w14:val="none"/>
    </w:rPr>
  </w:style>
  <w:style w:type="character" w:customStyle="1" w:styleId="FooterChar">
    <w:name w:val="Footer Char"/>
    <w:basedOn w:val="DefaultParagraphFont"/>
    <w:link w:val="Footer"/>
    <w:uiPriority w:val="99"/>
    <w:rsid w:val="00052C5A"/>
    <w:rPr>
      <w:rFonts w:ascii="Arial" w:eastAsia="Times New Roman" w:hAnsi="Arial" w:cs="Times New Roman"/>
      <w:kern w:val="0"/>
      <w:sz w:val="20"/>
      <w:szCs w:val="24"/>
      <w14:ligatures w14:val="none"/>
    </w:rPr>
  </w:style>
  <w:style w:type="table" w:customStyle="1" w:styleId="TableGrid1">
    <w:name w:val="Table Grid1"/>
    <w:basedOn w:val="TableNormal"/>
    <w:next w:val="TableGrid"/>
    <w:uiPriority w:val="39"/>
    <w:rsid w:val="00052C5A"/>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052C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67253"/>
    <w:rPr>
      <w:sz w:val="16"/>
      <w:szCs w:val="16"/>
    </w:rPr>
  </w:style>
  <w:style w:type="paragraph" w:styleId="CommentText">
    <w:name w:val="annotation text"/>
    <w:basedOn w:val="Normal"/>
    <w:link w:val="CommentTextChar"/>
    <w:uiPriority w:val="99"/>
    <w:unhideWhenUsed/>
    <w:rsid w:val="00967253"/>
    <w:pPr>
      <w:spacing w:after="160"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967253"/>
    <w:rPr>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611</Words>
  <Characters>3412</Characters>
  <Application>Microsoft Office Word</Application>
  <DocSecurity>0</DocSecurity>
  <Lines>138</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Hanaa Elsayed Attia Ismaeil</dc:creator>
  <cp:keywords/>
  <dc:description/>
  <cp:lastModifiedBy>autor</cp:lastModifiedBy>
  <cp:revision>2</cp:revision>
  <dcterms:created xsi:type="dcterms:W3CDTF">2023-11-20T15:26:00Z</dcterms:created>
  <dcterms:modified xsi:type="dcterms:W3CDTF">2023-11-20T15:26:00Z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0b2e5eead4dbdbfd980d8f9aa54bf6d21a048889e7a13ac33addcd56394e60db</vt:lpwstr>
  </property>
</Properties>
</file>