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9D" w:rsidRPr="00B92575" w:rsidRDefault="008C4F9D" w:rsidP="008C4F9D">
      <w:pPr>
        <w:spacing w:after="0" w:line="480" w:lineRule="auto"/>
        <w:jc w:val="both"/>
        <w:rPr>
          <w:rFonts w:ascii="Times New Roman" w:cs="Times New Roman"/>
          <w:b/>
          <w:sz w:val="36"/>
          <w:szCs w:val="36"/>
        </w:rPr>
      </w:pPr>
      <w:r>
        <w:rPr>
          <w:rFonts w:ascii="Times New Roman" w:cs="Times New Roman"/>
          <w:b/>
          <w:sz w:val="36"/>
          <w:szCs w:val="36"/>
        </w:rPr>
        <w:t xml:space="preserve">Supporting information </w:t>
      </w:r>
    </w:p>
    <w:p w:rsidR="00713F4E" w:rsidRDefault="00713F4E" w:rsidP="00713F4E">
      <w:pPr>
        <w:spacing w:after="0" w:line="480" w:lineRule="auto"/>
        <w:jc w:val="both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noProof/>
          <w:sz w:val="24"/>
          <w:szCs w:val="24"/>
        </w:rPr>
        <w:drawing>
          <wp:inline distT="0" distB="0" distL="0" distR="0">
            <wp:extent cx="4800600" cy="27717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F9D" w:rsidRPr="00713F4E" w:rsidRDefault="008C4F9D" w:rsidP="00713F4E">
      <w:pPr>
        <w:spacing w:after="0" w:line="480" w:lineRule="auto"/>
        <w:jc w:val="both"/>
        <w:rPr>
          <w:rFonts w:ascii="Times New Roman" w:cs="Times New Roman"/>
          <w:b/>
          <w:sz w:val="24"/>
          <w:szCs w:val="24"/>
        </w:rPr>
      </w:pPr>
      <w:r w:rsidRPr="00713F4E">
        <w:rPr>
          <w:rFonts w:ascii="Times New Roman" w:cs="Times New Roman"/>
          <w:b/>
          <w:sz w:val="24"/>
          <w:szCs w:val="24"/>
        </w:rPr>
        <w:t>S1 Fig</w:t>
      </w:r>
      <w:r w:rsidR="003254AD" w:rsidRPr="00713F4E">
        <w:rPr>
          <w:rFonts w:ascii="Times New Roman" w:cs="Times New Roman"/>
          <w:b/>
          <w:sz w:val="24"/>
          <w:szCs w:val="24"/>
        </w:rPr>
        <w:t>ure</w:t>
      </w:r>
      <w:r w:rsidR="00713F4E" w:rsidRPr="00713F4E">
        <w:rPr>
          <w:rFonts w:ascii="Times New Roman" w:cs="Times New Roman"/>
          <w:b/>
          <w:sz w:val="24"/>
          <w:szCs w:val="24"/>
        </w:rPr>
        <w:t>:</w:t>
      </w:r>
      <w:r w:rsidRPr="00713F4E">
        <w:rPr>
          <w:rFonts w:ascii="Times New Roman" w:cs="Times New Roman"/>
          <w:b/>
          <w:sz w:val="24"/>
          <w:szCs w:val="24"/>
        </w:rPr>
        <w:t xml:space="preserve"> ROC curve of stroke prediction model</w:t>
      </w:r>
    </w:p>
    <w:p w:rsidR="008C4F9D" w:rsidRDefault="008C4F9D" w:rsidP="008C4F9D">
      <w:pPr>
        <w:tabs>
          <w:tab w:val="left" w:pos="2100"/>
        </w:tabs>
        <w:spacing w:after="240" w:line="480" w:lineRule="auto"/>
        <w:jc w:val="both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S1 Table</w:t>
      </w:r>
      <w:bookmarkStart w:id="0" w:name="_Toc111490616"/>
      <w:r>
        <w:rPr>
          <w:rFonts w:ascii="Times New Roman" w:cs="Times New Roman"/>
          <w:b/>
          <w:sz w:val="24"/>
          <w:szCs w:val="24"/>
        </w:rPr>
        <w:t xml:space="preserve">: </w:t>
      </w:r>
      <w:r>
        <w:rPr>
          <w:rFonts w:ascii="Times New Roman" w:cs="Times New Roman"/>
          <w:b/>
          <w:color w:val="000000"/>
          <w:sz w:val="24"/>
          <w:szCs w:val="24"/>
        </w:rPr>
        <w:t>Predictor scores for stroke risk prediction model nomogram at UoGCSH, 2012-2022</w:t>
      </w:r>
      <w:bookmarkEnd w:id="0"/>
    </w:p>
    <w:tbl>
      <w:tblPr>
        <w:tblW w:w="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70"/>
        <w:gridCol w:w="1560"/>
        <w:gridCol w:w="1180"/>
      </w:tblGrid>
      <w:tr w:rsidR="008C4F9D" w:rsidTr="006D7AC5">
        <w:trPr>
          <w:trHeight w:val="330"/>
        </w:trPr>
        <w:tc>
          <w:tcPr>
            <w:tcW w:w="2670" w:type="dxa"/>
            <w:shd w:val="clear" w:color="auto" w:fill="auto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Predictor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Category 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8C4F9D" w:rsidRDefault="008C4F9D" w:rsidP="00A57EBB">
            <w:pPr>
              <w:spacing w:after="0"/>
              <w:jc w:val="right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Score </w:t>
            </w:r>
          </w:p>
        </w:tc>
      </w:tr>
      <w:tr w:rsidR="008C4F9D" w:rsidTr="00A57EBB">
        <w:trPr>
          <w:trHeight w:val="315"/>
        </w:trPr>
        <w:tc>
          <w:tcPr>
            <w:tcW w:w="267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56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C4F9D" w:rsidTr="00A57EBB">
        <w:trPr>
          <w:trHeight w:val="108"/>
        </w:trPr>
        <w:tc>
          <w:tcPr>
            <w:tcW w:w="267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Female </w:t>
            </w:r>
          </w:p>
        </w:tc>
        <w:tc>
          <w:tcPr>
            <w:tcW w:w="1180" w:type="dxa"/>
            <w:noWrap/>
            <w:vAlign w:val="bottom"/>
          </w:tcPr>
          <w:p w:rsidR="008C4F9D" w:rsidRDefault="008C4F9D" w:rsidP="00A57EBB">
            <w:pPr>
              <w:spacing w:after="0"/>
              <w:jc w:val="right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C4F9D" w:rsidTr="00A57EBB">
        <w:trPr>
          <w:trHeight w:val="198"/>
        </w:trPr>
        <w:tc>
          <w:tcPr>
            <w:tcW w:w="267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180" w:type="dxa"/>
            <w:noWrap/>
            <w:vAlign w:val="bottom"/>
          </w:tcPr>
          <w:p w:rsidR="008C4F9D" w:rsidRDefault="008C4F9D" w:rsidP="00A57EBB">
            <w:pPr>
              <w:spacing w:after="0"/>
              <w:jc w:val="right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4.7</w:t>
            </w:r>
          </w:p>
        </w:tc>
      </w:tr>
      <w:tr w:rsidR="008C4F9D" w:rsidTr="00A57EBB">
        <w:trPr>
          <w:trHeight w:val="180"/>
        </w:trPr>
        <w:tc>
          <w:tcPr>
            <w:tcW w:w="267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Residence</w:t>
            </w:r>
          </w:p>
        </w:tc>
        <w:tc>
          <w:tcPr>
            <w:tcW w:w="156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C4F9D" w:rsidTr="00A57EBB">
        <w:trPr>
          <w:trHeight w:val="180"/>
        </w:trPr>
        <w:tc>
          <w:tcPr>
            <w:tcW w:w="267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Rural </w:t>
            </w:r>
          </w:p>
        </w:tc>
        <w:tc>
          <w:tcPr>
            <w:tcW w:w="1180" w:type="dxa"/>
            <w:noWrap/>
            <w:vAlign w:val="bottom"/>
          </w:tcPr>
          <w:p w:rsidR="008C4F9D" w:rsidRDefault="008C4F9D" w:rsidP="00A57EBB">
            <w:pPr>
              <w:spacing w:after="0"/>
              <w:jc w:val="right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C4F9D" w:rsidTr="00A57EBB">
        <w:trPr>
          <w:trHeight w:val="180"/>
        </w:trPr>
        <w:tc>
          <w:tcPr>
            <w:tcW w:w="267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Urban </w:t>
            </w:r>
          </w:p>
        </w:tc>
        <w:tc>
          <w:tcPr>
            <w:tcW w:w="1180" w:type="dxa"/>
            <w:noWrap/>
            <w:vAlign w:val="bottom"/>
          </w:tcPr>
          <w:p w:rsidR="008C4F9D" w:rsidRDefault="008C4F9D" w:rsidP="00A57EBB">
            <w:pPr>
              <w:spacing w:after="0"/>
              <w:jc w:val="right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4.4</w:t>
            </w:r>
          </w:p>
        </w:tc>
      </w:tr>
      <w:tr w:rsidR="008C4F9D" w:rsidTr="00A57EBB">
        <w:trPr>
          <w:trHeight w:val="162"/>
        </w:trPr>
        <w:tc>
          <w:tcPr>
            <w:tcW w:w="267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Baseline DBP</w:t>
            </w:r>
          </w:p>
        </w:tc>
        <w:tc>
          <w:tcPr>
            <w:tcW w:w="156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C4F9D" w:rsidTr="00A57EBB">
        <w:trPr>
          <w:trHeight w:val="153"/>
        </w:trPr>
        <w:tc>
          <w:tcPr>
            <w:tcW w:w="267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80-99mmHg</w:t>
            </w:r>
          </w:p>
        </w:tc>
        <w:tc>
          <w:tcPr>
            <w:tcW w:w="1180" w:type="dxa"/>
            <w:noWrap/>
            <w:vAlign w:val="bottom"/>
          </w:tcPr>
          <w:p w:rsidR="008C4F9D" w:rsidRDefault="008C4F9D" w:rsidP="00A57EBB">
            <w:pPr>
              <w:spacing w:after="0"/>
              <w:jc w:val="right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C4F9D" w:rsidTr="00A57EBB">
        <w:trPr>
          <w:trHeight w:val="315"/>
        </w:trPr>
        <w:tc>
          <w:tcPr>
            <w:tcW w:w="267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≥100mmHg</w:t>
            </w:r>
          </w:p>
        </w:tc>
        <w:tc>
          <w:tcPr>
            <w:tcW w:w="1180" w:type="dxa"/>
            <w:noWrap/>
            <w:vAlign w:val="bottom"/>
          </w:tcPr>
          <w:p w:rsidR="008C4F9D" w:rsidRDefault="008C4F9D" w:rsidP="00A57EBB">
            <w:pPr>
              <w:spacing w:after="0"/>
              <w:jc w:val="right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C4F9D" w:rsidTr="00A57EBB">
        <w:trPr>
          <w:trHeight w:val="198"/>
        </w:trPr>
        <w:tc>
          <w:tcPr>
            <w:tcW w:w="267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Comorbidity</w:t>
            </w:r>
          </w:p>
        </w:tc>
        <w:tc>
          <w:tcPr>
            <w:tcW w:w="156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C4F9D" w:rsidTr="00A57EBB">
        <w:trPr>
          <w:trHeight w:val="198"/>
        </w:trPr>
        <w:tc>
          <w:tcPr>
            <w:tcW w:w="267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180" w:type="dxa"/>
            <w:noWrap/>
            <w:vAlign w:val="bottom"/>
          </w:tcPr>
          <w:p w:rsidR="008C4F9D" w:rsidRDefault="008C4F9D" w:rsidP="00A57EBB">
            <w:pPr>
              <w:spacing w:after="0"/>
              <w:jc w:val="right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C4F9D" w:rsidTr="00A57EBB">
        <w:trPr>
          <w:trHeight w:val="225"/>
        </w:trPr>
        <w:tc>
          <w:tcPr>
            <w:tcW w:w="267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80" w:type="dxa"/>
            <w:noWrap/>
            <w:vAlign w:val="bottom"/>
          </w:tcPr>
          <w:p w:rsidR="008C4F9D" w:rsidRDefault="008C4F9D" w:rsidP="00A57EBB">
            <w:pPr>
              <w:spacing w:after="0"/>
              <w:jc w:val="right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5.8</w:t>
            </w:r>
          </w:p>
        </w:tc>
      </w:tr>
      <w:tr w:rsidR="008C4F9D" w:rsidTr="00A57EBB">
        <w:trPr>
          <w:trHeight w:val="180"/>
        </w:trPr>
        <w:tc>
          <w:tcPr>
            <w:tcW w:w="267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DM</w:t>
            </w:r>
          </w:p>
        </w:tc>
        <w:tc>
          <w:tcPr>
            <w:tcW w:w="156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C4F9D" w:rsidTr="00A57EBB">
        <w:trPr>
          <w:trHeight w:val="80"/>
        </w:trPr>
        <w:tc>
          <w:tcPr>
            <w:tcW w:w="267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180" w:type="dxa"/>
            <w:noWrap/>
            <w:vAlign w:val="bottom"/>
          </w:tcPr>
          <w:p w:rsidR="008C4F9D" w:rsidRDefault="008C4F9D" w:rsidP="00A57EBB">
            <w:pPr>
              <w:spacing w:after="0"/>
              <w:jc w:val="right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C4F9D" w:rsidTr="00A57EBB">
        <w:trPr>
          <w:trHeight w:val="135"/>
        </w:trPr>
        <w:tc>
          <w:tcPr>
            <w:tcW w:w="267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80" w:type="dxa"/>
            <w:noWrap/>
            <w:vAlign w:val="bottom"/>
          </w:tcPr>
          <w:p w:rsidR="008C4F9D" w:rsidRDefault="008C4F9D" w:rsidP="00A57EBB">
            <w:pPr>
              <w:spacing w:after="0"/>
              <w:jc w:val="right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3.7</w:t>
            </w:r>
          </w:p>
        </w:tc>
      </w:tr>
      <w:tr w:rsidR="008C4F9D" w:rsidTr="00A57EBB">
        <w:trPr>
          <w:trHeight w:val="252"/>
        </w:trPr>
        <w:tc>
          <w:tcPr>
            <w:tcW w:w="267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Uncontrolled HTN</w:t>
            </w:r>
          </w:p>
        </w:tc>
        <w:tc>
          <w:tcPr>
            <w:tcW w:w="156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C4F9D" w:rsidTr="00A57EBB">
        <w:trPr>
          <w:trHeight w:val="80"/>
        </w:trPr>
        <w:tc>
          <w:tcPr>
            <w:tcW w:w="267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6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180" w:type="dxa"/>
            <w:noWrap/>
            <w:vAlign w:val="bottom"/>
          </w:tcPr>
          <w:p w:rsidR="008C4F9D" w:rsidRDefault="008C4F9D" w:rsidP="00A57EBB">
            <w:pPr>
              <w:spacing w:after="0"/>
              <w:jc w:val="right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C4F9D" w:rsidTr="00A57EBB">
        <w:trPr>
          <w:trHeight w:val="315"/>
        </w:trPr>
        <w:tc>
          <w:tcPr>
            <w:tcW w:w="267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80" w:type="dxa"/>
            <w:noWrap/>
            <w:vAlign w:val="bottom"/>
          </w:tcPr>
          <w:p w:rsidR="008C4F9D" w:rsidRDefault="008C4F9D" w:rsidP="00A57EBB">
            <w:pPr>
              <w:spacing w:after="0"/>
              <w:jc w:val="right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8C4F9D" w:rsidRDefault="008C4F9D" w:rsidP="008C4F9D">
      <w:pPr>
        <w:tabs>
          <w:tab w:val="left" w:pos="2100"/>
        </w:tabs>
        <w:spacing w:after="0" w:line="480" w:lineRule="auto"/>
        <w:jc w:val="both"/>
        <w:rPr>
          <w:rFonts w:ascii="Times New Roman" w:cs="Times New Roman"/>
          <w:b/>
          <w:sz w:val="24"/>
          <w:szCs w:val="24"/>
        </w:rPr>
      </w:pPr>
    </w:p>
    <w:p w:rsidR="008C4F9D" w:rsidRDefault="008C4F9D" w:rsidP="008C4F9D">
      <w:pPr>
        <w:tabs>
          <w:tab w:val="left" w:pos="2100"/>
        </w:tabs>
        <w:spacing w:after="0" w:line="480" w:lineRule="auto"/>
        <w:jc w:val="both"/>
        <w:rPr>
          <w:rFonts w:ascii="Times New Roman" w:cs="Times New Roman"/>
          <w:b/>
          <w:sz w:val="24"/>
          <w:szCs w:val="24"/>
        </w:rPr>
      </w:pPr>
    </w:p>
    <w:p w:rsidR="008C4F9D" w:rsidRDefault="008C4F9D" w:rsidP="008C4F9D">
      <w:pPr>
        <w:tabs>
          <w:tab w:val="left" w:pos="2100"/>
        </w:tabs>
        <w:spacing w:after="0" w:line="480" w:lineRule="auto"/>
        <w:jc w:val="both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S2 Table</w:t>
      </w:r>
      <w:bookmarkStart w:id="1" w:name="_Toc111490618"/>
      <w:r>
        <w:rPr>
          <w:rFonts w:ascii="Times New Roman" w:cs="Times New Roman"/>
          <w:b/>
          <w:sz w:val="24"/>
          <w:szCs w:val="24"/>
        </w:rPr>
        <w:t xml:space="preserve">: </w:t>
      </w:r>
      <w:r>
        <w:rPr>
          <w:rFonts w:ascii="Times New Roman" w:cs="Times New Roman"/>
          <w:b/>
          <w:color w:val="000000"/>
          <w:sz w:val="24"/>
          <w:szCs w:val="24"/>
        </w:rPr>
        <w:t>Performance of the risk scores at different cutoff points</w:t>
      </w:r>
      <w:bookmarkEnd w:id="1"/>
    </w:p>
    <w:tbl>
      <w:tblPr>
        <w:tblW w:w="8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6"/>
        <w:gridCol w:w="1283"/>
        <w:gridCol w:w="1283"/>
        <w:gridCol w:w="1136"/>
        <w:gridCol w:w="1136"/>
        <w:gridCol w:w="996"/>
        <w:gridCol w:w="956"/>
      </w:tblGrid>
      <w:tr w:rsidR="008C4F9D" w:rsidTr="00A57EBB">
        <w:trPr>
          <w:trHeight w:val="315"/>
        </w:trPr>
        <w:tc>
          <w:tcPr>
            <w:tcW w:w="127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b/>
                <w:color w:val="000000"/>
                <w:sz w:val="24"/>
                <w:szCs w:val="24"/>
              </w:rPr>
              <w:t>Cutoff Point</w:t>
            </w:r>
          </w:p>
        </w:tc>
        <w:tc>
          <w:tcPr>
            <w:tcW w:w="1283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b/>
                <w:color w:val="000000"/>
                <w:sz w:val="24"/>
                <w:szCs w:val="24"/>
              </w:rPr>
              <w:t xml:space="preserve">Sensitivity </w:t>
            </w:r>
          </w:p>
        </w:tc>
        <w:tc>
          <w:tcPr>
            <w:tcW w:w="1283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b/>
                <w:color w:val="000000"/>
                <w:sz w:val="24"/>
                <w:szCs w:val="24"/>
              </w:rPr>
              <w:t xml:space="preserve">Specificity </w:t>
            </w:r>
          </w:p>
        </w:tc>
        <w:tc>
          <w:tcPr>
            <w:tcW w:w="113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b/>
                <w:color w:val="000000"/>
                <w:sz w:val="24"/>
                <w:szCs w:val="24"/>
              </w:rPr>
              <w:t xml:space="preserve">PPV </w:t>
            </w:r>
          </w:p>
        </w:tc>
        <w:tc>
          <w:tcPr>
            <w:tcW w:w="113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b/>
                <w:color w:val="000000"/>
                <w:sz w:val="24"/>
                <w:szCs w:val="24"/>
              </w:rPr>
              <w:t xml:space="preserve">NPV </w:t>
            </w:r>
          </w:p>
        </w:tc>
        <w:tc>
          <w:tcPr>
            <w:tcW w:w="99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b/>
                <w:color w:val="000000"/>
                <w:sz w:val="24"/>
                <w:szCs w:val="24"/>
              </w:rPr>
              <w:t xml:space="preserve">LR+ </w:t>
            </w:r>
          </w:p>
        </w:tc>
        <w:tc>
          <w:tcPr>
            <w:tcW w:w="95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b/>
                <w:color w:val="000000"/>
                <w:sz w:val="24"/>
                <w:szCs w:val="24"/>
              </w:rPr>
              <w:t xml:space="preserve">LR- </w:t>
            </w:r>
          </w:p>
        </w:tc>
      </w:tr>
      <w:tr w:rsidR="008C4F9D" w:rsidTr="00A57EBB">
        <w:trPr>
          <w:trHeight w:val="602"/>
        </w:trPr>
        <w:tc>
          <w:tcPr>
            <w:tcW w:w="127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&gt;0.15</w:t>
            </w:r>
          </w:p>
        </w:tc>
        <w:tc>
          <w:tcPr>
            <w:tcW w:w="1283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94.59%</w:t>
            </w:r>
          </w:p>
        </w:tc>
        <w:tc>
          <w:tcPr>
            <w:tcW w:w="1283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91.14%</w:t>
            </w:r>
          </w:p>
        </w:tc>
        <w:tc>
          <w:tcPr>
            <w:tcW w:w="113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65.22%</w:t>
            </w:r>
          </w:p>
        </w:tc>
        <w:tc>
          <w:tcPr>
            <w:tcW w:w="113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98.97%</w:t>
            </w:r>
          </w:p>
        </w:tc>
        <w:tc>
          <w:tcPr>
            <w:tcW w:w="99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10.68</w:t>
            </w:r>
          </w:p>
        </w:tc>
        <w:tc>
          <w:tcPr>
            <w:tcW w:w="95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8C4F9D" w:rsidTr="00A57EBB">
        <w:trPr>
          <w:trHeight w:val="540"/>
        </w:trPr>
        <w:tc>
          <w:tcPr>
            <w:tcW w:w="127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&gt;0.16</w:t>
            </w:r>
          </w:p>
        </w:tc>
        <w:tc>
          <w:tcPr>
            <w:tcW w:w="1283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92.79%</w:t>
            </w:r>
          </w:p>
        </w:tc>
        <w:tc>
          <w:tcPr>
            <w:tcW w:w="1283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92.88%</w:t>
            </w:r>
          </w:p>
        </w:tc>
        <w:tc>
          <w:tcPr>
            <w:tcW w:w="113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69.59%</w:t>
            </w:r>
          </w:p>
        </w:tc>
        <w:tc>
          <w:tcPr>
            <w:tcW w:w="113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98.66%</w:t>
            </w:r>
          </w:p>
        </w:tc>
        <w:tc>
          <w:tcPr>
            <w:tcW w:w="99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5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8C4F9D" w:rsidTr="00A57EBB">
        <w:trPr>
          <w:trHeight w:val="540"/>
        </w:trPr>
        <w:tc>
          <w:tcPr>
            <w:tcW w:w="1276" w:type="dxa"/>
            <w:noWrap/>
            <w:vAlign w:val="bottom"/>
          </w:tcPr>
          <w:p w:rsidR="008C4F9D" w:rsidRPr="00713F4E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713F4E">
              <w:rPr>
                <w:rFonts w:ascii="Times New Roman" w:cs="Times New Roman"/>
                <w:color w:val="000000"/>
                <w:sz w:val="24"/>
                <w:szCs w:val="24"/>
              </w:rPr>
              <w:t>&gt;0.20</w:t>
            </w:r>
          </w:p>
        </w:tc>
        <w:tc>
          <w:tcPr>
            <w:tcW w:w="1283" w:type="dxa"/>
            <w:noWrap/>
            <w:vAlign w:val="bottom"/>
          </w:tcPr>
          <w:p w:rsidR="008C4F9D" w:rsidRPr="00713F4E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713F4E">
              <w:rPr>
                <w:rFonts w:ascii="Times New Roman" w:cs="Times New Roman"/>
                <w:color w:val="000000"/>
                <w:sz w:val="24"/>
                <w:szCs w:val="24"/>
              </w:rPr>
              <w:t>92.79%</w:t>
            </w:r>
          </w:p>
        </w:tc>
        <w:tc>
          <w:tcPr>
            <w:tcW w:w="1283" w:type="dxa"/>
            <w:noWrap/>
            <w:vAlign w:val="bottom"/>
          </w:tcPr>
          <w:p w:rsidR="008C4F9D" w:rsidRPr="00713F4E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713F4E">
              <w:rPr>
                <w:rFonts w:ascii="Times New Roman" w:cs="Times New Roman"/>
                <w:color w:val="000000"/>
                <w:sz w:val="24"/>
                <w:szCs w:val="24"/>
              </w:rPr>
              <w:t>93.51%</w:t>
            </w:r>
          </w:p>
        </w:tc>
        <w:tc>
          <w:tcPr>
            <w:tcW w:w="1136" w:type="dxa"/>
            <w:noWrap/>
            <w:vAlign w:val="bottom"/>
          </w:tcPr>
          <w:p w:rsidR="008C4F9D" w:rsidRPr="00713F4E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713F4E">
              <w:rPr>
                <w:rFonts w:ascii="Times New Roman" w:cs="Times New Roman"/>
                <w:color w:val="000000"/>
                <w:sz w:val="24"/>
                <w:szCs w:val="24"/>
              </w:rPr>
              <w:t>71.53%</w:t>
            </w:r>
          </w:p>
        </w:tc>
        <w:tc>
          <w:tcPr>
            <w:tcW w:w="1136" w:type="dxa"/>
            <w:noWrap/>
            <w:vAlign w:val="bottom"/>
          </w:tcPr>
          <w:p w:rsidR="008C4F9D" w:rsidRPr="00713F4E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713F4E">
              <w:rPr>
                <w:rFonts w:ascii="Times New Roman" w:cs="Times New Roman"/>
                <w:color w:val="000000"/>
                <w:sz w:val="24"/>
                <w:szCs w:val="24"/>
              </w:rPr>
              <w:t>98.66%</w:t>
            </w:r>
          </w:p>
        </w:tc>
        <w:tc>
          <w:tcPr>
            <w:tcW w:w="996" w:type="dxa"/>
            <w:noWrap/>
            <w:vAlign w:val="bottom"/>
          </w:tcPr>
          <w:p w:rsidR="008C4F9D" w:rsidRPr="00713F4E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713F4E">
              <w:rPr>
                <w:rFonts w:asci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956" w:type="dxa"/>
            <w:noWrap/>
            <w:vAlign w:val="bottom"/>
          </w:tcPr>
          <w:p w:rsidR="008C4F9D" w:rsidRPr="00713F4E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713F4E">
              <w:rPr>
                <w:rFonts w:asci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8C4F9D" w:rsidTr="00A57EBB">
        <w:trPr>
          <w:trHeight w:val="540"/>
        </w:trPr>
        <w:tc>
          <w:tcPr>
            <w:tcW w:w="127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&gt;0.22</w:t>
            </w:r>
          </w:p>
        </w:tc>
        <w:tc>
          <w:tcPr>
            <w:tcW w:w="1283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90.99%</w:t>
            </w:r>
          </w:p>
        </w:tc>
        <w:tc>
          <w:tcPr>
            <w:tcW w:w="1283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93.67%</w:t>
            </w:r>
          </w:p>
        </w:tc>
        <w:tc>
          <w:tcPr>
            <w:tcW w:w="113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71.63%</w:t>
            </w:r>
          </w:p>
        </w:tc>
        <w:tc>
          <w:tcPr>
            <w:tcW w:w="113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98.34%</w:t>
            </w:r>
          </w:p>
        </w:tc>
        <w:tc>
          <w:tcPr>
            <w:tcW w:w="99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14.38</w:t>
            </w:r>
          </w:p>
        </w:tc>
        <w:tc>
          <w:tcPr>
            <w:tcW w:w="95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:rsidR="008C4F9D" w:rsidTr="00A57EBB">
        <w:trPr>
          <w:trHeight w:val="540"/>
        </w:trPr>
        <w:tc>
          <w:tcPr>
            <w:tcW w:w="127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&gt;0.24</w:t>
            </w:r>
          </w:p>
        </w:tc>
        <w:tc>
          <w:tcPr>
            <w:tcW w:w="1283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90.99%</w:t>
            </w:r>
          </w:p>
        </w:tc>
        <w:tc>
          <w:tcPr>
            <w:tcW w:w="1283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94.46%</w:t>
            </w:r>
          </w:p>
        </w:tc>
        <w:tc>
          <w:tcPr>
            <w:tcW w:w="113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74.26%</w:t>
            </w:r>
          </w:p>
        </w:tc>
        <w:tc>
          <w:tcPr>
            <w:tcW w:w="113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98.35%</w:t>
            </w:r>
          </w:p>
        </w:tc>
        <w:tc>
          <w:tcPr>
            <w:tcW w:w="99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16.43</w:t>
            </w:r>
          </w:p>
        </w:tc>
        <w:tc>
          <w:tcPr>
            <w:tcW w:w="956" w:type="dxa"/>
            <w:noWrap/>
            <w:vAlign w:val="bottom"/>
          </w:tcPr>
          <w:p w:rsidR="008C4F9D" w:rsidRDefault="008C4F9D" w:rsidP="00A57EBB">
            <w:pPr>
              <w:spacing w:after="0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</w:tbl>
    <w:p w:rsidR="008C4F9D" w:rsidRDefault="008C4F9D" w:rsidP="008C4F9D">
      <w:pPr>
        <w:spacing w:before="240" w:after="0" w:line="480" w:lineRule="auto"/>
        <w:jc w:val="both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S3 Table:</w:t>
      </w:r>
      <w:bookmarkStart w:id="2" w:name="_Toc111490619"/>
      <w:r>
        <w:rPr>
          <w:rFonts w:ascii="Times New Roman" w:cs="Times New Roman"/>
          <w:b/>
          <w:sz w:val="24"/>
          <w:szCs w:val="24"/>
        </w:rPr>
        <w:t xml:space="preserve"> </w:t>
      </w:r>
      <w:r w:rsidR="00826A32">
        <w:rPr>
          <w:rFonts w:ascii="Times New Roman" w:cs="Times New Roman"/>
          <w:b/>
          <w:sz w:val="24"/>
          <w:szCs w:val="24"/>
        </w:rPr>
        <w:t>the</w:t>
      </w:r>
      <w:r>
        <w:rPr>
          <w:rFonts w:ascii="Times New Roman" w:cs="Times New Roman"/>
          <w:b/>
          <w:sz w:val="24"/>
          <w:szCs w:val="24"/>
        </w:rPr>
        <w:t xml:space="preserve"> ANN estimated importance of predictors in classifying stroke at UoGCSH, 2012-2022.</w:t>
      </w:r>
      <w:bookmarkEnd w:id="2"/>
    </w:p>
    <w:tbl>
      <w:tblPr>
        <w:tblW w:w="55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5"/>
        <w:gridCol w:w="1350"/>
        <w:gridCol w:w="1710"/>
      </w:tblGrid>
      <w:tr w:rsidR="008C4F9D" w:rsidTr="00A57EBB">
        <w:trPr>
          <w:trHeight w:val="315"/>
        </w:trPr>
        <w:tc>
          <w:tcPr>
            <w:tcW w:w="5595" w:type="dxa"/>
            <w:gridSpan w:val="3"/>
            <w:vAlign w:val="center"/>
          </w:tcPr>
          <w:p w:rsidR="008C4F9D" w:rsidRDefault="008C4F9D" w:rsidP="00A57EBB">
            <w:pPr>
              <w:spacing w:after="0" w:line="48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Independent Variable Importance</w:t>
            </w:r>
          </w:p>
        </w:tc>
      </w:tr>
      <w:tr w:rsidR="008C4F9D" w:rsidTr="00A57EBB">
        <w:trPr>
          <w:trHeight w:val="630"/>
        </w:trPr>
        <w:tc>
          <w:tcPr>
            <w:tcW w:w="2535" w:type="dxa"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333399"/>
                <w:sz w:val="24"/>
                <w:szCs w:val="24"/>
              </w:rPr>
            </w:pPr>
            <w:r>
              <w:rPr>
                <w:rFonts w:ascii="Times New Roman" w:cs="Times New Roman"/>
                <w:color w:val="333399"/>
                <w:sz w:val="24"/>
                <w:szCs w:val="24"/>
              </w:rPr>
              <w:t> </w:t>
            </w:r>
          </w:p>
        </w:tc>
        <w:tc>
          <w:tcPr>
            <w:tcW w:w="1350" w:type="dxa"/>
            <w:vAlign w:val="bottom"/>
          </w:tcPr>
          <w:p w:rsidR="008C4F9D" w:rsidRDefault="008C4F9D" w:rsidP="00A57EBB">
            <w:pPr>
              <w:spacing w:after="0" w:line="48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Importance</w:t>
            </w:r>
          </w:p>
        </w:tc>
        <w:tc>
          <w:tcPr>
            <w:tcW w:w="1710" w:type="dxa"/>
            <w:vAlign w:val="bottom"/>
          </w:tcPr>
          <w:p w:rsidR="008C4F9D" w:rsidRDefault="008C4F9D" w:rsidP="00A57EBB">
            <w:pPr>
              <w:spacing w:after="0" w:line="48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Normalized Importance</w:t>
            </w:r>
          </w:p>
        </w:tc>
      </w:tr>
      <w:tr w:rsidR="008C4F9D" w:rsidTr="00A57EBB">
        <w:trPr>
          <w:trHeight w:val="315"/>
        </w:trPr>
        <w:tc>
          <w:tcPr>
            <w:tcW w:w="2535" w:type="dxa"/>
            <w:shd w:val="clear" w:color="auto" w:fill="auto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35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0.077</w:t>
            </w:r>
          </w:p>
        </w:tc>
        <w:tc>
          <w:tcPr>
            <w:tcW w:w="171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63.6%</w:t>
            </w:r>
          </w:p>
        </w:tc>
      </w:tr>
      <w:tr w:rsidR="008C4F9D" w:rsidTr="00A57EBB">
        <w:trPr>
          <w:trHeight w:val="315"/>
        </w:trPr>
        <w:tc>
          <w:tcPr>
            <w:tcW w:w="2535" w:type="dxa"/>
            <w:shd w:val="clear" w:color="auto" w:fill="auto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35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0.067</w:t>
            </w:r>
          </w:p>
        </w:tc>
        <w:tc>
          <w:tcPr>
            <w:tcW w:w="171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55.3%</w:t>
            </w:r>
          </w:p>
        </w:tc>
      </w:tr>
      <w:tr w:rsidR="008C4F9D" w:rsidTr="00A57EBB">
        <w:trPr>
          <w:trHeight w:val="315"/>
        </w:trPr>
        <w:tc>
          <w:tcPr>
            <w:tcW w:w="2535" w:type="dxa"/>
            <w:shd w:val="clear" w:color="auto" w:fill="auto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Salt reduction in meal </w:t>
            </w:r>
          </w:p>
        </w:tc>
        <w:tc>
          <w:tcPr>
            <w:tcW w:w="135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0.025</w:t>
            </w:r>
          </w:p>
        </w:tc>
        <w:tc>
          <w:tcPr>
            <w:tcW w:w="171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20.8%</w:t>
            </w:r>
          </w:p>
        </w:tc>
      </w:tr>
      <w:tr w:rsidR="008C4F9D" w:rsidTr="00A57EBB">
        <w:trPr>
          <w:trHeight w:val="315"/>
        </w:trPr>
        <w:tc>
          <w:tcPr>
            <w:tcW w:w="2535" w:type="dxa"/>
            <w:shd w:val="clear" w:color="auto" w:fill="auto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Baseline SBP</w:t>
            </w:r>
          </w:p>
        </w:tc>
        <w:tc>
          <w:tcPr>
            <w:tcW w:w="135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0.111</w:t>
            </w:r>
          </w:p>
        </w:tc>
        <w:tc>
          <w:tcPr>
            <w:tcW w:w="171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92.2%</w:t>
            </w:r>
          </w:p>
        </w:tc>
      </w:tr>
      <w:tr w:rsidR="008C4F9D" w:rsidTr="00A57EBB">
        <w:trPr>
          <w:trHeight w:val="315"/>
        </w:trPr>
        <w:tc>
          <w:tcPr>
            <w:tcW w:w="2535" w:type="dxa"/>
            <w:shd w:val="clear" w:color="auto" w:fill="auto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Baseline DBP</w:t>
            </w:r>
          </w:p>
        </w:tc>
        <w:tc>
          <w:tcPr>
            <w:tcW w:w="135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0.098</w:t>
            </w:r>
          </w:p>
        </w:tc>
        <w:tc>
          <w:tcPr>
            <w:tcW w:w="171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81.4%</w:t>
            </w:r>
          </w:p>
        </w:tc>
      </w:tr>
      <w:tr w:rsidR="008C4F9D" w:rsidTr="00A57EBB">
        <w:trPr>
          <w:trHeight w:val="315"/>
        </w:trPr>
        <w:tc>
          <w:tcPr>
            <w:tcW w:w="2535" w:type="dxa"/>
            <w:shd w:val="clear" w:color="auto" w:fill="auto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Stroke history</w:t>
            </w:r>
          </w:p>
        </w:tc>
        <w:tc>
          <w:tcPr>
            <w:tcW w:w="135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0.047</w:t>
            </w:r>
          </w:p>
        </w:tc>
        <w:tc>
          <w:tcPr>
            <w:tcW w:w="171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39.0%</w:t>
            </w:r>
          </w:p>
        </w:tc>
      </w:tr>
      <w:tr w:rsidR="008C4F9D" w:rsidTr="00A57EBB">
        <w:trPr>
          <w:trHeight w:val="315"/>
        </w:trPr>
        <w:tc>
          <w:tcPr>
            <w:tcW w:w="2535" w:type="dxa"/>
            <w:shd w:val="clear" w:color="auto" w:fill="auto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Comorbidity </w:t>
            </w:r>
          </w:p>
        </w:tc>
        <w:tc>
          <w:tcPr>
            <w:tcW w:w="135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0.112</w:t>
            </w:r>
          </w:p>
        </w:tc>
        <w:tc>
          <w:tcPr>
            <w:tcW w:w="171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92.7%</w:t>
            </w:r>
          </w:p>
        </w:tc>
      </w:tr>
      <w:tr w:rsidR="008C4F9D" w:rsidTr="00A57EBB">
        <w:trPr>
          <w:trHeight w:val="315"/>
        </w:trPr>
        <w:tc>
          <w:tcPr>
            <w:tcW w:w="2535" w:type="dxa"/>
            <w:shd w:val="clear" w:color="auto" w:fill="auto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lastRenderedPageBreak/>
              <w:t>DM</w:t>
            </w:r>
          </w:p>
        </w:tc>
        <w:tc>
          <w:tcPr>
            <w:tcW w:w="135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0.048</w:t>
            </w:r>
          </w:p>
        </w:tc>
        <w:tc>
          <w:tcPr>
            <w:tcW w:w="171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39.4%</w:t>
            </w:r>
          </w:p>
        </w:tc>
      </w:tr>
      <w:tr w:rsidR="008C4F9D" w:rsidTr="00A57EBB">
        <w:trPr>
          <w:trHeight w:val="315"/>
        </w:trPr>
        <w:tc>
          <w:tcPr>
            <w:tcW w:w="2535" w:type="dxa"/>
            <w:shd w:val="clear" w:color="auto" w:fill="auto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Uncontrolled HTN</w:t>
            </w:r>
          </w:p>
        </w:tc>
        <w:tc>
          <w:tcPr>
            <w:tcW w:w="135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0.121</w:t>
            </w:r>
          </w:p>
        </w:tc>
        <w:tc>
          <w:tcPr>
            <w:tcW w:w="171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100.0%</w:t>
            </w:r>
          </w:p>
        </w:tc>
      </w:tr>
      <w:tr w:rsidR="008C4F9D" w:rsidTr="00A57EBB">
        <w:trPr>
          <w:trHeight w:val="315"/>
        </w:trPr>
        <w:tc>
          <w:tcPr>
            <w:tcW w:w="2535" w:type="dxa"/>
            <w:shd w:val="clear" w:color="auto" w:fill="auto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Cholesterol </w:t>
            </w:r>
          </w:p>
        </w:tc>
        <w:tc>
          <w:tcPr>
            <w:tcW w:w="135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171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12.9%</w:t>
            </w:r>
          </w:p>
        </w:tc>
      </w:tr>
      <w:tr w:rsidR="008C4F9D" w:rsidTr="00A57EBB">
        <w:trPr>
          <w:trHeight w:val="315"/>
        </w:trPr>
        <w:tc>
          <w:tcPr>
            <w:tcW w:w="2535" w:type="dxa"/>
            <w:shd w:val="clear" w:color="auto" w:fill="auto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HDL</w:t>
            </w:r>
          </w:p>
        </w:tc>
        <w:tc>
          <w:tcPr>
            <w:tcW w:w="135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0.097</w:t>
            </w:r>
          </w:p>
        </w:tc>
        <w:tc>
          <w:tcPr>
            <w:tcW w:w="171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80.4%</w:t>
            </w:r>
          </w:p>
        </w:tc>
      </w:tr>
      <w:tr w:rsidR="008C4F9D" w:rsidTr="00A57EBB">
        <w:trPr>
          <w:trHeight w:val="315"/>
        </w:trPr>
        <w:tc>
          <w:tcPr>
            <w:tcW w:w="2535" w:type="dxa"/>
            <w:shd w:val="clear" w:color="auto" w:fill="auto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LDL</w:t>
            </w:r>
          </w:p>
        </w:tc>
        <w:tc>
          <w:tcPr>
            <w:tcW w:w="135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0.108</w:t>
            </w:r>
          </w:p>
        </w:tc>
        <w:tc>
          <w:tcPr>
            <w:tcW w:w="171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89.8%</w:t>
            </w:r>
          </w:p>
        </w:tc>
      </w:tr>
      <w:tr w:rsidR="008C4F9D" w:rsidTr="00A57EBB">
        <w:trPr>
          <w:trHeight w:val="315"/>
        </w:trPr>
        <w:tc>
          <w:tcPr>
            <w:tcW w:w="2535" w:type="dxa"/>
            <w:shd w:val="clear" w:color="auto" w:fill="auto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Triglyceride </w:t>
            </w:r>
          </w:p>
        </w:tc>
        <w:tc>
          <w:tcPr>
            <w:tcW w:w="135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0.074</w:t>
            </w:r>
          </w:p>
        </w:tc>
        <w:tc>
          <w:tcPr>
            <w:tcW w:w="1710" w:type="dxa"/>
            <w:noWrap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61.0%</w:t>
            </w:r>
          </w:p>
        </w:tc>
      </w:tr>
    </w:tbl>
    <w:p w:rsidR="008C4F9D" w:rsidRDefault="008C4F9D" w:rsidP="008C4F9D">
      <w:pPr>
        <w:spacing w:line="480" w:lineRule="auto"/>
        <w:jc w:val="both"/>
        <w:rPr>
          <w:rFonts w:ascii="Times New Roman" w:cs="Times New Roman"/>
          <w:b/>
          <w:sz w:val="24"/>
          <w:szCs w:val="24"/>
        </w:rPr>
      </w:pPr>
    </w:p>
    <w:p w:rsidR="00713F4E" w:rsidRDefault="00713F4E" w:rsidP="008C4F9D">
      <w:pPr>
        <w:spacing w:line="480" w:lineRule="auto"/>
        <w:jc w:val="both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734050" cy="62865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F9D" w:rsidRDefault="008C4F9D" w:rsidP="008C4F9D">
      <w:pPr>
        <w:spacing w:line="480" w:lineRule="auto"/>
        <w:jc w:val="both"/>
        <w:rPr>
          <w:rFonts w:ascii="Times New Roman" w:cs="Times New Roman"/>
          <w:b/>
          <w:sz w:val="24"/>
          <w:szCs w:val="24"/>
        </w:rPr>
      </w:pPr>
      <w:r w:rsidRPr="00713F4E">
        <w:rPr>
          <w:rFonts w:ascii="Times New Roman" w:cs="Times New Roman"/>
          <w:b/>
          <w:sz w:val="24"/>
          <w:szCs w:val="24"/>
        </w:rPr>
        <w:t>S2 Fig</w:t>
      </w:r>
      <w:r w:rsidR="003254AD" w:rsidRPr="00713F4E">
        <w:rPr>
          <w:rFonts w:ascii="Times New Roman" w:cs="Times New Roman"/>
          <w:b/>
          <w:sz w:val="24"/>
          <w:szCs w:val="24"/>
        </w:rPr>
        <w:t>ure</w:t>
      </w:r>
      <w:r w:rsidR="00713F4E" w:rsidRPr="00713F4E">
        <w:rPr>
          <w:rFonts w:ascii="Times New Roman" w:cs="Times New Roman"/>
          <w:b/>
          <w:sz w:val="24"/>
          <w:szCs w:val="24"/>
        </w:rPr>
        <w:t>:</w:t>
      </w:r>
      <w:r w:rsidRPr="00713F4E">
        <w:rPr>
          <w:rFonts w:ascii="Times New Roman" w:cs="Times New Roman"/>
          <w:b/>
          <w:sz w:val="24"/>
          <w:szCs w:val="24"/>
        </w:rPr>
        <w:t xml:space="preserve"> Classification and decision tree model of the training data</w:t>
      </w:r>
    </w:p>
    <w:p w:rsidR="00713F4E" w:rsidRPr="00713F4E" w:rsidRDefault="00713F4E" w:rsidP="008C4F9D">
      <w:pPr>
        <w:spacing w:line="480" w:lineRule="auto"/>
        <w:jc w:val="both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715000" cy="69913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99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F9D" w:rsidRPr="00713F4E" w:rsidRDefault="008C4F9D" w:rsidP="008C4F9D">
      <w:pPr>
        <w:spacing w:after="0" w:line="480" w:lineRule="auto"/>
        <w:rPr>
          <w:rFonts w:ascii="Times New Roman" w:cs="Times New Roman"/>
          <w:b/>
          <w:sz w:val="24"/>
          <w:szCs w:val="24"/>
        </w:rPr>
        <w:sectPr w:rsidR="008C4F9D" w:rsidRPr="00713F4E" w:rsidSect="008C4F9D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13F4E">
        <w:rPr>
          <w:rFonts w:ascii="Times New Roman" w:cs="Times New Roman"/>
          <w:b/>
          <w:sz w:val="24"/>
          <w:szCs w:val="24"/>
        </w:rPr>
        <w:t>S3 Fig</w:t>
      </w:r>
      <w:r w:rsidR="003254AD" w:rsidRPr="00713F4E">
        <w:rPr>
          <w:rFonts w:ascii="Times New Roman" w:cs="Times New Roman"/>
          <w:b/>
          <w:sz w:val="24"/>
          <w:szCs w:val="24"/>
        </w:rPr>
        <w:t>ure</w:t>
      </w:r>
      <w:r w:rsidR="00713F4E" w:rsidRPr="00713F4E">
        <w:rPr>
          <w:rFonts w:ascii="Times New Roman" w:cs="Times New Roman"/>
          <w:b/>
          <w:sz w:val="24"/>
          <w:szCs w:val="24"/>
        </w:rPr>
        <w:t xml:space="preserve">: </w:t>
      </w:r>
      <w:r w:rsidRPr="00713F4E">
        <w:rPr>
          <w:rFonts w:ascii="Times New Roman" w:cs="Times New Roman"/>
          <w:b/>
          <w:sz w:val="24"/>
          <w:szCs w:val="24"/>
        </w:rPr>
        <w:t>Classification and decision tree model of the test data</w:t>
      </w:r>
    </w:p>
    <w:p w:rsidR="008C4F9D" w:rsidRDefault="008C4F9D" w:rsidP="008C4F9D">
      <w:pPr>
        <w:spacing w:after="0" w:line="480" w:lineRule="auto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lastRenderedPageBreak/>
        <w:t>S4 Table</w:t>
      </w:r>
      <w:bookmarkStart w:id="3" w:name="_Toc111490622"/>
      <w:r>
        <w:rPr>
          <w:rFonts w:ascii="Times New Roman" w:cs="Times New Roman"/>
          <w:b/>
          <w:sz w:val="24"/>
          <w:szCs w:val="24"/>
        </w:rPr>
        <w:t>: Comparison of multivariable logistic regression model and machine learning algorithms at UoGCSH, 2012-2022</w:t>
      </w:r>
      <w:bookmarkEnd w:id="3"/>
    </w:p>
    <w:tbl>
      <w:tblPr>
        <w:tblW w:w="5000" w:type="pct"/>
        <w:tblLayout w:type="fixed"/>
        <w:tblLook w:val="0000"/>
      </w:tblPr>
      <w:tblGrid>
        <w:gridCol w:w="1909"/>
        <w:gridCol w:w="989"/>
        <w:gridCol w:w="1440"/>
        <w:gridCol w:w="1623"/>
        <w:gridCol w:w="1889"/>
        <w:gridCol w:w="1800"/>
        <w:gridCol w:w="1797"/>
        <w:gridCol w:w="1729"/>
      </w:tblGrid>
      <w:tr w:rsidR="008C4F9D" w:rsidTr="00A57EBB">
        <w:trPr>
          <w:trHeight w:val="315"/>
        </w:trPr>
        <w:tc>
          <w:tcPr>
            <w:tcW w:w="72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jc w:val="both"/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b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b/>
                <w:color w:val="000000"/>
                <w:sz w:val="24"/>
                <w:szCs w:val="24"/>
              </w:rPr>
              <w:t xml:space="preserve">Cutoff 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b/>
                <w:color w:val="000000"/>
                <w:sz w:val="24"/>
                <w:szCs w:val="24"/>
              </w:rPr>
              <w:t xml:space="preserve">point 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b/>
                <w:color w:val="000000"/>
                <w:sz w:val="24"/>
                <w:szCs w:val="24"/>
              </w:rPr>
              <w:t>AUC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b/>
                <w:color w:val="000000"/>
                <w:sz w:val="24"/>
                <w:szCs w:val="24"/>
              </w:rPr>
              <w:t>(CI)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b/>
                <w:color w:val="000000"/>
                <w:sz w:val="24"/>
                <w:szCs w:val="24"/>
              </w:rPr>
              <w:t>Sensitivity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b/>
                <w:color w:val="000000"/>
                <w:sz w:val="24"/>
                <w:szCs w:val="24"/>
              </w:rPr>
              <w:t xml:space="preserve">(CI) 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b/>
                <w:color w:val="000000"/>
                <w:sz w:val="24"/>
                <w:szCs w:val="24"/>
              </w:rPr>
              <w:t>Specificity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b/>
                <w:color w:val="000000"/>
                <w:sz w:val="24"/>
                <w:szCs w:val="24"/>
              </w:rPr>
              <w:t>(CI)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b/>
                <w:color w:val="000000"/>
                <w:sz w:val="24"/>
                <w:szCs w:val="24"/>
              </w:rPr>
              <w:t>PPV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b/>
                <w:color w:val="000000"/>
                <w:sz w:val="24"/>
                <w:szCs w:val="24"/>
              </w:rPr>
              <w:t>(CI)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b/>
                <w:color w:val="000000"/>
                <w:sz w:val="24"/>
                <w:szCs w:val="24"/>
              </w:rPr>
              <w:t>NPV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b/>
                <w:color w:val="000000"/>
                <w:sz w:val="24"/>
                <w:szCs w:val="24"/>
              </w:rPr>
              <w:t>(CI)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b/>
                <w:color w:val="000000"/>
                <w:sz w:val="24"/>
                <w:szCs w:val="24"/>
              </w:rPr>
              <w:t>Accuracy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b/>
                <w:color w:val="000000"/>
                <w:sz w:val="24"/>
                <w:szCs w:val="24"/>
              </w:rPr>
              <w:t xml:space="preserve">(CI) </w:t>
            </w:r>
          </w:p>
        </w:tc>
      </w:tr>
      <w:tr w:rsidR="008C4F9D" w:rsidTr="00A57EBB">
        <w:trPr>
          <w:trHeight w:val="525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jc w:val="both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Logistic regression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97.3% 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(95.9, 98.7)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92.8% 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(86.3, 96.8)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93.5% 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(91.3, 95.3)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71.5% 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(63.4, 78.7)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98.7% 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(97.4, 99.4)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93.4% 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(91.4, 95.1)</w:t>
            </w:r>
          </w:p>
        </w:tc>
      </w:tr>
      <w:tr w:rsidR="008C4F9D" w:rsidTr="00A57EBB">
        <w:trPr>
          <w:trHeight w:val="405"/>
        </w:trPr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jc w:val="both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Artificial Neural Network (ANN)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97.3% 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(95.8, 98.8)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90.1% 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(83.0, 95.0)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96.2% 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(94.4, 97.6)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80.7% 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(72.6, 87.2)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98.2 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(96.8, 99.1)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95.3% 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(93.5, 96.7)</w:t>
            </w:r>
          </w:p>
        </w:tc>
      </w:tr>
      <w:tr w:rsidR="008C4F9D" w:rsidTr="00A57EBB">
        <w:trPr>
          <w:trHeight w:val="510"/>
        </w:trPr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jc w:val="both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Decision tree (DT)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94.8% 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(92.4, 97.2)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93.7% 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(87.4, 97.4)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86.1%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 (83.1, 88.7)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54.2%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 (46.8, 61.4)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98.7% 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(97.4, 99.5)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87.2% </w:t>
            </w:r>
          </w:p>
          <w:p w:rsidR="008C4F9D" w:rsidRDefault="008C4F9D" w:rsidP="00A57EBB">
            <w:pPr>
              <w:keepNext/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(84.6, 89.5)</w:t>
            </w:r>
          </w:p>
        </w:tc>
      </w:tr>
      <w:tr w:rsidR="008C4F9D" w:rsidTr="00A57EBB">
        <w:trPr>
          <w:trHeight w:val="510"/>
        </w:trPr>
        <w:tc>
          <w:tcPr>
            <w:tcW w:w="72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jc w:val="both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Random forest 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96.5%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(95.1, 97.9)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93.7%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(87.4, 97.4)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91.9%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(89.5, 93.9)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67.1%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(59.1, 74.4)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98.8%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(97.6, 99.5)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92.2%</w:t>
            </w:r>
          </w:p>
          <w:p w:rsidR="008C4F9D" w:rsidRDefault="008C4F9D" w:rsidP="00A57EBB">
            <w:pPr>
              <w:spacing w:after="0" w:line="480" w:lineRule="auto"/>
              <w:rPr>
                <w:rFonts w:asci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sz w:val="24"/>
                <w:szCs w:val="24"/>
              </w:rPr>
              <w:t>(90.0, 94.0)</w:t>
            </w:r>
          </w:p>
        </w:tc>
      </w:tr>
    </w:tbl>
    <w:p w:rsidR="008C4F9D" w:rsidRDefault="008C4F9D" w:rsidP="008C4F9D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cs="Times New Roman"/>
          <w:b/>
          <w:i/>
        </w:rPr>
        <w:sectPr w:rsidR="008C4F9D" w:rsidSect="008C4F9D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cs="Times New Roman"/>
          <w:b/>
          <w:i/>
        </w:rPr>
        <w:t>Note: AUROC: Area under the Roc Curve, CI: Confidence Interval, PPV: Positive Predictive Value, NPV: Negative Predictive Value</w:t>
      </w:r>
    </w:p>
    <w:p w:rsidR="005244D0" w:rsidRDefault="005244D0"/>
    <w:sectPr w:rsidR="005244D0" w:rsidSect="008C4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773" w:rsidRDefault="00B12773" w:rsidP="00B42F6B">
      <w:pPr>
        <w:spacing w:after="0" w:line="240" w:lineRule="auto"/>
      </w:pPr>
      <w:r>
        <w:separator/>
      </w:r>
    </w:p>
  </w:endnote>
  <w:endnote w:type="continuationSeparator" w:id="1">
    <w:p w:rsidR="00B12773" w:rsidRDefault="00B12773" w:rsidP="00B4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60A" w:rsidRDefault="00EA40E8">
    <w:pPr>
      <w:pStyle w:val="Footer"/>
      <w:rPr>
        <w:rFonts w:cs="Times New Roman"/>
      </w:rPr>
    </w:pPr>
    <w:r w:rsidRPr="00EA40E8">
      <w:rPr>
        <w:rFonts w:cs="Calibri"/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5" type="#_x0000_t202" style="position:absolute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" filled="f" stroked="f" strokeweight=".5pt">
          <v:textbox style="mso-fit-shape-to-text:t" inset="0,0,0,0">
            <w:txbxContent>
              <w:p w:rsidR="00C1160A" w:rsidRDefault="00EA40E8">
                <w:pPr>
                  <w:pStyle w:val="Footer"/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fldChar w:fldCharType="begin"/>
                </w:r>
                <w:r w:rsidR="00851284">
                  <w:rPr>
                    <w:rFonts w:cs="Times New Roman"/>
                  </w:rPr>
                  <w:instrText xml:space="preserve"> PAGE  \* MERGEFORMAT </w:instrText>
                </w:r>
                <w:r>
                  <w:rPr>
                    <w:rFonts w:cs="Times New Roman"/>
                  </w:rPr>
                  <w:fldChar w:fldCharType="separate"/>
                </w:r>
                <w:r w:rsidR="00826A32">
                  <w:rPr>
                    <w:rFonts w:cs="Times New Roman"/>
                    <w:noProof/>
                  </w:rPr>
                  <w:t>2</w:t>
                </w:r>
                <w:r>
                  <w:rPr>
                    <w:rFonts w:cs="Times New Roma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773" w:rsidRDefault="00B12773" w:rsidP="00B42F6B">
      <w:pPr>
        <w:spacing w:after="0" w:line="240" w:lineRule="auto"/>
      </w:pPr>
      <w:r>
        <w:separator/>
      </w:r>
    </w:p>
  </w:footnote>
  <w:footnote w:type="continuationSeparator" w:id="1">
    <w:p w:rsidR="00B12773" w:rsidRDefault="00B12773" w:rsidP="00B42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C4F9D"/>
    <w:rsid w:val="003254AD"/>
    <w:rsid w:val="00331CF2"/>
    <w:rsid w:val="005244D0"/>
    <w:rsid w:val="006D7AC5"/>
    <w:rsid w:val="00713F4E"/>
    <w:rsid w:val="00826A32"/>
    <w:rsid w:val="00851284"/>
    <w:rsid w:val="008C4F9D"/>
    <w:rsid w:val="00B12773"/>
    <w:rsid w:val="00B42F6B"/>
    <w:rsid w:val="00EA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F9D"/>
    <w:rPr>
      <w:rFonts w:ascii="Calibri" w:eastAsia="SimSun" w:hAnsi="Times New Roman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unhideWhenUsed/>
    <w:locked/>
    <w:rsid w:val="008C4F9D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8C4F9D"/>
    <w:pPr>
      <w:tabs>
        <w:tab w:val="center" w:pos="4153"/>
        <w:tab w:val="right" w:pos="8306"/>
      </w:tabs>
      <w:snapToGrid w:val="0"/>
    </w:pPr>
    <w:rPr>
      <w:rFonts w:asciiTheme="minorHAnsi" w:eastAsia="Times New Roman" w:hAnsiTheme="minorHAnsi" w:cstheme="minorBidi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8C4F9D"/>
    <w:rPr>
      <w:rFonts w:ascii="Calibri" w:eastAsia="SimSun" w:hAnsi="Times New Roman" w:cs="Calibri"/>
    </w:rPr>
  </w:style>
  <w:style w:type="character" w:styleId="LineNumber">
    <w:name w:val="line number"/>
    <w:basedOn w:val="DefaultParagraphFont"/>
    <w:uiPriority w:val="99"/>
    <w:semiHidden/>
    <w:unhideWhenUsed/>
    <w:rsid w:val="008C4F9D"/>
  </w:style>
  <w:style w:type="paragraph" w:styleId="BalloonText">
    <w:name w:val="Balloon Text"/>
    <w:basedOn w:val="Normal"/>
    <w:link w:val="BalloonTextChar"/>
    <w:uiPriority w:val="99"/>
    <w:semiHidden/>
    <w:unhideWhenUsed/>
    <w:rsid w:val="00713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F4E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Yaze</dc:creator>
  <cp:lastModifiedBy>Yaze</cp:lastModifiedBy>
  <cp:revision>5</cp:revision>
  <dcterms:created xsi:type="dcterms:W3CDTF">2023-10-23T03:16:00Z</dcterms:created>
  <dcterms:modified xsi:type="dcterms:W3CDTF">2023-10-30T10:05:00Z</dcterms:modified>
</cp:coreProperties>
</file>