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C06B5" w14:textId="7246455E" w:rsidR="000A170B" w:rsidRDefault="009138C2">
      <w:pPr>
        <w:spacing w:line="360" w:lineRule="auto"/>
        <w:rPr>
          <w:rFonts w:ascii="Times New Roman" w:eastAsia="SimSun" w:hAnsi="Times New Roman" w:cs="Times New Roman"/>
          <w:sz w:val="24"/>
        </w:rPr>
      </w:pPr>
      <w:bookmarkStart w:id="0" w:name="_Hlk149068285"/>
      <w:r>
        <w:rPr>
          <w:rFonts w:ascii="Times New Roman" w:eastAsia="SimSun" w:hAnsi="Times New Roman" w:cs="Times New Roman"/>
          <w:sz w:val="24"/>
        </w:rPr>
        <w:t xml:space="preserve">Supplementary </w:t>
      </w:r>
      <w:r w:rsidR="008B71FF">
        <w:rPr>
          <w:rFonts w:ascii="Times New Roman" w:eastAsia="SimSun" w:hAnsi="Times New Roman" w:cs="Times New Roman"/>
          <w:sz w:val="24"/>
        </w:rPr>
        <w:t>Table</w:t>
      </w:r>
      <w:r w:rsidR="002D216B">
        <w:rPr>
          <w:rFonts w:ascii="Times New Roman" w:eastAsia="SimSun" w:hAnsi="Times New Roman" w:cs="Times New Roman"/>
          <w:sz w:val="24"/>
        </w:rPr>
        <w:t xml:space="preserve"> </w:t>
      </w:r>
      <w:r w:rsidR="008B71FF">
        <w:rPr>
          <w:rFonts w:ascii="Times New Roman" w:eastAsia="SimSun" w:hAnsi="Times New Roman" w:cs="Times New Roman" w:hint="eastAsia"/>
          <w:sz w:val="24"/>
        </w:rPr>
        <w:t>1. The definition of the characteristics in the article</w:t>
      </w:r>
    </w:p>
    <w:tbl>
      <w:tblPr>
        <w:tblStyle w:val="TableGrid"/>
        <w:tblW w:w="0" w:type="auto"/>
        <w:tblLook w:val="04A0" w:firstRow="1" w:lastRow="0" w:firstColumn="1" w:lastColumn="0" w:noHBand="0" w:noVBand="1"/>
      </w:tblPr>
      <w:tblGrid>
        <w:gridCol w:w="2029"/>
        <w:gridCol w:w="6493"/>
      </w:tblGrid>
      <w:tr w:rsidR="000A170B" w14:paraId="7E35773B" w14:textId="77777777">
        <w:tc>
          <w:tcPr>
            <w:tcW w:w="1813" w:type="dxa"/>
            <w:tcBorders>
              <w:left w:val="nil"/>
              <w:bottom w:val="single" w:sz="4" w:space="0" w:color="auto"/>
              <w:right w:val="nil"/>
            </w:tcBorders>
          </w:tcPr>
          <w:bookmarkEnd w:id="0"/>
          <w:p w14:paraId="03FA0C2C" w14:textId="77777777" w:rsidR="000A170B" w:rsidRDefault="000000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Characteristic</w:t>
            </w:r>
          </w:p>
        </w:tc>
        <w:tc>
          <w:tcPr>
            <w:tcW w:w="6709" w:type="dxa"/>
            <w:tcBorders>
              <w:left w:val="nil"/>
              <w:bottom w:val="single" w:sz="4" w:space="0" w:color="auto"/>
              <w:right w:val="nil"/>
            </w:tcBorders>
          </w:tcPr>
          <w:p w14:paraId="2AB1B33A" w14:textId="77777777" w:rsidR="000A170B" w:rsidRDefault="000000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Definition</w:t>
            </w:r>
          </w:p>
        </w:tc>
      </w:tr>
      <w:tr w:rsidR="000A170B" w14:paraId="39DCBB6D" w14:textId="77777777">
        <w:tc>
          <w:tcPr>
            <w:tcW w:w="1813" w:type="dxa"/>
            <w:tcBorders>
              <w:top w:val="single" w:sz="4" w:space="0" w:color="auto"/>
              <w:left w:val="nil"/>
              <w:bottom w:val="nil"/>
              <w:right w:val="nil"/>
            </w:tcBorders>
          </w:tcPr>
          <w:p w14:paraId="642C175B" w14:textId="77777777" w:rsidR="000A170B" w:rsidRDefault="000000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Tumor morphology</w:t>
            </w:r>
          </w:p>
        </w:tc>
        <w:tc>
          <w:tcPr>
            <w:tcW w:w="6709" w:type="dxa"/>
            <w:tcBorders>
              <w:top w:val="single" w:sz="4" w:space="0" w:color="auto"/>
              <w:left w:val="nil"/>
              <w:bottom w:val="nil"/>
              <w:right w:val="nil"/>
            </w:tcBorders>
          </w:tcPr>
          <w:p w14:paraId="0A88E0E5" w14:textId="77777777" w:rsidR="000A170B" w:rsidRDefault="00000000">
            <w:pPr>
              <w:spacing w:line="360" w:lineRule="auto"/>
              <w:rPr>
                <w:rFonts w:ascii="Times New Roman" w:eastAsia="SimSun" w:hAnsi="Times New Roman" w:cs="Times New Roman"/>
                <w:sz w:val="24"/>
              </w:rPr>
            </w:pPr>
            <w:r>
              <w:rPr>
                <w:rFonts w:ascii="Times New Roman" w:eastAsia="SimSun" w:hAnsi="Times New Roman" w:cs="Times New Roman"/>
                <w:sz w:val="24"/>
              </w:rPr>
              <w:t>a. Nodular type: Clear, well-defined lesions with smooth edges.</w:t>
            </w:r>
          </w:p>
          <w:p w14:paraId="402854B5" w14:textId="77777777" w:rsidR="000A170B" w:rsidRDefault="00000000">
            <w:pPr>
              <w:spacing w:line="360" w:lineRule="auto"/>
              <w:rPr>
                <w:rFonts w:ascii="Times New Roman" w:eastAsia="SimSun" w:hAnsi="Times New Roman" w:cs="Times New Roman"/>
                <w:sz w:val="24"/>
              </w:rPr>
            </w:pPr>
            <w:r>
              <w:rPr>
                <w:rFonts w:ascii="Times New Roman" w:eastAsia="SimSun" w:hAnsi="Times New Roman" w:cs="Times New Roman"/>
                <w:sz w:val="24"/>
              </w:rPr>
              <w:t>b. Nodular type with extrahepatic growth: Tumors extending beyond the expected margins of the nodules, with irregular edges or local extension of satellite nodules.</w:t>
            </w:r>
          </w:p>
          <w:p w14:paraId="66468156" w14:textId="77777777" w:rsidR="000A170B" w:rsidRDefault="00000000">
            <w:pPr>
              <w:spacing w:line="360" w:lineRule="auto"/>
              <w:rPr>
                <w:rFonts w:ascii="Times New Roman" w:eastAsia="SimSun" w:hAnsi="Times New Roman" w:cs="Times New Roman"/>
                <w:sz w:val="24"/>
              </w:rPr>
            </w:pPr>
            <w:r>
              <w:rPr>
                <w:rFonts w:ascii="Times New Roman" w:eastAsia="SimSun" w:hAnsi="Times New Roman" w:cs="Times New Roman"/>
                <w:sz w:val="24"/>
              </w:rPr>
              <w:t>c. Fusion nodular type: Synchronous or metachronous nodules that have coalesced and resemble a single mass due to their proximity and growth.</w:t>
            </w:r>
          </w:p>
        </w:tc>
      </w:tr>
      <w:tr w:rsidR="000A170B" w14:paraId="06D3103F" w14:textId="77777777">
        <w:tc>
          <w:tcPr>
            <w:tcW w:w="1813" w:type="dxa"/>
            <w:tcBorders>
              <w:top w:val="nil"/>
              <w:left w:val="nil"/>
              <w:bottom w:val="nil"/>
              <w:right w:val="nil"/>
            </w:tcBorders>
          </w:tcPr>
          <w:p w14:paraId="640F0FC0" w14:textId="77777777" w:rsidR="000A170B" w:rsidRDefault="000000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Tumor size</w:t>
            </w:r>
          </w:p>
        </w:tc>
        <w:tc>
          <w:tcPr>
            <w:tcW w:w="6709" w:type="dxa"/>
            <w:tcBorders>
              <w:top w:val="nil"/>
              <w:left w:val="nil"/>
              <w:bottom w:val="nil"/>
              <w:right w:val="nil"/>
            </w:tcBorders>
          </w:tcPr>
          <w:p w14:paraId="30DC19B5" w14:textId="77777777" w:rsidR="000A170B" w:rsidRDefault="00000000">
            <w:pPr>
              <w:spacing w:line="360" w:lineRule="auto"/>
              <w:rPr>
                <w:rFonts w:ascii="Times New Roman" w:eastAsia="SimSun" w:hAnsi="Times New Roman" w:cs="Times New Roman"/>
                <w:sz w:val="24"/>
              </w:rPr>
            </w:pPr>
            <w:r>
              <w:rPr>
                <w:rFonts w:ascii="Times New Roman" w:eastAsia="SimSun" w:hAnsi="Times New Roman" w:cs="Times New Roman"/>
                <w:sz w:val="24"/>
              </w:rPr>
              <w:t>The maximum diameter of the tumor was measured on portal venous phase images.</w:t>
            </w:r>
          </w:p>
        </w:tc>
      </w:tr>
      <w:tr w:rsidR="000A170B" w14:paraId="4B8A2908" w14:textId="77777777">
        <w:tc>
          <w:tcPr>
            <w:tcW w:w="1813" w:type="dxa"/>
            <w:tcBorders>
              <w:top w:val="nil"/>
              <w:left w:val="nil"/>
              <w:bottom w:val="nil"/>
              <w:right w:val="nil"/>
            </w:tcBorders>
          </w:tcPr>
          <w:p w14:paraId="6A22EC0B" w14:textId="77777777" w:rsidR="000A170B" w:rsidRDefault="000000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Arterial phase hyperenhancement</w:t>
            </w:r>
          </w:p>
        </w:tc>
        <w:tc>
          <w:tcPr>
            <w:tcW w:w="6709" w:type="dxa"/>
            <w:tcBorders>
              <w:top w:val="nil"/>
              <w:left w:val="nil"/>
              <w:bottom w:val="nil"/>
              <w:right w:val="nil"/>
            </w:tcBorders>
          </w:tcPr>
          <w:p w14:paraId="58C653D0" w14:textId="77777777" w:rsidR="000A170B" w:rsidRDefault="00000000">
            <w:pPr>
              <w:spacing w:line="360" w:lineRule="auto"/>
              <w:rPr>
                <w:rFonts w:ascii="Times New Roman" w:eastAsia="SimSun" w:hAnsi="Times New Roman" w:cs="Times New Roman"/>
                <w:sz w:val="24"/>
              </w:rPr>
            </w:pPr>
            <w:r>
              <w:rPr>
                <w:rFonts w:ascii="Times New Roman" w:eastAsia="SimSun" w:hAnsi="Times New Roman" w:cs="Times New Roman"/>
                <w:sz w:val="24"/>
              </w:rPr>
              <w:t>Enhancement of the entire or part of the tumor on arterial phase images, significantly higher than the liver, classified as a. Non-rim arterial phase hyperenhancement, b. No enhancement or rim arterial phase hyperenhancement.</w:t>
            </w:r>
          </w:p>
        </w:tc>
      </w:tr>
      <w:tr w:rsidR="000A170B" w14:paraId="1B0B787D" w14:textId="77777777">
        <w:tc>
          <w:tcPr>
            <w:tcW w:w="1813" w:type="dxa"/>
            <w:tcBorders>
              <w:top w:val="nil"/>
              <w:left w:val="nil"/>
              <w:bottom w:val="nil"/>
              <w:right w:val="nil"/>
            </w:tcBorders>
          </w:tcPr>
          <w:p w14:paraId="0E54E2EA" w14:textId="77777777" w:rsidR="000A170B" w:rsidRDefault="000000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Washout</w:t>
            </w:r>
          </w:p>
        </w:tc>
        <w:tc>
          <w:tcPr>
            <w:tcW w:w="6709" w:type="dxa"/>
            <w:tcBorders>
              <w:top w:val="nil"/>
              <w:left w:val="nil"/>
              <w:bottom w:val="nil"/>
              <w:right w:val="nil"/>
            </w:tcBorders>
          </w:tcPr>
          <w:p w14:paraId="6991D7AA" w14:textId="77777777" w:rsidR="000A170B" w:rsidRDefault="00000000">
            <w:pPr>
              <w:spacing w:line="360" w:lineRule="auto"/>
              <w:rPr>
                <w:rFonts w:ascii="Times New Roman" w:eastAsia="SimSun" w:hAnsi="Times New Roman" w:cs="Times New Roman"/>
                <w:sz w:val="24"/>
              </w:rPr>
            </w:pPr>
            <w:r>
              <w:rPr>
                <w:rFonts w:ascii="Times New Roman" w:eastAsia="SimSun" w:hAnsi="Times New Roman" w:cs="Times New Roman"/>
                <w:sz w:val="24"/>
              </w:rPr>
              <w:t>Enhancement of the entire or part of the tumor on portal venous and delayed phase images is lower than the liver, classified as a. Non-washout, b. Non-rim washout, and c. Rim washout.</w:t>
            </w:r>
          </w:p>
        </w:tc>
      </w:tr>
      <w:tr w:rsidR="000A170B" w14:paraId="5342475A" w14:textId="77777777">
        <w:tc>
          <w:tcPr>
            <w:tcW w:w="1813" w:type="dxa"/>
            <w:tcBorders>
              <w:top w:val="nil"/>
              <w:left w:val="nil"/>
              <w:bottom w:val="nil"/>
              <w:right w:val="nil"/>
            </w:tcBorders>
          </w:tcPr>
          <w:p w14:paraId="221A242F" w14:textId="77777777" w:rsidR="000A170B" w:rsidRDefault="000000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Radiological capsule smooth</w:t>
            </w:r>
          </w:p>
        </w:tc>
        <w:tc>
          <w:tcPr>
            <w:tcW w:w="6709" w:type="dxa"/>
            <w:tcBorders>
              <w:top w:val="nil"/>
              <w:left w:val="nil"/>
              <w:bottom w:val="nil"/>
              <w:right w:val="nil"/>
            </w:tcBorders>
          </w:tcPr>
          <w:p w14:paraId="5FEAF192" w14:textId="77777777" w:rsidR="000A170B" w:rsidRDefault="00000000">
            <w:pPr>
              <w:spacing w:line="360" w:lineRule="auto"/>
              <w:rPr>
                <w:rFonts w:ascii="Times New Roman" w:eastAsia="SimSun" w:hAnsi="Times New Roman" w:cs="Times New Roman"/>
                <w:sz w:val="24"/>
              </w:rPr>
            </w:pPr>
            <w:r>
              <w:rPr>
                <w:rFonts w:ascii="Times New Roman" w:eastAsia="SimSun" w:hAnsi="Times New Roman" w:cs="Times New Roman"/>
                <w:sz w:val="24"/>
              </w:rPr>
              <w:t>Distinct enhancing border around the entire or part of the tumor on portal venous or delayed phase images, classified as a. No capsule, b. Partially complete capsule, and c. Complete capsule.</w:t>
            </w:r>
          </w:p>
        </w:tc>
      </w:tr>
      <w:tr w:rsidR="000A170B" w14:paraId="1A96A0CF" w14:textId="77777777">
        <w:tc>
          <w:tcPr>
            <w:tcW w:w="1813" w:type="dxa"/>
            <w:tcBorders>
              <w:top w:val="nil"/>
              <w:left w:val="nil"/>
              <w:bottom w:val="nil"/>
              <w:right w:val="nil"/>
            </w:tcBorders>
          </w:tcPr>
          <w:p w14:paraId="30B83551" w14:textId="77777777" w:rsidR="000A170B" w:rsidRDefault="000000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Rim enhancement</w:t>
            </w:r>
          </w:p>
        </w:tc>
        <w:tc>
          <w:tcPr>
            <w:tcW w:w="6709" w:type="dxa"/>
            <w:tcBorders>
              <w:top w:val="nil"/>
              <w:left w:val="nil"/>
              <w:bottom w:val="nil"/>
              <w:right w:val="nil"/>
            </w:tcBorders>
          </w:tcPr>
          <w:p w14:paraId="25E2344D" w14:textId="77777777" w:rsidR="000A170B" w:rsidRDefault="00000000">
            <w:pPr>
              <w:spacing w:line="360" w:lineRule="auto"/>
              <w:rPr>
                <w:rFonts w:ascii="Times New Roman" w:eastAsia="SimSun" w:hAnsi="Times New Roman" w:cs="Times New Roman"/>
                <w:sz w:val="24"/>
              </w:rPr>
            </w:pPr>
            <w:r>
              <w:rPr>
                <w:rFonts w:ascii="Times New Roman" w:eastAsia="SimSun" w:hAnsi="Times New Roman" w:cs="Times New Roman"/>
                <w:sz w:val="24"/>
              </w:rPr>
              <w:t>Crescent or polygonal enhancement is seen around the edge of the tumor on arterial phase images, appearing isointense on delayed phase images.</w:t>
            </w:r>
          </w:p>
          <w:p w14:paraId="71FD3993" w14:textId="77777777" w:rsidR="000A170B" w:rsidRDefault="000A170B">
            <w:pPr>
              <w:spacing w:line="360" w:lineRule="auto"/>
              <w:rPr>
                <w:rFonts w:ascii="Times New Roman" w:eastAsia="SimSun" w:hAnsi="Times New Roman" w:cs="Times New Roman"/>
                <w:sz w:val="24"/>
              </w:rPr>
            </w:pPr>
          </w:p>
        </w:tc>
      </w:tr>
      <w:tr w:rsidR="000A170B" w14:paraId="0EA0C768" w14:textId="77777777">
        <w:tc>
          <w:tcPr>
            <w:tcW w:w="1813" w:type="dxa"/>
            <w:tcBorders>
              <w:top w:val="nil"/>
              <w:left w:val="nil"/>
              <w:bottom w:val="nil"/>
              <w:right w:val="nil"/>
            </w:tcBorders>
          </w:tcPr>
          <w:p w14:paraId="1FA3E7F6" w14:textId="77777777" w:rsidR="000A170B" w:rsidRDefault="000000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Mosaic appearance</w:t>
            </w:r>
          </w:p>
        </w:tc>
        <w:tc>
          <w:tcPr>
            <w:tcW w:w="6709" w:type="dxa"/>
            <w:tcBorders>
              <w:top w:val="nil"/>
              <w:left w:val="nil"/>
              <w:bottom w:val="nil"/>
              <w:right w:val="nil"/>
            </w:tcBorders>
          </w:tcPr>
          <w:p w14:paraId="6E069C22" w14:textId="77777777" w:rsidR="000A170B" w:rsidRDefault="00000000">
            <w:pPr>
              <w:spacing w:line="360" w:lineRule="auto"/>
              <w:rPr>
                <w:rFonts w:ascii="Times New Roman" w:eastAsia="SimSun" w:hAnsi="Times New Roman" w:cs="Times New Roman"/>
                <w:sz w:val="24"/>
              </w:rPr>
            </w:pPr>
            <w:r>
              <w:rPr>
                <w:rFonts w:ascii="Times New Roman" w:eastAsia="SimSun" w:hAnsi="Times New Roman" w:cs="Times New Roman"/>
                <w:sz w:val="24"/>
              </w:rPr>
              <w:t>Randomly distributed internal nodules or septations within the tumor, having different imaging characteristics.</w:t>
            </w:r>
          </w:p>
        </w:tc>
      </w:tr>
      <w:tr w:rsidR="000A170B" w14:paraId="4D8453F8" w14:textId="77777777">
        <w:tc>
          <w:tcPr>
            <w:tcW w:w="1813" w:type="dxa"/>
            <w:tcBorders>
              <w:top w:val="nil"/>
              <w:left w:val="nil"/>
              <w:bottom w:val="nil"/>
              <w:right w:val="nil"/>
            </w:tcBorders>
          </w:tcPr>
          <w:p w14:paraId="490E886B" w14:textId="77777777" w:rsidR="000A170B" w:rsidRDefault="000000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Intralesional necrosis</w:t>
            </w:r>
          </w:p>
        </w:tc>
        <w:tc>
          <w:tcPr>
            <w:tcW w:w="6709" w:type="dxa"/>
            <w:tcBorders>
              <w:top w:val="nil"/>
              <w:left w:val="nil"/>
              <w:bottom w:val="nil"/>
              <w:right w:val="nil"/>
            </w:tcBorders>
          </w:tcPr>
          <w:p w14:paraId="4D944E15" w14:textId="77777777" w:rsidR="000A170B" w:rsidRDefault="00000000">
            <w:pPr>
              <w:spacing w:line="360" w:lineRule="auto"/>
              <w:rPr>
                <w:rFonts w:ascii="Times New Roman" w:eastAsia="SimSun" w:hAnsi="Times New Roman" w:cs="Times New Roman"/>
                <w:sz w:val="24"/>
              </w:rPr>
            </w:pPr>
            <w:r>
              <w:rPr>
                <w:rFonts w:ascii="Times New Roman" w:eastAsia="SimSun" w:hAnsi="Times New Roman" w:cs="Times New Roman"/>
                <w:sz w:val="24"/>
              </w:rPr>
              <w:t xml:space="preserve">The water-like signal is present within the tumor on T2-weighted images, with no enhancement on dynamic enhanced images, </w:t>
            </w:r>
            <w:r>
              <w:rPr>
                <w:rFonts w:ascii="Times New Roman" w:eastAsia="SimSun" w:hAnsi="Times New Roman" w:cs="Times New Roman"/>
                <w:sz w:val="24"/>
              </w:rPr>
              <w:lastRenderedPageBreak/>
              <w:t>involving at least 20% of the tumor's largest cross-sectional diameter horizontally.</w:t>
            </w:r>
          </w:p>
        </w:tc>
      </w:tr>
      <w:tr w:rsidR="000A170B" w14:paraId="0C7A62E4" w14:textId="77777777">
        <w:tc>
          <w:tcPr>
            <w:tcW w:w="1813" w:type="dxa"/>
            <w:tcBorders>
              <w:top w:val="nil"/>
              <w:left w:val="nil"/>
              <w:bottom w:val="nil"/>
              <w:right w:val="nil"/>
            </w:tcBorders>
          </w:tcPr>
          <w:p w14:paraId="689630DA" w14:textId="77777777" w:rsidR="000A170B" w:rsidRDefault="000000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lastRenderedPageBreak/>
              <w:t>Intratumoral hypoperfusion</w:t>
            </w:r>
          </w:p>
        </w:tc>
        <w:tc>
          <w:tcPr>
            <w:tcW w:w="6709" w:type="dxa"/>
            <w:tcBorders>
              <w:top w:val="nil"/>
              <w:left w:val="nil"/>
              <w:bottom w:val="nil"/>
              <w:right w:val="nil"/>
            </w:tcBorders>
          </w:tcPr>
          <w:p w14:paraId="64DCFA47" w14:textId="77777777" w:rsidR="000A170B" w:rsidRDefault="00000000">
            <w:pPr>
              <w:spacing w:line="360" w:lineRule="auto"/>
              <w:rPr>
                <w:rFonts w:ascii="Times New Roman" w:eastAsia="SimSun" w:hAnsi="Times New Roman" w:cs="Times New Roman"/>
                <w:sz w:val="24"/>
              </w:rPr>
            </w:pPr>
            <w:r>
              <w:rPr>
                <w:rFonts w:ascii="Times New Roman" w:eastAsia="SimSun" w:hAnsi="Times New Roman" w:cs="Times New Roman"/>
                <w:sz w:val="24"/>
              </w:rPr>
              <w:t>Presence of very mild enhancement within the tumor on both arterial phase and portal venous phase images, involving at least 20% of the maximum cross-sectional diameter of the tumor area.</w:t>
            </w:r>
          </w:p>
        </w:tc>
      </w:tr>
      <w:tr w:rsidR="000A170B" w14:paraId="2CE9DDE0" w14:textId="77777777">
        <w:tc>
          <w:tcPr>
            <w:tcW w:w="1813" w:type="dxa"/>
            <w:tcBorders>
              <w:top w:val="nil"/>
              <w:left w:val="nil"/>
              <w:bottom w:val="nil"/>
              <w:right w:val="nil"/>
            </w:tcBorders>
          </w:tcPr>
          <w:p w14:paraId="4E308A49" w14:textId="77777777" w:rsidR="000A170B" w:rsidRDefault="000000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Intratumoral hemorrhage</w:t>
            </w:r>
          </w:p>
        </w:tc>
        <w:tc>
          <w:tcPr>
            <w:tcW w:w="6709" w:type="dxa"/>
            <w:tcBorders>
              <w:top w:val="nil"/>
              <w:left w:val="nil"/>
              <w:bottom w:val="nil"/>
              <w:right w:val="nil"/>
            </w:tcBorders>
          </w:tcPr>
          <w:p w14:paraId="3735FAF8" w14:textId="77777777" w:rsidR="000A170B" w:rsidRDefault="00000000">
            <w:pPr>
              <w:spacing w:line="360" w:lineRule="auto"/>
              <w:rPr>
                <w:rFonts w:ascii="Times New Roman" w:eastAsia="SimSun" w:hAnsi="Times New Roman" w:cs="Times New Roman"/>
                <w:sz w:val="24"/>
              </w:rPr>
            </w:pPr>
            <w:r>
              <w:rPr>
                <w:rFonts w:ascii="Times New Roman" w:eastAsia="SimSun" w:hAnsi="Times New Roman" w:cs="Times New Roman"/>
                <w:sz w:val="24"/>
              </w:rPr>
              <w:t>The presence of ill-defined high signal within the tumor or around the tumor on T1-weighted images without the use of biopsy, trauma, or intervention. The signal does not disappear on T1 fat-suppressed or T2-weighted images.</w:t>
            </w:r>
          </w:p>
        </w:tc>
      </w:tr>
      <w:tr w:rsidR="000A170B" w14:paraId="4B7756C3" w14:textId="77777777">
        <w:tc>
          <w:tcPr>
            <w:tcW w:w="1813" w:type="dxa"/>
            <w:tcBorders>
              <w:top w:val="nil"/>
              <w:left w:val="nil"/>
              <w:bottom w:val="nil"/>
              <w:right w:val="nil"/>
            </w:tcBorders>
          </w:tcPr>
          <w:p w14:paraId="22F1B5CA" w14:textId="77777777" w:rsidR="000A170B" w:rsidRDefault="000000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Intratumoral fat</w:t>
            </w:r>
          </w:p>
        </w:tc>
        <w:tc>
          <w:tcPr>
            <w:tcW w:w="6709" w:type="dxa"/>
            <w:tcBorders>
              <w:top w:val="nil"/>
              <w:left w:val="nil"/>
              <w:bottom w:val="nil"/>
              <w:right w:val="nil"/>
            </w:tcBorders>
          </w:tcPr>
          <w:p w14:paraId="2DD7D0F0" w14:textId="77777777" w:rsidR="000A170B" w:rsidRDefault="00000000">
            <w:pPr>
              <w:spacing w:line="360" w:lineRule="auto"/>
              <w:rPr>
                <w:rFonts w:ascii="Times New Roman" w:eastAsia="SimSun" w:hAnsi="Times New Roman" w:cs="Times New Roman"/>
                <w:sz w:val="24"/>
              </w:rPr>
            </w:pPr>
            <w:r>
              <w:rPr>
                <w:rFonts w:ascii="Times New Roman" w:eastAsia="SimSun" w:hAnsi="Times New Roman" w:cs="Times New Roman"/>
                <w:sz w:val="24"/>
              </w:rPr>
              <w:t>The tumor demonstrates a slightly higher signal than liver tissue on T1-weighted in-phase images, and the signal is lost on T1-weighted out-of-phase images.</w:t>
            </w:r>
          </w:p>
        </w:tc>
      </w:tr>
      <w:tr w:rsidR="000A170B" w14:paraId="1C3DACF6" w14:textId="77777777">
        <w:tc>
          <w:tcPr>
            <w:tcW w:w="1813" w:type="dxa"/>
            <w:tcBorders>
              <w:top w:val="nil"/>
              <w:left w:val="nil"/>
              <w:bottom w:val="nil"/>
              <w:right w:val="nil"/>
            </w:tcBorders>
          </w:tcPr>
          <w:p w14:paraId="3C484CEF" w14:textId="77777777" w:rsidR="000A170B" w:rsidRDefault="000000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Satellite nodules</w:t>
            </w:r>
          </w:p>
        </w:tc>
        <w:tc>
          <w:tcPr>
            <w:tcW w:w="6709" w:type="dxa"/>
            <w:tcBorders>
              <w:top w:val="nil"/>
              <w:left w:val="nil"/>
              <w:bottom w:val="nil"/>
              <w:right w:val="nil"/>
            </w:tcBorders>
          </w:tcPr>
          <w:p w14:paraId="3CBC3B59" w14:textId="77777777" w:rsidR="000A170B" w:rsidRDefault="00000000">
            <w:pPr>
              <w:spacing w:line="360" w:lineRule="auto"/>
              <w:rPr>
                <w:rFonts w:ascii="Times New Roman" w:eastAsia="SimSun" w:hAnsi="Times New Roman" w:cs="Times New Roman"/>
                <w:sz w:val="24"/>
              </w:rPr>
            </w:pPr>
            <w:r>
              <w:rPr>
                <w:rFonts w:ascii="Times New Roman" w:eastAsia="SimSun" w:hAnsi="Times New Roman" w:cs="Times New Roman"/>
                <w:sz w:val="24"/>
              </w:rPr>
              <w:t>Small cancerous lesions (≤2cm) within 2cm of the tumor margin in the liver, separated from the tumor by liver tissue.</w:t>
            </w:r>
          </w:p>
        </w:tc>
      </w:tr>
      <w:tr w:rsidR="000A170B" w14:paraId="28B4B787" w14:textId="77777777">
        <w:tc>
          <w:tcPr>
            <w:tcW w:w="1813" w:type="dxa"/>
            <w:tcBorders>
              <w:top w:val="nil"/>
              <w:left w:val="nil"/>
              <w:right w:val="nil"/>
            </w:tcBorders>
          </w:tcPr>
          <w:p w14:paraId="052114DD" w14:textId="77777777" w:rsidR="000A170B" w:rsidRDefault="000000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LI-RADS classification</w:t>
            </w:r>
          </w:p>
        </w:tc>
        <w:tc>
          <w:tcPr>
            <w:tcW w:w="6709" w:type="dxa"/>
            <w:tcBorders>
              <w:top w:val="nil"/>
              <w:left w:val="nil"/>
              <w:right w:val="nil"/>
            </w:tcBorders>
          </w:tcPr>
          <w:p w14:paraId="612A1E4D" w14:textId="77777777" w:rsidR="000A170B" w:rsidRDefault="00000000">
            <w:pPr>
              <w:spacing w:line="360" w:lineRule="auto"/>
              <w:rPr>
                <w:rFonts w:ascii="Times New Roman" w:eastAsia="SimSun" w:hAnsi="Times New Roman" w:cs="Times New Roman"/>
                <w:sz w:val="24"/>
              </w:rPr>
            </w:pPr>
            <w:r>
              <w:rPr>
                <w:rFonts w:ascii="Times New Roman" w:eastAsia="SimSun" w:hAnsi="Times New Roman" w:cs="Times New Roman"/>
                <w:sz w:val="24"/>
              </w:rPr>
              <w:t>a. LR-4: Indeterminate for hepatocellular carcinoma (HCC), meaning it could be HCC.</w:t>
            </w:r>
          </w:p>
          <w:p w14:paraId="27D95CC5" w14:textId="77777777" w:rsidR="000A170B" w:rsidRDefault="00000000">
            <w:pPr>
              <w:spacing w:line="360" w:lineRule="auto"/>
              <w:rPr>
                <w:rFonts w:ascii="Times New Roman" w:eastAsia="SimSun" w:hAnsi="Times New Roman" w:cs="Times New Roman"/>
                <w:sz w:val="24"/>
              </w:rPr>
            </w:pPr>
            <w:r>
              <w:rPr>
                <w:rFonts w:ascii="Times New Roman" w:eastAsia="SimSun" w:hAnsi="Times New Roman" w:cs="Times New Roman"/>
                <w:sz w:val="24"/>
              </w:rPr>
              <w:t>b. LR-5: Definite for hepatocellular carcinoma (HCC), indicating it is HCC.</w:t>
            </w:r>
          </w:p>
          <w:p w14:paraId="58C8C184" w14:textId="77777777" w:rsidR="000A170B" w:rsidRDefault="00000000">
            <w:pPr>
              <w:tabs>
                <w:tab w:val="left" w:pos="312"/>
              </w:tabs>
              <w:spacing w:line="360" w:lineRule="auto"/>
              <w:rPr>
                <w:rFonts w:ascii="Times New Roman" w:eastAsia="SimSun" w:hAnsi="Times New Roman" w:cs="Times New Roman"/>
                <w:sz w:val="24"/>
              </w:rPr>
            </w:pPr>
            <w:r>
              <w:rPr>
                <w:rFonts w:ascii="Times New Roman" w:eastAsia="SimSun" w:hAnsi="Times New Roman" w:cs="Times New Roman"/>
                <w:sz w:val="24"/>
              </w:rPr>
              <w:t>c. LR-M: Probably or malignant, but not specific for hepatocellular carcinoma</w:t>
            </w:r>
          </w:p>
        </w:tc>
      </w:tr>
    </w:tbl>
    <w:p w14:paraId="37F16FF7" w14:textId="77777777" w:rsidR="000A170B" w:rsidRDefault="000A170B">
      <w:pPr>
        <w:tabs>
          <w:tab w:val="left" w:pos="420"/>
        </w:tabs>
      </w:pPr>
    </w:p>
    <w:p w14:paraId="025000C2" w14:textId="77777777" w:rsidR="000304E1" w:rsidRDefault="000304E1">
      <w:pPr>
        <w:tabs>
          <w:tab w:val="left" w:pos="420"/>
        </w:tabs>
      </w:pPr>
    </w:p>
    <w:p w14:paraId="0EB68472" w14:textId="77777777" w:rsidR="000304E1" w:rsidRDefault="000304E1">
      <w:pPr>
        <w:tabs>
          <w:tab w:val="left" w:pos="420"/>
        </w:tabs>
      </w:pPr>
    </w:p>
    <w:p w14:paraId="2ACB38FC" w14:textId="77777777" w:rsidR="000304E1" w:rsidRDefault="000304E1">
      <w:pPr>
        <w:tabs>
          <w:tab w:val="left" w:pos="420"/>
        </w:tabs>
      </w:pPr>
    </w:p>
    <w:p w14:paraId="6483A462" w14:textId="77777777" w:rsidR="000304E1" w:rsidRDefault="000304E1">
      <w:pPr>
        <w:tabs>
          <w:tab w:val="left" w:pos="420"/>
        </w:tabs>
      </w:pPr>
    </w:p>
    <w:p w14:paraId="0570A0DC" w14:textId="77777777" w:rsidR="000304E1" w:rsidRDefault="000304E1">
      <w:pPr>
        <w:tabs>
          <w:tab w:val="left" w:pos="420"/>
        </w:tabs>
      </w:pPr>
    </w:p>
    <w:p w14:paraId="0DE216E2" w14:textId="77777777" w:rsidR="000304E1" w:rsidRDefault="000304E1">
      <w:pPr>
        <w:tabs>
          <w:tab w:val="left" w:pos="420"/>
        </w:tabs>
      </w:pPr>
    </w:p>
    <w:p w14:paraId="22ECC90E" w14:textId="77777777" w:rsidR="000304E1" w:rsidRDefault="000304E1">
      <w:pPr>
        <w:tabs>
          <w:tab w:val="left" w:pos="420"/>
        </w:tabs>
      </w:pPr>
    </w:p>
    <w:p w14:paraId="589FEA60" w14:textId="77777777" w:rsidR="000304E1" w:rsidRDefault="000304E1">
      <w:pPr>
        <w:tabs>
          <w:tab w:val="left" w:pos="420"/>
        </w:tabs>
      </w:pPr>
    </w:p>
    <w:p w14:paraId="3BC13315" w14:textId="77777777" w:rsidR="000304E1" w:rsidRDefault="000304E1">
      <w:pPr>
        <w:tabs>
          <w:tab w:val="left" w:pos="420"/>
        </w:tabs>
      </w:pPr>
    </w:p>
    <w:p w14:paraId="6906C7F0" w14:textId="77777777" w:rsidR="000304E1" w:rsidRDefault="000304E1">
      <w:pPr>
        <w:tabs>
          <w:tab w:val="left" w:pos="420"/>
        </w:tabs>
      </w:pPr>
    </w:p>
    <w:p w14:paraId="2E03E813" w14:textId="77777777" w:rsidR="000304E1" w:rsidRDefault="000304E1">
      <w:pPr>
        <w:tabs>
          <w:tab w:val="left" w:pos="420"/>
        </w:tabs>
      </w:pPr>
    </w:p>
    <w:p w14:paraId="5D7FF544" w14:textId="77777777" w:rsidR="000304E1" w:rsidRDefault="000304E1">
      <w:pPr>
        <w:tabs>
          <w:tab w:val="left" w:pos="420"/>
        </w:tabs>
      </w:pPr>
    </w:p>
    <w:p w14:paraId="0C9F0ACA" w14:textId="77777777" w:rsidR="000304E1" w:rsidRDefault="000304E1">
      <w:pPr>
        <w:tabs>
          <w:tab w:val="left" w:pos="420"/>
        </w:tabs>
      </w:pPr>
    </w:p>
    <w:p w14:paraId="77CF4773" w14:textId="12D0CE93" w:rsidR="000304E1" w:rsidRDefault="009138C2" w:rsidP="000304E1">
      <w:pPr>
        <w:spacing w:line="360" w:lineRule="auto"/>
        <w:rPr>
          <w:rFonts w:ascii="SimSun" w:eastAsia="SimSun" w:hAnsi="SimSun" w:cs="SimSun"/>
          <w:sz w:val="24"/>
        </w:rPr>
      </w:pPr>
      <w:bookmarkStart w:id="1" w:name="_Hlk149069478"/>
      <w:r>
        <w:rPr>
          <w:rFonts w:ascii="Times New Roman" w:eastAsia="SimSun" w:hAnsi="Times New Roman" w:cs="Times New Roman"/>
          <w:sz w:val="24"/>
        </w:rPr>
        <w:lastRenderedPageBreak/>
        <w:t xml:space="preserve">Supplementary </w:t>
      </w:r>
      <w:r w:rsidR="002D216B">
        <w:rPr>
          <w:rFonts w:ascii="Times New Roman" w:eastAsia="SimSun" w:hAnsi="Times New Roman" w:cs="Times New Roman"/>
          <w:sz w:val="24"/>
        </w:rPr>
        <w:t xml:space="preserve">Table </w:t>
      </w:r>
      <w:r w:rsidR="000304E1">
        <w:rPr>
          <w:rFonts w:ascii="Times New Roman" w:eastAsia="SimSun" w:hAnsi="Times New Roman" w:cs="Times New Roman" w:hint="eastAsia"/>
          <w:sz w:val="24"/>
        </w:rPr>
        <w:t>2</w:t>
      </w:r>
      <w:r w:rsidR="000304E1">
        <w:rPr>
          <w:rFonts w:ascii="Times New Roman" w:eastAsia="SimSun" w:hAnsi="Times New Roman" w:cs="Times New Roman"/>
          <w:sz w:val="24"/>
        </w:rPr>
        <w:t xml:space="preserve">. Univariate and multivariate Cox regression analysis results for </w:t>
      </w:r>
      <w:r w:rsidR="000304E1">
        <w:rPr>
          <w:rFonts w:ascii="Times New Roman" w:eastAsia="SimSun" w:hAnsi="Times New Roman" w:cs="Times New Roman" w:hint="eastAsia"/>
          <w:sz w:val="24"/>
        </w:rPr>
        <w:t>u</w:t>
      </w:r>
      <w:r w:rsidR="000304E1">
        <w:rPr>
          <w:rFonts w:ascii="Times New Roman" w:eastAsia="SimSun" w:hAnsi="Times New Roman" w:cs="Times New Roman"/>
          <w:sz w:val="24"/>
        </w:rPr>
        <w:t xml:space="preserve">ltra-early recurrence </w:t>
      </w:r>
    </w:p>
    <w:tbl>
      <w:tblPr>
        <w:tblW w:w="8574" w:type="dxa"/>
        <w:jc w:val="center"/>
        <w:tblLook w:val="04A0" w:firstRow="1" w:lastRow="0" w:firstColumn="1" w:lastColumn="0" w:noHBand="0" w:noVBand="1"/>
      </w:tblPr>
      <w:tblGrid>
        <w:gridCol w:w="2390"/>
        <w:gridCol w:w="1875"/>
        <w:gridCol w:w="917"/>
        <w:gridCol w:w="2179"/>
        <w:gridCol w:w="1213"/>
      </w:tblGrid>
      <w:tr w:rsidR="000304E1" w14:paraId="16474162" w14:textId="77777777" w:rsidTr="00BA3500">
        <w:trPr>
          <w:tblHeader/>
          <w:jc w:val="center"/>
        </w:trPr>
        <w:tc>
          <w:tcPr>
            <w:tcW w:w="0" w:type="auto"/>
            <w:vMerge w:val="restart"/>
            <w:tcBorders>
              <w:top w:val="single" w:sz="8" w:space="0" w:color="000000"/>
              <w:left w:val="nil"/>
              <w:right w:val="nil"/>
            </w:tcBorders>
            <w:shd w:val="clear" w:color="auto" w:fill="FFFFFF"/>
            <w:tcMar>
              <w:top w:w="0" w:type="dxa"/>
              <w:left w:w="0" w:type="dxa"/>
              <w:bottom w:w="0" w:type="dxa"/>
              <w:right w:w="0" w:type="dxa"/>
            </w:tcMar>
            <w:vAlign w:val="center"/>
          </w:tcPr>
          <w:bookmarkEnd w:id="1"/>
          <w:p w14:paraId="65F5099A"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Variable</w:t>
            </w:r>
          </w:p>
        </w:tc>
        <w:tc>
          <w:tcPr>
            <w:tcW w:w="0" w:type="auto"/>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47E387C"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Univariate analysis</w:t>
            </w:r>
          </w:p>
        </w:tc>
        <w:tc>
          <w:tcPr>
            <w:tcW w:w="3328" w:type="dxa"/>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94990DC"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Multivariable analysis</w:t>
            </w:r>
          </w:p>
        </w:tc>
      </w:tr>
      <w:tr w:rsidR="000304E1" w14:paraId="3F1DC860" w14:textId="77777777" w:rsidTr="00BA3500">
        <w:trPr>
          <w:tblHeader/>
          <w:jc w:val="center"/>
        </w:trPr>
        <w:tc>
          <w:tcPr>
            <w:tcW w:w="0" w:type="auto"/>
            <w:vMerge/>
            <w:tcBorders>
              <w:left w:val="nil"/>
              <w:bottom w:val="single" w:sz="8" w:space="0" w:color="000000"/>
              <w:right w:val="nil"/>
            </w:tcBorders>
            <w:shd w:val="clear" w:color="auto" w:fill="FFFFFF"/>
            <w:tcMar>
              <w:top w:w="0" w:type="dxa"/>
              <w:left w:w="0" w:type="dxa"/>
              <w:bottom w:w="0" w:type="dxa"/>
              <w:right w:w="0" w:type="dxa"/>
            </w:tcMar>
            <w:vAlign w:val="center"/>
          </w:tcPr>
          <w:p w14:paraId="46A41103" w14:textId="77777777" w:rsidR="000304E1" w:rsidRDefault="000304E1" w:rsidP="00BA3500">
            <w:pPr>
              <w:spacing w:line="360" w:lineRule="auto"/>
              <w:jc w:val="center"/>
              <w:rPr>
                <w:rFonts w:ascii="Times New Roman" w:eastAsia="SimSun" w:hAnsi="Times New Roman" w:cs="Times New Roman"/>
                <w:sz w:val="24"/>
              </w:rPr>
            </w:pPr>
          </w:p>
        </w:tc>
        <w:tc>
          <w:tcPr>
            <w:tcW w:w="0" w:type="auto"/>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F2D73B6"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HR (95% CI)</w:t>
            </w:r>
          </w:p>
        </w:tc>
        <w:tc>
          <w:tcPr>
            <w:tcW w:w="0" w:type="auto"/>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DBCDBDE"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p value</w:t>
            </w:r>
          </w:p>
        </w:tc>
        <w:tc>
          <w:tcPr>
            <w:tcW w:w="0" w:type="auto"/>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14BA9D1"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HR (95% CI)</w:t>
            </w:r>
          </w:p>
        </w:tc>
        <w:tc>
          <w:tcPr>
            <w:tcW w:w="1024"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EBE8C6C"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p value</w:t>
            </w:r>
          </w:p>
        </w:tc>
      </w:tr>
      <w:tr w:rsidR="000304E1" w14:paraId="2949FC5A" w14:textId="77777777" w:rsidTr="00BA3500">
        <w:trPr>
          <w:jc w:val="center"/>
        </w:trPr>
        <w:tc>
          <w:tcPr>
            <w:tcW w:w="0" w:type="auto"/>
            <w:tcBorders>
              <w:top w:val="single" w:sz="8" w:space="0" w:color="000000"/>
              <w:left w:val="nil"/>
              <w:bottom w:val="nil"/>
              <w:right w:val="nil"/>
            </w:tcBorders>
            <w:shd w:val="clear" w:color="auto" w:fill="FFFFFF"/>
            <w:tcMar>
              <w:top w:w="0" w:type="dxa"/>
              <w:left w:w="0" w:type="dxa"/>
              <w:bottom w:w="0" w:type="dxa"/>
              <w:right w:w="0" w:type="dxa"/>
            </w:tcMar>
          </w:tcPr>
          <w:p w14:paraId="749CED1A"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S</w:t>
            </w:r>
            <w:r>
              <w:rPr>
                <w:rFonts w:ascii="Times New Roman" w:eastAsia="SimSun" w:hAnsi="Times New Roman" w:cs="Times New Roman" w:hint="eastAsia"/>
                <w:sz w:val="24"/>
              </w:rPr>
              <w:t>ex</w:t>
            </w:r>
          </w:p>
        </w:tc>
        <w:tc>
          <w:tcPr>
            <w:tcW w:w="0" w:type="auto"/>
            <w:tcBorders>
              <w:top w:val="single" w:sz="8" w:space="0" w:color="000000"/>
              <w:left w:val="nil"/>
              <w:bottom w:val="nil"/>
              <w:right w:val="nil"/>
            </w:tcBorders>
            <w:shd w:val="clear" w:color="auto" w:fill="FFFFFF"/>
            <w:tcMar>
              <w:top w:w="0" w:type="dxa"/>
              <w:left w:w="0" w:type="dxa"/>
              <w:bottom w:w="0" w:type="dxa"/>
              <w:right w:w="0" w:type="dxa"/>
            </w:tcMar>
          </w:tcPr>
          <w:p w14:paraId="434103AB" w14:textId="77777777" w:rsidR="000304E1" w:rsidRDefault="000304E1" w:rsidP="00BA3500">
            <w:pPr>
              <w:spacing w:line="360" w:lineRule="auto"/>
              <w:jc w:val="center"/>
              <w:rPr>
                <w:rFonts w:ascii="Times New Roman" w:eastAsia="SimSun" w:hAnsi="Times New Roman" w:cs="Times New Roman"/>
                <w:sz w:val="24"/>
              </w:rPr>
            </w:pPr>
          </w:p>
        </w:tc>
        <w:tc>
          <w:tcPr>
            <w:tcW w:w="0" w:type="auto"/>
            <w:tcBorders>
              <w:top w:val="single" w:sz="8" w:space="0" w:color="000000"/>
              <w:left w:val="nil"/>
              <w:bottom w:val="nil"/>
              <w:right w:val="nil"/>
            </w:tcBorders>
            <w:shd w:val="clear" w:color="auto" w:fill="FFFFFF"/>
            <w:tcMar>
              <w:top w:w="0" w:type="dxa"/>
              <w:left w:w="0" w:type="dxa"/>
              <w:bottom w:w="0" w:type="dxa"/>
              <w:right w:w="0" w:type="dxa"/>
            </w:tcMar>
          </w:tcPr>
          <w:p w14:paraId="30368F76" w14:textId="77777777" w:rsidR="000304E1" w:rsidRDefault="000304E1" w:rsidP="00BA3500">
            <w:pPr>
              <w:spacing w:line="360" w:lineRule="auto"/>
              <w:jc w:val="center"/>
              <w:rPr>
                <w:rFonts w:ascii="Times New Roman" w:eastAsia="SimSun" w:hAnsi="Times New Roman" w:cs="Times New Roman"/>
                <w:sz w:val="24"/>
              </w:rPr>
            </w:pPr>
          </w:p>
        </w:tc>
        <w:tc>
          <w:tcPr>
            <w:tcW w:w="0" w:type="auto"/>
            <w:tcBorders>
              <w:top w:val="single" w:sz="8" w:space="0" w:color="000000"/>
              <w:left w:val="nil"/>
              <w:bottom w:val="nil"/>
              <w:right w:val="nil"/>
            </w:tcBorders>
            <w:shd w:val="clear" w:color="auto" w:fill="FFFFFF"/>
            <w:tcMar>
              <w:top w:w="0" w:type="dxa"/>
              <w:left w:w="0" w:type="dxa"/>
              <w:bottom w:w="0" w:type="dxa"/>
              <w:right w:w="0" w:type="dxa"/>
            </w:tcMar>
          </w:tcPr>
          <w:p w14:paraId="382A81A0"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single" w:sz="8" w:space="0" w:color="000000"/>
              <w:left w:val="nil"/>
              <w:bottom w:val="nil"/>
              <w:right w:val="nil"/>
            </w:tcBorders>
            <w:shd w:val="clear" w:color="auto" w:fill="FFFFFF"/>
            <w:tcMar>
              <w:top w:w="0" w:type="dxa"/>
              <w:left w:w="0" w:type="dxa"/>
              <w:bottom w:w="0" w:type="dxa"/>
              <w:right w:w="0" w:type="dxa"/>
            </w:tcMar>
          </w:tcPr>
          <w:p w14:paraId="51BBB635" w14:textId="77777777" w:rsidR="000304E1" w:rsidRDefault="000304E1" w:rsidP="00BA3500">
            <w:pPr>
              <w:spacing w:line="360" w:lineRule="auto"/>
              <w:jc w:val="center"/>
              <w:rPr>
                <w:rFonts w:ascii="Times New Roman" w:eastAsia="SimSun" w:hAnsi="Times New Roman" w:cs="Times New Roman"/>
                <w:sz w:val="24"/>
              </w:rPr>
            </w:pPr>
          </w:p>
        </w:tc>
      </w:tr>
      <w:tr w:rsidR="000304E1" w14:paraId="0ABB334A"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1662CE28"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Male</w:t>
            </w:r>
          </w:p>
        </w:tc>
        <w:tc>
          <w:tcPr>
            <w:tcW w:w="0" w:type="auto"/>
            <w:tcBorders>
              <w:top w:val="nil"/>
              <w:left w:val="nil"/>
              <w:bottom w:val="nil"/>
              <w:right w:val="nil"/>
            </w:tcBorders>
            <w:shd w:val="clear" w:color="auto" w:fill="FFFFFF"/>
            <w:tcMar>
              <w:top w:w="0" w:type="dxa"/>
              <w:left w:w="0" w:type="dxa"/>
              <w:bottom w:w="0" w:type="dxa"/>
              <w:right w:w="0" w:type="dxa"/>
            </w:tcMar>
          </w:tcPr>
          <w:p w14:paraId="678B969E"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Reference</w:t>
            </w:r>
          </w:p>
        </w:tc>
        <w:tc>
          <w:tcPr>
            <w:tcW w:w="0" w:type="auto"/>
            <w:tcBorders>
              <w:top w:val="nil"/>
              <w:left w:val="nil"/>
              <w:bottom w:val="nil"/>
              <w:right w:val="nil"/>
            </w:tcBorders>
            <w:shd w:val="clear" w:color="auto" w:fill="FFFFFF"/>
            <w:tcMar>
              <w:top w:w="0" w:type="dxa"/>
              <w:left w:w="0" w:type="dxa"/>
              <w:bottom w:w="0" w:type="dxa"/>
              <w:right w:w="0" w:type="dxa"/>
            </w:tcMar>
          </w:tcPr>
          <w:p w14:paraId="711E0D2D" w14:textId="77777777" w:rsidR="000304E1" w:rsidRDefault="000304E1" w:rsidP="00BA3500">
            <w:pPr>
              <w:spacing w:line="360" w:lineRule="auto"/>
              <w:jc w:val="center"/>
              <w:rPr>
                <w:rFonts w:ascii="Times New Roman" w:eastAsia="SimSun" w:hAnsi="Times New Roman" w:cs="Times New Roman"/>
                <w:sz w:val="24"/>
              </w:rPr>
            </w:pPr>
          </w:p>
        </w:tc>
        <w:tc>
          <w:tcPr>
            <w:tcW w:w="0" w:type="auto"/>
            <w:tcBorders>
              <w:top w:val="nil"/>
              <w:left w:val="nil"/>
              <w:bottom w:val="nil"/>
              <w:right w:val="nil"/>
            </w:tcBorders>
            <w:shd w:val="clear" w:color="auto" w:fill="FFFFFF"/>
            <w:tcMar>
              <w:top w:w="0" w:type="dxa"/>
              <w:left w:w="0" w:type="dxa"/>
              <w:bottom w:w="0" w:type="dxa"/>
              <w:right w:w="0" w:type="dxa"/>
            </w:tcMar>
          </w:tcPr>
          <w:p w14:paraId="28EC7920"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12EF8B2F" w14:textId="77777777" w:rsidR="000304E1" w:rsidRDefault="000304E1" w:rsidP="00BA3500">
            <w:pPr>
              <w:spacing w:line="360" w:lineRule="auto"/>
              <w:jc w:val="center"/>
              <w:rPr>
                <w:rFonts w:ascii="Times New Roman" w:eastAsia="SimSun" w:hAnsi="Times New Roman" w:cs="Times New Roman"/>
                <w:sz w:val="24"/>
              </w:rPr>
            </w:pPr>
          </w:p>
        </w:tc>
      </w:tr>
      <w:tr w:rsidR="000304E1" w14:paraId="5244C5DB"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4AAB4D9D"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F</w:t>
            </w:r>
            <w:r>
              <w:rPr>
                <w:rFonts w:ascii="Times New Roman" w:eastAsia="SimSun" w:hAnsi="Times New Roman" w:cs="Times New Roman" w:hint="eastAsia"/>
                <w:sz w:val="24"/>
              </w:rPr>
              <w:t>e</w:t>
            </w:r>
            <w:r>
              <w:rPr>
                <w:rFonts w:ascii="Times New Roman" w:eastAsia="SimSun" w:hAnsi="Times New Roman" w:cs="Times New Roman"/>
                <w:sz w:val="24"/>
              </w:rPr>
              <w:t>male</w:t>
            </w:r>
          </w:p>
        </w:tc>
        <w:tc>
          <w:tcPr>
            <w:tcW w:w="0" w:type="auto"/>
            <w:tcBorders>
              <w:top w:val="nil"/>
              <w:left w:val="nil"/>
              <w:bottom w:val="nil"/>
              <w:right w:val="nil"/>
            </w:tcBorders>
            <w:shd w:val="clear" w:color="auto" w:fill="FFFFFF"/>
            <w:tcMar>
              <w:top w:w="0" w:type="dxa"/>
              <w:left w:w="0" w:type="dxa"/>
              <w:bottom w:w="0" w:type="dxa"/>
              <w:right w:w="0" w:type="dxa"/>
            </w:tcMar>
          </w:tcPr>
          <w:p w14:paraId="28CD4E90"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0.740(0.310,1.766)</w:t>
            </w:r>
          </w:p>
        </w:tc>
        <w:tc>
          <w:tcPr>
            <w:tcW w:w="0" w:type="auto"/>
            <w:tcBorders>
              <w:top w:val="nil"/>
              <w:left w:val="nil"/>
              <w:bottom w:val="nil"/>
              <w:right w:val="nil"/>
            </w:tcBorders>
            <w:shd w:val="clear" w:color="auto" w:fill="FFFFFF"/>
            <w:tcMar>
              <w:top w:w="0" w:type="dxa"/>
              <w:left w:w="0" w:type="dxa"/>
              <w:bottom w:w="0" w:type="dxa"/>
              <w:right w:w="0" w:type="dxa"/>
            </w:tcMar>
          </w:tcPr>
          <w:p w14:paraId="674BAB93"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0.497</w:t>
            </w:r>
          </w:p>
        </w:tc>
        <w:tc>
          <w:tcPr>
            <w:tcW w:w="0" w:type="auto"/>
            <w:tcBorders>
              <w:top w:val="nil"/>
              <w:left w:val="nil"/>
              <w:bottom w:val="nil"/>
              <w:right w:val="nil"/>
            </w:tcBorders>
            <w:shd w:val="clear" w:color="auto" w:fill="FFFFFF"/>
            <w:tcMar>
              <w:top w:w="0" w:type="dxa"/>
              <w:left w:w="0" w:type="dxa"/>
              <w:bottom w:w="0" w:type="dxa"/>
              <w:right w:w="0" w:type="dxa"/>
            </w:tcMar>
          </w:tcPr>
          <w:p w14:paraId="5D020842"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3203AE5C" w14:textId="77777777" w:rsidR="000304E1" w:rsidRDefault="000304E1" w:rsidP="00BA3500">
            <w:pPr>
              <w:spacing w:line="360" w:lineRule="auto"/>
              <w:jc w:val="center"/>
              <w:rPr>
                <w:rFonts w:ascii="Times New Roman" w:eastAsia="SimSun" w:hAnsi="Times New Roman" w:cs="Times New Roman"/>
                <w:sz w:val="24"/>
              </w:rPr>
            </w:pPr>
          </w:p>
        </w:tc>
      </w:tr>
      <w:tr w:rsidR="000304E1" w14:paraId="62E347C8"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33673282"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A</w:t>
            </w:r>
            <w:r>
              <w:rPr>
                <w:rFonts w:ascii="Times New Roman" w:eastAsia="SimSun" w:hAnsi="Times New Roman" w:cs="Times New Roman" w:hint="eastAsia"/>
                <w:sz w:val="24"/>
              </w:rPr>
              <w:t>ge (</w:t>
            </w:r>
            <w:r>
              <w:rPr>
                <w:rFonts w:ascii="Times New Roman" w:eastAsia="SimSun" w:hAnsi="Times New Roman" w:cs="Times New Roman"/>
                <w:sz w:val="24"/>
              </w:rPr>
              <w:t>&gt; 46</w:t>
            </w:r>
            <w:r>
              <w:rPr>
                <w:rFonts w:ascii="Times New Roman" w:eastAsia="SimSun" w:hAnsi="Times New Roman" w:cs="Times New Roman" w:hint="eastAsia"/>
                <w:sz w:val="24"/>
              </w:rPr>
              <w:t xml:space="preserve"> years)</w:t>
            </w:r>
          </w:p>
        </w:tc>
        <w:tc>
          <w:tcPr>
            <w:tcW w:w="0" w:type="auto"/>
            <w:tcBorders>
              <w:top w:val="nil"/>
              <w:left w:val="nil"/>
              <w:bottom w:val="nil"/>
              <w:right w:val="nil"/>
            </w:tcBorders>
            <w:shd w:val="clear" w:color="auto" w:fill="FFFFFF"/>
            <w:tcMar>
              <w:top w:w="0" w:type="dxa"/>
              <w:left w:w="0" w:type="dxa"/>
              <w:bottom w:w="0" w:type="dxa"/>
              <w:right w:w="0" w:type="dxa"/>
            </w:tcMar>
          </w:tcPr>
          <w:p w14:paraId="190977CD"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0.329(0.175,0.619)</w:t>
            </w:r>
          </w:p>
        </w:tc>
        <w:tc>
          <w:tcPr>
            <w:tcW w:w="0" w:type="auto"/>
            <w:tcBorders>
              <w:top w:val="nil"/>
              <w:left w:val="nil"/>
              <w:bottom w:val="nil"/>
              <w:right w:val="nil"/>
            </w:tcBorders>
            <w:shd w:val="clear" w:color="auto" w:fill="FFFFFF"/>
            <w:tcMar>
              <w:top w:w="0" w:type="dxa"/>
              <w:left w:w="0" w:type="dxa"/>
              <w:bottom w:w="0" w:type="dxa"/>
              <w:right w:w="0" w:type="dxa"/>
            </w:tcMar>
          </w:tcPr>
          <w:p w14:paraId="1B45AD65"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0.001*</w:t>
            </w:r>
          </w:p>
        </w:tc>
        <w:tc>
          <w:tcPr>
            <w:tcW w:w="0" w:type="auto"/>
            <w:tcBorders>
              <w:top w:val="nil"/>
              <w:left w:val="nil"/>
              <w:bottom w:val="nil"/>
              <w:right w:val="nil"/>
            </w:tcBorders>
            <w:shd w:val="clear" w:color="auto" w:fill="FFFFFF"/>
            <w:tcMar>
              <w:top w:w="0" w:type="dxa"/>
              <w:left w:w="0" w:type="dxa"/>
              <w:bottom w:w="0" w:type="dxa"/>
              <w:right w:w="0" w:type="dxa"/>
            </w:tcMar>
          </w:tcPr>
          <w:p w14:paraId="5B19BED3"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0.270(0.136,0.533)</w:t>
            </w:r>
          </w:p>
        </w:tc>
        <w:tc>
          <w:tcPr>
            <w:tcW w:w="1024" w:type="dxa"/>
            <w:tcBorders>
              <w:top w:val="nil"/>
              <w:left w:val="nil"/>
              <w:bottom w:val="nil"/>
              <w:right w:val="nil"/>
            </w:tcBorders>
            <w:shd w:val="clear" w:color="auto" w:fill="FFFFFF"/>
            <w:tcMar>
              <w:top w:w="0" w:type="dxa"/>
              <w:left w:w="0" w:type="dxa"/>
              <w:bottom w:w="0" w:type="dxa"/>
              <w:right w:w="0" w:type="dxa"/>
            </w:tcMar>
          </w:tcPr>
          <w:p w14:paraId="05BA9B45"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w:t>
            </w:r>
            <w:r>
              <w:rPr>
                <w:rFonts w:ascii="Times New Roman" w:eastAsia="SimSun" w:hAnsi="Times New Roman" w:cs="Times New Roman" w:hint="eastAsia"/>
                <w:sz w:val="24"/>
              </w:rPr>
              <w:t>0.001*</w:t>
            </w:r>
          </w:p>
        </w:tc>
      </w:tr>
      <w:tr w:rsidR="000304E1" w14:paraId="63C8D236"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4445B9D1"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Cirrhosis</w:t>
            </w:r>
          </w:p>
        </w:tc>
        <w:tc>
          <w:tcPr>
            <w:tcW w:w="0" w:type="auto"/>
            <w:tcBorders>
              <w:top w:val="nil"/>
              <w:left w:val="nil"/>
              <w:bottom w:val="nil"/>
              <w:right w:val="nil"/>
            </w:tcBorders>
            <w:shd w:val="clear" w:color="auto" w:fill="FFFFFF"/>
            <w:tcMar>
              <w:top w:w="0" w:type="dxa"/>
              <w:left w:w="0" w:type="dxa"/>
              <w:bottom w:w="0" w:type="dxa"/>
              <w:right w:w="0" w:type="dxa"/>
            </w:tcMar>
          </w:tcPr>
          <w:p w14:paraId="41F671EC"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1.246(0.607,2.557)</w:t>
            </w:r>
          </w:p>
        </w:tc>
        <w:tc>
          <w:tcPr>
            <w:tcW w:w="0" w:type="auto"/>
            <w:tcBorders>
              <w:top w:val="nil"/>
              <w:left w:val="nil"/>
              <w:bottom w:val="nil"/>
              <w:right w:val="nil"/>
            </w:tcBorders>
            <w:shd w:val="clear" w:color="auto" w:fill="FFFFFF"/>
            <w:tcMar>
              <w:top w:w="0" w:type="dxa"/>
              <w:left w:w="0" w:type="dxa"/>
              <w:bottom w:w="0" w:type="dxa"/>
              <w:right w:w="0" w:type="dxa"/>
            </w:tcMar>
          </w:tcPr>
          <w:p w14:paraId="267D5343"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0.549</w:t>
            </w:r>
          </w:p>
        </w:tc>
        <w:tc>
          <w:tcPr>
            <w:tcW w:w="0" w:type="auto"/>
            <w:tcBorders>
              <w:top w:val="nil"/>
              <w:left w:val="nil"/>
              <w:bottom w:val="nil"/>
              <w:right w:val="nil"/>
            </w:tcBorders>
            <w:shd w:val="clear" w:color="auto" w:fill="FFFFFF"/>
            <w:tcMar>
              <w:top w:w="0" w:type="dxa"/>
              <w:left w:w="0" w:type="dxa"/>
              <w:bottom w:w="0" w:type="dxa"/>
              <w:right w:w="0" w:type="dxa"/>
            </w:tcMar>
          </w:tcPr>
          <w:p w14:paraId="30EFF3BA"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0065FDDE" w14:textId="77777777" w:rsidR="000304E1" w:rsidRDefault="000304E1" w:rsidP="00BA3500">
            <w:pPr>
              <w:spacing w:line="360" w:lineRule="auto"/>
              <w:jc w:val="center"/>
              <w:rPr>
                <w:rFonts w:ascii="Times New Roman" w:eastAsia="SimSun" w:hAnsi="Times New Roman" w:cs="Times New Roman"/>
                <w:sz w:val="24"/>
              </w:rPr>
            </w:pPr>
          </w:p>
        </w:tc>
      </w:tr>
      <w:tr w:rsidR="000304E1" w14:paraId="627B2C7B"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2A355409"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Hepatitis</w:t>
            </w:r>
          </w:p>
        </w:tc>
        <w:tc>
          <w:tcPr>
            <w:tcW w:w="0" w:type="auto"/>
            <w:tcBorders>
              <w:top w:val="nil"/>
              <w:left w:val="nil"/>
              <w:bottom w:val="nil"/>
              <w:right w:val="nil"/>
            </w:tcBorders>
            <w:shd w:val="clear" w:color="auto" w:fill="FFFFFF"/>
            <w:tcMar>
              <w:top w:w="0" w:type="dxa"/>
              <w:left w:w="0" w:type="dxa"/>
              <w:bottom w:w="0" w:type="dxa"/>
              <w:right w:w="0" w:type="dxa"/>
            </w:tcMar>
          </w:tcPr>
          <w:p w14:paraId="5AE5AD24" w14:textId="77777777" w:rsidR="000304E1" w:rsidRDefault="000304E1" w:rsidP="00BA3500">
            <w:pPr>
              <w:spacing w:line="360" w:lineRule="auto"/>
              <w:jc w:val="center"/>
              <w:rPr>
                <w:rFonts w:ascii="Times New Roman" w:eastAsia="SimSun" w:hAnsi="Times New Roman" w:cs="Times New Roman"/>
                <w:sz w:val="24"/>
              </w:rPr>
            </w:pPr>
          </w:p>
        </w:tc>
        <w:tc>
          <w:tcPr>
            <w:tcW w:w="0" w:type="auto"/>
            <w:tcBorders>
              <w:top w:val="nil"/>
              <w:left w:val="nil"/>
              <w:bottom w:val="nil"/>
              <w:right w:val="nil"/>
            </w:tcBorders>
            <w:shd w:val="clear" w:color="auto" w:fill="FFFFFF"/>
            <w:tcMar>
              <w:top w:w="0" w:type="dxa"/>
              <w:left w:w="0" w:type="dxa"/>
              <w:bottom w:w="0" w:type="dxa"/>
              <w:right w:w="0" w:type="dxa"/>
            </w:tcMar>
          </w:tcPr>
          <w:p w14:paraId="3830300B"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0.934</w:t>
            </w:r>
          </w:p>
        </w:tc>
        <w:tc>
          <w:tcPr>
            <w:tcW w:w="0" w:type="auto"/>
            <w:tcBorders>
              <w:top w:val="nil"/>
              <w:left w:val="nil"/>
              <w:bottom w:val="nil"/>
              <w:right w:val="nil"/>
            </w:tcBorders>
            <w:shd w:val="clear" w:color="auto" w:fill="FFFFFF"/>
            <w:tcMar>
              <w:top w:w="0" w:type="dxa"/>
              <w:left w:w="0" w:type="dxa"/>
              <w:bottom w:w="0" w:type="dxa"/>
              <w:right w:w="0" w:type="dxa"/>
            </w:tcMar>
          </w:tcPr>
          <w:p w14:paraId="2BAFFA67"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1926042F" w14:textId="77777777" w:rsidR="000304E1" w:rsidRDefault="000304E1" w:rsidP="00BA3500">
            <w:pPr>
              <w:spacing w:line="360" w:lineRule="auto"/>
              <w:jc w:val="center"/>
              <w:rPr>
                <w:rFonts w:ascii="Times New Roman" w:eastAsia="SimSun" w:hAnsi="Times New Roman" w:cs="Times New Roman"/>
                <w:sz w:val="24"/>
              </w:rPr>
            </w:pPr>
          </w:p>
        </w:tc>
      </w:tr>
      <w:tr w:rsidR="000304E1" w14:paraId="109DBB82"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2A66475F"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No</w:t>
            </w:r>
          </w:p>
        </w:tc>
        <w:tc>
          <w:tcPr>
            <w:tcW w:w="0" w:type="auto"/>
            <w:tcBorders>
              <w:top w:val="nil"/>
              <w:left w:val="nil"/>
              <w:bottom w:val="nil"/>
              <w:right w:val="nil"/>
            </w:tcBorders>
            <w:shd w:val="clear" w:color="auto" w:fill="FFFFFF"/>
            <w:tcMar>
              <w:top w:w="0" w:type="dxa"/>
              <w:left w:w="0" w:type="dxa"/>
              <w:bottom w:w="0" w:type="dxa"/>
              <w:right w:w="0" w:type="dxa"/>
            </w:tcMar>
          </w:tcPr>
          <w:p w14:paraId="30CCD570"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Reference</w:t>
            </w:r>
          </w:p>
        </w:tc>
        <w:tc>
          <w:tcPr>
            <w:tcW w:w="0" w:type="auto"/>
            <w:tcBorders>
              <w:top w:val="nil"/>
              <w:left w:val="nil"/>
              <w:bottom w:val="nil"/>
              <w:right w:val="nil"/>
            </w:tcBorders>
            <w:shd w:val="clear" w:color="auto" w:fill="FFFFFF"/>
            <w:tcMar>
              <w:top w:w="0" w:type="dxa"/>
              <w:left w:w="0" w:type="dxa"/>
              <w:bottom w:w="0" w:type="dxa"/>
              <w:right w:w="0" w:type="dxa"/>
            </w:tcMar>
          </w:tcPr>
          <w:p w14:paraId="3D24FFEE" w14:textId="77777777" w:rsidR="000304E1" w:rsidRDefault="000304E1" w:rsidP="00BA3500">
            <w:pPr>
              <w:spacing w:line="360" w:lineRule="auto"/>
              <w:jc w:val="center"/>
              <w:rPr>
                <w:rFonts w:ascii="Times New Roman" w:eastAsia="SimSun" w:hAnsi="Times New Roman" w:cs="Times New Roman"/>
                <w:sz w:val="24"/>
              </w:rPr>
            </w:pPr>
          </w:p>
        </w:tc>
        <w:tc>
          <w:tcPr>
            <w:tcW w:w="0" w:type="auto"/>
            <w:tcBorders>
              <w:top w:val="nil"/>
              <w:left w:val="nil"/>
              <w:bottom w:val="nil"/>
              <w:right w:val="nil"/>
            </w:tcBorders>
            <w:shd w:val="clear" w:color="auto" w:fill="FFFFFF"/>
            <w:tcMar>
              <w:top w:w="0" w:type="dxa"/>
              <w:left w:w="0" w:type="dxa"/>
              <w:bottom w:w="0" w:type="dxa"/>
              <w:right w:w="0" w:type="dxa"/>
            </w:tcMar>
          </w:tcPr>
          <w:p w14:paraId="4F7B29EC"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4304221E" w14:textId="77777777" w:rsidR="000304E1" w:rsidRDefault="000304E1" w:rsidP="00BA3500">
            <w:pPr>
              <w:spacing w:line="360" w:lineRule="auto"/>
              <w:jc w:val="center"/>
              <w:rPr>
                <w:rFonts w:ascii="Times New Roman" w:eastAsia="SimSun" w:hAnsi="Times New Roman" w:cs="Times New Roman"/>
                <w:sz w:val="24"/>
              </w:rPr>
            </w:pPr>
          </w:p>
        </w:tc>
      </w:tr>
      <w:tr w:rsidR="000304E1" w14:paraId="251FDEC7"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0E2F1F34"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HBsAg</w:t>
            </w:r>
          </w:p>
        </w:tc>
        <w:tc>
          <w:tcPr>
            <w:tcW w:w="0" w:type="auto"/>
            <w:tcBorders>
              <w:top w:val="nil"/>
              <w:left w:val="nil"/>
              <w:bottom w:val="nil"/>
              <w:right w:val="nil"/>
            </w:tcBorders>
            <w:shd w:val="clear" w:color="auto" w:fill="FFFFFF"/>
            <w:tcMar>
              <w:top w:w="0" w:type="dxa"/>
              <w:left w:w="0" w:type="dxa"/>
              <w:bottom w:w="0" w:type="dxa"/>
              <w:right w:w="0" w:type="dxa"/>
            </w:tcMar>
          </w:tcPr>
          <w:p w14:paraId="40CCD17A"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0.961(0.295,3.129)</w:t>
            </w:r>
          </w:p>
        </w:tc>
        <w:tc>
          <w:tcPr>
            <w:tcW w:w="0" w:type="auto"/>
            <w:tcBorders>
              <w:top w:val="nil"/>
              <w:left w:val="nil"/>
              <w:bottom w:val="nil"/>
              <w:right w:val="nil"/>
            </w:tcBorders>
            <w:shd w:val="clear" w:color="auto" w:fill="FFFFFF"/>
            <w:tcMar>
              <w:top w:w="0" w:type="dxa"/>
              <w:left w:w="0" w:type="dxa"/>
              <w:bottom w:w="0" w:type="dxa"/>
              <w:right w:w="0" w:type="dxa"/>
            </w:tcMar>
          </w:tcPr>
          <w:p w14:paraId="0C8D0905"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0.948</w:t>
            </w:r>
          </w:p>
        </w:tc>
        <w:tc>
          <w:tcPr>
            <w:tcW w:w="0" w:type="auto"/>
            <w:tcBorders>
              <w:top w:val="nil"/>
              <w:left w:val="nil"/>
              <w:bottom w:val="nil"/>
              <w:right w:val="nil"/>
            </w:tcBorders>
            <w:shd w:val="clear" w:color="auto" w:fill="FFFFFF"/>
            <w:tcMar>
              <w:top w:w="0" w:type="dxa"/>
              <w:left w:w="0" w:type="dxa"/>
              <w:bottom w:w="0" w:type="dxa"/>
              <w:right w:w="0" w:type="dxa"/>
            </w:tcMar>
          </w:tcPr>
          <w:p w14:paraId="199FB42C"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1ECFCE09" w14:textId="77777777" w:rsidR="000304E1" w:rsidRDefault="000304E1" w:rsidP="00BA3500">
            <w:pPr>
              <w:spacing w:line="360" w:lineRule="auto"/>
              <w:jc w:val="center"/>
              <w:rPr>
                <w:rFonts w:ascii="Times New Roman" w:eastAsia="SimSun" w:hAnsi="Times New Roman" w:cs="Times New Roman"/>
                <w:sz w:val="24"/>
              </w:rPr>
            </w:pPr>
          </w:p>
        </w:tc>
      </w:tr>
      <w:tr w:rsidR="000304E1" w14:paraId="3A1A94B6"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52B231E9"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HCsAg</w:t>
            </w:r>
          </w:p>
        </w:tc>
        <w:tc>
          <w:tcPr>
            <w:tcW w:w="0" w:type="auto"/>
            <w:tcBorders>
              <w:top w:val="nil"/>
              <w:left w:val="nil"/>
              <w:bottom w:val="nil"/>
              <w:right w:val="nil"/>
            </w:tcBorders>
            <w:shd w:val="clear" w:color="auto" w:fill="FFFFFF"/>
            <w:tcMar>
              <w:top w:w="0" w:type="dxa"/>
              <w:left w:w="0" w:type="dxa"/>
              <w:bottom w:w="0" w:type="dxa"/>
              <w:right w:w="0" w:type="dxa"/>
            </w:tcMar>
          </w:tcPr>
          <w:p w14:paraId="1931ABA3"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0.741(0.124,4.436)</w:t>
            </w:r>
          </w:p>
        </w:tc>
        <w:tc>
          <w:tcPr>
            <w:tcW w:w="0" w:type="auto"/>
            <w:tcBorders>
              <w:top w:val="nil"/>
              <w:left w:val="nil"/>
              <w:bottom w:val="nil"/>
              <w:right w:val="nil"/>
            </w:tcBorders>
            <w:shd w:val="clear" w:color="auto" w:fill="FFFFFF"/>
            <w:tcMar>
              <w:top w:w="0" w:type="dxa"/>
              <w:left w:w="0" w:type="dxa"/>
              <w:bottom w:w="0" w:type="dxa"/>
              <w:right w:w="0" w:type="dxa"/>
            </w:tcMar>
          </w:tcPr>
          <w:p w14:paraId="21924696"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0.743</w:t>
            </w:r>
          </w:p>
        </w:tc>
        <w:tc>
          <w:tcPr>
            <w:tcW w:w="0" w:type="auto"/>
            <w:tcBorders>
              <w:top w:val="nil"/>
              <w:left w:val="nil"/>
              <w:bottom w:val="nil"/>
              <w:right w:val="nil"/>
            </w:tcBorders>
            <w:shd w:val="clear" w:color="auto" w:fill="FFFFFF"/>
            <w:tcMar>
              <w:top w:w="0" w:type="dxa"/>
              <w:left w:w="0" w:type="dxa"/>
              <w:bottom w:w="0" w:type="dxa"/>
              <w:right w:w="0" w:type="dxa"/>
            </w:tcMar>
          </w:tcPr>
          <w:p w14:paraId="03AAAF14"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460B49CA" w14:textId="77777777" w:rsidR="000304E1" w:rsidRDefault="000304E1" w:rsidP="00BA3500">
            <w:pPr>
              <w:spacing w:line="360" w:lineRule="auto"/>
              <w:jc w:val="center"/>
              <w:rPr>
                <w:rFonts w:ascii="Times New Roman" w:eastAsia="SimSun" w:hAnsi="Times New Roman" w:cs="Times New Roman"/>
                <w:sz w:val="24"/>
              </w:rPr>
            </w:pPr>
          </w:p>
        </w:tc>
      </w:tr>
      <w:tr w:rsidR="000304E1" w14:paraId="35B101D7"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28C7EB27"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AFP</w:t>
            </w:r>
            <w:r>
              <w:rPr>
                <w:rFonts w:ascii="Times New Roman" w:eastAsia="SimSun" w:hAnsi="Times New Roman" w:cs="Times New Roman" w:hint="eastAsia"/>
                <w:sz w:val="24"/>
              </w:rPr>
              <w:t xml:space="preserve"> </w:t>
            </w:r>
            <w:r>
              <w:rPr>
                <w:rFonts w:ascii="Times New Roman" w:eastAsia="SimSun" w:hAnsi="Times New Roman" w:cs="Times New Roman"/>
                <w:sz w:val="24"/>
              </w:rPr>
              <w:t>(&gt; 332.4 ng/mL)</w:t>
            </w:r>
          </w:p>
        </w:tc>
        <w:tc>
          <w:tcPr>
            <w:tcW w:w="0" w:type="auto"/>
            <w:tcBorders>
              <w:top w:val="nil"/>
              <w:left w:val="nil"/>
              <w:bottom w:val="nil"/>
              <w:right w:val="nil"/>
            </w:tcBorders>
            <w:shd w:val="clear" w:color="auto" w:fill="FFFFFF"/>
            <w:tcMar>
              <w:top w:w="0" w:type="dxa"/>
              <w:left w:w="0" w:type="dxa"/>
              <w:bottom w:w="0" w:type="dxa"/>
              <w:right w:w="0" w:type="dxa"/>
            </w:tcMar>
          </w:tcPr>
          <w:p w14:paraId="1894F343"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5.210(2.751,9.866)</w:t>
            </w:r>
          </w:p>
        </w:tc>
        <w:tc>
          <w:tcPr>
            <w:tcW w:w="0" w:type="auto"/>
            <w:tcBorders>
              <w:top w:val="nil"/>
              <w:left w:val="nil"/>
              <w:bottom w:val="nil"/>
              <w:right w:val="nil"/>
            </w:tcBorders>
            <w:shd w:val="clear" w:color="auto" w:fill="FFFFFF"/>
            <w:tcMar>
              <w:top w:w="0" w:type="dxa"/>
              <w:left w:w="0" w:type="dxa"/>
              <w:bottom w:w="0" w:type="dxa"/>
              <w:right w:w="0" w:type="dxa"/>
            </w:tcMar>
          </w:tcPr>
          <w:p w14:paraId="25451EBE"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w:t>
            </w:r>
            <w:r>
              <w:rPr>
                <w:rFonts w:ascii="Times New Roman" w:eastAsia="SimSun" w:hAnsi="Times New Roman" w:cs="Times New Roman" w:hint="eastAsia"/>
                <w:sz w:val="24"/>
              </w:rPr>
              <w:t>0.001*</w:t>
            </w:r>
          </w:p>
        </w:tc>
        <w:tc>
          <w:tcPr>
            <w:tcW w:w="0" w:type="auto"/>
            <w:tcBorders>
              <w:top w:val="nil"/>
              <w:left w:val="nil"/>
              <w:bottom w:val="nil"/>
              <w:right w:val="nil"/>
            </w:tcBorders>
            <w:shd w:val="clear" w:color="auto" w:fill="FFFFFF"/>
            <w:tcMar>
              <w:top w:w="0" w:type="dxa"/>
              <w:left w:w="0" w:type="dxa"/>
              <w:bottom w:w="0" w:type="dxa"/>
              <w:right w:w="0" w:type="dxa"/>
            </w:tcMar>
          </w:tcPr>
          <w:p w14:paraId="67B92AD9"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4.432(2.278,8.621)</w:t>
            </w:r>
          </w:p>
        </w:tc>
        <w:tc>
          <w:tcPr>
            <w:tcW w:w="1024" w:type="dxa"/>
            <w:tcBorders>
              <w:top w:val="nil"/>
              <w:left w:val="nil"/>
              <w:bottom w:val="nil"/>
              <w:right w:val="nil"/>
            </w:tcBorders>
            <w:shd w:val="clear" w:color="auto" w:fill="FFFFFF"/>
            <w:tcMar>
              <w:top w:w="0" w:type="dxa"/>
              <w:left w:w="0" w:type="dxa"/>
              <w:bottom w:w="0" w:type="dxa"/>
              <w:right w:w="0" w:type="dxa"/>
            </w:tcMar>
          </w:tcPr>
          <w:p w14:paraId="45ADC024"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w:t>
            </w:r>
            <w:r>
              <w:rPr>
                <w:rFonts w:ascii="Times New Roman" w:eastAsia="SimSun" w:hAnsi="Times New Roman" w:cs="Times New Roman" w:hint="eastAsia"/>
                <w:sz w:val="24"/>
              </w:rPr>
              <w:t>0.001*</w:t>
            </w:r>
          </w:p>
        </w:tc>
      </w:tr>
      <w:tr w:rsidR="000304E1" w14:paraId="2D7B2338"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62A069FF"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ALT</w:t>
            </w:r>
            <w:r>
              <w:rPr>
                <w:rFonts w:ascii="Times New Roman" w:eastAsia="SimSun" w:hAnsi="Times New Roman" w:cs="Times New Roman" w:hint="eastAsia"/>
                <w:sz w:val="24"/>
              </w:rPr>
              <w:t xml:space="preserve"> </w:t>
            </w:r>
            <w:r>
              <w:rPr>
                <w:rFonts w:ascii="Times New Roman" w:eastAsia="SimSun" w:hAnsi="Times New Roman" w:cs="Times New Roman"/>
                <w:sz w:val="24"/>
              </w:rPr>
              <w:t>(&gt; 21 U/L)</w:t>
            </w:r>
          </w:p>
        </w:tc>
        <w:tc>
          <w:tcPr>
            <w:tcW w:w="0" w:type="auto"/>
            <w:tcBorders>
              <w:top w:val="nil"/>
              <w:left w:val="nil"/>
              <w:bottom w:val="nil"/>
              <w:right w:val="nil"/>
            </w:tcBorders>
            <w:shd w:val="clear" w:color="auto" w:fill="FFFFFF"/>
            <w:tcMar>
              <w:top w:w="0" w:type="dxa"/>
              <w:left w:w="0" w:type="dxa"/>
              <w:bottom w:w="0" w:type="dxa"/>
              <w:right w:w="0" w:type="dxa"/>
            </w:tcMar>
          </w:tcPr>
          <w:p w14:paraId="3F0F541F"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1.995(0.780,5.102)</w:t>
            </w:r>
          </w:p>
        </w:tc>
        <w:tc>
          <w:tcPr>
            <w:tcW w:w="0" w:type="auto"/>
            <w:tcBorders>
              <w:top w:val="nil"/>
              <w:left w:val="nil"/>
              <w:bottom w:val="nil"/>
              <w:right w:val="nil"/>
            </w:tcBorders>
            <w:shd w:val="clear" w:color="auto" w:fill="FFFFFF"/>
            <w:tcMar>
              <w:top w:w="0" w:type="dxa"/>
              <w:left w:w="0" w:type="dxa"/>
              <w:bottom w:w="0" w:type="dxa"/>
              <w:right w:w="0" w:type="dxa"/>
            </w:tcMar>
          </w:tcPr>
          <w:p w14:paraId="4A1B0619"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0.149</w:t>
            </w:r>
          </w:p>
        </w:tc>
        <w:tc>
          <w:tcPr>
            <w:tcW w:w="0" w:type="auto"/>
            <w:tcBorders>
              <w:top w:val="nil"/>
              <w:left w:val="nil"/>
              <w:bottom w:val="nil"/>
              <w:right w:val="nil"/>
            </w:tcBorders>
            <w:shd w:val="clear" w:color="auto" w:fill="FFFFFF"/>
            <w:tcMar>
              <w:top w:w="0" w:type="dxa"/>
              <w:left w:w="0" w:type="dxa"/>
              <w:bottom w:w="0" w:type="dxa"/>
              <w:right w:w="0" w:type="dxa"/>
            </w:tcMar>
          </w:tcPr>
          <w:p w14:paraId="09C5C8F3"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03BAB9EB" w14:textId="77777777" w:rsidR="000304E1" w:rsidRDefault="000304E1" w:rsidP="00BA3500">
            <w:pPr>
              <w:spacing w:line="360" w:lineRule="auto"/>
              <w:jc w:val="center"/>
              <w:rPr>
                <w:rFonts w:ascii="Times New Roman" w:eastAsia="SimSun" w:hAnsi="Times New Roman" w:cs="Times New Roman"/>
                <w:sz w:val="24"/>
              </w:rPr>
            </w:pPr>
          </w:p>
        </w:tc>
      </w:tr>
      <w:tr w:rsidR="000304E1" w14:paraId="411C3B63"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6802F3AF"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AST</w:t>
            </w:r>
            <w:r>
              <w:rPr>
                <w:rFonts w:ascii="Times New Roman" w:eastAsia="SimSun" w:hAnsi="Times New Roman" w:cs="Times New Roman" w:hint="eastAsia"/>
                <w:sz w:val="24"/>
              </w:rPr>
              <w:t xml:space="preserve"> </w:t>
            </w:r>
            <w:r>
              <w:rPr>
                <w:rFonts w:ascii="Times New Roman" w:eastAsia="SimSun" w:hAnsi="Times New Roman" w:cs="Times New Roman"/>
                <w:sz w:val="24"/>
              </w:rPr>
              <w:t>(&gt; 35 U/L)</w:t>
            </w:r>
          </w:p>
        </w:tc>
        <w:tc>
          <w:tcPr>
            <w:tcW w:w="0" w:type="auto"/>
            <w:tcBorders>
              <w:top w:val="nil"/>
              <w:left w:val="nil"/>
              <w:bottom w:val="nil"/>
              <w:right w:val="nil"/>
            </w:tcBorders>
            <w:shd w:val="clear" w:color="auto" w:fill="FFFFFF"/>
            <w:tcMar>
              <w:top w:w="0" w:type="dxa"/>
              <w:left w:w="0" w:type="dxa"/>
              <w:bottom w:w="0" w:type="dxa"/>
              <w:right w:w="0" w:type="dxa"/>
            </w:tcMar>
          </w:tcPr>
          <w:p w14:paraId="544B6055"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2.141(1.131,4.053)</w:t>
            </w:r>
          </w:p>
        </w:tc>
        <w:tc>
          <w:tcPr>
            <w:tcW w:w="0" w:type="auto"/>
            <w:tcBorders>
              <w:top w:val="nil"/>
              <w:left w:val="nil"/>
              <w:bottom w:val="nil"/>
              <w:right w:val="nil"/>
            </w:tcBorders>
            <w:shd w:val="clear" w:color="auto" w:fill="FFFFFF"/>
            <w:tcMar>
              <w:top w:w="0" w:type="dxa"/>
              <w:left w:w="0" w:type="dxa"/>
              <w:bottom w:w="0" w:type="dxa"/>
              <w:right w:w="0" w:type="dxa"/>
            </w:tcMar>
          </w:tcPr>
          <w:p w14:paraId="6ABB7BF6"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0.019*</w:t>
            </w:r>
          </w:p>
        </w:tc>
        <w:tc>
          <w:tcPr>
            <w:tcW w:w="0" w:type="auto"/>
            <w:tcBorders>
              <w:top w:val="nil"/>
              <w:left w:val="nil"/>
              <w:bottom w:val="nil"/>
              <w:right w:val="nil"/>
            </w:tcBorders>
            <w:shd w:val="clear" w:color="auto" w:fill="FFFFFF"/>
            <w:tcMar>
              <w:top w:w="0" w:type="dxa"/>
              <w:left w:w="0" w:type="dxa"/>
              <w:bottom w:w="0" w:type="dxa"/>
              <w:right w:w="0" w:type="dxa"/>
            </w:tcMar>
          </w:tcPr>
          <w:p w14:paraId="358F7977"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5C338FB0" w14:textId="77777777" w:rsidR="000304E1" w:rsidRDefault="000304E1" w:rsidP="00BA3500">
            <w:pPr>
              <w:spacing w:line="360" w:lineRule="auto"/>
              <w:jc w:val="center"/>
              <w:rPr>
                <w:rFonts w:ascii="Times New Roman" w:eastAsia="SimSun" w:hAnsi="Times New Roman" w:cs="Times New Roman"/>
                <w:sz w:val="24"/>
              </w:rPr>
            </w:pPr>
          </w:p>
        </w:tc>
      </w:tr>
      <w:tr w:rsidR="000304E1" w14:paraId="042675CD"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731F26BE"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ALT/AST (&gt; 1.2)</w:t>
            </w:r>
          </w:p>
        </w:tc>
        <w:tc>
          <w:tcPr>
            <w:tcW w:w="0" w:type="auto"/>
            <w:tcBorders>
              <w:top w:val="nil"/>
              <w:left w:val="nil"/>
              <w:bottom w:val="nil"/>
              <w:right w:val="nil"/>
            </w:tcBorders>
            <w:shd w:val="clear" w:color="auto" w:fill="FFFFFF"/>
            <w:tcMar>
              <w:top w:w="0" w:type="dxa"/>
              <w:left w:w="0" w:type="dxa"/>
              <w:bottom w:w="0" w:type="dxa"/>
              <w:right w:w="0" w:type="dxa"/>
            </w:tcMar>
          </w:tcPr>
          <w:p w14:paraId="0D1E48CD"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1.349(0.713,2.554)</w:t>
            </w:r>
          </w:p>
        </w:tc>
        <w:tc>
          <w:tcPr>
            <w:tcW w:w="0" w:type="auto"/>
            <w:tcBorders>
              <w:top w:val="nil"/>
              <w:left w:val="nil"/>
              <w:bottom w:val="nil"/>
              <w:right w:val="nil"/>
            </w:tcBorders>
            <w:shd w:val="clear" w:color="auto" w:fill="FFFFFF"/>
            <w:tcMar>
              <w:top w:w="0" w:type="dxa"/>
              <w:left w:w="0" w:type="dxa"/>
              <w:bottom w:w="0" w:type="dxa"/>
              <w:right w:w="0" w:type="dxa"/>
            </w:tcMar>
          </w:tcPr>
          <w:p w14:paraId="5DDBAB06"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0.357</w:t>
            </w:r>
          </w:p>
        </w:tc>
        <w:tc>
          <w:tcPr>
            <w:tcW w:w="0" w:type="auto"/>
            <w:tcBorders>
              <w:top w:val="nil"/>
              <w:left w:val="nil"/>
              <w:bottom w:val="nil"/>
              <w:right w:val="nil"/>
            </w:tcBorders>
            <w:shd w:val="clear" w:color="auto" w:fill="FFFFFF"/>
            <w:tcMar>
              <w:top w:w="0" w:type="dxa"/>
              <w:left w:w="0" w:type="dxa"/>
              <w:bottom w:w="0" w:type="dxa"/>
              <w:right w:w="0" w:type="dxa"/>
            </w:tcMar>
          </w:tcPr>
          <w:p w14:paraId="4F3CFB1E"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717A83FD" w14:textId="77777777" w:rsidR="000304E1" w:rsidRDefault="000304E1" w:rsidP="00BA3500">
            <w:pPr>
              <w:spacing w:line="360" w:lineRule="auto"/>
              <w:jc w:val="center"/>
              <w:rPr>
                <w:rFonts w:ascii="Times New Roman" w:eastAsia="SimSun" w:hAnsi="Times New Roman" w:cs="Times New Roman"/>
                <w:sz w:val="24"/>
              </w:rPr>
            </w:pPr>
          </w:p>
        </w:tc>
      </w:tr>
      <w:tr w:rsidR="000304E1" w14:paraId="7350DCC1"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5281FABC"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GGT (&gt; 51.2 U/L)</w:t>
            </w:r>
          </w:p>
        </w:tc>
        <w:tc>
          <w:tcPr>
            <w:tcW w:w="0" w:type="auto"/>
            <w:tcBorders>
              <w:top w:val="nil"/>
              <w:left w:val="nil"/>
              <w:bottom w:val="nil"/>
              <w:right w:val="nil"/>
            </w:tcBorders>
            <w:shd w:val="clear" w:color="auto" w:fill="FFFFFF"/>
            <w:tcMar>
              <w:top w:w="0" w:type="dxa"/>
              <w:left w:w="0" w:type="dxa"/>
              <w:bottom w:w="0" w:type="dxa"/>
              <w:right w:w="0" w:type="dxa"/>
            </w:tcMar>
          </w:tcPr>
          <w:p w14:paraId="5F7CE027"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3.910(1.856,8.237)</w:t>
            </w:r>
          </w:p>
        </w:tc>
        <w:tc>
          <w:tcPr>
            <w:tcW w:w="0" w:type="auto"/>
            <w:tcBorders>
              <w:top w:val="nil"/>
              <w:left w:val="nil"/>
              <w:bottom w:val="nil"/>
              <w:right w:val="nil"/>
            </w:tcBorders>
            <w:shd w:val="clear" w:color="auto" w:fill="FFFFFF"/>
            <w:tcMar>
              <w:top w:w="0" w:type="dxa"/>
              <w:left w:w="0" w:type="dxa"/>
              <w:bottom w:w="0" w:type="dxa"/>
              <w:right w:w="0" w:type="dxa"/>
            </w:tcMar>
          </w:tcPr>
          <w:p w14:paraId="54B01A8C"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w:t>
            </w:r>
            <w:r>
              <w:rPr>
                <w:rFonts w:ascii="Times New Roman" w:eastAsia="SimSun" w:hAnsi="Times New Roman" w:cs="Times New Roman" w:hint="eastAsia"/>
                <w:sz w:val="24"/>
              </w:rPr>
              <w:t>0.001*</w:t>
            </w:r>
          </w:p>
        </w:tc>
        <w:tc>
          <w:tcPr>
            <w:tcW w:w="0" w:type="auto"/>
            <w:tcBorders>
              <w:top w:val="nil"/>
              <w:left w:val="nil"/>
              <w:bottom w:val="nil"/>
              <w:right w:val="nil"/>
            </w:tcBorders>
            <w:shd w:val="clear" w:color="auto" w:fill="FFFFFF"/>
            <w:tcMar>
              <w:top w:w="0" w:type="dxa"/>
              <w:left w:w="0" w:type="dxa"/>
              <w:bottom w:w="0" w:type="dxa"/>
              <w:right w:w="0" w:type="dxa"/>
            </w:tcMar>
          </w:tcPr>
          <w:p w14:paraId="02F759A9"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2.981(1.335,6.658)</w:t>
            </w:r>
          </w:p>
        </w:tc>
        <w:tc>
          <w:tcPr>
            <w:tcW w:w="1024" w:type="dxa"/>
            <w:tcBorders>
              <w:top w:val="nil"/>
              <w:left w:val="nil"/>
              <w:bottom w:val="nil"/>
              <w:right w:val="nil"/>
            </w:tcBorders>
            <w:shd w:val="clear" w:color="auto" w:fill="FFFFFF"/>
            <w:tcMar>
              <w:top w:w="0" w:type="dxa"/>
              <w:left w:w="0" w:type="dxa"/>
              <w:bottom w:w="0" w:type="dxa"/>
              <w:right w:w="0" w:type="dxa"/>
            </w:tcMar>
          </w:tcPr>
          <w:p w14:paraId="663751FA"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0.008</w:t>
            </w:r>
            <w:r>
              <w:rPr>
                <w:rFonts w:ascii="Times New Roman" w:eastAsia="SimSun" w:hAnsi="Times New Roman" w:cs="Times New Roman" w:hint="eastAsia"/>
                <w:sz w:val="24"/>
                <w:vertAlign w:val="superscript"/>
              </w:rPr>
              <w:t>#</w:t>
            </w:r>
          </w:p>
        </w:tc>
      </w:tr>
      <w:tr w:rsidR="000304E1" w14:paraId="301F7911"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0031CF67"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ALP (&gt; 126 U/L)</w:t>
            </w:r>
          </w:p>
        </w:tc>
        <w:tc>
          <w:tcPr>
            <w:tcW w:w="0" w:type="auto"/>
            <w:tcBorders>
              <w:top w:val="nil"/>
              <w:left w:val="nil"/>
              <w:bottom w:val="nil"/>
              <w:right w:val="nil"/>
            </w:tcBorders>
            <w:shd w:val="clear" w:color="auto" w:fill="FFFFFF"/>
            <w:tcMar>
              <w:top w:w="0" w:type="dxa"/>
              <w:left w:w="0" w:type="dxa"/>
              <w:bottom w:w="0" w:type="dxa"/>
              <w:right w:w="0" w:type="dxa"/>
            </w:tcMar>
          </w:tcPr>
          <w:p w14:paraId="11EE5C7E"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3.333(1.688,6.580)</w:t>
            </w:r>
          </w:p>
        </w:tc>
        <w:tc>
          <w:tcPr>
            <w:tcW w:w="0" w:type="auto"/>
            <w:tcBorders>
              <w:top w:val="nil"/>
              <w:left w:val="nil"/>
              <w:bottom w:val="nil"/>
              <w:right w:val="nil"/>
            </w:tcBorders>
            <w:shd w:val="clear" w:color="auto" w:fill="FFFFFF"/>
            <w:tcMar>
              <w:top w:w="0" w:type="dxa"/>
              <w:left w:w="0" w:type="dxa"/>
              <w:bottom w:w="0" w:type="dxa"/>
              <w:right w:w="0" w:type="dxa"/>
            </w:tcMar>
          </w:tcPr>
          <w:p w14:paraId="005EF87D"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0.001*</w:t>
            </w:r>
          </w:p>
        </w:tc>
        <w:tc>
          <w:tcPr>
            <w:tcW w:w="0" w:type="auto"/>
            <w:tcBorders>
              <w:top w:val="nil"/>
              <w:left w:val="nil"/>
              <w:bottom w:val="nil"/>
              <w:right w:val="nil"/>
            </w:tcBorders>
            <w:shd w:val="clear" w:color="auto" w:fill="FFFFFF"/>
            <w:tcMar>
              <w:top w:w="0" w:type="dxa"/>
              <w:left w:w="0" w:type="dxa"/>
              <w:bottom w:w="0" w:type="dxa"/>
              <w:right w:w="0" w:type="dxa"/>
            </w:tcMar>
          </w:tcPr>
          <w:p w14:paraId="566F836B"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2.959(1.395,6.276)</w:t>
            </w:r>
          </w:p>
        </w:tc>
        <w:tc>
          <w:tcPr>
            <w:tcW w:w="1024" w:type="dxa"/>
            <w:tcBorders>
              <w:top w:val="nil"/>
              <w:left w:val="nil"/>
              <w:bottom w:val="nil"/>
              <w:right w:val="nil"/>
            </w:tcBorders>
            <w:shd w:val="clear" w:color="auto" w:fill="FFFFFF"/>
            <w:tcMar>
              <w:top w:w="0" w:type="dxa"/>
              <w:left w:w="0" w:type="dxa"/>
              <w:bottom w:w="0" w:type="dxa"/>
              <w:right w:w="0" w:type="dxa"/>
            </w:tcMar>
          </w:tcPr>
          <w:p w14:paraId="0F11921F"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0.005</w:t>
            </w:r>
            <w:r>
              <w:rPr>
                <w:rFonts w:ascii="Times New Roman" w:eastAsia="SimSun" w:hAnsi="Times New Roman" w:cs="Times New Roman" w:hint="eastAsia"/>
                <w:sz w:val="24"/>
                <w:vertAlign w:val="superscript"/>
              </w:rPr>
              <w:t>#</w:t>
            </w:r>
          </w:p>
        </w:tc>
      </w:tr>
      <w:tr w:rsidR="000304E1" w14:paraId="0D75EABC"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427457CB"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TBIL (&gt; 14.4 μmol/L)</w:t>
            </w:r>
          </w:p>
        </w:tc>
        <w:tc>
          <w:tcPr>
            <w:tcW w:w="0" w:type="auto"/>
            <w:tcBorders>
              <w:top w:val="nil"/>
              <w:left w:val="nil"/>
              <w:bottom w:val="nil"/>
              <w:right w:val="nil"/>
            </w:tcBorders>
            <w:shd w:val="clear" w:color="auto" w:fill="FFFFFF"/>
            <w:tcMar>
              <w:top w:w="0" w:type="dxa"/>
              <w:left w:w="0" w:type="dxa"/>
              <w:bottom w:w="0" w:type="dxa"/>
              <w:right w:w="0" w:type="dxa"/>
            </w:tcMar>
          </w:tcPr>
          <w:p w14:paraId="0458DFB1"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0.643(0.331,1.252)</w:t>
            </w:r>
          </w:p>
        </w:tc>
        <w:tc>
          <w:tcPr>
            <w:tcW w:w="0" w:type="auto"/>
            <w:tcBorders>
              <w:top w:val="nil"/>
              <w:left w:val="nil"/>
              <w:bottom w:val="nil"/>
              <w:right w:val="nil"/>
            </w:tcBorders>
            <w:shd w:val="clear" w:color="auto" w:fill="FFFFFF"/>
            <w:tcMar>
              <w:top w:w="0" w:type="dxa"/>
              <w:left w:w="0" w:type="dxa"/>
              <w:bottom w:w="0" w:type="dxa"/>
              <w:right w:w="0" w:type="dxa"/>
            </w:tcMar>
          </w:tcPr>
          <w:p w14:paraId="608A2DB7"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0.194</w:t>
            </w:r>
          </w:p>
        </w:tc>
        <w:tc>
          <w:tcPr>
            <w:tcW w:w="0" w:type="auto"/>
            <w:tcBorders>
              <w:top w:val="nil"/>
              <w:left w:val="nil"/>
              <w:bottom w:val="nil"/>
              <w:right w:val="nil"/>
            </w:tcBorders>
            <w:shd w:val="clear" w:color="auto" w:fill="FFFFFF"/>
            <w:tcMar>
              <w:top w:w="0" w:type="dxa"/>
              <w:left w:w="0" w:type="dxa"/>
              <w:bottom w:w="0" w:type="dxa"/>
              <w:right w:w="0" w:type="dxa"/>
            </w:tcMar>
          </w:tcPr>
          <w:p w14:paraId="3008A9F6"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576D0C18" w14:textId="77777777" w:rsidR="000304E1" w:rsidRDefault="000304E1" w:rsidP="00BA3500">
            <w:pPr>
              <w:spacing w:line="360" w:lineRule="auto"/>
              <w:jc w:val="center"/>
              <w:rPr>
                <w:rFonts w:ascii="Times New Roman" w:eastAsia="SimSun" w:hAnsi="Times New Roman" w:cs="Times New Roman"/>
                <w:sz w:val="24"/>
              </w:rPr>
            </w:pPr>
          </w:p>
        </w:tc>
      </w:tr>
      <w:tr w:rsidR="000304E1" w14:paraId="4239EE7D"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7FBAE4FE"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DBIL</w:t>
            </w:r>
            <w:r>
              <w:rPr>
                <w:rFonts w:ascii="Times New Roman" w:eastAsia="SimSun" w:hAnsi="Times New Roman" w:cs="Times New Roman"/>
                <w:sz w:val="24"/>
              </w:rPr>
              <w:t xml:space="preserve"> (&gt; 4.2 μmol/L)</w:t>
            </w:r>
          </w:p>
        </w:tc>
        <w:tc>
          <w:tcPr>
            <w:tcW w:w="0" w:type="auto"/>
            <w:tcBorders>
              <w:top w:val="nil"/>
              <w:left w:val="nil"/>
              <w:bottom w:val="nil"/>
              <w:right w:val="nil"/>
            </w:tcBorders>
            <w:shd w:val="clear" w:color="auto" w:fill="FFFFFF"/>
            <w:tcMar>
              <w:top w:w="0" w:type="dxa"/>
              <w:left w:w="0" w:type="dxa"/>
              <w:bottom w:w="0" w:type="dxa"/>
              <w:right w:w="0" w:type="dxa"/>
            </w:tcMar>
          </w:tcPr>
          <w:p w14:paraId="3FEFD50A"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1.339(0.713,2.512)</w:t>
            </w:r>
          </w:p>
        </w:tc>
        <w:tc>
          <w:tcPr>
            <w:tcW w:w="0" w:type="auto"/>
            <w:tcBorders>
              <w:top w:val="nil"/>
              <w:left w:val="nil"/>
              <w:bottom w:val="nil"/>
              <w:right w:val="nil"/>
            </w:tcBorders>
            <w:shd w:val="clear" w:color="auto" w:fill="FFFFFF"/>
            <w:tcMar>
              <w:top w:w="0" w:type="dxa"/>
              <w:left w:w="0" w:type="dxa"/>
              <w:bottom w:w="0" w:type="dxa"/>
              <w:right w:w="0" w:type="dxa"/>
            </w:tcMar>
          </w:tcPr>
          <w:p w14:paraId="6ECCC8B5"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0.364</w:t>
            </w:r>
          </w:p>
        </w:tc>
        <w:tc>
          <w:tcPr>
            <w:tcW w:w="0" w:type="auto"/>
            <w:tcBorders>
              <w:top w:val="nil"/>
              <w:left w:val="nil"/>
              <w:bottom w:val="nil"/>
              <w:right w:val="nil"/>
            </w:tcBorders>
            <w:shd w:val="clear" w:color="auto" w:fill="FFFFFF"/>
            <w:tcMar>
              <w:top w:w="0" w:type="dxa"/>
              <w:left w:w="0" w:type="dxa"/>
              <w:bottom w:w="0" w:type="dxa"/>
              <w:right w:w="0" w:type="dxa"/>
            </w:tcMar>
          </w:tcPr>
          <w:p w14:paraId="413CAD0F"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4FC7E21A" w14:textId="77777777" w:rsidR="000304E1" w:rsidRDefault="000304E1" w:rsidP="00BA3500">
            <w:pPr>
              <w:spacing w:line="360" w:lineRule="auto"/>
              <w:jc w:val="center"/>
              <w:rPr>
                <w:rFonts w:ascii="Times New Roman" w:eastAsia="SimSun" w:hAnsi="Times New Roman" w:cs="Times New Roman"/>
                <w:sz w:val="24"/>
              </w:rPr>
            </w:pPr>
          </w:p>
        </w:tc>
      </w:tr>
      <w:tr w:rsidR="000304E1" w14:paraId="312B45EC"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437F1298"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PLT</w:t>
            </w:r>
            <w:r>
              <w:rPr>
                <w:rFonts w:ascii="Times New Roman" w:eastAsia="SimSun" w:hAnsi="Times New Roman" w:cs="Times New Roman" w:hint="eastAsia"/>
                <w:sz w:val="24"/>
              </w:rPr>
              <w:t xml:space="preserve"> </w:t>
            </w:r>
            <w:r>
              <w:rPr>
                <w:rFonts w:ascii="Times New Roman" w:eastAsia="SimSun" w:hAnsi="Times New Roman" w:cs="Times New Roman"/>
                <w:sz w:val="24"/>
              </w:rPr>
              <w:t>(&gt; 134</w:t>
            </w:r>
            <w:r>
              <w:rPr>
                <w:rFonts w:ascii="Times New Roman" w:eastAsia="SimSun" w:hAnsi="Times New Roman" w:cs="Times New Roman" w:hint="eastAsia"/>
                <w:sz w:val="24"/>
              </w:rPr>
              <w:t>×</w:t>
            </w:r>
            <w:r>
              <w:rPr>
                <w:rFonts w:ascii="Times New Roman" w:eastAsia="SimSun" w:hAnsi="Times New Roman" w:cs="Times New Roman"/>
                <w:sz w:val="24"/>
              </w:rPr>
              <w:t>10^9/L)</w:t>
            </w:r>
          </w:p>
        </w:tc>
        <w:tc>
          <w:tcPr>
            <w:tcW w:w="0" w:type="auto"/>
            <w:tcBorders>
              <w:top w:val="nil"/>
              <w:left w:val="nil"/>
              <w:bottom w:val="nil"/>
              <w:right w:val="nil"/>
            </w:tcBorders>
            <w:shd w:val="clear" w:color="auto" w:fill="FFFFFF"/>
            <w:tcMar>
              <w:top w:w="0" w:type="dxa"/>
              <w:left w:w="0" w:type="dxa"/>
              <w:bottom w:w="0" w:type="dxa"/>
              <w:right w:w="0" w:type="dxa"/>
            </w:tcMar>
          </w:tcPr>
          <w:p w14:paraId="7CF91B3F"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2.452(1.082,5.556)</w:t>
            </w:r>
          </w:p>
        </w:tc>
        <w:tc>
          <w:tcPr>
            <w:tcW w:w="0" w:type="auto"/>
            <w:tcBorders>
              <w:top w:val="nil"/>
              <w:left w:val="nil"/>
              <w:bottom w:val="nil"/>
              <w:right w:val="nil"/>
            </w:tcBorders>
            <w:shd w:val="clear" w:color="auto" w:fill="FFFFFF"/>
            <w:tcMar>
              <w:top w:w="0" w:type="dxa"/>
              <w:left w:w="0" w:type="dxa"/>
              <w:bottom w:w="0" w:type="dxa"/>
              <w:right w:w="0" w:type="dxa"/>
            </w:tcMar>
          </w:tcPr>
          <w:p w14:paraId="7B972B68"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0.032*</w:t>
            </w:r>
          </w:p>
        </w:tc>
        <w:tc>
          <w:tcPr>
            <w:tcW w:w="0" w:type="auto"/>
            <w:tcBorders>
              <w:top w:val="nil"/>
              <w:left w:val="nil"/>
              <w:bottom w:val="nil"/>
              <w:right w:val="nil"/>
            </w:tcBorders>
            <w:shd w:val="clear" w:color="auto" w:fill="FFFFFF"/>
            <w:tcMar>
              <w:top w:w="0" w:type="dxa"/>
              <w:left w:w="0" w:type="dxa"/>
              <w:bottom w:w="0" w:type="dxa"/>
              <w:right w:w="0" w:type="dxa"/>
            </w:tcMar>
          </w:tcPr>
          <w:p w14:paraId="716927CB"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6A28900E" w14:textId="77777777" w:rsidR="000304E1" w:rsidRDefault="000304E1" w:rsidP="00BA3500">
            <w:pPr>
              <w:spacing w:line="360" w:lineRule="auto"/>
              <w:jc w:val="center"/>
              <w:rPr>
                <w:rFonts w:ascii="Times New Roman" w:eastAsia="SimSun" w:hAnsi="Times New Roman" w:cs="Times New Roman"/>
                <w:sz w:val="24"/>
              </w:rPr>
            </w:pPr>
          </w:p>
        </w:tc>
      </w:tr>
      <w:tr w:rsidR="000304E1" w14:paraId="7BCC2791"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64264A98"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PT (&gt; 12.8 s)</w:t>
            </w:r>
          </w:p>
        </w:tc>
        <w:tc>
          <w:tcPr>
            <w:tcW w:w="0" w:type="auto"/>
            <w:tcBorders>
              <w:top w:val="nil"/>
              <w:left w:val="nil"/>
              <w:bottom w:val="nil"/>
              <w:right w:val="nil"/>
            </w:tcBorders>
            <w:shd w:val="clear" w:color="auto" w:fill="FFFFFF"/>
            <w:tcMar>
              <w:top w:w="0" w:type="dxa"/>
              <w:left w:w="0" w:type="dxa"/>
              <w:bottom w:w="0" w:type="dxa"/>
              <w:right w:w="0" w:type="dxa"/>
            </w:tcMar>
          </w:tcPr>
          <w:p w14:paraId="2C089D95"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2.258(1.160,4.394)</w:t>
            </w:r>
          </w:p>
        </w:tc>
        <w:tc>
          <w:tcPr>
            <w:tcW w:w="0" w:type="auto"/>
            <w:tcBorders>
              <w:top w:val="nil"/>
              <w:left w:val="nil"/>
              <w:bottom w:val="nil"/>
              <w:right w:val="nil"/>
            </w:tcBorders>
            <w:shd w:val="clear" w:color="auto" w:fill="FFFFFF"/>
            <w:tcMar>
              <w:top w:w="0" w:type="dxa"/>
              <w:left w:w="0" w:type="dxa"/>
              <w:bottom w:w="0" w:type="dxa"/>
              <w:right w:w="0" w:type="dxa"/>
            </w:tcMar>
          </w:tcPr>
          <w:p w14:paraId="61923A57"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0.017*</w:t>
            </w:r>
          </w:p>
        </w:tc>
        <w:tc>
          <w:tcPr>
            <w:tcW w:w="0" w:type="auto"/>
            <w:tcBorders>
              <w:top w:val="nil"/>
              <w:left w:val="nil"/>
              <w:bottom w:val="nil"/>
              <w:right w:val="nil"/>
            </w:tcBorders>
            <w:shd w:val="clear" w:color="auto" w:fill="FFFFFF"/>
            <w:tcMar>
              <w:top w:w="0" w:type="dxa"/>
              <w:left w:w="0" w:type="dxa"/>
              <w:bottom w:w="0" w:type="dxa"/>
              <w:right w:w="0" w:type="dxa"/>
            </w:tcMar>
          </w:tcPr>
          <w:p w14:paraId="41D4F3F2"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2.431(1.228,4.812)</w:t>
            </w:r>
          </w:p>
        </w:tc>
        <w:tc>
          <w:tcPr>
            <w:tcW w:w="1024" w:type="dxa"/>
            <w:tcBorders>
              <w:top w:val="nil"/>
              <w:left w:val="nil"/>
              <w:bottom w:val="nil"/>
              <w:right w:val="nil"/>
            </w:tcBorders>
            <w:shd w:val="clear" w:color="auto" w:fill="FFFFFF"/>
            <w:tcMar>
              <w:top w:w="0" w:type="dxa"/>
              <w:left w:w="0" w:type="dxa"/>
              <w:bottom w:w="0" w:type="dxa"/>
              <w:right w:w="0" w:type="dxa"/>
            </w:tcMar>
          </w:tcPr>
          <w:p w14:paraId="219F6AAD"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0.011</w:t>
            </w:r>
            <w:r>
              <w:rPr>
                <w:rFonts w:ascii="Times New Roman" w:eastAsia="SimSun" w:hAnsi="Times New Roman" w:cs="Times New Roman" w:hint="eastAsia"/>
                <w:sz w:val="24"/>
                <w:vertAlign w:val="superscript"/>
              </w:rPr>
              <w:t>#</w:t>
            </w:r>
          </w:p>
        </w:tc>
      </w:tr>
      <w:tr w:rsidR="000304E1" w14:paraId="3F715D2A"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6216D2C5"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Child–Pugh</w:t>
            </w:r>
          </w:p>
        </w:tc>
        <w:tc>
          <w:tcPr>
            <w:tcW w:w="0" w:type="auto"/>
            <w:tcBorders>
              <w:top w:val="nil"/>
              <w:left w:val="nil"/>
              <w:bottom w:val="nil"/>
              <w:right w:val="nil"/>
            </w:tcBorders>
            <w:shd w:val="clear" w:color="auto" w:fill="FFFFFF"/>
            <w:tcMar>
              <w:top w:w="0" w:type="dxa"/>
              <w:left w:w="0" w:type="dxa"/>
              <w:bottom w:w="0" w:type="dxa"/>
              <w:right w:w="0" w:type="dxa"/>
            </w:tcMar>
          </w:tcPr>
          <w:p w14:paraId="20A0BB64" w14:textId="77777777" w:rsidR="000304E1" w:rsidRDefault="000304E1" w:rsidP="00BA3500">
            <w:pPr>
              <w:spacing w:line="360" w:lineRule="auto"/>
              <w:jc w:val="center"/>
              <w:rPr>
                <w:rFonts w:ascii="Times New Roman" w:eastAsia="SimSun" w:hAnsi="Times New Roman" w:cs="Times New Roman"/>
                <w:sz w:val="24"/>
              </w:rPr>
            </w:pPr>
          </w:p>
        </w:tc>
        <w:tc>
          <w:tcPr>
            <w:tcW w:w="0" w:type="auto"/>
            <w:tcBorders>
              <w:top w:val="nil"/>
              <w:left w:val="nil"/>
              <w:bottom w:val="nil"/>
              <w:right w:val="nil"/>
            </w:tcBorders>
            <w:shd w:val="clear" w:color="auto" w:fill="FFFFFF"/>
            <w:tcMar>
              <w:top w:w="0" w:type="dxa"/>
              <w:left w:w="0" w:type="dxa"/>
              <w:bottom w:w="0" w:type="dxa"/>
              <w:right w:w="0" w:type="dxa"/>
            </w:tcMar>
          </w:tcPr>
          <w:p w14:paraId="5141AD6A" w14:textId="77777777" w:rsidR="000304E1" w:rsidRDefault="000304E1" w:rsidP="00BA3500">
            <w:pPr>
              <w:spacing w:line="360" w:lineRule="auto"/>
              <w:jc w:val="center"/>
              <w:rPr>
                <w:rFonts w:ascii="Times New Roman" w:eastAsia="SimSun" w:hAnsi="Times New Roman" w:cs="Times New Roman"/>
                <w:sz w:val="24"/>
              </w:rPr>
            </w:pPr>
          </w:p>
        </w:tc>
        <w:tc>
          <w:tcPr>
            <w:tcW w:w="0" w:type="auto"/>
            <w:tcBorders>
              <w:top w:val="nil"/>
              <w:left w:val="nil"/>
              <w:bottom w:val="nil"/>
              <w:right w:val="nil"/>
            </w:tcBorders>
            <w:shd w:val="clear" w:color="auto" w:fill="FFFFFF"/>
            <w:tcMar>
              <w:top w:w="0" w:type="dxa"/>
              <w:left w:w="0" w:type="dxa"/>
              <w:bottom w:w="0" w:type="dxa"/>
              <w:right w:w="0" w:type="dxa"/>
            </w:tcMar>
          </w:tcPr>
          <w:p w14:paraId="5FA69D4A"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15ECFB4C" w14:textId="77777777" w:rsidR="000304E1" w:rsidRDefault="000304E1" w:rsidP="00BA3500">
            <w:pPr>
              <w:spacing w:line="360" w:lineRule="auto"/>
              <w:jc w:val="center"/>
              <w:rPr>
                <w:rFonts w:ascii="Times New Roman" w:eastAsia="SimSun" w:hAnsi="Times New Roman" w:cs="Times New Roman"/>
                <w:sz w:val="24"/>
              </w:rPr>
            </w:pPr>
          </w:p>
        </w:tc>
      </w:tr>
      <w:tr w:rsidR="000304E1" w14:paraId="7086402B"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7B0FE3D4"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A</w:t>
            </w:r>
          </w:p>
        </w:tc>
        <w:tc>
          <w:tcPr>
            <w:tcW w:w="0" w:type="auto"/>
            <w:tcBorders>
              <w:top w:val="nil"/>
              <w:left w:val="nil"/>
              <w:bottom w:val="nil"/>
              <w:right w:val="nil"/>
            </w:tcBorders>
            <w:shd w:val="clear" w:color="auto" w:fill="FFFFFF"/>
            <w:tcMar>
              <w:top w:w="0" w:type="dxa"/>
              <w:left w:w="0" w:type="dxa"/>
              <w:bottom w:w="0" w:type="dxa"/>
              <w:right w:w="0" w:type="dxa"/>
            </w:tcMar>
          </w:tcPr>
          <w:p w14:paraId="2BA43879"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Reference</w:t>
            </w:r>
          </w:p>
        </w:tc>
        <w:tc>
          <w:tcPr>
            <w:tcW w:w="0" w:type="auto"/>
            <w:tcBorders>
              <w:top w:val="nil"/>
              <w:left w:val="nil"/>
              <w:bottom w:val="nil"/>
              <w:right w:val="nil"/>
            </w:tcBorders>
            <w:shd w:val="clear" w:color="auto" w:fill="FFFFFF"/>
            <w:tcMar>
              <w:top w:w="0" w:type="dxa"/>
              <w:left w:w="0" w:type="dxa"/>
              <w:bottom w:w="0" w:type="dxa"/>
              <w:right w:w="0" w:type="dxa"/>
            </w:tcMar>
          </w:tcPr>
          <w:p w14:paraId="5617488E" w14:textId="77777777" w:rsidR="000304E1" w:rsidRDefault="000304E1" w:rsidP="00BA3500">
            <w:pPr>
              <w:spacing w:line="360" w:lineRule="auto"/>
              <w:jc w:val="center"/>
              <w:rPr>
                <w:rFonts w:ascii="Times New Roman" w:eastAsia="SimSun" w:hAnsi="Times New Roman" w:cs="Times New Roman"/>
                <w:sz w:val="24"/>
              </w:rPr>
            </w:pPr>
          </w:p>
        </w:tc>
        <w:tc>
          <w:tcPr>
            <w:tcW w:w="0" w:type="auto"/>
            <w:tcBorders>
              <w:top w:val="nil"/>
              <w:left w:val="nil"/>
              <w:bottom w:val="nil"/>
              <w:right w:val="nil"/>
            </w:tcBorders>
            <w:shd w:val="clear" w:color="auto" w:fill="FFFFFF"/>
            <w:tcMar>
              <w:top w:w="0" w:type="dxa"/>
              <w:left w:w="0" w:type="dxa"/>
              <w:bottom w:w="0" w:type="dxa"/>
              <w:right w:w="0" w:type="dxa"/>
            </w:tcMar>
          </w:tcPr>
          <w:p w14:paraId="56475E2E"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0AF4E873" w14:textId="77777777" w:rsidR="000304E1" w:rsidRDefault="000304E1" w:rsidP="00BA3500">
            <w:pPr>
              <w:spacing w:line="360" w:lineRule="auto"/>
              <w:jc w:val="center"/>
              <w:rPr>
                <w:rFonts w:ascii="Times New Roman" w:eastAsia="SimSun" w:hAnsi="Times New Roman" w:cs="Times New Roman"/>
                <w:sz w:val="24"/>
              </w:rPr>
            </w:pPr>
          </w:p>
        </w:tc>
      </w:tr>
      <w:tr w:rsidR="000304E1" w14:paraId="73DE7E58"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69589AE5"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B</w:t>
            </w:r>
          </w:p>
        </w:tc>
        <w:tc>
          <w:tcPr>
            <w:tcW w:w="0" w:type="auto"/>
            <w:tcBorders>
              <w:top w:val="nil"/>
              <w:left w:val="nil"/>
              <w:bottom w:val="nil"/>
              <w:right w:val="nil"/>
            </w:tcBorders>
            <w:shd w:val="clear" w:color="auto" w:fill="FFFFFF"/>
            <w:tcMar>
              <w:top w:w="0" w:type="dxa"/>
              <w:left w:w="0" w:type="dxa"/>
              <w:bottom w:w="0" w:type="dxa"/>
              <w:right w:w="0" w:type="dxa"/>
            </w:tcMar>
          </w:tcPr>
          <w:p w14:paraId="073B24FA"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1.954(0.471,8.107)</w:t>
            </w:r>
          </w:p>
        </w:tc>
        <w:tc>
          <w:tcPr>
            <w:tcW w:w="0" w:type="auto"/>
            <w:tcBorders>
              <w:top w:val="nil"/>
              <w:left w:val="nil"/>
              <w:bottom w:val="nil"/>
              <w:right w:val="nil"/>
            </w:tcBorders>
            <w:shd w:val="clear" w:color="auto" w:fill="FFFFFF"/>
            <w:tcMar>
              <w:top w:w="0" w:type="dxa"/>
              <w:left w:w="0" w:type="dxa"/>
              <w:bottom w:w="0" w:type="dxa"/>
              <w:right w:w="0" w:type="dxa"/>
            </w:tcMar>
          </w:tcPr>
          <w:p w14:paraId="03063FE0"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0.356</w:t>
            </w:r>
          </w:p>
        </w:tc>
        <w:tc>
          <w:tcPr>
            <w:tcW w:w="0" w:type="auto"/>
            <w:tcBorders>
              <w:top w:val="nil"/>
              <w:left w:val="nil"/>
              <w:bottom w:val="nil"/>
              <w:right w:val="nil"/>
            </w:tcBorders>
            <w:shd w:val="clear" w:color="auto" w:fill="FFFFFF"/>
            <w:tcMar>
              <w:top w:w="0" w:type="dxa"/>
              <w:left w:w="0" w:type="dxa"/>
              <w:bottom w:w="0" w:type="dxa"/>
              <w:right w:w="0" w:type="dxa"/>
            </w:tcMar>
          </w:tcPr>
          <w:p w14:paraId="21CD1891"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54344240" w14:textId="77777777" w:rsidR="000304E1" w:rsidRDefault="000304E1" w:rsidP="00BA3500">
            <w:pPr>
              <w:spacing w:line="360" w:lineRule="auto"/>
              <w:jc w:val="center"/>
              <w:rPr>
                <w:rFonts w:ascii="Times New Roman" w:eastAsia="SimSun" w:hAnsi="Times New Roman" w:cs="Times New Roman"/>
                <w:sz w:val="24"/>
              </w:rPr>
            </w:pPr>
          </w:p>
        </w:tc>
      </w:tr>
      <w:tr w:rsidR="000304E1" w14:paraId="40F6EC8E"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39A1E1CB" w14:textId="77777777" w:rsidR="000304E1" w:rsidRDefault="000304E1" w:rsidP="00BA3500">
            <w:pPr>
              <w:widowControl/>
              <w:jc w:val="center"/>
              <w:textAlignment w:val="center"/>
              <w:rPr>
                <w:rFonts w:ascii="Arial" w:eastAsia="DengXian" w:hAnsi="Arial" w:cs="Arial"/>
                <w:color w:val="000000"/>
                <w:sz w:val="22"/>
                <w:szCs w:val="22"/>
              </w:rPr>
            </w:pPr>
            <w:r>
              <w:rPr>
                <w:rFonts w:ascii="Times New Roman" w:eastAsia="SimSun" w:hAnsi="Times New Roman" w:cs="Times New Roman"/>
                <w:sz w:val="24"/>
              </w:rPr>
              <w:t>Morpholgy</w:t>
            </w:r>
          </w:p>
        </w:tc>
        <w:tc>
          <w:tcPr>
            <w:tcW w:w="0" w:type="auto"/>
            <w:tcBorders>
              <w:top w:val="nil"/>
              <w:left w:val="nil"/>
              <w:bottom w:val="nil"/>
              <w:right w:val="nil"/>
            </w:tcBorders>
            <w:shd w:val="clear" w:color="auto" w:fill="FFFFFF"/>
            <w:tcMar>
              <w:top w:w="0" w:type="dxa"/>
              <w:left w:w="0" w:type="dxa"/>
              <w:bottom w:w="0" w:type="dxa"/>
              <w:right w:w="0" w:type="dxa"/>
            </w:tcMar>
          </w:tcPr>
          <w:p w14:paraId="125FEAE9" w14:textId="77777777" w:rsidR="000304E1" w:rsidRDefault="000304E1" w:rsidP="00BA3500">
            <w:pPr>
              <w:spacing w:line="360" w:lineRule="auto"/>
              <w:jc w:val="center"/>
              <w:rPr>
                <w:rFonts w:ascii="Times New Roman" w:eastAsia="SimSun" w:hAnsi="Times New Roman" w:cs="Times New Roman"/>
                <w:sz w:val="24"/>
              </w:rPr>
            </w:pPr>
          </w:p>
        </w:tc>
        <w:tc>
          <w:tcPr>
            <w:tcW w:w="0" w:type="auto"/>
            <w:tcBorders>
              <w:top w:val="nil"/>
              <w:left w:val="nil"/>
              <w:bottom w:val="nil"/>
              <w:right w:val="nil"/>
            </w:tcBorders>
            <w:shd w:val="clear" w:color="auto" w:fill="FFFFFF"/>
            <w:tcMar>
              <w:top w:w="0" w:type="dxa"/>
              <w:left w:w="0" w:type="dxa"/>
              <w:bottom w:w="0" w:type="dxa"/>
              <w:right w:w="0" w:type="dxa"/>
            </w:tcMar>
          </w:tcPr>
          <w:p w14:paraId="04C3AF09"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0.002*</w:t>
            </w:r>
          </w:p>
        </w:tc>
        <w:tc>
          <w:tcPr>
            <w:tcW w:w="0" w:type="auto"/>
            <w:tcBorders>
              <w:top w:val="nil"/>
              <w:left w:val="nil"/>
              <w:bottom w:val="nil"/>
              <w:right w:val="nil"/>
            </w:tcBorders>
            <w:shd w:val="clear" w:color="auto" w:fill="FFFFFF"/>
            <w:tcMar>
              <w:top w:w="0" w:type="dxa"/>
              <w:left w:w="0" w:type="dxa"/>
              <w:bottom w:w="0" w:type="dxa"/>
              <w:right w:w="0" w:type="dxa"/>
            </w:tcMar>
          </w:tcPr>
          <w:p w14:paraId="621E9D32"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4B817875"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0.021</w:t>
            </w:r>
            <w:r>
              <w:rPr>
                <w:rFonts w:ascii="Times New Roman" w:eastAsia="SimSun" w:hAnsi="Times New Roman" w:cs="Times New Roman" w:hint="eastAsia"/>
                <w:sz w:val="24"/>
                <w:vertAlign w:val="superscript"/>
              </w:rPr>
              <w:t>#</w:t>
            </w:r>
          </w:p>
        </w:tc>
      </w:tr>
      <w:tr w:rsidR="000304E1" w14:paraId="6826DE91"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5BDDEB6F"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N</w:t>
            </w:r>
            <w:r>
              <w:rPr>
                <w:rFonts w:ascii="Times New Roman" w:eastAsia="SimSun" w:hAnsi="Times New Roman" w:cs="Times New Roman"/>
                <w:sz w:val="24"/>
              </w:rPr>
              <w:t>odular</w:t>
            </w:r>
          </w:p>
        </w:tc>
        <w:tc>
          <w:tcPr>
            <w:tcW w:w="0" w:type="auto"/>
            <w:tcBorders>
              <w:top w:val="nil"/>
              <w:left w:val="nil"/>
              <w:bottom w:val="nil"/>
              <w:right w:val="nil"/>
            </w:tcBorders>
            <w:shd w:val="clear" w:color="auto" w:fill="FFFFFF"/>
            <w:tcMar>
              <w:top w:w="0" w:type="dxa"/>
              <w:left w:w="0" w:type="dxa"/>
              <w:bottom w:w="0" w:type="dxa"/>
              <w:right w:w="0" w:type="dxa"/>
            </w:tcMar>
          </w:tcPr>
          <w:p w14:paraId="6B9DF815"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Reference</w:t>
            </w:r>
          </w:p>
        </w:tc>
        <w:tc>
          <w:tcPr>
            <w:tcW w:w="0" w:type="auto"/>
            <w:tcBorders>
              <w:top w:val="nil"/>
              <w:left w:val="nil"/>
              <w:bottom w:val="nil"/>
              <w:right w:val="nil"/>
            </w:tcBorders>
            <w:shd w:val="clear" w:color="auto" w:fill="FFFFFF"/>
            <w:tcMar>
              <w:top w:w="0" w:type="dxa"/>
              <w:left w:w="0" w:type="dxa"/>
              <w:bottom w:w="0" w:type="dxa"/>
              <w:right w:w="0" w:type="dxa"/>
            </w:tcMar>
          </w:tcPr>
          <w:p w14:paraId="26433A03" w14:textId="77777777" w:rsidR="000304E1" w:rsidRDefault="000304E1" w:rsidP="00BA3500">
            <w:pPr>
              <w:spacing w:line="360" w:lineRule="auto"/>
              <w:jc w:val="center"/>
              <w:rPr>
                <w:rFonts w:ascii="Times New Roman" w:eastAsia="SimSun" w:hAnsi="Times New Roman" w:cs="Times New Roman"/>
                <w:sz w:val="24"/>
              </w:rPr>
            </w:pPr>
          </w:p>
        </w:tc>
        <w:tc>
          <w:tcPr>
            <w:tcW w:w="0" w:type="auto"/>
            <w:tcBorders>
              <w:top w:val="nil"/>
              <w:left w:val="nil"/>
              <w:bottom w:val="nil"/>
              <w:right w:val="nil"/>
            </w:tcBorders>
            <w:shd w:val="clear" w:color="auto" w:fill="FFFFFF"/>
            <w:tcMar>
              <w:top w:w="0" w:type="dxa"/>
              <w:left w:w="0" w:type="dxa"/>
              <w:bottom w:w="0" w:type="dxa"/>
              <w:right w:w="0" w:type="dxa"/>
            </w:tcMar>
          </w:tcPr>
          <w:p w14:paraId="7C154CA5"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Reference</w:t>
            </w:r>
          </w:p>
        </w:tc>
        <w:tc>
          <w:tcPr>
            <w:tcW w:w="1024" w:type="dxa"/>
            <w:tcBorders>
              <w:top w:val="nil"/>
              <w:left w:val="nil"/>
              <w:bottom w:val="nil"/>
              <w:right w:val="nil"/>
            </w:tcBorders>
            <w:shd w:val="clear" w:color="auto" w:fill="FFFFFF"/>
            <w:tcMar>
              <w:top w:w="0" w:type="dxa"/>
              <w:left w:w="0" w:type="dxa"/>
              <w:bottom w:w="0" w:type="dxa"/>
              <w:right w:w="0" w:type="dxa"/>
            </w:tcMar>
          </w:tcPr>
          <w:p w14:paraId="582A41B0" w14:textId="77777777" w:rsidR="000304E1" w:rsidRDefault="000304E1" w:rsidP="00BA3500">
            <w:pPr>
              <w:spacing w:line="360" w:lineRule="auto"/>
              <w:jc w:val="center"/>
              <w:rPr>
                <w:rFonts w:ascii="Times New Roman" w:eastAsia="SimSun" w:hAnsi="Times New Roman" w:cs="Times New Roman"/>
                <w:sz w:val="24"/>
              </w:rPr>
            </w:pPr>
          </w:p>
        </w:tc>
      </w:tr>
      <w:tr w:rsidR="000304E1" w14:paraId="0FF0C1BF"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36355484"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E</w:t>
            </w:r>
            <w:r>
              <w:rPr>
                <w:rFonts w:ascii="Times New Roman" w:eastAsia="SimSun" w:hAnsi="Times New Roman" w:cs="Times New Roman"/>
                <w:sz w:val="24"/>
              </w:rPr>
              <w:t>xtranodular growth</w:t>
            </w:r>
          </w:p>
        </w:tc>
        <w:tc>
          <w:tcPr>
            <w:tcW w:w="0" w:type="auto"/>
            <w:tcBorders>
              <w:top w:val="nil"/>
              <w:left w:val="nil"/>
              <w:bottom w:val="nil"/>
              <w:right w:val="nil"/>
            </w:tcBorders>
            <w:shd w:val="clear" w:color="auto" w:fill="FFFFFF"/>
            <w:tcMar>
              <w:top w:w="0" w:type="dxa"/>
              <w:left w:w="0" w:type="dxa"/>
              <w:bottom w:w="0" w:type="dxa"/>
              <w:right w:w="0" w:type="dxa"/>
            </w:tcMar>
          </w:tcPr>
          <w:p w14:paraId="36F81EC0"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2.172(1.045,4.516)</w:t>
            </w:r>
          </w:p>
        </w:tc>
        <w:tc>
          <w:tcPr>
            <w:tcW w:w="0" w:type="auto"/>
            <w:tcBorders>
              <w:top w:val="nil"/>
              <w:left w:val="nil"/>
              <w:bottom w:val="nil"/>
              <w:right w:val="nil"/>
            </w:tcBorders>
            <w:shd w:val="clear" w:color="auto" w:fill="FFFFFF"/>
            <w:tcMar>
              <w:top w:w="0" w:type="dxa"/>
              <w:left w:w="0" w:type="dxa"/>
              <w:bottom w:w="0" w:type="dxa"/>
              <w:right w:w="0" w:type="dxa"/>
            </w:tcMar>
          </w:tcPr>
          <w:p w14:paraId="67C07A93"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0.038*</w:t>
            </w:r>
          </w:p>
        </w:tc>
        <w:tc>
          <w:tcPr>
            <w:tcW w:w="0" w:type="auto"/>
            <w:tcBorders>
              <w:top w:val="nil"/>
              <w:left w:val="nil"/>
              <w:bottom w:val="nil"/>
              <w:right w:val="nil"/>
            </w:tcBorders>
            <w:shd w:val="clear" w:color="auto" w:fill="FFFFFF"/>
            <w:tcMar>
              <w:top w:w="0" w:type="dxa"/>
              <w:left w:w="0" w:type="dxa"/>
              <w:bottom w:w="0" w:type="dxa"/>
              <w:right w:w="0" w:type="dxa"/>
            </w:tcMar>
          </w:tcPr>
          <w:p w14:paraId="5E2B3689"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2.219(1.040,4.738)</w:t>
            </w:r>
          </w:p>
        </w:tc>
        <w:tc>
          <w:tcPr>
            <w:tcW w:w="1024" w:type="dxa"/>
            <w:tcBorders>
              <w:top w:val="nil"/>
              <w:left w:val="nil"/>
              <w:bottom w:val="nil"/>
              <w:right w:val="nil"/>
            </w:tcBorders>
            <w:shd w:val="clear" w:color="auto" w:fill="FFFFFF"/>
            <w:tcMar>
              <w:top w:w="0" w:type="dxa"/>
              <w:left w:w="0" w:type="dxa"/>
              <w:bottom w:w="0" w:type="dxa"/>
              <w:right w:w="0" w:type="dxa"/>
            </w:tcMar>
          </w:tcPr>
          <w:p w14:paraId="3AD81D81"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0.039</w:t>
            </w:r>
            <w:r>
              <w:rPr>
                <w:rFonts w:ascii="Times New Roman" w:eastAsia="SimSun" w:hAnsi="Times New Roman" w:cs="Times New Roman" w:hint="eastAsia"/>
                <w:sz w:val="24"/>
                <w:vertAlign w:val="superscript"/>
              </w:rPr>
              <w:t>#</w:t>
            </w:r>
          </w:p>
        </w:tc>
      </w:tr>
      <w:tr w:rsidR="000304E1" w14:paraId="1CF7CD86"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224574BC"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lastRenderedPageBreak/>
              <w:t>Confluent multinodular</w:t>
            </w:r>
          </w:p>
        </w:tc>
        <w:tc>
          <w:tcPr>
            <w:tcW w:w="0" w:type="auto"/>
            <w:tcBorders>
              <w:top w:val="nil"/>
              <w:left w:val="nil"/>
              <w:bottom w:val="nil"/>
              <w:right w:val="nil"/>
            </w:tcBorders>
            <w:shd w:val="clear" w:color="auto" w:fill="FFFFFF"/>
            <w:tcMar>
              <w:top w:w="0" w:type="dxa"/>
              <w:left w:w="0" w:type="dxa"/>
              <w:bottom w:w="0" w:type="dxa"/>
              <w:right w:w="0" w:type="dxa"/>
            </w:tcMar>
          </w:tcPr>
          <w:p w14:paraId="5D9C1A8D"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4.339(1.901,9.899)</w:t>
            </w:r>
          </w:p>
        </w:tc>
        <w:tc>
          <w:tcPr>
            <w:tcW w:w="0" w:type="auto"/>
            <w:tcBorders>
              <w:top w:val="nil"/>
              <w:left w:val="nil"/>
              <w:bottom w:val="nil"/>
              <w:right w:val="nil"/>
            </w:tcBorders>
            <w:shd w:val="clear" w:color="auto" w:fill="FFFFFF"/>
            <w:tcMar>
              <w:top w:w="0" w:type="dxa"/>
              <w:left w:w="0" w:type="dxa"/>
              <w:bottom w:w="0" w:type="dxa"/>
              <w:right w:w="0" w:type="dxa"/>
            </w:tcMar>
          </w:tcPr>
          <w:p w14:paraId="48B36D49"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w:t>
            </w:r>
            <w:r>
              <w:rPr>
                <w:rFonts w:ascii="Times New Roman" w:eastAsia="SimSun" w:hAnsi="Times New Roman" w:cs="Times New Roman" w:hint="eastAsia"/>
                <w:sz w:val="24"/>
              </w:rPr>
              <w:t>0.001*</w:t>
            </w:r>
          </w:p>
        </w:tc>
        <w:tc>
          <w:tcPr>
            <w:tcW w:w="0" w:type="auto"/>
            <w:tcBorders>
              <w:top w:val="nil"/>
              <w:left w:val="nil"/>
              <w:bottom w:val="nil"/>
              <w:right w:val="nil"/>
            </w:tcBorders>
            <w:shd w:val="clear" w:color="auto" w:fill="FFFFFF"/>
            <w:tcMar>
              <w:top w:w="0" w:type="dxa"/>
              <w:left w:w="0" w:type="dxa"/>
              <w:bottom w:w="0" w:type="dxa"/>
              <w:right w:w="0" w:type="dxa"/>
            </w:tcMar>
          </w:tcPr>
          <w:p w14:paraId="26747019"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3.033(1.281,7.183)</w:t>
            </w:r>
          </w:p>
        </w:tc>
        <w:tc>
          <w:tcPr>
            <w:tcW w:w="1024" w:type="dxa"/>
            <w:tcBorders>
              <w:top w:val="nil"/>
              <w:left w:val="nil"/>
              <w:bottom w:val="nil"/>
              <w:right w:val="nil"/>
            </w:tcBorders>
            <w:shd w:val="clear" w:color="auto" w:fill="FFFFFF"/>
            <w:tcMar>
              <w:top w:w="0" w:type="dxa"/>
              <w:left w:w="0" w:type="dxa"/>
              <w:bottom w:w="0" w:type="dxa"/>
              <w:right w:w="0" w:type="dxa"/>
            </w:tcMar>
          </w:tcPr>
          <w:p w14:paraId="5BFD3C1B"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0.012</w:t>
            </w:r>
            <w:r>
              <w:rPr>
                <w:rFonts w:ascii="Times New Roman" w:eastAsia="SimSun" w:hAnsi="Times New Roman" w:cs="Times New Roman" w:hint="eastAsia"/>
                <w:sz w:val="24"/>
                <w:vertAlign w:val="superscript"/>
              </w:rPr>
              <w:t>#</w:t>
            </w:r>
          </w:p>
        </w:tc>
      </w:tr>
      <w:tr w:rsidR="000304E1" w14:paraId="2DBF7AEA"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69944EDD"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Size</w:t>
            </w:r>
            <w:r>
              <w:rPr>
                <w:rFonts w:ascii="Times New Roman" w:eastAsia="SimSun" w:hAnsi="Times New Roman" w:cs="Times New Roman"/>
                <w:sz w:val="24"/>
              </w:rPr>
              <w:t xml:space="preserve"> (</w:t>
            </w:r>
            <w:r>
              <w:rPr>
                <w:rFonts w:ascii="Times New Roman" w:eastAsia="SimSun" w:hAnsi="Times New Roman" w:cs="Times New Roman" w:hint="eastAsia"/>
                <w:sz w:val="24"/>
              </w:rPr>
              <w:t>＞</w:t>
            </w:r>
            <w:r>
              <w:rPr>
                <w:rFonts w:ascii="Times New Roman" w:eastAsia="SimSun" w:hAnsi="Times New Roman" w:cs="Times New Roman" w:hint="eastAsia"/>
                <w:sz w:val="24"/>
              </w:rPr>
              <w:t>5 cm</w:t>
            </w:r>
            <w:r>
              <w:rPr>
                <w:rFonts w:ascii="Times New Roman" w:eastAsia="SimSun" w:hAnsi="Times New Roman" w:cs="Times New Roman"/>
                <w:sz w:val="24"/>
              </w:rPr>
              <w:t>)</w:t>
            </w:r>
          </w:p>
        </w:tc>
        <w:tc>
          <w:tcPr>
            <w:tcW w:w="0" w:type="auto"/>
            <w:tcBorders>
              <w:top w:val="nil"/>
              <w:left w:val="nil"/>
              <w:bottom w:val="nil"/>
              <w:right w:val="nil"/>
            </w:tcBorders>
            <w:shd w:val="clear" w:color="auto" w:fill="FFFFFF"/>
            <w:tcMar>
              <w:top w:w="0" w:type="dxa"/>
              <w:left w:w="0" w:type="dxa"/>
              <w:bottom w:w="0" w:type="dxa"/>
              <w:right w:w="0" w:type="dxa"/>
            </w:tcMar>
          </w:tcPr>
          <w:p w14:paraId="79A27589"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2.142(1.138,4.034)</w:t>
            </w:r>
          </w:p>
        </w:tc>
        <w:tc>
          <w:tcPr>
            <w:tcW w:w="0" w:type="auto"/>
            <w:tcBorders>
              <w:top w:val="nil"/>
              <w:left w:val="nil"/>
              <w:bottom w:val="nil"/>
              <w:right w:val="nil"/>
            </w:tcBorders>
            <w:shd w:val="clear" w:color="auto" w:fill="FFFFFF"/>
            <w:tcMar>
              <w:top w:w="0" w:type="dxa"/>
              <w:left w:w="0" w:type="dxa"/>
              <w:bottom w:w="0" w:type="dxa"/>
              <w:right w:w="0" w:type="dxa"/>
            </w:tcMar>
          </w:tcPr>
          <w:p w14:paraId="6883EF45"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0.018*</w:t>
            </w:r>
          </w:p>
        </w:tc>
        <w:tc>
          <w:tcPr>
            <w:tcW w:w="0" w:type="auto"/>
            <w:tcBorders>
              <w:top w:val="nil"/>
              <w:left w:val="nil"/>
              <w:bottom w:val="nil"/>
              <w:right w:val="nil"/>
            </w:tcBorders>
            <w:shd w:val="clear" w:color="auto" w:fill="FFFFFF"/>
            <w:tcMar>
              <w:top w:w="0" w:type="dxa"/>
              <w:left w:w="0" w:type="dxa"/>
              <w:bottom w:w="0" w:type="dxa"/>
              <w:right w:w="0" w:type="dxa"/>
            </w:tcMar>
          </w:tcPr>
          <w:p w14:paraId="287F167D"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2E8E8CE2" w14:textId="77777777" w:rsidR="000304E1" w:rsidRDefault="000304E1" w:rsidP="00BA3500">
            <w:pPr>
              <w:spacing w:line="360" w:lineRule="auto"/>
              <w:jc w:val="center"/>
              <w:rPr>
                <w:rFonts w:ascii="Times New Roman" w:eastAsia="SimSun" w:hAnsi="Times New Roman" w:cs="Times New Roman"/>
                <w:sz w:val="24"/>
              </w:rPr>
            </w:pPr>
          </w:p>
        </w:tc>
      </w:tr>
      <w:tr w:rsidR="000304E1" w14:paraId="1EDE9732"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25DB416B"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APHE</w:t>
            </w:r>
          </w:p>
        </w:tc>
        <w:tc>
          <w:tcPr>
            <w:tcW w:w="0" w:type="auto"/>
            <w:tcBorders>
              <w:top w:val="nil"/>
              <w:left w:val="nil"/>
              <w:bottom w:val="nil"/>
              <w:right w:val="nil"/>
            </w:tcBorders>
            <w:shd w:val="clear" w:color="auto" w:fill="FFFFFF"/>
            <w:tcMar>
              <w:top w:w="0" w:type="dxa"/>
              <w:left w:w="0" w:type="dxa"/>
              <w:bottom w:w="0" w:type="dxa"/>
              <w:right w:w="0" w:type="dxa"/>
            </w:tcMar>
          </w:tcPr>
          <w:p w14:paraId="67697A9D" w14:textId="77777777" w:rsidR="000304E1" w:rsidRDefault="000304E1" w:rsidP="00BA3500">
            <w:pPr>
              <w:spacing w:line="360" w:lineRule="auto"/>
              <w:jc w:val="center"/>
              <w:rPr>
                <w:rFonts w:ascii="Times New Roman" w:eastAsia="SimSun" w:hAnsi="Times New Roman" w:cs="Times New Roman"/>
                <w:sz w:val="24"/>
              </w:rPr>
            </w:pPr>
          </w:p>
        </w:tc>
        <w:tc>
          <w:tcPr>
            <w:tcW w:w="0" w:type="auto"/>
            <w:tcBorders>
              <w:top w:val="nil"/>
              <w:left w:val="nil"/>
              <w:bottom w:val="nil"/>
              <w:right w:val="nil"/>
            </w:tcBorders>
            <w:shd w:val="clear" w:color="auto" w:fill="FFFFFF"/>
            <w:tcMar>
              <w:top w:w="0" w:type="dxa"/>
              <w:left w:w="0" w:type="dxa"/>
              <w:bottom w:w="0" w:type="dxa"/>
              <w:right w:w="0" w:type="dxa"/>
            </w:tcMar>
          </w:tcPr>
          <w:p w14:paraId="5491C395" w14:textId="77777777" w:rsidR="000304E1" w:rsidRDefault="000304E1" w:rsidP="00BA3500">
            <w:pPr>
              <w:spacing w:line="360" w:lineRule="auto"/>
              <w:jc w:val="center"/>
              <w:rPr>
                <w:rFonts w:ascii="Times New Roman" w:eastAsia="SimSun" w:hAnsi="Times New Roman" w:cs="Times New Roman"/>
                <w:sz w:val="24"/>
              </w:rPr>
            </w:pPr>
          </w:p>
        </w:tc>
        <w:tc>
          <w:tcPr>
            <w:tcW w:w="0" w:type="auto"/>
            <w:tcBorders>
              <w:top w:val="nil"/>
              <w:left w:val="nil"/>
              <w:bottom w:val="nil"/>
              <w:right w:val="nil"/>
            </w:tcBorders>
            <w:shd w:val="clear" w:color="auto" w:fill="FFFFFF"/>
            <w:tcMar>
              <w:top w:w="0" w:type="dxa"/>
              <w:left w:w="0" w:type="dxa"/>
              <w:bottom w:w="0" w:type="dxa"/>
              <w:right w:w="0" w:type="dxa"/>
            </w:tcMar>
          </w:tcPr>
          <w:p w14:paraId="77091034"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31BF9C5E" w14:textId="77777777" w:rsidR="000304E1" w:rsidRDefault="000304E1" w:rsidP="00BA3500">
            <w:pPr>
              <w:spacing w:line="360" w:lineRule="auto"/>
              <w:jc w:val="center"/>
              <w:rPr>
                <w:rFonts w:ascii="Times New Roman" w:eastAsia="SimSun" w:hAnsi="Times New Roman" w:cs="Times New Roman"/>
                <w:sz w:val="24"/>
              </w:rPr>
            </w:pPr>
          </w:p>
        </w:tc>
      </w:tr>
      <w:tr w:rsidR="000304E1" w14:paraId="6F91AA03"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5C5B12DC"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Non-rim</w:t>
            </w:r>
            <w:r>
              <w:rPr>
                <w:rFonts w:ascii="Times New Roman" w:eastAsia="SimSun" w:hAnsi="Times New Roman" w:cs="Times New Roman" w:hint="eastAsia"/>
                <w:sz w:val="24"/>
              </w:rPr>
              <w:t xml:space="preserve"> </w:t>
            </w:r>
            <w:r>
              <w:rPr>
                <w:rFonts w:ascii="Times New Roman" w:eastAsia="SimSun" w:hAnsi="Times New Roman" w:cs="Times New Roman"/>
                <w:sz w:val="24"/>
              </w:rPr>
              <w:t>APHE</w:t>
            </w:r>
          </w:p>
        </w:tc>
        <w:tc>
          <w:tcPr>
            <w:tcW w:w="0" w:type="auto"/>
            <w:tcBorders>
              <w:top w:val="nil"/>
              <w:left w:val="nil"/>
              <w:bottom w:val="nil"/>
              <w:right w:val="nil"/>
            </w:tcBorders>
            <w:shd w:val="clear" w:color="auto" w:fill="FFFFFF"/>
            <w:tcMar>
              <w:top w:w="0" w:type="dxa"/>
              <w:left w:w="0" w:type="dxa"/>
              <w:bottom w:w="0" w:type="dxa"/>
              <w:right w:w="0" w:type="dxa"/>
            </w:tcMar>
          </w:tcPr>
          <w:p w14:paraId="2CEF5684"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Reference</w:t>
            </w:r>
          </w:p>
        </w:tc>
        <w:tc>
          <w:tcPr>
            <w:tcW w:w="0" w:type="auto"/>
            <w:tcBorders>
              <w:top w:val="nil"/>
              <w:left w:val="nil"/>
              <w:bottom w:val="nil"/>
              <w:right w:val="nil"/>
            </w:tcBorders>
            <w:shd w:val="clear" w:color="auto" w:fill="FFFFFF"/>
            <w:tcMar>
              <w:top w:w="0" w:type="dxa"/>
              <w:left w:w="0" w:type="dxa"/>
              <w:bottom w:w="0" w:type="dxa"/>
              <w:right w:w="0" w:type="dxa"/>
            </w:tcMar>
          </w:tcPr>
          <w:p w14:paraId="74D6E290" w14:textId="77777777" w:rsidR="000304E1" w:rsidRDefault="000304E1" w:rsidP="00BA3500">
            <w:pPr>
              <w:spacing w:line="360" w:lineRule="auto"/>
              <w:jc w:val="center"/>
              <w:rPr>
                <w:rFonts w:ascii="Times New Roman" w:eastAsia="SimSun" w:hAnsi="Times New Roman" w:cs="Times New Roman"/>
                <w:sz w:val="24"/>
              </w:rPr>
            </w:pPr>
          </w:p>
        </w:tc>
        <w:tc>
          <w:tcPr>
            <w:tcW w:w="0" w:type="auto"/>
            <w:tcBorders>
              <w:top w:val="nil"/>
              <w:left w:val="nil"/>
              <w:bottom w:val="nil"/>
              <w:right w:val="nil"/>
            </w:tcBorders>
            <w:shd w:val="clear" w:color="auto" w:fill="FFFFFF"/>
            <w:tcMar>
              <w:top w:w="0" w:type="dxa"/>
              <w:left w:w="0" w:type="dxa"/>
              <w:bottom w:w="0" w:type="dxa"/>
              <w:right w:w="0" w:type="dxa"/>
            </w:tcMar>
          </w:tcPr>
          <w:p w14:paraId="72BE9BA1"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1565704B" w14:textId="77777777" w:rsidR="000304E1" w:rsidRDefault="000304E1" w:rsidP="00BA3500">
            <w:pPr>
              <w:spacing w:line="360" w:lineRule="auto"/>
              <w:jc w:val="center"/>
              <w:rPr>
                <w:rFonts w:ascii="Times New Roman" w:eastAsia="SimSun" w:hAnsi="Times New Roman" w:cs="Times New Roman"/>
                <w:sz w:val="24"/>
              </w:rPr>
            </w:pPr>
          </w:p>
        </w:tc>
      </w:tr>
      <w:tr w:rsidR="000304E1" w14:paraId="7B0DCC33"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42341AD8"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 xml:space="preserve"> Rim</w:t>
            </w:r>
            <w:r>
              <w:rPr>
                <w:rFonts w:ascii="Times New Roman" w:eastAsia="SimSun" w:hAnsi="Times New Roman" w:cs="Times New Roman" w:hint="eastAsia"/>
                <w:sz w:val="24"/>
              </w:rPr>
              <w:t xml:space="preserve"> </w:t>
            </w:r>
            <w:r>
              <w:rPr>
                <w:rFonts w:ascii="Times New Roman" w:eastAsia="SimSun" w:hAnsi="Times New Roman" w:cs="Times New Roman"/>
                <w:sz w:val="24"/>
              </w:rPr>
              <w:t>APHE</w:t>
            </w:r>
          </w:p>
        </w:tc>
        <w:tc>
          <w:tcPr>
            <w:tcW w:w="0" w:type="auto"/>
            <w:tcBorders>
              <w:top w:val="nil"/>
              <w:left w:val="nil"/>
              <w:bottom w:val="nil"/>
              <w:right w:val="nil"/>
            </w:tcBorders>
            <w:shd w:val="clear" w:color="auto" w:fill="FFFFFF"/>
            <w:tcMar>
              <w:top w:w="0" w:type="dxa"/>
              <w:left w:w="0" w:type="dxa"/>
              <w:bottom w:w="0" w:type="dxa"/>
              <w:right w:w="0" w:type="dxa"/>
            </w:tcMar>
          </w:tcPr>
          <w:p w14:paraId="63F69DB8"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1.442(0.636,3.267)</w:t>
            </w:r>
          </w:p>
        </w:tc>
        <w:tc>
          <w:tcPr>
            <w:tcW w:w="0" w:type="auto"/>
            <w:tcBorders>
              <w:top w:val="nil"/>
              <w:left w:val="nil"/>
              <w:bottom w:val="nil"/>
              <w:right w:val="nil"/>
            </w:tcBorders>
            <w:shd w:val="clear" w:color="auto" w:fill="FFFFFF"/>
            <w:tcMar>
              <w:top w:w="0" w:type="dxa"/>
              <w:left w:w="0" w:type="dxa"/>
              <w:bottom w:w="0" w:type="dxa"/>
              <w:right w:w="0" w:type="dxa"/>
            </w:tcMar>
          </w:tcPr>
          <w:p w14:paraId="070D801A"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0.380</w:t>
            </w:r>
          </w:p>
        </w:tc>
        <w:tc>
          <w:tcPr>
            <w:tcW w:w="0" w:type="auto"/>
            <w:tcBorders>
              <w:top w:val="nil"/>
              <w:left w:val="nil"/>
              <w:bottom w:val="nil"/>
              <w:right w:val="nil"/>
            </w:tcBorders>
            <w:shd w:val="clear" w:color="auto" w:fill="FFFFFF"/>
            <w:tcMar>
              <w:top w:w="0" w:type="dxa"/>
              <w:left w:w="0" w:type="dxa"/>
              <w:bottom w:w="0" w:type="dxa"/>
              <w:right w:w="0" w:type="dxa"/>
            </w:tcMar>
          </w:tcPr>
          <w:p w14:paraId="2BF81A45"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6814A514" w14:textId="77777777" w:rsidR="000304E1" w:rsidRDefault="000304E1" w:rsidP="00BA3500">
            <w:pPr>
              <w:spacing w:line="360" w:lineRule="auto"/>
              <w:jc w:val="center"/>
              <w:rPr>
                <w:rFonts w:ascii="Times New Roman" w:eastAsia="SimSun" w:hAnsi="Times New Roman" w:cs="Times New Roman"/>
                <w:sz w:val="24"/>
              </w:rPr>
            </w:pPr>
          </w:p>
        </w:tc>
      </w:tr>
      <w:tr w:rsidR="000304E1" w14:paraId="6F61E03D"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5B5FBBDC"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Washout</w:t>
            </w:r>
          </w:p>
        </w:tc>
        <w:tc>
          <w:tcPr>
            <w:tcW w:w="0" w:type="auto"/>
            <w:tcBorders>
              <w:top w:val="nil"/>
              <w:left w:val="nil"/>
              <w:bottom w:val="nil"/>
              <w:right w:val="nil"/>
            </w:tcBorders>
            <w:shd w:val="clear" w:color="auto" w:fill="FFFFFF"/>
            <w:tcMar>
              <w:top w:w="0" w:type="dxa"/>
              <w:left w:w="0" w:type="dxa"/>
              <w:bottom w:w="0" w:type="dxa"/>
              <w:right w:w="0" w:type="dxa"/>
            </w:tcMar>
          </w:tcPr>
          <w:p w14:paraId="02B6C02A" w14:textId="77777777" w:rsidR="000304E1" w:rsidRDefault="000304E1" w:rsidP="00BA3500">
            <w:pPr>
              <w:spacing w:line="360" w:lineRule="auto"/>
              <w:jc w:val="center"/>
              <w:rPr>
                <w:rFonts w:ascii="Times New Roman" w:eastAsia="SimSun" w:hAnsi="Times New Roman" w:cs="Times New Roman"/>
                <w:sz w:val="24"/>
              </w:rPr>
            </w:pPr>
          </w:p>
        </w:tc>
        <w:tc>
          <w:tcPr>
            <w:tcW w:w="0" w:type="auto"/>
            <w:tcBorders>
              <w:top w:val="nil"/>
              <w:left w:val="nil"/>
              <w:bottom w:val="nil"/>
              <w:right w:val="nil"/>
            </w:tcBorders>
            <w:shd w:val="clear" w:color="auto" w:fill="FFFFFF"/>
            <w:tcMar>
              <w:top w:w="0" w:type="dxa"/>
              <w:left w:w="0" w:type="dxa"/>
              <w:bottom w:w="0" w:type="dxa"/>
              <w:right w:w="0" w:type="dxa"/>
            </w:tcMar>
          </w:tcPr>
          <w:p w14:paraId="37F6CB8C"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0.957</w:t>
            </w:r>
          </w:p>
        </w:tc>
        <w:tc>
          <w:tcPr>
            <w:tcW w:w="0" w:type="auto"/>
            <w:tcBorders>
              <w:top w:val="nil"/>
              <w:left w:val="nil"/>
              <w:bottom w:val="nil"/>
              <w:right w:val="nil"/>
            </w:tcBorders>
            <w:shd w:val="clear" w:color="auto" w:fill="FFFFFF"/>
            <w:tcMar>
              <w:top w:w="0" w:type="dxa"/>
              <w:left w:w="0" w:type="dxa"/>
              <w:bottom w:w="0" w:type="dxa"/>
              <w:right w:w="0" w:type="dxa"/>
            </w:tcMar>
          </w:tcPr>
          <w:p w14:paraId="11EB8DDC"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14ADECCB" w14:textId="77777777" w:rsidR="000304E1" w:rsidRDefault="000304E1" w:rsidP="00BA3500">
            <w:pPr>
              <w:spacing w:line="360" w:lineRule="auto"/>
              <w:jc w:val="center"/>
              <w:rPr>
                <w:rFonts w:ascii="Times New Roman" w:eastAsia="SimSun" w:hAnsi="Times New Roman" w:cs="Times New Roman"/>
                <w:sz w:val="24"/>
              </w:rPr>
            </w:pPr>
          </w:p>
        </w:tc>
      </w:tr>
      <w:tr w:rsidR="000304E1" w14:paraId="1C2BE2AF"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18E482B7"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Non-washout</w:t>
            </w:r>
          </w:p>
        </w:tc>
        <w:tc>
          <w:tcPr>
            <w:tcW w:w="0" w:type="auto"/>
            <w:tcBorders>
              <w:top w:val="nil"/>
              <w:left w:val="nil"/>
              <w:bottom w:val="nil"/>
              <w:right w:val="nil"/>
            </w:tcBorders>
            <w:shd w:val="clear" w:color="auto" w:fill="FFFFFF"/>
            <w:tcMar>
              <w:top w:w="0" w:type="dxa"/>
              <w:left w:w="0" w:type="dxa"/>
              <w:bottom w:w="0" w:type="dxa"/>
              <w:right w:w="0" w:type="dxa"/>
            </w:tcMar>
          </w:tcPr>
          <w:p w14:paraId="11777861"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Reference</w:t>
            </w:r>
          </w:p>
        </w:tc>
        <w:tc>
          <w:tcPr>
            <w:tcW w:w="0" w:type="auto"/>
            <w:tcBorders>
              <w:top w:val="nil"/>
              <w:left w:val="nil"/>
              <w:bottom w:val="nil"/>
              <w:right w:val="nil"/>
            </w:tcBorders>
            <w:shd w:val="clear" w:color="auto" w:fill="FFFFFF"/>
            <w:tcMar>
              <w:top w:w="0" w:type="dxa"/>
              <w:left w:w="0" w:type="dxa"/>
              <w:bottom w:w="0" w:type="dxa"/>
              <w:right w:w="0" w:type="dxa"/>
            </w:tcMar>
          </w:tcPr>
          <w:p w14:paraId="2F51E92C" w14:textId="77777777" w:rsidR="000304E1" w:rsidRDefault="000304E1" w:rsidP="00BA3500">
            <w:pPr>
              <w:spacing w:line="360" w:lineRule="auto"/>
              <w:jc w:val="center"/>
              <w:rPr>
                <w:rFonts w:ascii="Times New Roman" w:eastAsia="SimSun" w:hAnsi="Times New Roman" w:cs="Times New Roman"/>
                <w:sz w:val="24"/>
              </w:rPr>
            </w:pPr>
          </w:p>
        </w:tc>
        <w:tc>
          <w:tcPr>
            <w:tcW w:w="0" w:type="auto"/>
            <w:tcBorders>
              <w:top w:val="nil"/>
              <w:left w:val="nil"/>
              <w:bottom w:val="nil"/>
              <w:right w:val="nil"/>
            </w:tcBorders>
            <w:shd w:val="clear" w:color="auto" w:fill="FFFFFF"/>
            <w:tcMar>
              <w:top w:w="0" w:type="dxa"/>
              <w:left w:w="0" w:type="dxa"/>
              <w:bottom w:w="0" w:type="dxa"/>
              <w:right w:w="0" w:type="dxa"/>
            </w:tcMar>
          </w:tcPr>
          <w:p w14:paraId="746AFED8"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47BF97B5" w14:textId="77777777" w:rsidR="000304E1" w:rsidRDefault="000304E1" w:rsidP="00BA3500">
            <w:pPr>
              <w:spacing w:line="360" w:lineRule="auto"/>
              <w:jc w:val="center"/>
              <w:rPr>
                <w:rFonts w:ascii="Times New Roman" w:eastAsia="SimSun" w:hAnsi="Times New Roman" w:cs="Times New Roman"/>
                <w:sz w:val="24"/>
              </w:rPr>
            </w:pPr>
          </w:p>
        </w:tc>
      </w:tr>
      <w:tr w:rsidR="000304E1" w14:paraId="7F0B6820"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5AA40493"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 xml:space="preserve"> Non-rim washout</w:t>
            </w:r>
          </w:p>
        </w:tc>
        <w:tc>
          <w:tcPr>
            <w:tcW w:w="0" w:type="auto"/>
            <w:tcBorders>
              <w:top w:val="nil"/>
              <w:left w:val="nil"/>
              <w:bottom w:val="nil"/>
              <w:right w:val="nil"/>
            </w:tcBorders>
            <w:shd w:val="clear" w:color="auto" w:fill="FFFFFF"/>
            <w:tcMar>
              <w:top w:w="0" w:type="dxa"/>
              <w:left w:w="0" w:type="dxa"/>
              <w:bottom w:w="0" w:type="dxa"/>
              <w:right w:w="0" w:type="dxa"/>
            </w:tcMar>
          </w:tcPr>
          <w:p w14:paraId="615073A9"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0.906(0.321,2.556)</w:t>
            </w:r>
          </w:p>
        </w:tc>
        <w:tc>
          <w:tcPr>
            <w:tcW w:w="0" w:type="auto"/>
            <w:tcBorders>
              <w:top w:val="nil"/>
              <w:left w:val="nil"/>
              <w:bottom w:val="nil"/>
              <w:right w:val="nil"/>
            </w:tcBorders>
            <w:shd w:val="clear" w:color="auto" w:fill="FFFFFF"/>
            <w:tcMar>
              <w:top w:w="0" w:type="dxa"/>
              <w:left w:w="0" w:type="dxa"/>
              <w:bottom w:w="0" w:type="dxa"/>
              <w:right w:w="0" w:type="dxa"/>
            </w:tcMar>
          </w:tcPr>
          <w:p w14:paraId="667208B0"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0.851</w:t>
            </w:r>
          </w:p>
        </w:tc>
        <w:tc>
          <w:tcPr>
            <w:tcW w:w="0" w:type="auto"/>
            <w:tcBorders>
              <w:top w:val="nil"/>
              <w:left w:val="nil"/>
              <w:bottom w:val="nil"/>
              <w:right w:val="nil"/>
            </w:tcBorders>
            <w:shd w:val="clear" w:color="auto" w:fill="FFFFFF"/>
            <w:tcMar>
              <w:top w:w="0" w:type="dxa"/>
              <w:left w:w="0" w:type="dxa"/>
              <w:bottom w:w="0" w:type="dxa"/>
              <w:right w:w="0" w:type="dxa"/>
            </w:tcMar>
          </w:tcPr>
          <w:p w14:paraId="3FC4302A"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64788822" w14:textId="77777777" w:rsidR="000304E1" w:rsidRDefault="000304E1" w:rsidP="00BA3500">
            <w:pPr>
              <w:spacing w:line="360" w:lineRule="auto"/>
              <w:jc w:val="center"/>
              <w:rPr>
                <w:rFonts w:ascii="Times New Roman" w:eastAsia="SimSun" w:hAnsi="Times New Roman" w:cs="Times New Roman"/>
                <w:sz w:val="24"/>
              </w:rPr>
            </w:pPr>
          </w:p>
        </w:tc>
      </w:tr>
      <w:tr w:rsidR="000304E1" w14:paraId="250B93F7"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73A6836A"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 xml:space="preserve"> Rim washout</w:t>
            </w:r>
          </w:p>
        </w:tc>
        <w:tc>
          <w:tcPr>
            <w:tcW w:w="0" w:type="auto"/>
            <w:tcBorders>
              <w:top w:val="nil"/>
              <w:left w:val="nil"/>
              <w:bottom w:val="nil"/>
              <w:right w:val="nil"/>
            </w:tcBorders>
            <w:shd w:val="clear" w:color="auto" w:fill="FFFFFF"/>
            <w:tcMar>
              <w:top w:w="0" w:type="dxa"/>
              <w:left w:w="0" w:type="dxa"/>
              <w:bottom w:w="0" w:type="dxa"/>
              <w:right w:w="0" w:type="dxa"/>
            </w:tcMar>
          </w:tcPr>
          <w:p w14:paraId="560C7A02"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0.774(0.142,4.228)</w:t>
            </w:r>
          </w:p>
        </w:tc>
        <w:tc>
          <w:tcPr>
            <w:tcW w:w="0" w:type="auto"/>
            <w:tcBorders>
              <w:top w:val="nil"/>
              <w:left w:val="nil"/>
              <w:bottom w:val="nil"/>
              <w:right w:val="nil"/>
            </w:tcBorders>
            <w:shd w:val="clear" w:color="auto" w:fill="FFFFFF"/>
            <w:tcMar>
              <w:top w:w="0" w:type="dxa"/>
              <w:left w:w="0" w:type="dxa"/>
              <w:bottom w:w="0" w:type="dxa"/>
              <w:right w:w="0" w:type="dxa"/>
            </w:tcMar>
          </w:tcPr>
          <w:p w14:paraId="37B18C59"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0.768</w:t>
            </w:r>
          </w:p>
        </w:tc>
        <w:tc>
          <w:tcPr>
            <w:tcW w:w="0" w:type="auto"/>
            <w:tcBorders>
              <w:top w:val="nil"/>
              <w:left w:val="nil"/>
              <w:bottom w:val="nil"/>
              <w:right w:val="nil"/>
            </w:tcBorders>
            <w:shd w:val="clear" w:color="auto" w:fill="FFFFFF"/>
            <w:tcMar>
              <w:top w:w="0" w:type="dxa"/>
              <w:left w:w="0" w:type="dxa"/>
              <w:bottom w:w="0" w:type="dxa"/>
              <w:right w:w="0" w:type="dxa"/>
            </w:tcMar>
          </w:tcPr>
          <w:p w14:paraId="31620235"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17FB76DC" w14:textId="77777777" w:rsidR="000304E1" w:rsidRDefault="000304E1" w:rsidP="00BA3500">
            <w:pPr>
              <w:spacing w:line="360" w:lineRule="auto"/>
              <w:jc w:val="center"/>
              <w:rPr>
                <w:rFonts w:ascii="Times New Roman" w:eastAsia="SimSun" w:hAnsi="Times New Roman" w:cs="Times New Roman"/>
                <w:sz w:val="24"/>
              </w:rPr>
            </w:pPr>
          </w:p>
        </w:tc>
      </w:tr>
      <w:tr w:rsidR="000304E1" w14:paraId="1E0228FD"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48382D7E"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Enhancing capsule</w:t>
            </w:r>
          </w:p>
        </w:tc>
        <w:tc>
          <w:tcPr>
            <w:tcW w:w="0" w:type="auto"/>
            <w:tcBorders>
              <w:top w:val="nil"/>
              <w:left w:val="nil"/>
              <w:bottom w:val="nil"/>
              <w:right w:val="nil"/>
            </w:tcBorders>
            <w:shd w:val="clear" w:color="auto" w:fill="FFFFFF"/>
            <w:tcMar>
              <w:top w:w="0" w:type="dxa"/>
              <w:left w:w="0" w:type="dxa"/>
              <w:bottom w:w="0" w:type="dxa"/>
              <w:right w:w="0" w:type="dxa"/>
            </w:tcMar>
          </w:tcPr>
          <w:p w14:paraId="2E360E8B" w14:textId="77777777" w:rsidR="000304E1" w:rsidRDefault="000304E1" w:rsidP="00BA3500">
            <w:pPr>
              <w:spacing w:line="360" w:lineRule="auto"/>
              <w:jc w:val="center"/>
              <w:rPr>
                <w:rFonts w:ascii="Times New Roman" w:eastAsia="SimSun" w:hAnsi="Times New Roman" w:cs="Times New Roman"/>
                <w:sz w:val="24"/>
              </w:rPr>
            </w:pPr>
          </w:p>
        </w:tc>
        <w:tc>
          <w:tcPr>
            <w:tcW w:w="0" w:type="auto"/>
            <w:tcBorders>
              <w:top w:val="nil"/>
              <w:left w:val="nil"/>
              <w:bottom w:val="nil"/>
              <w:right w:val="nil"/>
            </w:tcBorders>
            <w:shd w:val="clear" w:color="auto" w:fill="FFFFFF"/>
            <w:tcMar>
              <w:top w:w="0" w:type="dxa"/>
              <w:left w:w="0" w:type="dxa"/>
              <w:bottom w:w="0" w:type="dxa"/>
              <w:right w:w="0" w:type="dxa"/>
            </w:tcMar>
          </w:tcPr>
          <w:p w14:paraId="6AD8C72E"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0.020*</w:t>
            </w:r>
          </w:p>
        </w:tc>
        <w:tc>
          <w:tcPr>
            <w:tcW w:w="0" w:type="auto"/>
            <w:tcBorders>
              <w:top w:val="nil"/>
              <w:left w:val="nil"/>
              <w:bottom w:val="nil"/>
              <w:right w:val="nil"/>
            </w:tcBorders>
            <w:shd w:val="clear" w:color="auto" w:fill="FFFFFF"/>
            <w:tcMar>
              <w:top w:w="0" w:type="dxa"/>
              <w:left w:w="0" w:type="dxa"/>
              <w:bottom w:w="0" w:type="dxa"/>
              <w:right w:w="0" w:type="dxa"/>
            </w:tcMar>
          </w:tcPr>
          <w:p w14:paraId="195E2401"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4B97EA3E" w14:textId="77777777" w:rsidR="000304E1" w:rsidRDefault="000304E1" w:rsidP="00BA3500">
            <w:pPr>
              <w:spacing w:line="360" w:lineRule="auto"/>
              <w:jc w:val="center"/>
              <w:rPr>
                <w:rFonts w:ascii="Times New Roman" w:eastAsia="SimSun" w:hAnsi="Times New Roman" w:cs="Times New Roman"/>
                <w:sz w:val="24"/>
              </w:rPr>
            </w:pPr>
          </w:p>
        </w:tc>
      </w:tr>
      <w:tr w:rsidR="000304E1" w14:paraId="25A206A0"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53EB2AEE"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No capsule</w:t>
            </w:r>
          </w:p>
        </w:tc>
        <w:tc>
          <w:tcPr>
            <w:tcW w:w="0" w:type="auto"/>
            <w:tcBorders>
              <w:top w:val="nil"/>
              <w:left w:val="nil"/>
              <w:bottom w:val="nil"/>
              <w:right w:val="nil"/>
            </w:tcBorders>
            <w:shd w:val="clear" w:color="auto" w:fill="FFFFFF"/>
            <w:tcMar>
              <w:top w:w="0" w:type="dxa"/>
              <w:left w:w="0" w:type="dxa"/>
              <w:bottom w:w="0" w:type="dxa"/>
              <w:right w:w="0" w:type="dxa"/>
            </w:tcMar>
          </w:tcPr>
          <w:p w14:paraId="7FDACF10"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Reference</w:t>
            </w:r>
          </w:p>
        </w:tc>
        <w:tc>
          <w:tcPr>
            <w:tcW w:w="0" w:type="auto"/>
            <w:tcBorders>
              <w:top w:val="nil"/>
              <w:left w:val="nil"/>
              <w:bottom w:val="nil"/>
              <w:right w:val="nil"/>
            </w:tcBorders>
            <w:shd w:val="clear" w:color="auto" w:fill="FFFFFF"/>
            <w:tcMar>
              <w:top w:w="0" w:type="dxa"/>
              <w:left w:w="0" w:type="dxa"/>
              <w:bottom w:w="0" w:type="dxa"/>
              <w:right w:w="0" w:type="dxa"/>
            </w:tcMar>
          </w:tcPr>
          <w:p w14:paraId="08469A84" w14:textId="77777777" w:rsidR="000304E1" w:rsidRDefault="000304E1" w:rsidP="00BA3500">
            <w:pPr>
              <w:spacing w:line="360" w:lineRule="auto"/>
              <w:jc w:val="center"/>
              <w:rPr>
                <w:rFonts w:ascii="Times New Roman" w:eastAsia="SimSun" w:hAnsi="Times New Roman" w:cs="Times New Roman"/>
                <w:sz w:val="24"/>
              </w:rPr>
            </w:pPr>
          </w:p>
        </w:tc>
        <w:tc>
          <w:tcPr>
            <w:tcW w:w="0" w:type="auto"/>
            <w:tcBorders>
              <w:top w:val="nil"/>
              <w:left w:val="nil"/>
              <w:bottom w:val="nil"/>
              <w:right w:val="nil"/>
            </w:tcBorders>
            <w:shd w:val="clear" w:color="auto" w:fill="FFFFFF"/>
            <w:tcMar>
              <w:top w:w="0" w:type="dxa"/>
              <w:left w:w="0" w:type="dxa"/>
              <w:bottom w:w="0" w:type="dxa"/>
              <w:right w:w="0" w:type="dxa"/>
            </w:tcMar>
          </w:tcPr>
          <w:p w14:paraId="17A27D9E"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4FB9CAB3" w14:textId="77777777" w:rsidR="000304E1" w:rsidRDefault="000304E1" w:rsidP="00BA3500">
            <w:pPr>
              <w:spacing w:line="360" w:lineRule="auto"/>
              <w:jc w:val="center"/>
              <w:rPr>
                <w:rFonts w:ascii="Times New Roman" w:eastAsia="SimSun" w:hAnsi="Times New Roman" w:cs="Times New Roman"/>
                <w:sz w:val="24"/>
              </w:rPr>
            </w:pPr>
          </w:p>
        </w:tc>
      </w:tr>
      <w:tr w:rsidR="000304E1" w14:paraId="43292ACE"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53E4FA8C"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Partial complete capsule</w:t>
            </w:r>
          </w:p>
        </w:tc>
        <w:tc>
          <w:tcPr>
            <w:tcW w:w="0" w:type="auto"/>
            <w:tcBorders>
              <w:top w:val="nil"/>
              <w:left w:val="nil"/>
              <w:bottom w:val="nil"/>
              <w:right w:val="nil"/>
            </w:tcBorders>
            <w:shd w:val="clear" w:color="auto" w:fill="FFFFFF"/>
            <w:tcMar>
              <w:top w:w="0" w:type="dxa"/>
              <w:left w:w="0" w:type="dxa"/>
              <w:bottom w:w="0" w:type="dxa"/>
              <w:right w:w="0" w:type="dxa"/>
            </w:tcMar>
          </w:tcPr>
          <w:p w14:paraId="126C9F35"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3.321(1.159,9.517)</w:t>
            </w:r>
          </w:p>
        </w:tc>
        <w:tc>
          <w:tcPr>
            <w:tcW w:w="0" w:type="auto"/>
            <w:tcBorders>
              <w:top w:val="nil"/>
              <w:left w:val="nil"/>
              <w:bottom w:val="nil"/>
              <w:right w:val="nil"/>
            </w:tcBorders>
            <w:shd w:val="clear" w:color="auto" w:fill="FFFFFF"/>
            <w:tcMar>
              <w:top w:w="0" w:type="dxa"/>
              <w:left w:w="0" w:type="dxa"/>
              <w:bottom w:w="0" w:type="dxa"/>
              <w:right w:w="0" w:type="dxa"/>
            </w:tcMar>
          </w:tcPr>
          <w:p w14:paraId="6C247FA1"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0.025*</w:t>
            </w:r>
          </w:p>
        </w:tc>
        <w:tc>
          <w:tcPr>
            <w:tcW w:w="0" w:type="auto"/>
            <w:tcBorders>
              <w:top w:val="nil"/>
              <w:left w:val="nil"/>
              <w:bottom w:val="nil"/>
              <w:right w:val="nil"/>
            </w:tcBorders>
            <w:shd w:val="clear" w:color="auto" w:fill="FFFFFF"/>
            <w:tcMar>
              <w:top w:w="0" w:type="dxa"/>
              <w:left w:w="0" w:type="dxa"/>
              <w:bottom w:w="0" w:type="dxa"/>
              <w:right w:w="0" w:type="dxa"/>
            </w:tcMar>
          </w:tcPr>
          <w:p w14:paraId="4F41395A"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144200E6" w14:textId="77777777" w:rsidR="000304E1" w:rsidRDefault="000304E1" w:rsidP="00BA3500">
            <w:pPr>
              <w:spacing w:line="360" w:lineRule="auto"/>
              <w:jc w:val="center"/>
              <w:rPr>
                <w:rFonts w:ascii="Times New Roman" w:eastAsia="SimSun" w:hAnsi="Times New Roman" w:cs="Times New Roman"/>
                <w:sz w:val="24"/>
              </w:rPr>
            </w:pPr>
          </w:p>
        </w:tc>
      </w:tr>
      <w:tr w:rsidR="000304E1" w14:paraId="65FEE574"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1D5C03F8"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C</w:t>
            </w:r>
            <w:r>
              <w:rPr>
                <w:rFonts w:ascii="Times New Roman" w:eastAsia="SimSun" w:hAnsi="Times New Roman" w:cs="Times New Roman"/>
                <w:sz w:val="24"/>
              </w:rPr>
              <w:t>omplete capsule</w:t>
            </w:r>
          </w:p>
        </w:tc>
        <w:tc>
          <w:tcPr>
            <w:tcW w:w="0" w:type="auto"/>
            <w:tcBorders>
              <w:top w:val="nil"/>
              <w:left w:val="nil"/>
              <w:bottom w:val="nil"/>
              <w:right w:val="nil"/>
            </w:tcBorders>
            <w:shd w:val="clear" w:color="auto" w:fill="FFFFFF"/>
            <w:tcMar>
              <w:top w:w="0" w:type="dxa"/>
              <w:left w:w="0" w:type="dxa"/>
              <w:bottom w:w="0" w:type="dxa"/>
              <w:right w:w="0" w:type="dxa"/>
            </w:tcMar>
          </w:tcPr>
          <w:p w14:paraId="6E11007B"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1.489(0.459,4.836)</w:t>
            </w:r>
          </w:p>
        </w:tc>
        <w:tc>
          <w:tcPr>
            <w:tcW w:w="0" w:type="auto"/>
            <w:tcBorders>
              <w:top w:val="nil"/>
              <w:left w:val="nil"/>
              <w:bottom w:val="nil"/>
              <w:right w:val="nil"/>
            </w:tcBorders>
            <w:shd w:val="clear" w:color="auto" w:fill="FFFFFF"/>
            <w:tcMar>
              <w:top w:w="0" w:type="dxa"/>
              <w:left w:w="0" w:type="dxa"/>
              <w:bottom w:w="0" w:type="dxa"/>
              <w:right w:w="0" w:type="dxa"/>
            </w:tcMar>
          </w:tcPr>
          <w:p w14:paraId="1D4C6227"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0.507</w:t>
            </w:r>
          </w:p>
        </w:tc>
        <w:tc>
          <w:tcPr>
            <w:tcW w:w="0" w:type="auto"/>
            <w:tcBorders>
              <w:top w:val="nil"/>
              <w:left w:val="nil"/>
              <w:bottom w:val="nil"/>
              <w:right w:val="nil"/>
            </w:tcBorders>
            <w:shd w:val="clear" w:color="auto" w:fill="FFFFFF"/>
            <w:tcMar>
              <w:top w:w="0" w:type="dxa"/>
              <w:left w:w="0" w:type="dxa"/>
              <w:bottom w:w="0" w:type="dxa"/>
              <w:right w:w="0" w:type="dxa"/>
            </w:tcMar>
          </w:tcPr>
          <w:p w14:paraId="165E2233"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3452C290" w14:textId="77777777" w:rsidR="000304E1" w:rsidRDefault="000304E1" w:rsidP="00BA3500">
            <w:pPr>
              <w:spacing w:line="360" w:lineRule="auto"/>
              <w:jc w:val="center"/>
              <w:rPr>
                <w:rFonts w:ascii="Times New Roman" w:eastAsia="SimSun" w:hAnsi="Times New Roman" w:cs="Times New Roman"/>
                <w:sz w:val="24"/>
              </w:rPr>
            </w:pPr>
          </w:p>
        </w:tc>
      </w:tr>
      <w:tr w:rsidR="000304E1" w14:paraId="22FBAEB3"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7EB5767E"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Corona enhancement</w:t>
            </w:r>
          </w:p>
        </w:tc>
        <w:tc>
          <w:tcPr>
            <w:tcW w:w="0" w:type="auto"/>
            <w:tcBorders>
              <w:top w:val="nil"/>
              <w:left w:val="nil"/>
              <w:bottom w:val="nil"/>
              <w:right w:val="nil"/>
            </w:tcBorders>
            <w:shd w:val="clear" w:color="auto" w:fill="FFFFFF"/>
            <w:tcMar>
              <w:top w:w="0" w:type="dxa"/>
              <w:left w:w="0" w:type="dxa"/>
              <w:bottom w:w="0" w:type="dxa"/>
              <w:right w:w="0" w:type="dxa"/>
            </w:tcMar>
          </w:tcPr>
          <w:p w14:paraId="128FBA6F"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1.696(0.905,3.178)</w:t>
            </w:r>
          </w:p>
        </w:tc>
        <w:tc>
          <w:tcPr>
            <w:tcW w:w="0" w:type="auto"/>
            <w:tcBorders>
              <w:top w:val="nil"/>
              <w:left w:val="nil"/>
              <w:bottom w:val="nil"/>
              <w:right w:val="nil"/>
            </w:tcBorders>
            <w:shd w:val="clear" w:color="auto" w:fill="FFFFFF"/>
            <w:tcMar>
              <w:top w:w="0" w:type="dxa"/>
              <w:left w:w="0" w:type="dxa"/>
              <w:bottom w:w="0" w:type="dxa"/>
              <w:right w:w="0" w:type="dxa"/>
            </w:tcMar>
          </w:tcPr>
          <w:p w14:paraId="2EEFF523"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0.099*</w:t>
            </w:r>
          </w:p>
        </w:tc>
        <w:tc>
          <w:tcPr>
            <w:tcW w:w="0" w:type="auto"/>
            <w:tcBorders>
              <w:top w:val="nil"/>
              <w:left w:val="nil"/>
              <w:bottom w:val="nil"/>
              <w:right w:val="nil"/>
            </w:tcBorders>
            <w:shd w:val="clear" w:color="auto" w:fill="FFFFFF"/>
            <w:tcMar>
              <w:top w:w="0" w:type="dxa"/>
              <w:left w:w="0" w:type="dxa"/>
              <w:bottom w:w="0" w:type="dxa"/>
              <w:right w:w="0" w:type="dxa"/>
            </w:tcMar>
          </w:tcPr>
          <w:p w14:paraId="469C1E20"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6E3C865E" w14:textId="77777777" w:rsidR="000304E1" w:rsidRDefault="000304E1" w:rsidP="00BA3500">
            <w:pPr>
              <w:spacing w:line="360" w:lineRule="auto"/>
              <w:jc w:val="center"/>
              <w:rPr>
                <w:rFonts w:ascii="Times New Roman" w:eastAsia="SimSun" w:hAnsi="Times New Roman" w:cs="Times New Roman"/>
                <w:sz w:val="24"/>
              </w:rPr>
            </w:pPr>
          </w:p>
        </w:tc>
      </w:tr>
      <w:tr w:rsidR="000304E1" w14:paraId="6D5A5819"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2C69C7E5"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Mosaic architecture</w:t>
            </w:r>
          </w:p>
        </w:tc>
        <w:tc>
          <w:tcPr>
            <w:tcW w:w="0" w:type="auto"/>
            <w:tcBorders>
              <w:top w:val="nil"/>
              <w:left w:val="nil"/>
              <w:bottom w:val="nil"/>
              <w:right w:val="nil"/>
            </w:tcBorders>
            <w:shd w:val="clear" w:color="auto" w:fill="FFFFFF"/>
            <w:tcMar>
              <w:top w:w="0" w:type="dxa"/>
              <w:left w:w="0" w:type="dxa"/>
              <w:bottom w:w="0" w:type="dxa"/>
              <w:right w:w="0" w:type="dxa"/>
            </w:tcMar>
          </w:tcPr>
          <w:p w14:paraId="71265EE0"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0.927(0.470,1.830)</w:t>
            </w:r>
          </w:p>
        </w:tc>
        <w:tc>
          <w:tcPr>
            <w:tcW w:w="0" w:type="auto"/>
            <w:tcBorders>
              <w:top w:val="nil"/>
              <w:left w:val="nil"/>
              <w:bottom w:val="nil"/>
              <w:right w:val="nil"/>
            </w:tcBorders>
            <w:shd w:val="clear" w:color="auto" w:fill="FFFFFF"/>
            <w:tcMar>
              <w:top w:w="0" w:type="dxa"/>
              <w:left w:w="0" w:type="dxa"/>
              <w:bottom w:w="0" w:type="dxa"/>
              <w:right w:w="0" w:type="dxa"/>
            </w:tcMar>
          </w:tcPr>
          <w:p w14:paraId="6812AA8A"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0.827</w:t>
            </w:r>
          </w:p>
        </w:tc>
        <w:tc>
          <w:tcPr>
            <w:tcW w:w="0" w:type="auto"/>
            <w:tcBorders>
              <w:top w:val="nil"/>
              <w:left w:val="nil"/>
              <w:bottom w:val="nil"/>
              <w:right w:val="nil"/>
            </w:tcBorders>
            <w:shd w:val="clear" w:color="auto" w:fill="FFFFFF"/>
            <w:tcMar>
              <w:top w:w="0" w:type="dxa"/>
              <w:left w:w="0" w:type="dxa"/>
              <w:bottom w:w="0" w:type="dxa"/>
              <w:right w:w="0" w:type="dxa"/>
            </w:tcMar>
          </w:tcPr>
          <w:p w14:paraId="2F255104"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45A1DAF9" w14:textId="77777777" w:rsidR="000304E1" w:rsidRDefault="000304E1" w:rsidP="00BA3500">
            <w:pPr>
              <w:spacing w:line="360" w:lineRule="auto"/>
              <w:jc w:val="center"/>
              <w:rPr>
                <w:rFonts w:ascii="Times New Roman" w:eastAsia="SimSun" w:hAnsi="Times New Roman" w:cs="Times New Roman"/>
                <w:sz w:val="24"/>
              </w:rPr>
            </w:pPr>
          </w:p>
        </w:tc>
      </w:tr>
      <w:tr w:rsidR="000304E1" w14:paraId="68DA51B3"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3DF2A886"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 xml:space="preserve">Intratumor </w:t>
            </w:r>
            <w:r>
              <w:rPr>
                <w:rFonts w:ascii="Times New Roman" w:eastAsia="SimSun" w:hAnsi="Times New Roman" w:cs="Times New Roman" w:hint="eastAsia"/>
                <w:sz w:val="24"/>
              </w:rPr>
              <w:t>n</w:t>
            </w:r>
            <w:r>
              <w:rPr>
                <w:rFonts w:ascii="Times New Roman" w:eastAsia="SimSun" w:hAnsi="Times New Roman" w:cs="Times New Roman"/>
                <w:sz w:val="24"/>
              </w:rPr>
              <w:t>ecrosis</w:t>
            </w:r>
          </w:p>
        </w:tc>
        <w:tc>
          <w:tcPr>
            <w:tcW w:w="0" w:type="auto"/>
            <w:tcBorders>
              <w:top w:val="nil"/>
              <w:left w:val="nil"/>
              <w:bottom w:val="nil"/>
              <w:right w:val="nil"/>
            </w:tcBorders>
            <w:shd w:val="clear" w:color="auto" w:fill="FFFFFF"/>
            <w:tcMar>
              <w:top w:w="0" w:type="dxa"/>
              <w:left w:w="0" w:type="dxa"/>
              <w:bottom w:w="0" w:type="dxa"/>
              <w:right w:w="0" w:type="dxa"/>
            </w:tcMar>
          </w:tcPr>
          <w:p w14:paraId="2137F6D2"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0.853(0.454,1.600)</w:t>
            </w:r>
          </w:p>
        </w:tc>
        <w:tc>
          <w:tcPr>
            <w:tcW w:w="0" w:type="auto"/>
            <w:tcBorders>
              <w:top w:val="nil"/>
              <w:left w:val="nil"/>
              <w:bottom w:val="nil"/>
              <w:right w:val="nil"/>
            </w:tcBorders>
            <w:shd w:val="clear" w:color="auto" w:fill="FFFFFF"/>
            <w:tcMar>
              <w:top w:w="0" w:type="dxa"/>
              <w:left w:w="0" w:type="dxa"/>
              <w:bottom w:w="0" w:type="dxa"/>
              <w:right w:w="0" w:type="dxa"/>
            </w:tcMar>
          </w:tcPr>
          <w:p w14:paraId="7B049D78"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0.620</w:t>
            </w:r>
          </w:p>
        </w:tc>
        <w:tc>
          <w:tcPr>
            <w:tcW w:w="0" w:type="auto"/>
            <w:tcBorders>
              <w:top w:val="nil"/>
              <w:left w:val="nil"/>
              <w:bottom w:val="nil"/>
              <w:right w:val="nil"/>
            </w:tcBorders>
            <w:shd w:val="clear" w:color="auto" w:fill="FFFFFF"/>
            <w:tcMar>
              <w:top w:w="0" w:type="dxa"/>
              <w:left w:w="0" w:type="dxa"/>
              <w:bottom w:w="0" w:type="dxa"/>
              <w:right w:w="0" w:type="dxa"/>
            </w:tcMar>
          </w:tcPr>
          <w:p w14:paraId="7B19F3DC"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2DAD3516" w14:textId="77777777" w:rsidR="000304E1" w:rsidRDefault="000304E1" w:rsidP="00BA3500">
            <w:pPr>
              <w:spacing w:line="360" w:lineRule="auto"/>
              <w:jc w:val="center"/>
              <w:rPr>
                <w:rFonts w:ascii="Times New Roman" w:eastAsia="SimSun" w:hAnsi="Times New Roman" w:cs="Times New Roman"/>
                <w:sz w:val="24"/>
              </w:rPr>
            </w:pPr>
          </w:p>
        </w:tc>
      </w:tr>
      <w:tr w:rsidR="000304E1" w14:paraId="7081777D"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1A7D2F86"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Intratumor ischemia</w:t>
            </w:r>
          </w:p>
        </w:tc>
        <w:tc>
          <w:tcPr>
            <w:tcW w:w="0" w:type="auto"/>
            <w:tcBorders>
              <w:top w:val="nil"/>
              <w:left w:val="nil"/>
              <w:bottom w:val="nil"/>
              <w:right w:val="nil"/>
            </w:tcBorders>
            <w:shd w:val="clear" w:color="auto" w:fill="FFFFFF"/>
            <w:tcMar>
              <w:top w:w="0" w:type="dxa"/>
              <w:left w:w="0" w:type="dxa"/>
              <w:bottom w:w="0" w:type="dxa"/>
              <w:right w:w="0" w:type="dxa"/>
            </w:tcMar>
          </w:tcPr>
          <w:p w14:paraId="4F94E5F2"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1.489(0.794,2.795)</w:t>
            </w:r>
          </w:p>
        </w:tc>
        <w:tc>
          <w:tcPr>
            <w:tcW w:w="0" w:type="auto"/>
            <w:tcBorders>
              <w:top w:val="nil"/>
              <w:left w:val="nil"/>
              <w:bottom w:val="nil"/>
              <w:right w:val="nil"/>
            </w:tcBorders>
            <w:shd w:val="clear" w:color="auto" w:fill="FFFFFF"/>
            <w:tcMar>
              <w:top w:w="0" w:type="dxa"/>
              <w:left w:w="0" w:type="dxa"/>
              <w:bottom w:w="0" w:type="dxa"/>
              <w:right w:w="0" w:type="dxa"/>
            </w:tcMar>
          </w:tcPr>
          <w:p w14:paraId="1E464C95"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0.215</w:t>
            </w:r>
          </w:p>
        </w:tc>
        <w:tc>
          <w:tcPr>
            <w:tcW w:w="0" w:type="auto"/>
            <w:tcBorders>
              <w:top w:val="nil"/>
              <w:left w:val="nil"/>
              <w:bottom w:val="nil"/>
              <w:right w:val="nil"/>
            </w:tcBorders>
            <w:shd w:val="clear" w:color="auto" w:fill="FFFFFF"/>
            <w:tcMar>
              <w:top w:w="0" w:type="dxa"/>
              <w:left w:w="0" w:type="dxa"/>
              <w:bottom w:w="0" w:type="dxa"/>
              <w:right w:w="0" w:type="dxa"/>
            </w:tcMar>
          </w:tcPr>
          <w:p w14:paraId="09F4B78A"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0C31E095" w14:textId="77777777" w:rsidR="000304E1" w:rsidRDefault="000304E1" w:rsidP="00BA3500">
            <w:pPr>
              <w:spacing w:line="360" w:lineRule="auto"/>
              <w:jc w:val="center"/>
              <w:rPr>
                <w:rFonts w:ascii="Times New Roman" w:eastAsia="SimSun" w:hAnsi="Times New Roman" w:cs="Times New Roman"/>
                <w:sz w:val="24"/>
              </w:rPr>
            </w:pPr>
          </w:p>
        </w:tc>
      </w:tr>
      <w:tr w:rsidR="000304E1" w14:paraId="1E9BE5DE"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31D1DB91"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Intratumor</w:t>
            </w:r>
            <w:r>
              <w:rPr>
                <w:rFonts w:ascii="Times New Roman" w:eastAsia="SimSun" w:hAnsi="Times New Roman" w:cs="Times New Roman" w:hint="eastAsia"/>
                <w:sz w:val="24"/>
              </w:rPr>
              <w:t xml:space="preserve"> </w:t>
            </w:r>
            <w:r>
              <w:rPr>
                <w:rFonts w:ascii="Times New Roman" w:eastAsia="SimSun" w:hAnsi="Times New Roman" w:cs="Times New Roman"/>
                <w:sz w:val="24"/>
              </w:rPr>
              <w:t>hemorrhage</w:t>
            </w:r>
          </w:p>
        </w:tc>
        <w:tc>
          <w:tcPr>
            <w:tcW w:w="0" w:type="auto"/>
            <w:tcBorders>
              <w:top w:val="nil"/>
              <w:left w:val="nil"/>
              <w:bottom w:val="nil"/>
              <w:right w:val="nil"/>
            </w:tcBorders>
            <w:shd w:val="clear" w:color="auto" w:fill="FFFFFF"/>
            <w:tcMar>
              <w:top w:w="0" w:type="dxa"/>
              <w:left w:w="0" w:type="dxa"/>
              <w:bottom w:w="0" w:type="dxa"/>
              <w:right w:w="0" w:type="dxa"/>
            </w:tcMar>
          </w:tcPr>
          <w:p w14:paraId="5AE1058B"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2.199(1.167,4.141)</w:t>
            </w:r>
          </w:p>
        </w:tc>
        <w:tc>
          <w:tcPr>
            <w:tcW w:w="0" w:type="auto"/>
            <w:tcBorders>
              <w:top w:val="nil"/>
              <w:left w:val="nil"/>
              <w:bottom w:val="nil"/>
              <w:right w:val="nil"/>
            </w:tcBorders>
            <w:shd w:val="clear" w:color="auto" w:fill="FFFFFF"/>
            <w:tcMar>
              <w:top w:w="0" w:type="dxa"/>
              <w:left w:w="0" w:type="dxa"/>
              <w:bottom w:w="0" w:type="dxa"/>
              <w:right w:w="0" w:type="dxa"/>
            </w:tcMar>
          </w:tcPr>
          <w:p w14:paraId="059E845C"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0.015*</w:t>
            </w:r>
          </w:p>
        </w:tc>
        <w:tc>
          <w:tcPr>
            <w:tcW w:w="0" w:type="auto"/>
            <w:tcBorders>
              <w:top w:val="nil"/>
              <w:left w:val="nil"/>
              <w:bottom w:val="nil"/>
              <w:right w:val="nil"/>
            </w:tcBorders>
            <w:shd w:val="clear" w:color="auto" w:fill="FFFFFF"/>
            <w:tcMar>
              <w:top w:w="0" w:type="dxa"/>
              <w:left w:w="0" w:type="dxa"/>
              <w:bottom w:w="0" w:type="dxa"/>
              <w:right w:w="0" w:type="dxa"/>
            </w:tcMar>
          </w:tcPr>
          <w:p w14:paraId="2D486F40"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4EE0BC12" w14:textId="77777777" w:rsidR="000304E1" w:rsidRDefault="000304E1" w:rsidP="00BA3500">
            <w:pPr>
              <w:spacing w:line="360" w:lineRule="auto"/>
              <w:jc w:val="center"/>
              <w:rPr>
                <w:rFonts w:ascii="Times New Roman" w:eastAsia="SimSun" w:hAnsi="Times New Roman" w:cs="Times New Roman"/>
                <w:sz w:val="24"/>
              </w:rPr>
            </w:pPr>
          </w:p>
        </w:tc>
      </w:tr>
      <w:tr w:rsidR="000304E1" w14:paraId="09D61586"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5DCE3BA1"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Intratumor</w:t>
            </w:r>
            <w:r>
              <w:rPr>
                <w:rFonts w:ascii="Times New Roman" w:eastAsia="SimSun" w:hAnsi="Times New Roman" w:cs="Times New Roman" w:hint="eastAsia"/>
                <w:sz w:val="24"/>
              </w:rPr>
              <w:t xml:space="preserve"> fat</w:t>
            </w:r>
          </w:p>
        </w:tc>
        <w:tc>
          <w:tcPr>
            <w:tcW w:w="0" w:type="auto"/>
            <w:tcBorders>
              <w:top w:val="nil"/>
              <w:left w:val="nil"/>
              <w:bottom w:val="nil"/>
              <w:right w:val="nil"/>
            </w:tcBorders>
            <w:shd w:val="clear" w:color="auto" w:fill="FFFFFF"/>
            <w:tcMar>
              <w:top w:w="0" w:type="dxa"/>
              <w:left w:w="0" w:type="dxa"/>
              <w:bottom w:w="0" w:type="dxa"/>
              <w:right w:w="0" w:type="dxa"/>
            </w:tcMar>
          </w:tcPr>
          <w:p w14:paraId="4BD2825A"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0.860(0.395,1.871)</w:t>
            </w:r>
          </w:p>
        </w:tc>
        <w:tc>
          <w:tcPr>
            <w:tcW w:w="0" w:type="auto"/>
            <w:tcBorders>
              <w:top w:val="nil"/>
              <w:left w:val="nil"/>
              <w:bottom w:val="nil"/>
              <w:right w:val="nil"/>
            </w:tcBorders>
            <w:shd w:val="clear" w:color="auto" w:fill="FFFFFF"/>
            <w:tcMar>
              <w:top w:w="0" w:type="dxa"/>
              <w:left w:w="0" w:type="dxa"/>
              <w:bottom w:w="0" w:type="dxa"/>
              <w:right w:w="0" w:type="dxa"/>
            </w:tcMar>
          </w:tcPr>
          <w:p w14:paraId="65DFA1FE"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0.704</w:t>
            </w:r>
          </w:p>
        </w:tc>
        <w:tc>
          <w:tcPr>
            <w:tcW w:w="0" w:type="auto"/>
            <w:tcBorders>
              <w:top w:val="nil"/>
              <w:left w:val="nil"/>
              <w:bottom w:val="nil"/>
              <w:right w:val="nil"/>
            </w:tcBorders>
            <w:shd w:val="clear" w:color="auto" w:fill="FFFFFF"/>
            <w:tcMar>
              <w:top w:w="0" w:type="dxa"/>
              <w:left w:w="0" w:type="dxa"/>
              <w:bottom w:w="0" w:type="dxa"/>
              <w:right w:w="0" w:type="dxa"/>
            </w:tcMar>
          </w:tcPr>
          <w:p w14:paraId="4F566B4F"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415F8DF7" w14:textId="77777777" w:rsidR="000304E1" w:rsidRDefault="000304E1" w:rsidP="00BA3500">
            <w:pPr>
              <w:spacing w:line="360" w:lineRule="auto"/>
              <w:jc w:val="center"/>
              <w:rPr>
                <w:rFonts w:ascii="Times New Roman" w:eastAsia="SimSun" w:hAnsi="Times New Roman" w:cs="Times New Roman"/>
                <w:sz w:val="24"/>
              </w:rPr>
            </w:pPr>
          </w:p>
        </w:tc>
      </w:tr>
      <w:tr w:rsidR="000304E1" w14:paraId="6E15AA8B"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14:paraId="75047285" w14:textId="13E3C33F" w:rsidR="000304E1" w:rsidRDefault="000304E1" w:rsidP="00BA3500">
            <w:pPr>
              <w:widowControl/>
              <w:jc w:val="center"/>
              <w:textAlignment w:val="center"/>
              <w:rPr>
                <w:rFonts w:ascii="Arial" w:eastAsia="DengXian" w:hAnsi="Arial" w:cs="Arial"/>
                <w:color w:val="000000"/>
                <w:sz w:val="22"/>
                <w:szCs w:val="22"/>
              </w:rPr>
            </w:pPr>
            <w:r>
              <w:rPr>
                <w:rFonts w:ascii="Times New Roman" w:eastAsia="SimSun" w:hAnsi="Times New Roman" w:cs="Times New Roman"/>
                <w:sz w:val="24"/>
              </w:rPr>
              <w:t>Satellite lesion</w:t>
            </w:r>
          </w:p>
        </w:tc>
        <w:tc>
          <w:tcPr>
            <w:tcW w:w="0" w:type="auto"/>
            <w:tcBorders>
              <w:top w:val="nil"/>
              <w:left w:val="nil"/>
              <w:bottom w:val="nil"/>
              <w:right w:val="nil"/>
            </w:tcBorders>
            <w:shd w:val="clear" w:color="auto" w:fill="FFFFFF"/>
            <w:tcMar>
              <w:top w:w="0" w:type="dxa"/>
              <w:left w:w="0" w:type="dxa"/>
              <w:bottom w:w="0" w:type="dxa"/>
              <w:right w:w="0" w:type="dxa"/>
            </w:tcMar>
          </w:tcPr>
          <w:p w14:paraId="46AA450A"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2.245(0.940,5.358)</w:t>
            </w:r>
          </w:p>
        </w:tc>
        <w:tc>
          <w:tcPr>
            <w:tcW w:w="0" w:type="auto"/>
            <w:tcBorders>
              <w:top w:val="nil"/>
              <w:left w:val="nil"/>
              <w:bottom w:val="nil"/>
              <w:right w:val="nil"/>
            </w:tcBorders>
            <w:shd w:val="clear" w:color="auto" w:fill="FFFFFF"/>
            <w:tcMar>
              <w:top w:w="0" w:type="dxa"/>
              <w:left w:w="0" w:type="dxa"/>
              <w:bottom w:w="0" w:type="dxa"/>
              <w:right w:w="0" w:type="dxa"/>
            </w:tcMar>
          </w:tcPr>
          <w:p w14:paraId="0D2759B1"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0.068*</w:t>
            </w:r>
          </w:p>
        </w:tc>
        <w:tc>
          <w:tcPr>
            <w:tcW w:w="0" w:type="auto"/>
            <w:tcBorders>
              <w:top w:val="nil"/>
              <w:left w:val="nil"/>
              <w:bottom w:val="nil"/>
              <w:right w:val="nil"/>
            </w:tcBorders>
            <w:shd w:val="clear" w:color="auto" w:fill="FFFFFF"/>
            <w:tcMar>
              <w:top w:w="0" w:type="dxa"/>
              <w:left w:w="0" w:type="dxa"/>
              <w:bottom w:w="0" w:type="dxa"/>
              <w:right w:w="0" w:type="dxa"/>
            </w:tcMar>
          </w:tcPr>
          <w:p w14:paraId="39A89299"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2.892(1.139,7.341)</w:t>
            </w:r>
          </w:p>
        </w:tc>
        <w:tc>
          <w:tcPr>
            <w:tcW w:w="1024" w:type="dxa"/>
            <w:tcBorders>
              <w:top w:val="nil"/>
              <w:left w:val="nil"/>
              <w:bottom w:val="nil"/>
              <w:right w:val="nil"/>
            </w:tcBorders>
            <w:shd w:val="clear" w:color="auto" w:fill="FFFFFF"/>
            <w:tcMar>
              <w:top w:w="0" w:type="dxa"/>
              <w:left w:w="0" w:type="dxa"/>
              <w:bottom w:w="0" w:type="dxa"/>
              <w:right w:w="0" w:type="dxa"/>
            </w:tcMar>
          </w:tcPr>
          <w:p w14:paraId="130CD35F"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0.025</w:t>
            </w:r>
            <w:r>
              <w:rPr>
                <w:rFonts w:ascii="Times New Roman" w:eastAsia="SimSun" w:hAnsi="Times New Roman" w:cs="Times New Roman" w:hint="eastAsia"/>
                <w:sz w:val="24"/>
                <w:vertAlign w:val="superscript"/>
              </w:rPr>
              <w:t>#</w:t>
            </w:r>
          </w:p>
        </w:tc>
      </w:tr>
      <w:tr w:rsidR="000304E1" w14:paraId="06D616A4"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503C77D4"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LI-RADS</w:t>
            </w:r>
            <w:r>
              <w:rPr>
                <w:rFonts w:ascii="Times New Roman" w:eastAsia="SimSun" w:hAnsi="Times New Roman" w:cs="Times New Roman" w:hint="eastAsia"/>
                <w:sz w:val="24"/>
              </w:rPr>
              <w:t xml:space="preserve"> category</w:t>
            </w:r>
          </w:p>
        </w:tc>
        <w:tc>
          <w:tcPr>
            <w:tcW w:w="0" w:type="auto"/>
            <w:tcBorders>
              <w:top w:val="nil"/>
              <w:left w:val="nil"/>
              <w:bottom w:val="nil"/>
              <w:right w:val="nil"/>
            </w:tcBorders>
            <w:shd w:val="clear" w:color="auto" w:fill="FFFFFF"/>
            <w:tcMar>
              <w:top w:w="0" w:type="dxa"/>
              <w:left w:w="0" w:type="dxa"/>
              <w:bottom w:w="0" w:type="dxa"/>
              <w:right w:w="0" w:type="dxa"/>
            </w:tcMar>
          </w:tcPr>
          <w:p w14:paraId="3ACDD80F" w14:textId="77777777" w:rsidR="000304E1" w:rsidRDefault="000304E1" w:rsidP="00BA3500">
            <w:pPr>
              <w:spacing w:line="360" w:lineRule="auto"/>
              <w:jc w:val="center"/>
              <w:rPr>
                <w:rFonts w:ascii="Times New Roman" w:eastAsia="SimSun" w:hAnsi="Times New Roman" w:cs="Times New Roman"/>
                <w:sz w:val="24"/>
              </w:rPr>
            </w:pPr>
          </w:p>
        </w:tc>
        <w:tc>
          <w:tcPr>
            <w:tcW w:w="0" w:type="auto"/>
            <w:tcBorders>
              <w:top w:val="nil"/>
              <w:left w:val="nil"/>
              <w:bottom w:val="nil"/>
              <w:right w:val="nil"/>
            </w:tcBorders>
            <w:shd w:val="clear" w:color="auto" w:fill="FFFFFF"/>
            <w:tcMar>
              <w:top w:w="0" w:type="dxa"/>
              <w:left w:w="0" w:type="dxa"/>
              <w:bottom w:w="0" w:type="dxa"/>
              <w:right w:w="0" w:type="dxa"/>
            </w:tcMar>
          </w:tcPr>
          <w:p w14:paraId="05E67B57"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0.389</w:t>
            </w:r>
          </w:p>
        </w:tc>
        <w:tc>
          <w:tcPr>
            <w:tcW w:w="0" w:type="auto"/>
            <w:tcBorders>
              <w:top w:val="nil"/>
              <w:left w:val="nil"/>
              <w:bottom w:val="nil"/>
              <w:right w:val="nil"/>
            </w:tcBorders>
            <w:shd w:val="clear" w:color="auto" w:fill="FFFFFF"/>
            <w:tcMar>
              <w:top w:w="0" w:type="dxa"/>
              <w:left w:w="0" w:type="dxa"/>
              <w:bottom w:w="0" w:type="dxa"/>
              <w:right w:w="0" w:type="dxa"/>
            </w:tcMar>
          </w:tcPr>
          <w:p w14:paraId="76165B72"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52BF1003" w14:textId="77777777" w:rsidR="000304E1" w:rsidRDefault="000304E1" w:rsidP="00BA3500">
            <w:pPr>
              <w:spacing w:line="360" w:lineRule="auto"/>
              <w:jc w:val="center"/>
              <w:rPr>
                <w:rFonts w:ascii="Times New Roman" w:eastAsia="SimSun" w:hAnsi="Times New Roman" w:cs="Times New Roman"/>
                <w:sz w:val="24"/>
              </w:rPr>
            </w:pPr>
          </w:p>
        </w:tc>
      </w:tr>
      <w:tr w:rsidR="000304E1" w14:paraId="1B142E84"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5E2F32FF"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LR-M</w:t>
            </w:r>
          </w:p>
        </w:tc>
        <w:tc>
          <w:tcPr>
            <w:tcW w:w="0" w:type="auto"/>
            <w:tcBorders>
              <w:top w:val="nil"/>
              <w:left w:val="nil"/>
              <w:bottom w:val="nil"/>
              <w:right w:val="nil"/>
            </w:tcBorders>
            <w:shd w:val="clear" w:color="auto" w:fill="FFFFFF"/>
            <w:tcMar>
              <w:top w:w="0" w:type="dxa"/>
              <w:left w:w="0" w:type="dxa"/>
              <w:bottom w:w="0" w:type="dxa"/>
              <w:right w:w="0" w:type="dxa"/>
            </w:tcMar>
          </w:tcPr>
          <w:p w14:paraId="53C43AED"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sz w:val="24"/>
              </w:rPr>
              <w:t>Reference</w:t>
            </w:r>
          </w:p>
        </w:tc>
        <w:tc>
          <w:tcPr>
            <w:tcW w:w="0" w:type="auto"/>
            <w:tcBorders>
              <w:top w:val="nil"/>
              <w:left w:val="nil"/>
              <w:bottom w:val="nil"/>
              <w:right w:val="nil"/>
            </w:tcBorders>
            <w:shd w:val="clear" w:color="auto" w:fill="FFFFFF"/>
            <w:tcMar>
              <w:top w:w="0" w:type="dxa"/>
              <w:left w:w="0" w:type="dxa"/>
              <w:bottom w:w="0" w:type="dxa"/>
              <w:right w:w="0" w:type="dxa"/>
            </w:tcMar>
          </w:tcPr>
          <w:p w14:paraId="2A156B38" w14:textId="77777777" w:rsidR="000304E1" w:rsidRDefault="000304E1" w:rsidP="00BA3500">
            <w:pPr>
              <w:spacing w:line="360" w:lineRule="auto"/>
              <w:jc w:val="center"/>
              <w:rPr>
                <w:rFonts w:ascii="Times New Roman" w:eastAsia="SimSun" w:hAnsi="Times New Roman" w:cs="Times New Roman"/>
                <w:sz w:val="24"/>
              </w:rPr>
            </w:pPr>
          </w:p>
        </w:tc>
        <w:tc>
          <w:tcPr>
            <w:tcW w:w="0" w:type="auto"/>
            <w:tcBorders>
              <w:top w:val="nil"/>
              <w:left w:val="nil"/>
              <w:bottom w:val="nil"/>
              <w:right w:val="nil"/>
            </w:tcBorders>
            <w:shd w:val="clear" w:color="auto" w:fill="FFFFFF"/>
            <w:tcMar>
              <w:top w:w="0" w:type="dxa"/>
              <w:left w:w="0" w:type="dxa"/>
              <w:bottom w:w="0" w:type="dxa"/>
              <w:right w:w="0" w:type="dxa"/>
            </w:tcMar>
          </w:tcPr>
          <w:p w14:paraId="12BF0403"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45099133" w14:textId="77777777" w:rsidR="000304E1" w:rsidRDefault="000304E1" w:rsidP="00BA3500">
            <w:pPr>
              <w:spacing w:line="360" w:lineRule="auto"/>
              <w:jc w:val="center"/>
              <w:rPr>
                <w:rFonts w:ascii="Times New Roman" w:eastAsia="SimSun" w:hAnsi="Times New Roman" w:cs="Times New Roman"/>
                <w:sz w:val="24"/>
              </w:rPr>
            </w:pPr>
          </w:p>
        </w:tc>
      </w:tr>
      <w:tr w:rsidR="000304E1" w14:paraId="58917B1D"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70494163"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LR-4</w:t>
            </w:r>
          </w:p>
        </w:tc>
        <w:tc>
          <w:tcPr>
            <w:tcW w:w="0" w:type="auto"/>
            <w:tcBorders>
              <w:top w:val="nil"/>
              <w:left w:val="nil"/>
              <w:bottom w:val="nil"/>
              <w:right w:val="nil"/>
            </w:tcBorders>
            <w:shd w:val="clear" w:color="auto" w:fill="FFFFFF"/>
            <w:tcMar>
              <w:top w:w="0" w:type="dxa"/>
              <w:left w:w="0" w:type="dxa"/>
              <w:bottom w:w="0" w:type="dxa"/>
              <w:right w:w="0" w:type="dxa"/>
            </w:tcMar>
          </w:tcPr>
          <w:p w14:paraId="455E5F16"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0.269(0.033,2.184)</w:t>
            </w:r>
          </w:p>
        </w:tc>
        <w:tc>
          <w:tcPr>
            <w:tcW w:w="0" w:type="auto"/>
            <w:tcBorders>
              <w:top w:val="nil"/>
              <w:left w:val="nil"/>
              <w:bottom w:val="nil"/>
              <w:right w:val="nil"/>
            </w:tcBorders>
            <w:shd w:val="clear" w:color="auto" w:fill="FFFFFF"/>
            <w:tcMar>
              <w:top w:w="0" w:type="dxa"/>
              <w:left w:w="0" w:type="dxa"/>
              <w:bottom w:w="0" w:type="dxa"/>
              <w:right w:w="0" w:type="dxa"/>
            </w:tcMar>
          </w:tcPr>
          <w:p w14:paraId="5072AD07"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0.219</w:t>
            </w:r>
          </w:p>
        </w:tc>
        <w:tc>
          <w:tcPr>
            <w:tcW w:w="0" w:type="auto"/>
            <w:tcBorders>
              <w:top w:val="nil"/>
              <w:left w:val="nil"/>
              <w:bottom w:val="nil"/>
              <w:right w:val="nil"/>
            </w:tcBorders>
            <w:shd w:val="clear" w:color="auto" w:fill="FFFFFF"/>
            <w:tcMar>
              <w:top w:w="0" w:type="dxa"/>
              <w:left w:w="0" w:type="dxa"/>
              <w:bottom w:w="0" w:type="dxa"/>
              <w:right w:w="0" w:type="dxa"/>
            </w:tcMar>
          </w:tcPr>
          <w:p w14:paraId="5A64BDCF"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65D286FD" w14:textId="77777777" w:rsidR="000304E1" w:rsidRDefault="000304E1" w:rsidP="00BA3500">
            <w:pPr>
              <w:spacing w:line="360" w:lineRule="auto"/>
              <w:jc w:val="center"/>
              <w:rPr>
                <w:rFonts w:ascii="Times New Roman" w:eastAsia="SimSun" w:hAnsi="Times New Roman" w:cs="Times New Roman"/>
                <w:sz w:val="24"/>
              </w:rPr>
            </w:pPr>
          </w:p>
        </w:tc>
      </w:tr>
      <w:tr w:rsidR="000304E1" w14:paraId="3054F74E" w14:textId="77777777" w:rsidTr="00BA3500">
        <w:trPr>
          <w:jc w:val="center"/>
        </w:trPr>
        <w:tc>
          <w:tcPr>
            <w:tcW w:w="0" w:type="auto"/>
            <w:tcBorders>
              <w:top w:val="nil"/>
              <w:left w:val="nil"/>
              <w:bottom w:val="nil"/>
              <w:right w:val="nil"/>
            </w:tcBorders>
            <w:shd w:val="clear" w:color="auto" w:fill="FFFFFF"/>
            <w:tcMar>
              <w:top w:w="0" w:type="dxa"/>
              <w:left w:w="0" w:type="dxa"/>
              <w:bottom w:w="0" w:type="dxa"/>
              <w:right w:w="0" w:type="dxa"/>
            </w:tcMar>
          </w:tcPr>
          <w:p w14:paraId="602CF441"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LR-5</w:t>
            </w:r>
          </w:p>
        </w:tc>
        <w:tc>
          <w:tcPr>
            <w:tcW w:w="0" w:type="auto"/>
            <w:tcBorders>
              <w:top w:val="nil"/>
              <w:left w:val="nil"/>
              <w:bottom w:val="nil"/>
              <w:right w:val="nil"/>
            </w:tcBorders>
            <w:shd w:val="clear" w:color="auto" w:fill="FFFFFF"/>
            <w:tcMar>
              <w:top w:w="0" w:type="dxa"/>
              <w:left w:w="0" w:type="dxa"/>
              <w:bottom w:w="0" w:type="dxa"/>
              <w:right w:w="0" w:type="dxa"/>
            </w:tcMar>
          </w:tcPr>
          <w:p w14:paraId="37A350F5"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0.665(0.293,1.511)</w:t>
            </w:r>
          </w:p>
        </w:tc>
        <w:tc>
          <w:tcPr>
            <w:tcW w:w="0" w:type="auto"/>
            <w:tcBorders>
              <w:top w:val="nil"/>
              <w:left w:val="nil"/>
              <w:bottom w:val="nil"/>
              <w:right w:val="nil"/>
            </w:tcBorders>
            <w:shd w:val="clear" w:color="auto" w:fill="FFFFFF"/>
            <w:tcMar>
              <w:top w:w="0" w:type="dxa"/>
              <w:left w:w="0" w:type="dxa"/>
              <w:bottom w:w="0" w:type="dxa"/>
              <w:right w:w="0" w:type="dxa"/>
            </w:tcMar>
          </w:tcPr>
          <w:p w14:paraId="0F659DB3" w14:textId="77777777" w:rsidR="000304E1" w:rsidRDefault="000304E1" w:rsidP="00BA3500">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0.330</w:t>
            </w:r>
          </w:p>
        </w:tc>
        <w:tc>
          <w:tcPr>
            <w:tcW w:w="0" w:type="auto"/>
            <w:tcBorders>
              <w:top w:val="nil"/>
              <w:left w:val="nil"/>
              <w:bottom w:val="nil"/>
              <w:right w:val="nil"/>
            </w:tcBorders>
            <w:shd w:val="clear" w:color="auto" w:fill="FFFFFF"/>
            <w:tcMar>
              <w:top w:w="0" w:type="dxa"/>
              <w:left w:w="0" w:type="dxa"/>
              <w:bottom w:w="0" w:type="dxa"/>
              <w:right w:w="0" w:type="dxa"/>
            </w:tcMar>
          </w:tcPr>
          <w:p w14:paraId="485F9592" w14:textId="77777777" w:rsidR="000304E1" w:rsidRDefault="000304E1" w:rsidP="00BA3500">
            <w:pPr>
              <w:spacing w:line="360" w:lineRule="auto"/>
              <w:jc w:val="center"/>
              <w:rPr>
                <w:rFonts w:ascii="Times New Roman" w:eastAsia="SimSun" w:hAnsi="Times New Roman" w:cs="Times New Roman"/>
                <w:sz w:val="24"/>
              </w:rPr>
            </w:pPr>
          </w:p>
        </w:tc>
        <w:tc>
          <w:tcPr>
            <w:tcW w:w="1024" w:type="dxa"/>
            <w:tcBorders>
              <w:top w:val="nil"/>
              <w:left w:val="nil"/>
              <w:bottom w:val="nil"/>
              <w:right w:val="nil"/>
            </w:tcBorders>
            <w:shd w:val="clear" w:color="auto" w:fill="FFFFFF"/>
            <w:tcMar>
              <w:top w:w="0" w:type="dxa"/>
              <w:left w:w="0" w:type="dxa"/>
              <w:bottom w:w="0" w:type="dxa"/>
              <w:right w:w="0" w:type="dxa"/>
            </w:tcMar>
          </w:tcPr>
          <w:p w14:paraId="15F9EF10" w14:textId="77777777" w:rsidR="000304E1" w:rsidRDefault="000304E1" w:rsidP="00BA3500">
            <w:pPr>
              <w:spacing w:line="360" w:lineRule="auto"/>
              <w:jc w:val="center"/>
              <w:rPr>
                <w:rFonts w:ascii="Times New Roman" w:eastAsia="SimSun" w:hAnsi="Times New Roman" w:cs="Times New Roman"/>
                <w:sz w:val="24"/>
              </w:rPr>
            </w:pPr>
          </w:p>
        </w:tc>
      </w:tr>
      <w:tr w:rsidR="000304E1" w14:paraId="0A9982E8" w14:textId="77777777" w:rsidTr="00BA3500">
        <w:trPr>
          <w:jc w:val="center"/>
        </w:trPr>
        <w:tc>
          <w:tcPr>
            <w:tcW w:w="8574" w:type="dxa"/>
            <w:gridSpan w:val="5"/>
            <w:tcBorders>
              <w:top w:val="single" w:sz="8" w:space="0" w:color="000000"/>
              <w:left w:val="nil"/>
              <w:bottom w:val="nil"/>
              <w:right w:val="nil"/>
            </w:tcBorders>
            <w:shd w:val="clear" w:color="auto" w:fill="FFFFFF"/>
            <w:tcMar>
              <w:top w:w="0" w:type="dxa"/>
              <w:left w:w="0" w:type="dxa"/>
              <w:bottom w:w="0" w:type="dxa"/>
              <w:right w:w="0" w:type="dxa"/>
            </w:tcMar>
            <w:vAlign w:val="center"/>
          </w:tcPr>
          <w:p w14:paraId="46A0318B" w14:textId="77777777" w:rsidR="000304E1" w:rsidRDefault="000304E1" w:rsidP="00BA3500">
            <w:pPr>
              <w:spacing w:line="360" w:lineRule="auto"/>
              <w:rPr>
                <w:rFonts w:ascii="Times New Roman" w:eastAsia="SimSun" w:hAnsi="Times New Roman" w:cs="Times New Roman"/>
                <w:sz w:val="24"/>
              </w:rPr>
            </w:pPr>
            <w:r>
              <w:rPr>
                <w:rFonts w:ascii="Times New Roman" w:eastAsia="SimSun" w:hAnsi="Times New Roman" w:cs="Times New Roman" w:hint="eastAsia"/>
                <w:sz w:val="24"/>
              </w:rPr>
              <w:t>* referred to p&lt;0.1 in u</w:t>
            </w:r>
            <w:r>
              <w:rPr>
                <w:rFonts w:ascii="Times New Roman" w:eastAsia="SimSun" w:hAnsi="Times New Roman" w:cs="Times New Roman"/>
                <w:sz w:val="24"/>
              </w:rPr>
              <w:t>nivariate analysis</w:t>
            </w:r>
            <w:r>
              <w:rPr>
                <w:rFonts w:ascii="Times New Roman" w:eastAsia="SimSun" w:hAnsi="Times New Roman" w:cs="Times New Roman" w:hint="eastAsia"/>
                <w:sz w:val="24"/>
              </w:rPr>
              <w:t>;</w:t>
            </w:r>
            <w:r>
              <w:rPr>
                <w:rFonts w:ascii="Times New Roman" w:eastAsia="SimSun" w:hAnsi="Times New Roman" w:cs="Times New Roman" w:hint="eastAsia"/>
                <w:sz w:val="24"/>
                <w:vertAlign w:val="superscript"/>
              </w:rPr>
              <w:t>#</w:t>
            </w:r>
            <w:r>
              <w:rPr>
                <w:rFonts w:ascii="Times New Roman" w:eastAsia="SimSun" w:hAnsi="Times New Roman" w:cs="Times New Roman" w:hint="eastAsia"/>
                <w:sz w:val="24"/>
              </w:rPr>
              <w:t>referred to p&lt;0.05 in m</w:t>
            </w:r>
            <w:r>
              <w:rPr>
                <w:rFonts w:ascii="Times New Roman" w:eastAsia="SimSun" w:hAnsi="Times New Roman" w:cs="Times New Roman"/>
                <w:sz w:val="24"/>
              </w:rPr>
              <w:t>ultivariable analysis</w:t>
            </w:r>
          </w:p>
        </w:tc>
      </w:tr>
      <w:tr w:rsidR="000304E1" w14:paraId="2D56A85B" w14:textId="77777777" w:rsidTr="00BA3500">
        <w:trPr>
          <w:jc w:val="center"/>
        </w:trPr>
        <w:tc>
          <w:tcPr>
            <w:tcW w:w="8574" w:type="dxa"/>
            <w:gridSpan w:val="5"/>
            <w:tcBorders>
              <w:top w:val="nil"/>
              <w:left w:val="nil"/>
              <w:bottom w:val="nil"/>
              <w:right w:val="nil"/>
            </w:tcBorders>
            <w:shd w:val="clear" w:color="auto" w:fill="FFFFFF"/>
            <w:tcMar>
              <w:top w:w="0" w:type="dxa"/>
              <w:left w:w="0" w:type="dxa"/>
              <w:bottom w:w="0" w:type="dxa"/>
              <w:right w:w="0" w:type="dxa"/>
            </w:tcMar>
            <w:vAlign w:val="center"/>
          </w:tcPr>
          <w:p w14:paraId="3E3FB6DA" w14:textId="77777777" w:rsidR="000304E1" w:rsidRDefault="000304E1" w:rsidP="00BA3500">
            <w:pPr>
              <w:spacing w:line="360" w:lineRule="auto"/>
              <w:rPr>
                <w:rFonts w:ascii="Times New Roman" w:eastAsia="SimSun" w:hAnsi="Times New Roman" w:cs="Times New Roman"/>
                <w:sz w:val="24"/>
              </w:rPr>
            </w:pPr>
            <w:r>
              <w:rPr>
                <w:rFonts w:ascii="Times New Roman" w:eastAsia="SimSun" w:hAnsi="Times New Roman" w:cs="Times New Roman"/>
                <w:sz w:val="24"/>
              </w:rPr>
              <w:t>AFP Alpha-fetoprotein</w:t>
            </w:r>
            <w:r>
              <w:rPr>
                <w:rFonts w:ascii="Times New Roman" w:eastAsia="SimSun" w:hAnsi="Times New Roman" w:cs="Times New Roman" w:hint="eastAsia"/>
                <w:sz w:val="24"/>
              </w:rPr>
              <w:t xml:space="preserve">, ALT Alanine aminotransferase, AST Aspartate aminotransferase,  GGT Gamma-glutamyl transpeptidase, ALP Alkaline phosphatase, </w:t>
            </w:r>
            <w:r>
              <w:rPr>
                <w:rFonts w:ascii="Times New Roman" w:eastAsia="SimSun" w:hAnsi="Times New Roman" w:cs="Times New Roman" w:hint="eastAsia"/>
                <w:sz w:val="24"/>
              </w:rPr>
              <w:lastRenderedPageBreak/>
              <w:t>TBIL Total Bilirubin, DBIL Direct Bilirubin</w:t>
            </w:r>
            <w:r>
              <w:rPr>
                <w:rFonts w:ascii="Times New Roman" w:eastAsia="SimSun" w:hAnsi="Times New Roman" w:cs="Times New Roman" w:hint="eastAsia"/>
                <w:sz w:val="24"/>
              </w:rPr>
              <w:t>，</w:t>
            </w:r>
            <w:r>
              <w:rPr>
                <w:rFonts w:ascii="Times New Roman" w:eastAsia="SimSun" w:hAnsi="Times New Roman" w:cs="Times New Roman" w:hint="eastAsia"/>
                <w:sz w:val="24"/>
              </w:rPr>
              <w:t xml:space="preserve">PLT Platelet count,  PT Prothrombin time, BCLC Barcelona clinic liver cancer, </w:t>
            </w:r>
            <w:r>
              <w:rPr>
                <w:rFonts w:ascii="Times New Roman" w:eastAsia="SimSun" w:hAnsi="Times New Roman" w:cs="Times New Roman"/>
                <w:sz w:val="24"/>
              </w:rPr>
              <w:t>APH</w:t>
            </w:r>
            <w:r>
              <w:rPr>
                <w:rFonts w:ascii="Times New Roman" w:eastAsia="SimSun" w:hAnsi="Times New Roman" w:cs="Times New Roman" w:hint="eastAsia"/>
                <w:sz w:val="24"/>
              </w:rPr>
              <w:t>E</w:t>
            </w:r>
            <w:r>
              <w:rPr>
                <w:rFonts w:ascii="Times New Roman" w:eastAsia="SimSun" w:hAnsi="Times New Roman" w:cs="Times New Roman"/>
                <w:sz w:val="24"/>
              </w:rPr>
              <w:t xml:space="preserve"> arterial phase hyperenhancement</w:t>
            </w:r>
            <w:r>
              <w:rPr>
                <w:rFonts w:ascii="Times New Roman" w:eastAsia="SimSun" w:hAnsi="Times New Roman" w:cs="Times New Roman" w:hint="eastAsia"/>
                <w:sz w:val="24"/>
              </w:rPr>
              <w:t xml:space="preserve">, </w:t>
            </w:r>
            <w:r>
              <w:rPr>
                <w:rFonts w:ascii="Times New Roman" w:eastAsia="SimSun" w:hAnsi="Times New Roman" w:cs="Times New Roman"/>
                <w:sz w:val="24"/>
              </w:rPr>
              <w:t>LI-RADS Liver Imaging Reporting and Data System</w:t>
            </w:r>
          </w:p>
        </w:tc>
      </w:tr>
    </w:tbl>
    <w:p w14:paraId="708578C2" w14:textId="77777777" w:rsidR="000304E1" w:rsidRDefault="000304E1" w:rsidP="000304E1">
      <w:pPr>
        <w:tabs>
          <w:tab w:val="left" w:pos="420"/>
        </w:tabs>
      </w:pPr>
    </w:p>
    <w:p w14:paraId="2447F6AE" w14:textId="77777777" w:rsidR="000304E1" w:rsidRPr="000304E1" w:rsidRDefault="000304E1">
      <w:pPr>
        <w:tabs>
          <w:tab w:val="left" w:pos="420"/>
        </w:tabs>
      </w:pPr>
    </w:p>
    <w:sectPr w:rsidR="000304E1" w:rsidRPr="000304E1">
      <w:footerReference w:type="even" r:id="rId6"/>
      <w:footerReference w:type="default" r:id="rId7"/>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D0467" w14:textId="77777777" w:rsidR="004D2A6B" w:rsidRDefault="004D2A6B" w:rsidP="000304E1">
      <w:r>
        <w:separator/>
      </w:r>
    </w:p>
  </w:endnote>
  <w:endnote w:type="continuationSeparator" w:id="0">
    <w:p w14:paraId="4262597A" w14:textId="77777777" w:rsidR="004D2A6B" w:rsidRDefault="004D2A6B" w:rsidP="0003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BFC6" w14:textId="7A8C7387" w:rsidR="009138C2" w:rsidRDefault="009138C2">
    <w:pPr>
      <w:pStyle w:val="Footer"/>
    </w:pPr>
    <w:r>
      <w:rPr>
        <w:noProof/>
      </w:rPr>
      <mc:AlternateContent>
        <mc:Choice Requires="wps">
          <w:drawing>
            <wp:anchor distT="0" distB="0" distL="0" distR="0" simplePos="0" relativeHeight="251659264" behindDoc="0" locked="0" layoutInCell="1" allowOverlap="1" wp14:anchorId="79390A7C" wp14:editId="24D7F4C7">
              <wp:simplePos x="635" y="635"/>
              <wp:positionH relativeFrom="page">
                <wp:align>left</wp:align>
              </wp:positionH>
              <wp:positionV relativeFrom="page">
                <wp:align>bottom</wp:align>
              </wp:positionV>
              <wp:extent cx="443865" cy="443865"/>
              <wp:effectExtent l="0" t="0" r="18415" b="0"/>
              <wp:wrapNone/>
              <wp:docPr id="66909058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C3EE5" w14:textId="21D5C1D1" w:rsidR="009138C2" w:rsidRPr="009138C2" w:rsidRDefault="009138C2" w:rsidP="009138C2">
                          <w:pPr>
                            <w:rPr>
                              <w:rFonts w:ascii="Rockwell" w:eastAsia="Rockwell" w:hAnsi="Rockwell" w:cs="Rockwell"/>
                              <w:noProof/>
                              <w:color w:val="0078D7"/>
                              <w:sz w:val="18"/>
                              <w:szCs w:val="18"/>
                            </w:rPr>
                          </w:pPr>
                          <w:r w:rsidRPr="009138C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390A7C"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650C3EE5" w14:textId="21D5C1D1" w:rsidR="009138C2" w:rsidRPr="009138C2" w:rsidRDefault="009138C2" w:rsidP="009138C2">
                    <w:pPr>
                      <w:rPr>
                        <w:rFonts w:ascii="Rockwell" w:eastAsia="Rockwell" w:hAnsi="Rockwell" w:cs="Rockwell"/>
                        <w:noProof/>
                        <w:color w:val="0078D7"/>
                        <w:sz w:val="18"/>
                        <w:szCs w:val="18"/>
                      </w:rPr>
                    </w:pPr>
                    <w:r w:rsidRPr="009138C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D62F" w14:textId="346BC0F4" w:rsidR="009138C2" w:rsidRDefault="009138C2">
    <w:pPr>
      <w:pStyle w:val="Footer"/>
    </w:pPr>
    <w:r>
      <w:rPr>
        <w:noProof/>
      </w:rPr>
      <mc:AlternateContent>
        <mc:Choice Requires="wps">
          <w:drawing>
            <wp:anchor distT="0" distB="0" distL="0" distR="0" simplePos="0" relativeHeight="251660288" behindDoc="0" locked="0" layoutInCell="1" allowOverlap="1" wp14:anchorId="24D6107B" wp14:editId="1DDD673E">
              <wp:simplePos x="1143000" y="9925050"/>
              <wp:positionH relativeFrom="page">
                <wp:align>left</wp:align>
              </wp:positionH>
              <wp:positionV relativeFrom="page">
                <wp:align>bottom</wp:align>
              </wp:positionV>
              <wp:extent cx="443865" cy="443865"/>
              <wp:effectExtent l="0" t="0" r="18415" b="0"/>
              <wp:wrapNone/>
              <wp:docPr id="54075028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7C71A5" w14:textId="77208D25" w:rsidR="009138C2" w:rsidRPr="009138C2" w:rsidRDefault="009138C2" w:rsidP="009138C2">
                          <w:pPr>
                            <w:rPr>
                              <w:rFonts w:ascii="Rockwell" w:eastAsia="Rockwell" w:hAnsi="Rockwell" w:cs="Rockwell"/>
                              <w:noProof/>
                              <w:color w:val="0078D7"/>
                              <w:sz w:val="18"/>
                              <w:szCs w:val="18"/>
                            </w:rPr>
                          </w:pPr>
                          <w:r w:rsidRPr="009138C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D6107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2E7C71A5" w14:textId="77208D25" w:rsidR="009138C2" w:rsidRPr="009138C2" w:rsidRDefault="009138C2" w:rsidP="009138C2">
                    <w:pPr>
                      <w:rPr>
                        <w:rFonts w:ascii="Rockwell" w:eastAsia="Rockwell" w:hAnsi="Rockwell" w:cs="Rockwell"/>
                        <w:noProof/>
                        <w:color w:val="0078D7"/>
                        <w:sz w:val="18"/>
                        <w:szCs w:val="18"/>
                      </w:rPr>
                    </w:pPr>
                    <w:r w:rsidRPr="009138C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6BA1" w14:textId="38837E5C" w:rsidR="009138C2" w:rsidRDefault="009138C2">
    <w:pPr>
      <w:pStyle w:val="Footer"/>
    </w:pPr>
    <w:r>
      <w:rPr>
        <w:noProof/>
      </w:rPr>
      <mc:AlternateContent>
        <mc:Choice Requires="wps">
          <w:drawing>
            <wp:anchor distT="0" distB="0" distL="0" distR="0" simplePos="0" relativeHeight="251658240" behindDoc="0" locked="0" layoutInCell="1" allowOverlap="1" wp14:anchorId="27936AD6" wp14:editId="0F48C757">
              <wp:simplePos x="635" y="635"/>
              <wp:positionH relativeFrom="page">
                <wp:align>left</wp:align>
              </wp:positionH>
              <wp:positionV relativeFrom="page">
                <wp:align>bottom</wp:align>
              </wp:positionV>
              <wp:extent cx="443865" cy="443865"/>
              <wp:effectExtent l="0" t="0" r="18415" b="0"/>
              <wp:wrapNone/>
              <wp:docPr id="60670546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C6362A" w14:textId="5C18DE25" w:rsidR="009138C2" w:rsidRPr="009138C2" w:rsidRDefault="009138C2" w:rsidP="009138C2">
                          <w:pPr>
                            <w:rPr>
                              <w:rFonts w:ascii="Rockwell" w:eastAsia="Rockwell" w:hAnsi="Rockwell" w:cs="Rockwell"/>
                              <w:noProof/>
                              <w:color w:val="0078D7"/>
                              <w:sz w:val="18"/>
                              <w:szCs w:val="18"/>
                            </w:rPr>
                          </w:pPr>
                          <w:r w:rsidRPr="009138C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936AD6"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71C6362A" w14:textId="5C18DE25" w:rsidR="009138C2" w:rsidRPr="009138C2" w:rsidRDefault="009138C2" w:rsidP="009138C2">
                    <w:pPr>
                      <w:rPr>
                        <w:rFonts w:ascii="Rockwell" w:eastAsia="Rockwell" w:hAnsi="Rockwell" w:cs="Rockwell"/>
                        <w:noProof/>
                        <w:color w:val="0078D7"/>
                        <w:sz w:val="18"/>
                        <w:szCs w:val="18"/>
                      </w:rPr>
                    </w:pPr>
                    <w:r w:rsidRPr="009138C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6B0A3" w14:textId="77777777" w:rsidR="004D2A6B" w:rsidRDefault="004D2A6B" w:rsidP="000304E1">
      <w:r>
        <w:separator/>
      </w:r>
    </w:p>
  </w:footnote>
  <w:footnote w:type="continuationSeparator" w:id="0">
    <w:p w14:paraId="4EFBB3DF" w14:textId="77777777" w:rsidR="004D2A6B" w:rsidRDefault="004D2A6B" w:rsidP="000304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RhYjQwZTFlYzUzMzQzNDljN2MzN2E5NTAxMDY4MTEifQ=="/>
    <w:docVar w:name="KY_MEDREF_DOCUID" w:val="{065C5A51-13FA-4B1D-BAC8-F5F69B0F80D0}"/>
    <w:docVar w:name="KY_MEDREF_VERSION" w:val="3"/>
  </w:docVars>
  <w:rsids>
    <w:rsidRoot w:val="000A170B"/>
    <w:rsid w:val="000304E1"/>
    <w:rsid w:val="000A170B"/>
    <w:rsid w:val="002D216B"/>
    <w:rsid w:val="004D2A6B"/>
    <w:rsid w:val="0078708B"/>
    <w:rsid w:val="008B71FF"/>
    <w:rsid w:val="009138C2"/>
    <w:rsid w:val="00D25588"/>
    <w:rsid w:val="0AF153FC"/>
    <w:rsid w:val="3AD44830"/>
    <w:rsid w:val="4B8E7296"/>
    <w:rsid w:val="5EF16DA7"/>
    <w:rsid w:val="736C4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D1443"/>
  <w15:docId w15:val="{94DCAF8A-E272-4281-B7A1-6644E698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qFormat/>
    <w:pPr>
      <w:keepNext/>
      <w:keepLines/>
      <w:tabs>
        <w:tab w:val="left" w:pos="420"/>
      </w:tabs>
      <w:jc w:val="center"/>
      <w:outlineLvl w:val="0"/>
    </w:pPr>
    <w:rPr>
      <w:rFonts w:ascii="Calibri" w:eastAsia="SimHei" w:hAnsi="Calibri"/>
      <w:b/>
      <w:bCs/>
      <w:kern w:val="44"/>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304E1"/>
    <w:pP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0304E1"/>
    <w:rPr>
      <w:kern w:val="2"/>
      <w:sz w:val="18"/>
      <w:szCs w:val="18"/>
    </w:rPr>
  </w:style>
  <w:style w:type="paragraph" w:styleId="Footer">
    <w:name w:val="footer"/>
    <w:basedOn w:val="Normal"/>
    <w:link w:val="FooterChar"/>
    <w:rsid w:val="000304E1"/>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0304E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814</Words>
  <Characters>4644</Characters>
  <Application>Microsoft Office Word</Application>
  <DocSecurity>0</DocSecurity>
  <Lines>38</Lines>
  <Paragraphs>10</Paragraphs>
  <ScaleCrop>false</ScaleCrop>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Spence, Oliver</cp:lastModifiedBy>
  <cp:revision>3</cp:revision>
  <dcterms:created xsi:type="dcterms:W3CDTF">2021-01-27T12:27:00Z</dcterms:created>
  <dcterms:modified xsi:type="dcterms:W3CDTF">2023-10-29T21:30:00Z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6EC29D4B5D014EA29529838D3E13CFAE_12</vt:lpwstr>
  </property>
  <property fmtid="{D5CDD505-2E9C-101B-9397-08002B2CF9AE}" pid="4" name="ClassificationContentMarkingFooterShapeIds">
    <vt:lpwstr>2429973c,27e1831a,203b31cb</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2023-10-29T21:30:51Z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8d663efd-88cf-45d5-b97e-6aa16d0123f1</vt:lpwstr>
  </property>
  <property fmtid="{D5CDD505-2E9C-101B-9397-08002B2CF9AE}" pid="13" name="MSIP_Label_2bbab825-a111-45e4-86a1-18cee0005896_ContentBits">
    <vt:lpwstr>2</vt:lpwstr>
  </property>
</Properties>
</file>