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E8CD7" w14:textId="77777777" w:rsidR="00077658" w:rsidRPr="0077511A" w:rsidRDefault="00077658" w:rsidP="00077658">
      <w:pPr>
        <w:spacing w:line="480" w:lineRule="auto"/>
        <w:rPr>
          <w:rFonts w:ascii="Arial" w:hAnsi="Arial" w:cs="Arial"/>
          <w:sz w:val="20"/>
          <w:szCs w:val="20"/>
        </w:rPr>
      </w:pPr>
      <w:r w:rsidRPr="00077658">
        <w:rPr>
          <w:rFonts w:ascii="Arial" w:hAnsi="Arial" w:cs="Arial"/>
          <w:b/>
          <w:bCs/>
          <w:sz w:val="20"/>
          <w:szCs w:val="20"/>
        </w:rPr>
        <w:t>Table S1</w:t>
      </w:r>
      <w:r w:rsidRPr="0077511A">
        <w:rPr>
          <w:rFonts w:ascii="Arial" w:hAnsi="Arial" w:cs="Arial"/>
          <w:sz w:val="20"/>
          <w:szCs w:val="20"/>
        </w:rPr>
        <w:t xml:space="preserve"> Tumor inhibition rate based on tumor weight </w:t>
      </w:r>
    </w:p>
    <w:tbl>
      <w:tblPr>
        <w:tblW w:w="795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20"/>
        <w:gridCol w:w="976"/>
        <w:gridCol w:w="1293"/>
        <w:gridCol w:w="1200"/>
        <w:gridCol w:w="976"/>
        <w:gridCol w:w="1293"/>
        <w:gridCol w:w="1200"/>
      </w:tblGrid>
      <w:tr w:rsidR="00077658" w:rsidRPr="0077511A" w14:paraId="2BEA2EE5" w14:textId="77777777" w:rsidTr="00B75A6C">
        <w:trPr>
          <w:trHeight w:val="285"/>
        </w:trPr>
        <w:tc>
          <w:tcPr>
            <w:tcW w:w="102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FDED0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TIR(</w:t>
            </w:r>
            <w:proofErr w:type="gramEnd"/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3469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7BB023" w14:textId="77777777" w:rsidR="00077658" w:rsidRPr="0077511A" w:rsidRDefault="00077658" w:rsidP="00B75A6C">
            <w:pPr>
              <w:widowControl/>
              <w:pBdr>
                <w:bottom w:val="single" w:sz="12" w:space="1" w:color="auto"/>
              </w:pBdr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Without Laser</w:t>
            </w:r>
          </w:p>
        </w:tc>
        <w:tc>
          <w:tcPr>
            <w:tcW w:w="3469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C211331" w14:textId="77777777" w:rsidR="00077658" w:rsidRPr="0077511A" w:rsidRDefault="00077658" w:rsidP="00B75A6C">
            <w:pPr>
              <w:widowControl/>
              <w:pBdr>
                <w:bottom w:val="single" w:sz="12" w:space="1" w:color="auto"/>
              </w:pBdr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With Laser</w:t>
            </w:r>
          </w:p>
        </w:tc>
      </w:tr>
      <w:tr w:rsidR="00077658" w:rsidRPr="0077511A" w14:paraId="41D93D98" w14:textId="77777777" w:rsidTr="00B75A6C">
        <w:trPr>
          <w:trHeight w:val="285"/>
        </w:trPr>
        <w:tc>
          <w:tcPr>
            <w:tcW w:w="102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5D6D7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Num.</w:t>
            </w:r>
          </w:p>
        </w:tc>
        <w:tc>
          <w:tcPr>
            <w:tcW w:w="9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FD32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</w:t>
            </w:r>
          </w:p>
        </w:tc>
        <w:tc>
          <w:tcPr>
            <w:tcW w:w="129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B4E306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GNR@Lipo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6452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GNR@TM</w:t>
            </w:r>
          </w:p>
        </w:tc>
        <w:tc>
          <w:tcPr>
            <w:tcW w:w="9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8D40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</w:t>
            </w:r>
          </w:p>
        </w:tc>
        <w:tc>
          <w:tcPr>
            <w:tcW w:w="129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B9E22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GNR@Lipo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E6D05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GNR@TM</w:t>
            </w:r>
          </w:p>
        </w:tc>
      </w:tr>
      <w:tr w:rsidR="00077658" w:rsidRPr="0077511A" w14:paraId="73C46EB6" w14:textId="77777777" w:rsidTr="00B75A6C">
        <w:trPr>
          <w:trHeight w:val="285"/>
        </w:trPr>
        <w:tc>
          <w:tcPr>
            <w:tcW w:w="10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CD5D2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ED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15.9091</w:t>
            </w:r>
          </w:p>
        </w:tc>
        <w:tc>
          <w:tcPr>
            <w:tcW w:w="12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FC367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35.7955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15B9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46.0227</w:t>
            </w:r>
          </w:p>
        </w:tc>
        <w:tc>
          <w:tcPr>
            <w:tcW w:w="97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2562E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66.4773</w:t>
            </w:r>
          </w:p>
        </w:tc>
        <w:tc>
          <w:tcPr>
            <w:tcW w:w="12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F1133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79.5455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53CBF6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96.5909</w:t>
            </w:r>
          </w:p>
        </w:tc>
      </w:tr>
      <w:tr w:rsidR="00077658" w:rsidRPr="0077511A" w14:paraId="02E43F06" w14:textId="77777777" w:rsidTr="00B75A6C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1D82DD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6D64209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28.9773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35425E1A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36.9318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E20D600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75.5682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CBE8D93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81.8182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154A167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73.2955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64DD4A9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96.0227</w:t>
            </w:r>
          </w:p>
        </w:tc>
      </w:tr>
      <w:tr w:rsidR="00077658" w:rsidRPr="0077511A" w14:paraId="29B1B368" w14:textId="77777777" w:rsidTr="00B75A6C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95284AD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3DB89CDE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25.0000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6E66CE12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38.0682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8FC8CD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67.6136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0BB4CBB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72.1591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31F8AFD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79.5455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C7F461E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96.0227</w:t>
            </w:r>
          </w:p>
        </w:tc>
      </w:tr>
      <w:tr w:rsidR="00077658" w:rsidRPr="0077511A" w14:paraId="139DA174" w14:textId="77777777" w:rsidTr="00B75A6C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3C73B3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72F687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17.0455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60C7F0FA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30.6818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1748CC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59.0909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F4A501E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82.3864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00F058D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90.9091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F8D87C0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98.8636</w:t>
            </w:r>
          </w:p>
        </w:tc>
      </w:tr>
      <w:tr w:rsidR="00077658" w:rsidRPr="0077511A" w14:paraId="74381FF4" w14:textId="77777777" w:rsidTr="00B75A6C">
        <w:trPr>
          <w:trHeight w:val="278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478FC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5164BDE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19.8864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20D6CE08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46.5909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BAAC90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64.2045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11EF976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78.9773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2F90B76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94.3182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DD94BA7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98.8636</w:t>
            </w:r>
          </w:p>
        </w:tc>
      </w:tr>
      <w:tr w:rsidR="00077658" w:rsidRPr="0077511A" w14:paraId="244BA81F" w14:textId="77777777" w:rsidTr="00B75A6C">
        <w:trPr>
          <w:trHeight w:val="285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82ECF20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Ave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26CCBF4A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21.3636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17D34A5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37.6136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FD8620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62.5000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14:paraId="4B3629C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76.3636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14:paraId="77EE3CDD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83.5227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9A1EE9D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97.2727</w:t>
            </w:r>
          </w:p>
        </w:tc>
      </w:tr>
    </w:tbl>
    <w:p w14:paraId="388186FA" w14:textId="6D506229" w:rsidR="00077658" w:rsidRPr="0077511A" w:rsidRDefault="00077658" w:rsidP="00077658">
      <w:pPr>
        <w:spacing w:line="480" w:lineRule="auto"/>
        <w:rPr>
          <w:rFonts w:ascii="Arial" w:hAnsi="Arial" w:cs="Arial"/>
          <w:sz w:val="20"/>
          <w:szCs w:val="20"/>
        </w:rPr>
      </w:pPr>
      <w:r w:rsidRPr="0077511A">
        <w:rPr>
          <w:rFonts w:ascii="Arial" w:hAnsi="Arial" w:cs="Arial"/>
          <w:sz w:val="20"/>
          <w:szCs w:val="20"/>
        </w:rPr>
        <w:t xml:space="preserve">Abbreviations: TIR, tumor inhibition rate; Num, number; GNR, gold nanorod; </w:t>
      </w:r>
      <w:proofErr w:type="spellStart"/>
      <w:r w:rsidRPr="0077511A">
        <w:rPr>
          <w:rFonts w:ascii="Arial" w:hAnsi="Arial" w:cs="Arial"/>
          <w:sz w:val="20"/>
          <w:szCs w:val="20"/>
        </w:rPr>
        <w:t>Lipo</w:t>
      </w:r>
      <w:proofErr w:type="spellEnd"/>
      <w:r w:rsidRPr="0077511A">
        <w:rPr>
          <w:rFonts w:ascii="Arial" w:hAnsi="Arial" w:cs="Arial"/>
          <w:sz w:val="20"/>
          <w:szCs w:val="20"/>
        </w:rPr>
        <w:t>, liposome; TM, tumor cell membrane; Ave, average.</w:t>
      </w:r>
    </w:p>
    <w:p w14:paraId="5C23EF73" w14:textId="77777777" w:rsidR="00077658" w:rsidRPr="0077511A" w:rsidRDefault="00077658" w:rsidP="00077658">
      <w:pPr>
        <w:spacing w:line="480" w:lineRule="auto"/>
        <w:rPr>
          <w:rFonts w:ascii="Arial" w:hAnsi="Arial" w:cs="Arial"/>
          <w:sz w:val="20"/>
          <w:szCs w:val="20"/>
        </w:rPr>
      </w:pPr>
      <w:r w:rsidRPr="00077658">
        <w:rPr>
          <w:rFonts w:ascii="Arial" w:hAnsi="Arial" w:cs="Arial"/>
          <w:b/>
          <w:bCs/>
          <w:sz w:val="20"/>
          <w:szCs w:val="20"/>
        </w:rPr>
        <w:t>Table S2</w:t>
      </w:r>
      <w:r w:rsidRPr="0077511A">
        <w:rPr>
          <w:rFonts w:ascii="Arial" w:hAnsi="Arial" w:cs="Arial"/>
          <w:sz w:val="20"/>
          <w:szCs w:val="20"/>
        </w:rPr>
        <w:t xml:space="preserve"> Tumor inhibition rate based on tumor volume </w:t>
      </w:r>
    </w:p>
    <w:tbl>
      <w:tblPr>
        <w:tblW w:w="7959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21"/>
        <w:gridCol w:w="976"/>
        <w:gridCol w:w="1293"/>
        <w:gridCol w:w="1200"/>
        <w:gridCol w:w="976"/>
        <w:gridCol w:w="1293"/>
        <w:gridCol w:w="1200"/>
      </w:tblGrid>
      <w:tr w:rsidR="00077658" w:rsidRPr="0077511A" w14:paraId="15426DC4" w14:textId="77777777" w:rsidTr="00B75A6C">
        <w:trPr>
          <w:trHeight w:val="285"/>
        </w:trPr>
        <w:tc>
          <w:tcPr>
            <w:tcW w:w="102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A5E55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TIR(</w:t>
            </w:r>
            <w:proofErr w:type="gramEnd"/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3469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5B4CC3" w14:textId="77777777" w:rsidR="00077658" w:rsidRPr="0077511A" w:rsidRDefault="00077658" w:rsidP="00B75A6C">
            <w:pPr>
              <w:widowControl/>
              <w:pBdr>
                <w:bottom w:val="single" w:sz="12" w:space="1" w:color="auto"/>
              </w:pBdr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Without Laser</w:t>
            </w:r>
          </w:p>
        </w:tc>
        <w:tc>
          <w:tcPr>
            <w:tcW w:w="3469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9CA3BD" w14:textId="77777777" w:rsidR="00077658" w:rsidRPr="0077511A" w:rsidRDefault="00077658" w:rsidP="00B75A6C">
            <w:pPr>
              <w:widowControl/>
              <w:pBdr>
                <w:bottom w:val="single" w:sz="12" w:space="1" w:color="auto"/>
              </w:pBdr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With Laser</w:t>
            </w:r>
          </w:p>
        </w:tc>
      </w:tr>
      <w:tr w:rsidR="00077658" w:rsidRPr="0077511A" w14:paraId="603CBC1E" w14:textId="77777777" w:rsidTr="00B75A6C">
        <w:trPr>
          <w:trHeight w:val="285"/>
        </w:trPr>
        <w:tc>
          <w:tcPr>
            <w:tcW w:w="102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9C575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Num.</w:t>
            </w:r>
          </w:p>
        </w:tc>
        <w:tc>
          <w:tcPr>
            <w:tcW w:w="9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98D765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</w:t>
            </w:r>
          </w:p>
        </w:tc>
        <w:tc>
          <w:tcPr>
            <w:tcW w:w="129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8C18E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GNR@Lipo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34BB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GNR@TM</w:t>
            </w:r>
          </w:p>
        </w:tc>
        <w:tc>
          <w:tcPr>
            <w:tcW w:w="97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9DE0B0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</w:t>
            </w:r>
          </w:p>
        </w:tc>
        <w:tc>
          <w:tcPr>
            <w:tcW w:w="129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194F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GNR@Lipo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D413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GNR@TM</w:t>
            </w:r>
          </w:p>
        </w:tc>
      </w:tr>
      <w:tr w:rsidR="00077658" w:rsidRPr="0077511A" w14:paraId="19BBD9B3" w14:textId="77777777" w:rsidTr="00B75A6C">
        <w:trPr>
          <w:trHeight w:val="285"/>
        </w:trPr>
        <w:tc>
          <w:tcPr>
            <w:tcW w:w="102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9A784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E6C1F03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13.0737 </w:t>
            </w:r>
          </w:p>
        </w:tc>
        <w:tc>
          <w:tcPr>
            <w:tcW w:w="129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4EE887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21.1144 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DF4FC1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30.5894 </w:t>
            </w:r>
          </w:p>
        </w:tc>
        <w:tc>
          <w:tcPr>
            <w:tcW w:w="976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A76E7AD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50.7128 </w:t>
            </w:r>
          </w:p>
        </w:tc>
        <w:tc>
          <w:tcPr>
            <w:tcW w:w="129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4EA2A6F9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68.3154 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0EC711A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96.2730 </w:t>
            </w:r>
          </w:p>
        </w:tc>
      </w:tr>
      <w:tr w:rsidR="00077658" w:rsidRPr="0077511A" w14:paraId="76D98425" w14:textId="77777777" w:rsidTr="00B75A6C">
        <w:trPr>
          <w:trHeight w:val="278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569B670A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22CCE19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1.5125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8F85553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20.6798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9EE0C58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25.0261 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1C5C78D8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52.1905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2294A706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69.4019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BD85FA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93.4805 </w:t>
            </w:r>
          </w:p>
        </w:tc>
      </w:tr>
      <w:tr w:rsidR="00077658" w:rsidRPr="0077511A" w14:paraId="142C3637" w14:textId="77777777" w:rsidTr="00B75A6C">
        <w:trPr>
          <w:trHeight w:val="278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11AF656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10D29BF5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6.1196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AB5B08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18.1589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74364B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24.6349 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5F7CC488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59.5141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08C8ABE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72.1836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AB38619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95.1321 </w:t>
            </w:r>
          </w:p>
        </w:tc>
      </w:tr>
      <w:tr w:rsidR="00077658" w:rsidRPr="0077511A" w14:paraId="144537E5" w14:textId="77777777" w:rsidTr="00B75A6C">
        <w:trPr>
          <w:trHeight w:val="278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7F289A3E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53B23A8D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12.0306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77D2124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25.2434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66D4DD4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26.9819 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A4F7948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64.7949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5ECB2F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69.3150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49BB394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99.1851 </w:t>
            </w:r>
          </w:p>
        </w:tc>
      </w:tr>
      <w:tr w:rsidR="00077658" w:rsidRPr="0077511A" w14:paraId="489145CF" w14:textId="77777777" w:rsidTr="00B75A6C">
        <w:trPr>
          <w:trHeight w:val="278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3E7DFADF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20E1D13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2.5556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727E1021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14.8122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93DC4F7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24.6349 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01BA15C5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52.4731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AE1D878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68.5327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253A4C63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98.0442 </w:t>
            </w:r>
          </w:p>
        </w:tc>
      </w:tr>
      <w:tr w:rsidR="00077658" w:rsidRPr="0077511A" w14:paraId="358724CE" w14:textId="77777777" w:rsidTr="00B75A6C">
        <w:trPr>
          <w:trHeight w:val="285"/>
        </w:trPr>
        <w:tc>
          <w:tcPr>
            <w:tcW w:w="1021" w:type="dxa"/>
            <w:shd w:val="clear" w:color="auto" w:fill="auto"/>
            <w:noWrap/>
            <w:vAlign w:val="center"/>
            <w:hideMark/>
          </w:tcPr>
          <w:p w14:paraId="082FF9DC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Ave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3391105D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7.0584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5F2D9667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20.0017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2EFC65B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26.3734 </w:t>
            </w:r>
          </w:p>
        </w:tc>
        <w:tc>
          <w:tcPr>
            <w:tcW w:w="976" w:type="dxa"/>
            <w:shd w:val="clear" w:color="auto" w:fill="auto"/>
            <w:noWrap/>
            <w:hideMark/>
          </w:tcPr>
          <w:p w14:paraId="73998233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55.9371 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6324C327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69.5497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45FAD46" w14:textId="77777777" w:rsidR="00077658" w:rsidRPr="0077511A" w:rsidRDefault="00077658" w:rsidP="00B75A6C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77511A">
              <w:rPr>
                <w:rFonts w:ascii="Arial" w:hAnsi="Arial" w:cs="Arial"/>
                <w:sz w:val="20"/>
                <w:szCs w:val="20"/>
              </w:rPr>
              <w:t xml:space="preserve">96.4230 </w:t>
            </w:r>
          </w:p>
        </w:tc>
      </w:tr>
    </w:tbl>
    <w:p w14:paraId="6C7FC08F" w14:textId="4993E555" w:rsidR="00D179FB" w:rsidRPr="00D179FB" w:rsidRDefault="00077658" w:rsidP="00077658">
      <w:pPr>
        <w:spacing w:line="480" w:lineRule="auto"/>
        <w:rPr>
          <w:rFonts w:ascii="Arial" w:hAnsi="Arial" w:cs="Arial"/>
          <w:sz w:val="20"/>
          <w:szCs w:val="20"/>
        </w:rPr>
      </w:pPr>
      <w:r w:rsidRPr="0077511A">
        <w:rPr>
          <w:rFonts w:ascii="Arial" w:hAnsi="Arial" w:cs="Arial"/>
          <w:sz w:val="20"/>
          <w:szCs w:val="20"/>
        </w:rPr>
        <w:t xml:space="preserve">Abbreviations: TIR, tumor inhibition rate; Num, number; GNR, gold nanorod; </w:t>
      </w:r>
      <w:proofErr w:type="spellStart"/>
      <w:r w:rsidRPr="0077511A">
        <w:rPr>
          <w:rFonts w:ascii="Arial" w:hAnsi="Arial" w:cs="Arial"/>
          <w:sz w:val="20"/>
          <w:szCs w:val="20"/>
        </w:rPr>
        <w:t>Lipo</w:t>
      </w:r>
      <w:proofErr w:type="spellEnd"/>
      <w:r w:rsidRPr="0077511A">
        <w:rPr>
          <w:rFonts w:ascii="Arial" w:hAnsi="Arial" w:cs="Arial"/>
          <w:sz w:val="20"/>
          <w:szCs w:val="20"/>
        </w:rPr>
        <w:t>, liposome; TM, tumor cell membrane; Ave, average</w:t>
      </w:r>
      <w:r>
        <w:rPr>
          <w:rFonts w:ascii="Arial" w:hAnsi="Arial" w:cs="Arial"/>
          <w:sz w:val="20"/>
          <w:szCs w:val="20"/>
        </w:rPr>
        <w:t>.</w:t>
      </w:r>
    </w:p>
    <w:p w14:paraId="11C7B072" w14:textId="67C5C448" w:rsidR="00E12573" w:rsidRPr="00E12573" w:rsidRDefault="00E12573" w:rsidP="00077658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185A22" wp14:editId="2622F9EC">
            <wp:extent cx="2011680" cy="2762264"/>
            <wp:effectExtent l="0" t="0" r="7620" b="0"/>
            <wp:docPr id="7859200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19" cy="276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8DE97" w14:textId="2DFD787A" w:rsidR="003B28E4" w:rsidRDefault="003B28E4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S1</w:t>
      </w:r>
      <w:r w:rsidRPr="00E77FBC">
        <w:rPr>
          <w:rFonts w:ascii="Arial" w:hAnsi="Arial" w:cs="Arial"/>
          <w:sz w:val="20"/>
          <w:szCs w:val="20"/>
        </w:rPr>
        <w:t xml:space="preserve"> Thermal images of PBS, GNR, </w:t>
      </w:r>
      <w:proofErr w:type="spellStart"/>
      <w:r w:rsidRPr="00E77FBC">
        <w:rPr>
          <w:rFonts w:ascii="Arial" w:hAnsi="Arial" w:cs="Arial"/>
          <w:sz w:val="20"/>
          <w:szCs w:val="20"/>
        </w:rPr>
        <w:t>GNR@Lipo</w:t>
      </w:r>
      <w:proofErr w:type="spellEnd"/>
      <w:r w:rsidRPr="00E77FBC">
        <w:rPr>
          <w:rFonts w:ascii="Arial" w:hAnsi="Arial" w:cs="Arial"/>
          <w:sz w:val="20"/>
          <w:szCs w:val="20"/>
        </w:rPr>
        <w:t xml:space="preserve"> and GNR@TM after receiving NIR </w:t>
      </w:r>
      <w:r w:rsidRPr="00E77FBC">
        <w:rPr>
          <w:rFonts w:ascii="Arial" w:hAnsi="Arial" w:cs="Arial"/>
          <w:sz w:val="20"/>
          <w:szCs w:val="20"/>
        </w:rPr>
        <w:lastRenderedPageBreak/>
        <w:t>irradiation for 5 minutes.</w:t>
      </w:r>
    </w:p>
    <w:p w14:paraId="2C71E837" w14:textId="40BF0717" w:rsidR="00E12573" w:rsidRPr="00E77FBC" w:rsidRDefault="00E12573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054FEF1" wp14:editId="55DAAA2B">
            <wp:extent cx="4102735" cy="2822575"/>
            <wp:effectExtent l="0" t="0" r="0" b="0"/>
            <wp:docPr id="8290965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3AB44" w14:textId="5A31C6C1" w:rsidR="003B28E4" w:rsidRDefault="003B28E4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S2</w:t>
      </w:r>
      <w:r w:rsidRPr="00E77FBC">
        <w:rPr>
          <w:rFonts w:ascii="Arial" w:hAnsi="Arial" w:cs="Arial"/>
          <w:sz w:val="20"/>
          <w:szCs w:val="20"/>
        </w:rPr>
        <w:t xml:space="preserve"> The size and PDI changes of </w:t>
      </w:r>
      <w:proofErr w:type="spellStart"/>
      <w:r w:rsidRPr="00E77FBC">
        <w:rPr>
          <w:rFonts w:ascii="Arial" w:hAnsi="Arial" w:cs="Arial"/>
          <w:sz w:val="20"/>
          <w:szCs w:val="20"/>
        </w:rPr>
        <w:t>GNR@Lipo</w:t>
      </w:r>
      <w:proofErr w:type="spellEnd"/>
      <w:r w:rsidRPr="00E77FBC">
        <w:rPr>
          <w:rFonts w:ascii="Arial" w:hAnsi="Arial" w:cs="Arial"/>
          <w:sz w:val="20"/>
          <w:szCs w:val="20"/>
        </w:rPr>
        <w:t xml:space="preserve"> and GNR@TM in RPMI 1640 medium (10% FBS) for 3 weeks (n = 3).</w:t>
      </w:r>
    </w:p>
    <w:p w14:paraId="746F13D0" w14:textId="6DCA945C" w:rsidR="00E12573" w:rsidRPr="00E77FBC" w:rsidRDefault="00E12573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01BD588" wp14:editId="13DF04DF">
            <wp:extent cx="3506470" cy="2917825"/>
            <wp:effectExtent l="0" t="0" r="0" b="0"/>
            <wp:docPr id="21331799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F9ACE" w14:textId="79A7493D" w:rsidR="003B28E4" w:rsidRDefault="003B28E4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S3</w:t>
      </w:r>
      <w:r w:rsidRPr="00E77FBC">
        <w:rPr>
          <w:rFonts w:ascii="Arial" w:hAnsi="Arial" w:cs="Arial"/>
          <w:sz w:val="20"/>
          <w:szCs w:val="20"/>
        </w:rPr>
        <w:t xml:space="preserve"> </w:t>
      </w:r>
      <w:r w:rsidR="00E77FBC" w:rsidRPr="00E77FBC">
        <w:rPr>
          <w:rFonts w:ascii="Arial" w:hAnsi="Arial" w:cs="Arial"/>
          <w:sz w:val="20"/>
          <w:szCs w:val="20"/>
        </w:rPr>
        <w:t>Mean fluorescence intensity (MFI) of DIL and FITC in MB49 cells as converted from Figure 2C, n = 3.</w:t>
      </w:r>
    </w:p>
    <w:p w14:paraId="192B315D" w14:textId="74CA9671" w:rsidR="00E12573" w:rsidRPr="00E77FBC" w:rsidRDefault="00E12573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E3981AF" wp14:editId="59823F7D">
            <wp:extent cx="5263515" cy="3800475"/>
            <wp:effectExtent l="0" t="0" r="0" b="9525"/>
            <wp:docPr id="5791673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6CF27" w14:textId="33FB11BA" w:rsidR="003B28E4" w:rsidRDefault="003B28E4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S4</w:t>
      </w:r>
      <w:r w:rsidRPr="00E77FBC">
        <w:rPr>
          <w:rFonts w:ascii="Arial" w:hAnsi="Arial" w:cs="Arial"/>
          <w:sz w:val="20"/>
          <w:szCs w:val="20"/>
        </w:rPr>
        <w:t xml:space="preserve"> Representative TEM images of MB49 cells control without nanoparticles. Scale bar: 500 nm.</w:t>
      </w:r>
    </w:p>
    <w:p w14:paraId="142CE924" w14:textId="2CF47CA8" w:rsidR="00E12573" w:rsidRPr="00E77FBC" w:rsidRDefault="00963BD6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57A7DD1" wp14:editId="4B5C3F48">
            <wp:extent cx="3619500" cy="2919730"/>
            <wp:effectExtent l="0" t="0" r="0" b="0"/>
            <wp:docPr id="15720758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A3DB3" w14:textId="5F52F895" w:rsidR="003B28E4" w:rsidRDefault="00E77FBC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S5</w:t>
      </w:r>
      <w:r w:rsidRPr="00E77FBC">
        <w:rPr>
          <w:rFonts w:ascii="Arial" w:hAnsi="Arial" w:cs="Arial"/>
          <w:sz w:val="20"/>
          <w:szCs w:val="20"/>
        </w:rPr>
        <w:t xml:space="preserve"> Mean fluorescence intensity (MFI) of PI in MB49 cells as converted from Figure 3G, n = 3. ****P &lt; 0.0001.</w:t>
      </w:r>
    </w:p>
    <w:p w14:paraId="0131F2AB" w14:textId="42B76381" w:rsidR="00E12573" w:rsidRPr="00E77FBC" w:rsidRDefault="00504EAB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C26F57F" wp14:editId="097C2E77">
            <wp:extent cx="4828540" cy="2255520"/>
            <wp:effectExtent l="0" t="0" r="0" b="0"/>
            <wp:docPr id="21195689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A21ED" w14:textId="41094780" w:rsidR="003B28E4" w:rsidRDefault="003B28E4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</w:t>
      </w:r>
      <w:r w:rsidR="00696B62">
        <w:rPr>
          <w:rFonts w:ascii="Arial" w:hAnsi="Arial" w:cs="Arial"/>
          <w:b/>
          <w:bCs/>
          <w:sz w:val="20"/>
          <w:szCs w:val="20"/>
        </w:rPr>
        <w:t>6</w:t>
      </w:r>
      <w:r w:rsidRPr="00E77FBC">
        <w:rPr>
          <w:rFonts w:ascii="Arial" w:hAnsi="Arial" w:cs="Arial"/>
          <w:sz w:val="20"/>
          <w:szCs w:val="20"/>
        </w:rPr>
        <w:t xml:space="preserve"> </w:t>
      </w:r>
      <w:r w:rsidR="001434BA" w:rsidRPr="001434BA">
        <w:rPr>
          <w:rFonts w:ascii="Arial" w:hAnsi="Arial" w:cs="Arial"/>
          <w:sz w:val="20"/>
          <w:szCs w:val="20"/>
        </w:rPr>
        <w:t>Pictures and quantification analysis of the hemolysis test after different treatments</w:t>
      </w:r>
      <w:r w:rsidR="00504EAB" w:rsidRPr="00504EAB">
        <w:rPr>
          <w:rFonts w:ascii="Arial" w:hAnsi="Arial" w:cs="Arial"/>
          <w:sz w:val="20"/>
          <w:szCs w:val="20"/>
        </w:rPr>
        <w:t xml:space="preserve"> </w:t>
      </w:r>
      <w:r w:rsidR="00504EAB">
        <w:rPr>
          <w:rFonts w:ascii="Arial" w:hAnsi="Arial" w:cs="Arial"/>
          <w:sz w:val="20"/>
          <w:szCs w:val="20"/>
        </w:rPr>
        <w:t xml:space="preserve">under </w:t>
      </w:r>
      <w:r w:rsidR="00504EAB" w:rsidRPr="00E77FBC">
        <w:rPr>
          <w:rFonts w:ascii="Arial" w:hAnsi="Arial" w:cs="Arial"/>
          <w:sz w:val="20"/>
          <w:szCs w:val="20"/>
        </w:rPr>
        <w:t>laser irradiation (1.5 W/cm</w:t>
      </w:r>
      <w:r w:rsidR="00504EAB" w:rsidRPr="00E77FBC">
        <w:rPr>
          <w:rFonts w:ascii="Arial" w:hAnsi="Arial" w:cs="Arial"/>
          <w:sz w:val="20"/>
          <w:szCs w:val="20"/>
          <w:vertAlign w:val="superscript"/>
        </w:rPr>
        <w:t>2</w:t>
      </w:r>
      <w:r w:rsidR="00504EAB" w:rsidRPr="00E77FBC">
        <w:rPr>
          <w:rFonts w:ascii="Arial" w:hAnsi="Arial" w:cs="Arial"/>
          <w:sz w:val="20"/>
          <w:szCs w:val="20"/>
        </w:rPr>
        <w:t>, 5 min)</w:t>
      </w:r>
      <w:r w:rsidR="001434BA" w:rsidRPr="001434BA">
        <w:rPr>
          <w:rFonts w:ascii="Arial" w:hAnsi="Arial" w:cs="Arial"/>
          <w:sz w:val="20"/>
          <w:szCs w:val="20"/>
        </w:rPr>
        <w:t>. TX-100 as a positive control (n = 3).</w:t>
      </w:r>
    </w:p>
    <w:p w14:paraId="2EAC0E2D" w14:textId="4F90623C" w:rsidR="00E12573" w:rsidRPr="00E77FBC" w:rsidRDefault="00E12573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AD71591" wp14:editId="65E64FCD">
            <wp:extent cx="3641725" cy="2870200"/>
            <wp:effectExtent l="0" t="0" r="0" b="6350"/>
            <wp:docPr id="11184651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AEA44" w14:textId="51D2DD9B" w:rsidR="003B28E4" w:rsidRDefault="003B28E4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</w:t>
      </w:r>
      <w:r w:rsidR="00696B62">
        <w:rPr>
          <w:rFonts w:ascii="Arial" w:hAnsi="Arial" w:cs="Arial"/>
          <w:b/>
          <w:bCs/>
          <w:sz w:val="20"/>
          <w:szCs w:val="20"/>
        </w:rPr>
        <w:t>7</w:t>
      </w:r>
      <w:r w:rsidRPr="00E77FBC">
        <w:rPr>
          <w:rFonts w:ascii="Arial" w:hAnsi="Arial" w:cs="Arial"/>
          <w:sz w:val="20"/>
          <w:szCs w:val="20"/>
        </w:rPr>
        <w:t xml:space="preserve"> Temperature changes at tumor regions during laser irradiation (1.5 W/cm</w:t>
      </w:r>
      <w:r w:rsidRPr="00E77FBC">
        <w:rPr>
          <w:rFonts w:ascii="Arial" w:hAnsi="Arial" w:cs="Arial"/>
          <w:sz w:val="20"/>
          <w:szCs w:val="20"/>
          <w:vertAlign w:val="superscript"/>
        </w:rPr>
        <w:t>2</w:t>
      </w:r>
      <w:r w:rsidRPr="00E77FBC">
        <w:rPr>
          <w:rFonts w:ascii="Arial" w:hAnsi="Arial" w:cs="Arial"/>
          <w:sz w:val="20"/>
          <w:szCs w:val="20"/>
        </w:rPr>
        <w:t>, 5 min) on different days (n = 3).</w:t>
      </w:r>
    </w:p>
    <w:p w14:paraId="5E22B27B" w14:textId="19FB1730" w:rsidR="00E12573" w:rsidRPr="00E77FBC" w:rsidRDefault="00E12573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46698B4" wp14:editId="7F708068">
            <wp:extent cx="5271770" cy="1995805"/>
            <wp:effectExtent l="0" t="0" r="5080" b="4445"/>
            <wp:docPr id="19570272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7AA9D" w14:textId="21F51FEF" w:rsidR="003B28E4" w:rsidRDefault="003B28E4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</w:t>
      </w:r>
      <w:r w:rsidR="00696B62">
        <w:rPr>
          <w:rFonts w:ascii="Arial" w:hAnsi="Arial" w:cs="Arial"/>
          <w:b/>
          <w:bCs/>
          <w:sz w:val="20"/>
          <w:szCs w:val="20"/>
        </w:rPr>
        <w:t>8</w:t>
      </w:r>
      <w:r w:rsidRPr="00E77FBC">
        <w:rPr>
          <w:rFonts w:ascii="Arial" w:hAnsi="Arial" w:cs="Arial"/>
          <w:sz w:val="20"/>
          <w:szCs w:val="20"/>
        </w:rPr>
        <w:t xml:space="preserve"> Individual tumor growth curves after various treatments in each mouse (n = 5).</w:t>
      </w:r>
    </w:p>
    <w:p w14:paraId="4FF4D91B" w14:textId="59A65F33" w:rsidR="0017515D" w:rsidRPr="00E77FBC" w:rsidRDefault="0017515D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1D810CF" wp14:editId="330B7579">
            <wp:extent cx="5208270" cy="3212465"/>
            <wp:effectExtent l="0" t="0" r="0" b="6985"/>
            <wp:docPr id="3308811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9F650" w14:textId="74ED2102" w:rsidR="003B28E4" w:rsidRDefault="003B28E4" w:rsidP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</w:t>
      </w:r>
      <w:r w:rsidR="00696B62">
        <w:rPr>
          <w:rFonts w:ascii="Arial" w:hAnsi="Arial" w:cs="Arial"/>
          <w:b/>
          <w:bCs/>
          <w:sz w:val="20"/>
          <w:szCs w:val="20"/>
        </w:rPr>
        <w:t>9</w:t>
      </w:r>
      <w:r w:rsidRPr="00E77FBC">
        <w:rPr>
          <w:rFonts w:ascii="Arial" w:hAnsi="Arial" w:cs="Arial"/>
          <w:sz w:val="20"/>
          <w:szCs w:val="20"/>
        </w:rPr>
        <w:t xml:space="preserve"> Tumor inhibition rate based on tumor weight and tumor volume in different groups (n = 5). ****P &lt; 0.0001.</w:t>
      </w:r>
    </w:p>
    <w:p w14:paraId="153DC23D" w14:textId="62D0FD30" w:rsidR="0017515D" w:rsidRPr="00E77FBC" w:rsidRDefault="0017515D" w:rsidP="003B2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F727B29" wp14:editId="32257A48">
            <wp:extent cx="5271770" cy="1614170"/>
            <wp:effectExtent l="0" t="0" r="5080" b="5080"/>
            <wp:docPr id="5130141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59D61" w14:textId="6549731B" w:rsidR="003B28E4" w:rsidRPr="00E77FBC" w:rsidRDefault="003B28E4">
      <w:pPr>
        <w:rPr>
          <w:rFonts w:ascii="Arial" w:hAnsi="Arial" w:cs="Arial"/>
          <w:sz w:val="20"/>
          <w:szCs w:val="20"/>
        </w:rPr>
      </w:pPr>
      <w:r w:rsidRPr="00E77FBC">
        <w:rPr>
          <w:rFonts w:ascii="Arial" w:hAnsi="Arial" w:cs="Arial"/>
          <w:b/>
          <w:bCs/>
          <w:sz w:val="20"/>
          <w:szCs w:val="20"/>
        </w:rPr>
        <w:t>Figure S1</w:t>
      </w:r>
      <w:r w:rsidR="00696B62">
        <w:rPr>
          <w:rFonts w:ascii="Arial" w:hAnsi="Arial" w:cs="Arial"/>
          <w:b/>
          <w:bCs/>
          <w:sz w:val="20"/>
          <w:szCs w:val="20"/>
        </w:rPr>
        <w:t>0</w:t>
      </w:r>
      <w:r w:rsidRPr="00E77FBC">
        <w:rPr>
          <w:rFonts w:ascii="Arial" w:hAnsi="Arial" w:cs="Arial"/>
          <w:sz w:val="20"/>
          <w:szCs w:val="20"/>
        </w:rPr>
        <w:t xml:space="preserve"> H&amp;E staining of tumor after different treatments.</w:t>
      </w:r>
      <w:r w:rsidR="006916AA" w:rsidRPr="006916AA">
        <w:rPr>
          <w:rFonts w:ascii="Arial" w:hAnsi="Arial" w:cs="Arial"/>
          <w:sz w:val="20"/>
          <w:szCs w:val="20"/>
        </w:rPr>
        <w:t xml:space="preserve"> </w:t>
      </w:r>
      <w:r w:rsidR="006916AA" w:rsidRPr="0077511A">
        <w:rPr>
          <w:rFonts w:ascii="Arial" w:hAnsi="Arial" w:cs="Arial"/>
          <w:sz w:val="20"/>
          <w:szCs w:val="20"/>
        </w:rPr>
        <w:t xml:space="preserve">Scale bar: 50 </w:t>
      </w:r>
      <w:proofErr w:type="spellStart"/>
      <w:r w:rsidR="006916AA" w:rsidRPr="0077511A">
        <w:rPr>
          <w:rFonts w:ascii="Arial" w:hAnsi="Arial" w:cs="Arial"/>
          <w:sz w:val="20"/>
          <w:szCs w:val="20"/>
        </w:rPr>
        <w:t>μm</w:t>
      </w:r>
      <w:proofErr w:type="spellEnd"/>
      <w:r w:rsidR="006916AA" w:rsidRPr="0077511A">
        <w:rPr>
          <w:rFonts w:ascii="Arial" w:hAnsi="Arial" w:cs="Arial"/>
          <w:sz w:val="20"/>
          <w:szCs w:val="20"/>
        </w:rPr>
        <w:t>.</w:t>
      </w:r>
    </w:p>
    <w:sectPr w:rsidR="003B28E4" w:rsidRPr="00E77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BE405" w14:textId="77777777" w:rsidR="00891D38" w:rsidRDefault="00891D38" w:rsidP="006C01F2">
      <w:r>
        <w:separator/>
      </w:r>
    </w:p>
  </w:endnote>
  <w:endnote w:type="continuationSeparator" w:id="0">
    <w:p w14:paraId="4EC23665" w14:textId="77777777" w:rsidR="00891D38" w:rsidRDefault="00891D38" w:rsidP="006C0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450C5" w14:textId="77777777" w:rsidR="00891D38" w:rsidRDefault="00891D38" w:rsidP="006C01F2">
      <w:r>
        <w:separator/>
      </w:r>
    </w:p>
  </w:footnote>
  <w:footnote w:type="continuationSeparator" w:id="0">
    <w:p w14:paraId="795F1061" w14:textId="77777777" w:rsidR="00891D38" w:rsidRDefault="00891D38" w:rsidP="006C0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33"/>
    <w:rsid w:val="00026D75"/>
    <w:rsid w:val="00077658"/>
    <w:rsid w:val="001434BA"/>
    <w:rsid w:val="0017173B"/>
    <w:rsid w:val="0017515D"/>
    <w:rsid w:val="0021435F"/>
    <w:rsid w:val="002635CC"/>
    <w:rsid w:val="003B28E4"/>
    <w:rsid w:val="0043708D"/>
    <w:rsid w:val="004609A0"/>
    <w:rsid w:val="004C55EA"/>
    <w:rsid w:val="004E0733"/>
    <w:rsid w:val="00504EAB"/>
    <w:rsid w:val="00507A50"/>
    <w:rsid w:val="00583F8C"/>
    <w:rsid w:val="005A520E"/>
    <w:rsid w:val="005A7387"/>
    <w:rsid w:val="006916AA"/>
    <w:rsid w:val="00696B62"/>
    <w:rsid w:val="006C01F2"/>
    <w:rsid w:val="00776B0D"/>
    <w:rsid w:val="00820147"/>
    <w:rsid w:val="00891D38"/>
    <w:rsid w:val="00935296"/>
    <w:rsid w:val="00963BD6"/>
    <w:rsid w:val="0099664E"/>
    <w:rsid w:val="00AE6135"/>
    <w:rsid w:val="00BC7A01"/>
    <w:rsid w:val="00C84516"/>
    <w:rsid w:val="00C92DF1"/>
    <w:rsid w:val="00D179FB"/>
    <w:rsid w:val="00E12573"/>
    <w:rsid w:val="00E77FBC"/>
    <w:rsid w:val="00E83049"/>
    <w:rsid w:val="00FC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EB1C8"/>
  <w15:chartTrackingRefBased/>
  <w15:docId w15:val="{12B79398-0988-4B6E-85C2-FEA1AFD4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1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01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0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01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晨凯</dc:creator>
  <cp:keywords/>
  <dc:description/>
  <cp:lastModifiedBy>晨凯 杨</cp:lastModifiedBy>
  <cp:revision>19</cp:revision>
  <dcterms:created xsi:type="dcterms:W3CDTF">2023-07-04T02:53:00Z</dcterms:created>
  <dcterms:modified xsi:type="dcterms:W3CDTF">2023-11-08T14:31:00Z</dcterms:modified>
</cp:coreProperties>
</file>