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7E7C" w14:textId="6EF07B97" w:rsidR="005B1FEE" w:rsidRDefault="00023E84" w:rsidP="00023E84">
      <w:pPr>
        <w:jc w:val="center"/>
      </w:pPr>
      <w:r>
        <w:rPr>
          <w:noProof/>
        </w:rPr>
        <w:drawing>
          <wp:inline distT="0" distB="0" distL="0" distR="0" wp14:anchorId="75D26293" wp14:editId="53834B66">
            <wp:extent cx="5266055" cy="2252345"/>
            <wp:effectExtent l="0" t="0" r="0" b="0"/>
            <wp:docPr id="2103628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DBA44" w14:textId="77777777" w:rsidR="009842B2" w:rsidRPr="00FE736C" w:rsidRDefault="009842B2" w:rsidP="009842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736C">
        <w:rPr>
          <w:rFonts w:ascii="Times New Roman" w:hAnsi="Times New Roman" w:cs="Times New Roman"/>
          <w:b/>
          <w:bCs/>
          <w:sz w:val="28"/>
          <w:szCs w:val="28"/>
        </w:rPr>
        <w:t xml:space="preserve">Fig. S1 Characterization and Internalization of </w:t>
      </w:r>
      <w:bookmarkStart w:id="0" w:name="OLE_LINK28"/>
      <w:r w:rsidRPr="00FE736C">
        <w:rPr>
          <w:rFonts w:ascii="Times New Roman" w:hAnsi="Times New Roman" w:cs="Times New Roman"/>
          <w:b/>
          <w:bCs/>
          <w:sz w:val="28"/>
          <w:szCs w:val="28"/>
        </w:rPr>
        <w:t>ApoEVs</w:t>
      </w:r>
    </w:p>
    <w:bookmarkEnd w:id="0"/>
    <w:p w14:paraId="5C0F73C8" w14:textId="77777777" w:rsidR="009842B2" w:rsidRPr="00FE736C" w:rsidRDefault="009842B2" w:rsidP="009842B2">
      <w:pPr>
        <w:rPr>
          <w:rFonts w:ascii="Times New Roman" w:hAnsi="Times New Roman" w:cs="Times New Roman"/>
          <w:sz w:val="28"/>
          <w:szCs w:val="28"/>
        </w:rPr>
      </w:pPr>
      <w:r w:rsidRPr="00FE736C">
        <w:rPr>
          <w:rFonts w:ascii="Times New Roman" w:hAnsi="Times New Roman" w:cs="Times New Roman"/>
          <w:sz w:val="28"/>
          <w:szCs w:val="28"/>
        </w:rPr>
        <w:t>(A) Flow cytometry showed the Annexin V</w:t>
      </w:r>
      <w:r w:rsidRPr="00FE736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FE736C">
        <w:rPr>
          <w:rFonts w:ascii="Times New Roman" w:hAnsi="Times New Roman" w:cs="Times New Roman"/>
          <w:sz w:val="28"/>
          <w:szCs w:val="28"/>
        </w:rPr>
        <w:t>(</w:t>
      </w:r>
      <w:r w:rsidRPr="00FE736C">
        <w:rPr>
          <w:rFonts w:ascii="Times New Roman" w:hAnsi="Times New Roman" w:cs="Times New Roman" w:hint="eastAsia"/>
          <w:sz w:val="28"/>
          <w:szCs w:val="28"/>
        </w:rPr>
        <w:t>+</w:t>
      </w:r>
      <w:r w:rsidRPr="00FE736C">
        <w:rPr>
          <w:rFonts w:ascii="Times New Roman" w:hAnsi="Times New Roman" w:cs="Times New Roman"/>
          <w:sz w:val="28"/>
          <w:szCs w:val="28"/>
        </w:rPr>
        <w:t>) ApoEVs was ~91.7%</w:t>
      </w:r>
      <w:r w:rsidRPr="00FE736C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FE736C">
        <w:rPr>
          <w:rFonts w:ascii="Times New Roman" w:hAnsi="Times New Roman" w:cs="Times New Roman"/>
          <w:sz w:val="28"/>
          <w:szCs w:val="28"/>
        </w:rPr>
        <w:t xml:space="preserve">(B) </w:t>
      </w:r>
      <w:r w:rsidRPr="00FE736C">
        <w:rPr>
          <w:rFonts w:ascii="Times New Roman" w:hAnsi="Times New Roman" w:cs="Times New Roman" w:hint="eastAsia"/>
          <w:sz w:val="28"/>
          <w:szCs w:val="28"/>
        </w:rPr>
        <w:t xml:space="preserve">Representative </w:t>
      </w:r>
      <w:r w:rsidRPr="00FE736C">
        <w:rPr>
          <w:rFonts w:ascii="Times New Roman" w:hAnsi="Times New Roman" w:cs="Times New Roman"/>
          <w:sz w:val="28"/>
          <w:szCs w:val="28"/>
        </w:rPr>
        <w:t xml:space="preserve">confocal laser scanning microscopy </w:t>
      </w:r>
      <w:r w:rsidRPr="00FE736C">
        <w:rPr>
          <w:rFonts w:ascii="Times New Roman" w:hAnsi="Times New Roman" w:cs="Times New Roman" w:hint="eastAsia"/>
          <w:sz w:val="28"/>
          <w:szCs w:val="28"/>
        </w:rPr>
        <w:t xml:space="preserve">image of </w:t>
      </w:r>
      <w:r w:rsidRPr="00FE736C">
        <w:rPr>
          <w:rFonts w:ascii="Times New Roman" w:hAnsi="Times New Roman" w:cs="Times New Roman"/>
          <w:sz w:val="28"/>
          <w:szCs w:val="28"/>
        </w:rPr>
        <w:t>ApoEVs</w:t>
      </w:r>
      <w:r w:rsidRPr="00FE736C">
        <w:rPr>
          <w:rFonts w:ascii="Times New Roman" w:hAnsi="Times New Roman" w:cs="Times New Roman" w:hint="eastAsia"/>
          <w:sz w:val="28"/>
          <w:szCs w:val="28"/>
        </w:rPr>
        <w:t xml:space="preserve"> stained with Annexin-V showed phosphatidylserine exposed on the surface.</w:t>
      </w:r>
      <w:r w:rsidRPr="00FE736C">
        <w:rPr>
          <w:rFonts w:ascii="Times New Roman" w:hAnsi="Times New Roman" w:cs="Times New Roman"/>
          <w:sz w:val="28"/>
          <w:szCs w:val="28"/>
        </w:rPr>
        <w:t xml:space="preserve"> Scale bar, 20 μm (left) and 10 μm (right). (C) Western blots of the apoptotic marker protein cleaved caspase</w:t>
      </w:r>
      <w:r w:rsidRPr="00FE736C">
        <w:rPr>
          <w:rFonts w:ascii="Times New Roman" w:hAnsi="Times New Roman" w:cs="Times New Roman" w:hint="eastAsia"/>
          <w:sz w:val="28"/>
          <w:szCs w:val="28"/>
        </w:rPr>
        <w:t>-</w:t>
      </w:r>
      <w:r w:rsidRPr="00FE736C">
        <w:rPr>
          <w:rFonts w:ascii="Times New Roman" w:hAnsi="Times New Roman" w:cs="Times New Roman"/>
          <w:sz w:val="28"/>
          <w:szCs w:val="28"/>
        </w:rPr>
        <w:t>3 in the BMSCs and BMSC-derived ApoEVs. (D) Representative images of ApoEVs taken up by BMSCs observed by CLSM. Red, PKH26 labeled ApoEVs</w:t>
      </w:r>
      <w:r w:rsidRPr="00FE736C">
        <w:rPr>
          <w:rFonts w:ascii="Times New Roman" w:hAnsi="Times New Roman" w:cs="Times New Roman" w:hint="eastAsia"/>
          <w:sz w:val="28"/>
          <w:szCs w:val="28"/>
        </w:rPr>
        <w:t xml:space="preserve">; </w:t>
      </w:r>
      <w:r w:rsidRPr="00FE736C">
        <w:rPr>
          <w:rFonts w:ascii="Times New Roman" w:hAnsi="Times New Roman" w:cs="Times New Roman"/>
          <w:sz w:val="28"/>
          <w:szCs w:val="28"/>
        </w:rPr>
        <w:t>green, phalloidin labeled cytoskeleton; blue, Hoechst labeled nucleus. Scale bar, 50 μm.</w:t>
      </w:r>
    </w:p>
    <w:p w14:paraId="70550966" w14:textId="77777777" w:rsidR="005B1FEE" w:rsidRDefault="005B1FEE">
      <w:pPr>
        <w:widowControl/>
        <w:jc w:val="left"/>
      </w:pPr>
      <w:r>
        <w:br w:type="page"/>
      </w:r>
    </w:p>
    <w:p w14:paraId="773097DD" w14:textId="1FF2081F" w:rsidR="005F0CAA" w:rsidRDefault="00023E84" w:rsidP="00023E84">
      <w:pPr>
        <w:jc w:val="center"/>
      </w:pPr>
      <w:r>
        <w:rPr>
          <w:noProof/>
        </w:rPr>
        <w:lastRenderedPageBreak/>
        <w:drawing>
          <wp:inline distT="0" distB="0" distL="0" distR="0" wp14:anchorId="4CC0B71F" wp14:editId="7613BBFA">
            <wp:extent cx="5147310" cy="939724"/>
            <wp:effectExtent l="0" t="0" r="0" b="0"/>
            <wp:docPr id="12978615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" r="1449"/>
                    <a:stretch/>
                  </pic:blipFill>
                  <pic:spPr bwMode="auto">
                    <a:xfrm>
                      <a:off x="0" y="0"/>
                      <a:ext cx="5147729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DC2DD2" w14:textId="77777777" w:rsidR="009842B2" w:rsidRDefault="009842B2" w:rsidP="009842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736C">
        <w:rPr>
          <w:rFonts w:ascii="Times New Roman" w:hAnsi="Times New Roman" w:cs="Times New Roman"/>
          <w:b/>
          <w:bCs/>
          <w:sz w:val="28"/>
          <w:szCs w:val="28"/>
        </w:rPr>
        <w:t xml:space="preserve">Fig. S2 Screening of adenovirus optimal </w:t>
      </w:r>
      <w:r w:rsidRPr="00FE736C">
        <w:rPr>
          <w:rFonts w:ascii="Times New Roman" w:hAnsi="Times New Roman" w:cs="Times New Roman" w:hint="eastAsia"/>
          <w:b/>
          <w:bCs/>
          <w:sz w:val="28"/>
          <w:szCs w:val="28"/>
        </w:rPr>
        <w:t>multiplicity of infection</w:t>
      </w:r>
    </w:p>
    <w:p w14:paraId="48D6C9EC" w14:textId="161CBD41" w:rsidR="009842B2" w:rsidRDefault="009842B2" w:rsidP="009842B2">
      <w:pPr>
        <w:numPr>
          <w:ilvl w:val="255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Fluorescence microscope</w:t>
      </w:r>
      <w:r>
        <w:rPr>
          <w:rFonts w:ascii="Times New Roman" w:hAnsi="Times New Roman" w:cs="Times New Roman" w:hint="eastAsia"/>
          <w:sz w:val="28"/>
          <w:szCs w:val="28"/>
        </w:rPr>
        <w:t xml:space="preserve"> images of BMSCs </w:t>
      </w:r>
      <w:r>
        <w:rPr>
          <w:rFonts w:ascii="Times New Roman" w:hAnsi="Times New Roman" w:cs="Times New Roman"/>
          <w:sz w:val="28"/>
          <w:szCs w:val="28"/>
        </w:rPr>
        <w:t>transduce</w:t>
      </w:r>
      <w:r>
        <w:rPr>
          <w:rFonts w:ascii="Times New Roman" w:hAnsi="Times New Roman" w:cs="Times New Roman" w:hint="eastAsia"/>
          <w:sz w:val="28"/>
          <w:szCs w:val="28"/>
        </w:rPr>
        <w:t xml:space="preserve">d by </w:t>
      </w:r>
      <w:r>
        <w:rPr>
          <w:rFonts w:ascii="Times New Roman" w:hAnsi="Times New Roman" w:cs="Times New Roman"/>
          <w:sz w:val="28"/>
          <w:szCs w:val="28"/>
        </w:rPr>
        <w:t>HBAD-EGFP adenovirus</w:t>
      </w:r>
      <w:r>
        <w:rPr>
          <w:rFonts w:ascii="Times New Roman" w:hAnsi="Times New Roman" w:cs="Times New Roman" w:hint="eastAsia"/>
          <w:sz w:val="28"/>
          <w:szCs w:val="28"/>
        </w:rPr>
        <w:t xml:space="preserve"> with different </w:t>
      </w:r>
      <w:r>
        <w:rPr>
          <w:rFonts w:ascii="Times New Roman" w:hAnsi="Times New Roman" w:cs="Times New Roman"/>
          <w:sz w:val="28"/>
          <w:szCs w:val="28"/>
        </w:rPr>
        <w:t>MOI</w:t>
      </w:r>
      <w:r>
        <w:rPr>
          <w:rFonts w:ascii="Times New Roman" w:hAnsi="Times New Roman" w:cs="Times New Roman" w:hint="eastAsia"/>
          <w:sz w:val="28"/>
          <w:szCs w:val="28"/>
        </w:rPr>
        <w:t xml:space="preserve">. Green, </w:t>
      </w:r>
      <w:r>
        <w:rPr>
          <w:rFonts w:ascii="Times New Roman" w:hAnsi="Times New Roman" w:cs="Times New Roman"/>
          <w:sz w:val="28"/>
          <w:szCs w:val="28"/>
        </w:rPr>
        <w:t>the reporter gene EGFP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carried by the adenovirus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 w:rsidR="00FE5AB7" w:rsidRPr="00FE5AB7">
        <w:t xml:space="preserve"> </w:t>
      </w:r>
      <w:r w:rsidR="00FE5AB7" w:rsidRPr="00FE5AB7">
        <w:rPr>
          <w:rFonts w:ascii="Times New Roman" w:hAnsi="Times New Roman" w:cs="Times New Roman"/>
          <w:sz w:val="28"/>
          <w:szCs w:val="28"/>
        </w:rPr>
        <w:t xml:space="preserve">Scale bar, </w:t>
      </w:r>
      <w:r w:rsidR="00FE5AB7">
        <w:rPr>
          <w:rFonts w:ascii="Times New Roman" w:hAnsi="Times New Roman" w:cs="Times New Roman"/>
          <w:sz w:val="28"/>
          <w:szCs w:val="28"/>
        </w:rPr>
        <w:t>50</w:t>
      </w:r>
      <w:r w:rsidR="00FE5AB7" w:rsidRPr="00FE5AB7">
        <w:rPr>
          <w:rFonts w:ascii="Times New Roman" w:hAnsi="Times New Roman" w:cs="Times New Roman"/>
          <w:sz w:val="28"/>
          <w:szCs w:val="28"/>
        </w:rPr>
        <w:t>0 μm</w:t>
      </w:r>
    </w:p>
    <w:p w14:paraId="66F1C895" w14:textId="77777777" w:rsidR="009842B2" w:rsidRDefault="009842B2"/>
    <w:sectPr w:rsidR="0098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AA52" w14:textId="77777777" w:rsidR="00471B98" w:rsidRDefault="00471B98" w:rsidP="009842B2">
      <w:r>
        <w:separator/>
      </w:r>
    </w:p>
  </w:endnote>
  <w:endnote w:type="continuationSeparator" w:id="0">
    <w:p w14:paraId="13504657" w14:textId="77777777" w:rsidR="00471B98" w:rsidRDefault="00471B98" w:rsidP="009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C823" w14:textId="77777777" w:rsidR="00471B98" w:rsidRDefault="00471B98" w:rsidP="009842B2">
      <w:r>
        <w:separator/>
      </w:r>
    </w:p>
  </w:footnote>
  <w:footnote w:type="continuationSeparator" w:id="0">
    <w:p w14:paraId="1B915BD9" w14:textId="77777777" w:rsidR="00471B98" w:rsidRDefault="00471B98" w:rsidP="0098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AD"/>
    <w:rsid w:val="00023E84"/>
    <w:rsid w:val="00471B98"/>
    <w:rsid w:val="005B1FEE"/>
    <w:rsid w:val="005F0CAA"/>
    <w:rsid w:val="005F4A82"/>
    <w:rsid w:val="00701EF9"/>
    <w:rsid w:val="009842B2"/>
    <w:rsid w:val="00F002AD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E7402"/>
  <w15:chartTrackingRefBased/>
  <w15:docId w15:val="{B2A579D9-F89E-4DEB-8E20-1309A45F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2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2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2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庆元叶</dc:creator>
  <cp:keywords/>
  <dc:description/>
  <cp:lastModifiedBy>庆元叶</cp:lastModifiedBy>
  <cp:revision>7</cp:revision>
  <dcterms:created xsi:type="dcterms:W3CDTF">2023-08-01T16:01:00Z</dcterms:created>
  <dcterms:modified xsi:type="dcterms:W3CDTF">2023-08-01T17:19:00Z</dcterms:modified>
</cp:coreProperties>
</file>