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7EE9" w14:textId="6A3BF0FF" w:rsidR="00A56F3A" w:rsidRDefault="00392650" w:rsidP="00A56F3A">
      <w:pPr>
        <w:pStyle w:val="Heading1"/>
        <w:rPr>
          <w:lang w:val="en-US"/>
        </w:rPr>
      </w:pPr>
      <w:bookmarkStart w:id="0" w:name="_Hlk134605310"/>
      <w:r w:rsidRPr="005E07D0">
        <w:rPr>
          <w:lang w:val="en-US"/>
        </w:rPr>
        <w:t xml:space="preserve">SUPPLEMENTARY </w:t>
      </w:r>
      <w:r w:rsidR="00C74A43" w:rsidRPr="005E07D0">
        <w:rPr>
          <w:lang w:val="en-US"/>
        </w:rPr>
        <w:t>MATERIAL</w:t>
      </w:r>
      <w:r w:rsidR="006E6398" w:rsidRPr="005E07D0">
        <w:rPr>
          <w:lang w:val="en-US"/>
        </w:rPr>
        <w:t xml:space="preserve"> </w:t>
      </w:r>
    </w:p>
    <w:p w14:paraId="1964935A" w14:textId="1DA6005A" w:rsidR="00CC2C81" w:rsidRPr="005E07D0" w:rsidRDefault="00CC2C81" w:rsidP="00CC2C81">
      <w:pPr>
        <w:pStyle w:val="Heading2"/>
        <w:rPr>
          <w:lang w:val="en-US"/>
        </w:rPr>
      </w:pPr>
      <w:r w:rsidRPr="005E07D0">
        <w:rPr>
          <w:lang w:val="en-US"/>
        </w:rPr>
        <w:t>Supplementary methods</w:t>
      </w:r>
    </w:p>
    <w:p w14:paraId="101CACB3" w14:textId="77777777" w:rsidR="00CC2C81" w:rsidRPr="005E07D0" w:rsidRDefault="00CC2C81" w:rsidP="00945F03">
      <w:pPr>
        <w:pStyle w:val="Heading3"/>
        <w:rPr>
          <w:lang w:val="en-US"/>
        </w:rPr>
      </w:pPr>
      <w:r w:rsidRPr="005E07D0">
        <w:rPr>
          <w:lang w:val="en-US"/>
        </w:rPr>
        <w:t xml:space="preserve">Sample size and power calculation </w:t>
      </w:r>
    </w:p>
    <w:p w14:paraId="238C20AF" w14:textId="5EAD1971" w:rsidR="00B9794B" w:rsidRDefault="00CC2C81" w:rsidP="00B9794B">
      <w:pPr>
        <w:rPr>
          <w:lang w:val="en-US"/>
        </w:rPr>
      </w:pPr>
      <w:r w:rsidRPr="005E07D0">
        <w:rPr>
          <w:lang w:val="en-US"/>
        </w:rPr>
        <w:t>From similar studies of systemic corticosteroids (oral or parenteral) in patients with asthma</w:t>
      </w:r>
      <w:r w:rsidR="00B9794B">
        <w:rPr>
          <w:lang w:val="en-US"/>
        </w:rPr>
        <w:t>,</w:t>
      </w:r>
      <w:r w:rsidR="00B9794B" w:rsidRPr="00B9794B">
        <w:rPr>
          <w:vertAlign w:val="superscript"/>
          <w:lang w:val="en-US"/>
        </w:rPr>
        <w:t>1,2</w:t>
      </w:r>
      <w:r w:rsidRPr="005E07D0">
        <w:rPr>
          <w:lang w:val="en-US"/>
        </w:rPr>
        <w:t xml:space="preserve"> an event probability of 0.087 for type 2 diabetes mellitus could be expected. Assuming 30,000 matched pairs for the type 2 diabetes mellitus risk cohort and a two-sided alpha of 5%, there would be 90% and 80% power to detect hazard ratios (HRs) of 1.09 and 1.08, respectively. It was assumed that power for all other adverse outcomes would be similar to that of type 2 diabetes mellitus. </w:t>
      </w:r>
    </w:p>
    <w:p w14:paraId="51CEAF84" w14:textId="77777777" w:rsidR="00B9794B" w:rsidRPr="004F0447" w:rsidRDefault="00B9794B" w:rsidP="00B9794B">
      <w:pPr>
        <w:pStyle w:val="EndNoteBibliography"/>
        <w:ind w:left="720" w:hanging="720"/>
      </w:pPr>
      <w:r w:rsidRPr="004F0447">
        <w:t>1.</w:t>
      </w:r>
      <w:r w:rsidRPr="004F0447">
        <w:tab/>
        <w:t xml:space="preserve">Price DB, Trudo F, Voorham J, et al. Adverse outcomes from initiation of systemic corticosteroids for asthma: long-term observational study. </w:t>
      </w:r>
      <w:r w:rsidRPr="004F0447">
        <w:rPr>
          <w:i/>
        </w:rPr>
        <w:t xml:space="preserve">J Asthma Allergy. </w:t>
      </w:r>
      <w:r w:rsidRPr="004F0447">
        <w:t>2018;11:193-204.</w:t>
      </w:r>
    </w:p>
    <w:p w14:paraId="013041E9" w14:textId="77777777" w:rsidR="00B9794B" w:rsidRPr="004F0447" w:rsidRDefault="00B9794B" w:rsidP="00B9794B">
      <w:pPr>
        <w:pStyle w:val="EndNoteBibliography"/>
        <w:ind w:left="720" w:hanging="720"/>
      </w:pPr>
      <w:r w:rsidRPr="004F0447">
        <w:t>2.</w:t>
      </w:r>
      <w:r w:rsidRPr="004F0447">
        <w:tab/>
        <w:t xml:space="preserve">Sweeney J, Patterson CC, Menzies-Gow A, et al. Comorbidity in severe asthma requiring systemic corticosteroid therapy: cross-sectional data from the Optimum Patient Care Research Database and the British Thoracic Difficult Asthma Registry. </w:t>
      </w:r>
      <w:r w:rsidRPr="004F0447">
        <w:rPr>
          <w:i/>
        </w:rPr>
        <w:t xml:space="preserve">Thorax. </w:t>
      </w:r>
      <w:r w:rsidRPr="004F0447">
        <w:t>2016;71(4):339-346.</w:t>
      </w:r>
    </w:p>
    <w:p w14:paraId="7EFBF8FE" w14:textId="77777777" w:rsidR="00B9794B" w:rsidRPr="005E07D0" w:rsidRDefault="00B9794B" w:rsidP="00CC2C81">
      <w:pPr>
        <w:rPr>
          <w:lang w:val="en-US"/>
        </w:rPr>
      </w:pPr>
    </w:p>
    <w:p w14:paraId="523C6695" w14:textId="77777777" w:rsidR="00610664" w:rsidRPr="005E07D0" w:rsidRDefault="00610664" w:rsidP="00CC2C81">
      <w:pPr>
        <w:rPr>
          <w:lang w:val="en-US"/>
        </w:rPr>
      </w:pPr>
    </w:p>
    <w:p w14:paraId="751ECB35" w14:textId="77777777" w:rsidR="00610664" w:rsidRPr="005E07D0" w:rsidRDefault="00610664" w:rsidP="00CC2C81">
      <w:pPr>
        <w:rPr>
          <w:lang w:val="en-US"/>
        </w:rPr>
      </w:pPr>
    </w:p>
    <w:p w14:paraId="363D5FB3" w14:textId="7FB3619A" w:rsidR="00CC2C81" w:rsidRPr="005E07D0" w:rsidRDefault="00CC2C81" w:rsidP="00CC2C81">
      <w:pPr>
        <w:rPr>
          <w:lang w:val="en-US"/>
        </w:rPr>
      </w:pPr>
    </w:p>
    <w:p w14:paraId="45AD3039" w14:textId="77777777" w:rsidR="00CC2C81" w:rsidRPr="005E07D0" w:rsidRDefault="00CC2C81" w:rsidP="004203CC">
      <w:pPr>
        <w:pStyle w:val="Figlegend"/>
        <w:spacing w:after="0"/>
        <w:rPr>
          <w:b/>
          <w:bCs/>
          <w:lang w:val="en-US"/>
        </w:rPr>
        <w:sectPr w:rsidR="00CC2C81" w:rsidRPr="005E07D0" w:rsidSect="00F370C8">
          <w:footerReference w:type="default" r:id="rId11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7FD7307" w14:textId="655BEC64" w:rsidR="00F1530B" w:rsidRPr="005E07D0" w:rsidRDefault="009E4ED2" w:rsidP="004203CC">
      <w:pPr>
        <w:pStyle w:val="Figlegend"/>
        <w:spacing w:after="0"/>
        <w:rPr>
          <w:b/>
          <w:bCs/>
          <w:lang w:val="en-US"/>
        </w:rPr>
      </w:pPr>
      <w:r w:rsidRPr="005E07D0">
        <w:rPr>
          <w:b/>
          <w:bCs/>
          <w:lang w:val="en-US"/>
        </w:rPr>
        <w:lastRenderedPageBreak/>
        <w:t xml:space="preserve">Supplementary Figure </w:t>
      </w:r>
      <w:r w:rsidR="00E033A3" w:rsidRPr="005E07D0">
        <w:rPr>
          <w:b/>
          <w:bCs/>
          <w:lang w:val="en-US"/>
        </w:rPr>
        <w:t>1</w:t>
      </w:r>
      <w:r w:rsidR="004C606D" w:rsidRPr="005E07D0">
        <w:rPr>
          <w:lang w:val="en-US"/>
        </w:rPr>
        <w:t xml:space="preserve"> </w:t>
      </w:r>
      <w:r w:rsidR="00F1530B" w:rsidRPr="005E07D0">
        <w:rPr>
          <w:lang w:val="en-US"/>
        </w:rPr>
        <w:t>Patient selection</w:t>
      </w:r>
      <w:r w:rsidR="004C606D" w:rsidRPr="005E07D0">
        <w:rPr>
          <w:lang w:val="en-US"/>
        </w:rPr>
        <w:t>.</w:t>
      </w:r>
      <w:r w:rsidR="008063EE" w:rsidRPr="005E07D0">
        <w:rPr>
          <w:lang w:val="en-US"/>
        </w:rPr>
        <w:t xml:space="preserve"> </w:t>
      </w:r>
    </w:p>
    <w:p w14:paraId="54919BA5" w14:textId="79E273DA" w:rsidR="00F1530B" w:rsidRPr="005E07D0" w:rsidRDefault="00A208B6" w:rsidP="00084A1F">
      <w:pPr>
        <w:pStyle w:val="Figlegend"/>
        <w:spacing w:after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F8373BE" wp14:editId="6BAFFB6F">
            <wp:extent cx="4972810" cy="7117080"/>
            <wp:effectExtent l="0" t="0" r="0" b="7620"/>
            <wp:docPr id="1" name="Picture 1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flow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782" cy="711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8CF97" w14:textId="6A895A32" w:rsidR="008063EE" w:rsidRPr="005E07D0" w:rsidRDefault="008063EE" w:rsidP="004203CC">
      <w:pPr>
        <w:pStyle w:val="Figlegend"/>
        <w:spacing w:after="120"/>
        <w:rPr>
          <w:sz w:val="20"/>
          <w:szCs w:val="20"/>
          <w:lang w:val="en-US"/>
        </w:rPr>
      </w:pPr>
      <w:r w:rsidRPr="005E07D0">
        <w:rPr>
          <w:sz w:val="20"/>
          <w:szCs w:val="20"/>
          <w:lang w:val="en-US"/>
        </w:rPr>
        <w:t>*The approach to matching and exclusion was not stepwise.</w:t>
      </w:r>
      <w:r w:rsidR="002F1B9B" w:rsidRPr="005E07D0">
        <w:rPr>
          <w:sz w:val="20"/>
          <w:szCs w:val="20"/>
          <w:lang w:val="en-US"/>
        </w:rPr>
        <w:t xml:space="preserve"> Potential controls were randomly assigned based on the matching criteria. </w:t>
      </w:r>
      <w:r w:rsidRPr="005E07D0">
        <w:rPr>
          <w:sz w:val="20"/>
          <w:szCs w:val="20"/>
          <w:vertAlign w:val="superscript"/>
          <w:lang w:val="en-US"/>
        </w:rPr>
        <w:t>†</w:t>
      </w:r>
      <w:r w:rsidRPr="005E07D0">
        <w:rPr>
          <w:sz w:val="20"/>
          <w:szCs w:val="20"/>
          <w:lang w:val="en-US"/>
        </w:rPr>
        <w:t>Other OCS-indicated conditions: asthma, nasal polyps, pericarditis, temporal arteritis, vasculitis, autoimmune hepatitis, Crohn’s</w:t>
      </w:r>
      <w:r w:rsidR="002300AE" w:rsidRPr="005E07D0">
        <w:rPr>
          <w:sz w:val="20"/>
          <w:szCs w:val="20"/>
          <w:lang w:val="en-US"/>
        </w:rPr>
        <w:t xml:space="preserve"> disease</w:t>
      </w:r>
      <w:r w:rsidRPr="005E07D0">
        <w:rPr>
          <w:sz w:val="20"/>
          <w:szCs w:val="20"/>
          <w:lang w:val="en-US"/>
        </w:rPr>
        <w:t xml:space="preserve">, ulcerative colitis, autoimmune bullous diseases, eczema, dermatitis, psoriasis, ankylosing spondylitis, gout, osteoarthritis, polymyalgia rheumatica, rheumatoid arthritis, </w:t>
      </w:r>
      <w:r w:rsidRPr="005E07D0">
        <w:rPr>
          <w:sz w:val="20"/>
          <w:szCs w:val="20"/>
          <w:lang w:val="en-US"/>
        </w:rPr>
        <w:lastRenderedPageBreak/>
        <w:t>psoriatic arthritis, Sjogren’s</w:t>
      </w:r>
      <w:r w:rsidR="002300AE" w:rsidRPr="005E07D0">
        <w:rPr>
          <w:sz w:val="20"/>
          <w:szCs w:val="20"/>
          <w:lang w:val="en-US"/>
        </w:rPr>
        <w:t xml:space="preserve"> syndrome</w:t>
      </w:r>
      <w:r w:rsidRPr="005E07D0">
        <w:rPr>
          <w:sz w:val="20"/>
          <w:szCs w:val="20"/>
          <w:lang w:val="en-US"/>
        </w:rPr>
        <w:t xml:space="preserve">, systemic lupus erythematosus, Bell’s palsy, multiple sclerosis, myasthenia gravis, iritis, scleritis, uveitis, nephrotic syndrome, </w:t>
      </w:r>
      <w:r w:rsidR="00B84ADB" w:rsidRPr="005E07D0">
        <w:rPr>
          <w:sz w:val="20"/>
          <w:szCs w:val="20"/>
          <w:lang w:val="en-US"/>
        </w:rPr>
        <w:t xml:space="preserve">and </w:t>
      </w:r>
      <w:r w:rsidRPr="005E07D0">
        <w:rPr>
          <w:sz w:val="20"/>
          <w:szCs w:val="20"/>
          <w:lang w:val="en-US"/>
        </w:rPr>
        <w:t>sarcoidosis.</w:t>
      </w:r>
      <w:r w:rsidR="004C606D" w:rsidRPr="005E07D0">
        <w:rPr>
          <w:sz w:val="20"/>
          <w:szCs w:val="20"/>
          <w:lang w:val="en-US"/>
        </w:rPr>
        <w:t xml:space="preserve"> </w:t>
      </w:r>
      <w:r w:rsidRPr="005E07D0">
        <w:rPr>
          <w:sz w:val="20"/>
          <w:szCs w:val="20"/>
          <w:vertAlign w:val="superscript"/>
          <w:lang w:val="en-US"/>
        </w:rPr>
        <w:t>‡</w:t>
      </w:r>
      <w:r w:rsidRPr="005E07D0">
        <w:rPr>
          <w:sz w:val="20"/>
          <w:szCs w:val="20"/>
          <w:lang w:val="en-US"/>
        </w:rPr>
        <w:t>COPD-related OCS prescriptions were prescriptions of oral prednisolone in patients with a diagnostic code for COPD, a vague acute respiratory code (including chest infection, cough, wheezing, or breathlessness), or a prescription for antibiotics on the same day as the OCS prescription.</w:t>
      </w:r>
      <w:r w:rsidR="004C606D" w:rsidRPr="005E07D0">
        <w:rPr>
          <w:sz w:val="20"/>
          <w:szCs w:val="20"/>
          <w:lang w:val="en-US"/>
        </w:rPr>
        <w:t xml:space="preserve"> </w:t>
      </w:r>
      <w:r w:rsidRPr="005E07D0">
        <w:rPr>
          <w:sz w:val="20"/>
          <w:szCs w:val="20"/>
          <w:lang w:val="en-US"/>
        </w:rPr>
        <w:t>COPD</w:t>
      </w:r>
      <w:r w:rsidR="009E4ED2">
        <w:rPr>
          <w:sz w:val="20"/>
          <w:szCs w:val="20"/>
          <w:lang w:val="en-US"/>
        </w:rPr>
        <w:t>,</w:t>
      </w:r>
      <w:r w:rsidR="009E4ED2" w:rsidRPr="005E07D0">
        <w:rPr>
          <w:sz w:val="20"/>
          <w:szCs w:val="20"/>
          <w:lang w:val="en-US"/>
        </w:rPr>
        <w:t xml:space="preserve"> </w:t>
      </w:r>
      <w:r w:rsidRPr="005E07D0">
        <w:rPr>
          <w:sz w:val="20"/>
          <w:szCs w:val="20"/>
          <w:lang w:val="en-US"/>
        </w:rPr>
        <w:t>chronic obstructive pulmonary disease; HES</w:t>
      </w:r>
      <w:r w:rsidR="009E4ED2">
        <w:rPr>
          <w:sz w:val="20"/>
          <w:szCs w:val="20"/>
          <w:lang w:val="en-US"/>
        </w:rPr>
        <w:t>,</w:t>
      </w:r>
      <w:r w:rsidR="009E4ED2" w:rsidRPr="005E07D0">
        <w:rPr>
          <w:sz w:val="20"/>
          <w:szCs w:val="20"/>
          <w:lang w:val="en-US"/>
        </w:rPr>
        <w:t xml:space="preserve"> </w:t>
      </w:r>
      <w:r w:rsidRPr="005E07D0">
        <w:rPr>
          <w:sz w:val="20"/>
          <w:szCs w:val="20"/>
          <w:lang w:val="en-US"/>
        </w:rPr>
        <w:t>Hospital Episode Statistics; N</w:t>
      </w:r>
      <w:r w:rsidR="009E4ED2">
        <w:rPr>
          <w:sz w:val="20"/>
          <w:szCs w:val="20"/>
          <w:lang w:val="en-US"/>
        </w:rPr>
        <w:t>,</w:t>
      </w:r>
      <w:r w:rsidR="009E4ED2" w:rsidRPr="005E07D0">
        <w:rPr>
          <w:sz w:val="20"/>
          <w:szCs w:val="20"/>
          <w:lang w:val="en-US"/>
        </w:rPr>
        <w:t xml:space="preserve"> </w:t>
      </w:r>
      <w:r w:rsidRPr="005E07D0">
        <w:rPr>
          <w:sz w:val="20"/>
          <w:szCs w:val="20"/>
          <w:lang w:val="en-US"/>
        </w:rPr>
        <w:t>number of patients; OCS</w:t>
      </w:r>
      <w:r w:rsidR="009E4ED2">
        <w:rPr>
          <w:sz w:val="20"/>
          <w:szCs w:val="20"/>
          <w:lang w:val="en-US"/>
        </w:rPr>
        <w:t>,</w:t>
      </w:r>
      <w:r w:rsidR="009E4ED2" w:rsidRPr="005E07D0">
        <w:rPr>
          <w:sz w:val="20"/>
          <w:szCs w:val="20"/>
          <w:lang w:val="en-US"/>
        </w:rPr>
        <w:t xml:space="preserve"> </w:t>
      </w:r>
      <w:r w:rsidRPr="005E07D0">
        <w:rPr>
          <w:sz w:val="20"/>
          <w:szCs w:val="20"/>
          <w:lang w:val="en-US"/>
        </w:rPr>
        <w:t>oral corticosteroid.</w:t>
      </w:r>
    </w:p>
    <w:p w14:paraId="0371301D" w14:textId="77777777" w:rsidR="00D77E07" w:rsidRPr="005E07D0" w:rsidRDefault="00D77E07" w:rsidP="00F1530B">
      <w:pPr>
        <w:pStyle w:val="Figlegend"/>
        <w:rPr>
          <w:lang w:val="en-US"/>
        </w:rPr>
      </w:pPr>
    </w:p>
    <w:p w14:paraId="2D88F0DC" w14:textId="2820F530" w:rsidR="00F370C8" w:rsidRPr="005E07D0" w:rsidRDefault="00F370C8" w:rsidP="00F1530B">
      <w:pPr>
        <w:pStyle w:val="Figlegend"/>
        <w:rPr>
          <w:lang w:val="en-US"/>
        </w:rPr>
      </w:pPr>
    </w:p>
    <w:p w14:paraId="798CF65E" w14:textId="77777777" w:rsidR="00227E7A" w:rsidRPr="005E07D0" w:rsidRDefault="00227E7A" w:rsidP="00F1530B">
      <w:pPr>
        <w:pStyle w:val="Figlegend"/>
        <w:rPr>
          <w:lang w:val="en-US"/>
        </w:rPr>
        <w:sectPr w:rsidR="00227E7A" w:rsidRPr="005E07D0" w:rsidSect="00F370C8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FD47B2C" w14:textId="720F5DE9" w:rsidR="00227E7A" w:rsidRPr="005E07D0" w:rsidRDefault="001119DC" w:rsidP="00227E7A">
      <w:pPr>
        <w:pStyle w:val="Figlegend"/>
        <w:rPr>
          <w:b/>
          <w:bCs/>
          <w:lang w:val="en-US"/>
        </w:rPr>
      </w:pPr>
      <w:r w:rsidRPr="005E07D0">
        <w:rPr>
          <w:b/>
          <w:bCs/>
          <w:lang w:val="en-US"/>
        </w:rPr>
        <w:lastRenderedPageBreak/>
        <w:t xml:space="preserve">Supplementary Figure </w:t>
      </w:r>
      <w:r w:rsidR="00E033A3" w:rsidRPr="005E07D0">
        <w:rPr>
          <w:b/>
          <w:bCs/>
          <w:lang w:val="en-US"/>
        </w:rPr>
        <w:t xml:space="preserve">2 </w:t>
      </w:r>
      <w:r w:rsidR="00227E7A" w:rsidRPr="005E07D0">
        <w:rPr>
          <w:rFonts w:cs="Times New Roman"/>
          <w:lang w:val="en-US"/>
        </w:rPr>
        <w:t>Relative risk of</w:t>
      </w:r>
      <w:r w:rsidR="00227E7A" w:rsidRPr="005E07D0">
        <w:rPr>
          <w:lang w:val="en-US"/>
        </w:rPr>
        <w:t xml:space="preserve"> adverse outcomes in the OCS </w:t>
      </w:r>
      <w:r w:rsidR="008A07B9" w:rsidRPr="005E07D0">
        <w:rPr>
          <w:lang w:val="en-US"/>
        </w:rPr>
        <w:t>cohort</w:t>
      </w:r>
      <w:r w:rsidR="00227E7A" w:rsidRPr="005E07D0">
        <w:rPr>
          <w:lang w:val="en-US"/>
        </w:rPr>
        <w:t xml:space="preserve"> versus the non-OCS </w:t>
      </w:r>
      <w:r w:rsidR="008A07B9" w:rsidRPr="005E07D0">
        <w:rPr>
          <w:lang w:val="en-US"/>
        </w:rPr>
        <w:t>cohort</w:t>
      </w:r>
      <w:r w:rsidR="00227E7A" w:rsidRPr="005E07D0">
        <w:rPr>
          <w:lang w:val="en-US"/>
        </w:rPr>
        <w:t xml:space="preserve"> (unadjusted)</w:t>
      </w:r>
      <w:r w:rsidR="003C7C4B" w:rsidRPr="005E07D0">
        <w:rPr>
          <w:lang w:val="en-US"/>
        </w:rPr>
        <w:t>.</w:t>
      </w:r>
      <w:r w:rsidR="00227E7A" w:rsidRPr="005E07D0">
        <w:rPr>
          <w:lang w:val="en-US"/>
        </w:rPr>
        <w:t>*</w:t>
      </w:r>
    </w:p>
    <w:p w14:paraId="31CAEBC7" w14:textId="28424000" w:rsidR="009A22BE" w:rsidRPr="005E07D0" w:rsidRDefault="00A208B6" w:rsidP="00227E7A">
      <w:pPr>
        <w:pStyle w:val="Figlegend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09DFE0B" wp14:editId="0114CA55">
            <wp:extent cx="5731510" cy="392747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3D990" w14:textId="120BD24A" w:rsidR="00227E7A" w:rsidRPr="005E07D0" w:rsidRDefault="00227E7A" w:rsidP="004203CC">
      <w:pPr>
        <w:pStyle w:val="Figfootnote"/>
        <w:spacing w:after="120"/>
        <w:rPr>
          <w:lang w:val="en-US"/>
        </w:rPr>
        <w:sectPr w:rsidR="00227E7A" w:rsidRPr="005E07D0" w:rsidSect="00F370C8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5E07D0">
        <w:rPr>
          <w:lang w:val="en-US"/>
        </w:rPr>
        <w:t xml:space="preserve">*N, PY, events, </w:t>
      </w:r>
      <w:r w:rsidR="007B4FB0" w:rsidRPr="005E07D0">
        <w:rPr>
          <w:lang w:val="en-US"/>
        </w:rPr>
        <w:t xml:space="preserve">and </w:t>
      </w:r>
      <w:r w:rsidRPr="005E07D0">
        <w:rPr>
          <w:lang w:val="en-US"/>
        </w:rPr>
        <w:t>IRs (</w:t>
      </w:r>
      <w:r w:rsidR="00786AF4" w:rsidRPr="005E07D0">
        <w:rPr>
          <w:lang w:val="en-US"/>
        </w:rPr>
        <w:t xml:space="preserve">patients with </w:t>
      </w:r>
      <w:r w:rsidRPr="005E07D0">
        <w:rPr>
          <w:lang w:val="en-US"/>
        </w:rPr>
        <w:t xml:space="preserve">events per 100 PY) for the OCS </w:t>
      </w:r>
      <w:r w:rsidR="007B4FB0" w:rsidRPr="005E07D0">
        <w:rPr>
          <w:lang w:val="en-US"/>
        </w:rPr>
        <w:t xml:space="preserve">cohort </w:t>
      </w:r>
      <w:r w:rsidRPr="005E07D0">
        <w:rPr>
          <w:lang w:val="en-US"/>
        </w:rPr>
        <w:t xml:space="preserve">and non-OCS </w:t>
      </w:r>
      <w:r w:rsidR="008A07B9" w:rsidRPr="005E07D0">
        <w:rPr>
          <w:lang w:val="en-US"/>
        </w:rPr>
        <w:t>cohort</w:t>
      </w:r>
      <w:r w:rsidRPr="005E07D0">
        <w:rPr>
          <w:lang w:val="en-US"/>
        </w:rPr>
        <w:t xml:space="preserve"> and IR differences (OCS </w:t>
      </w:r>
      <w:r w:rsidR="008A07B9" w:rsidRPr="005E07D0">
        <w:rPr>
          <w:lang w:val="en-US"/>
        </w:rPr>
        <w:t>cohort</w:t>
      </w:r>
      <w:r w:rsidRPr="005E07D0">
        <w:rPr>
          <w:lang w:val="en-US"/>
        </w:rPr>
        <w:t xml:space="preserve"> v</w:t>
      </w:r>
      <w:r w:rsidR="00A10A37" w:rsidRPr="005E07D0">
        <w:rPr>
          <w:lang w:val="en-US"/>
        </w:rPr>
        <w:t>s</w:t>
      </w:r>
      <w:r w:rsidRPr="005E07D0">
        <w:rPr>
          <w:lang w:val="en-US"/>
        </w:rPr>
        <w:t xml:space="preserve"> non-OCS </w:t>
      </w:r>
      <w:r w:rsidR="008A07B9" w:rsidRPr="005E07D0">
        <w:rPr>
          <w:lang w:val="en-US"/>
        </w:rPr>
        <w:t>cohort</w:t>
      </w:r>
      <w:r w:rsidRPr="005E07D0">
        <w:rPr>
          <w:lang w:val="en-US"/>
        </w:rPr>
        <w:t>) are provided in</w:t>
      </w:r>
      <w:r w:rsidR="004C606D" w:rsidRPr="005E07D0">
        <w:rPr>
          <w:lang w:val="en-US"/>
        </w:rPr>
        <w:t xml:space="preserve"> supplementary table</w:t>
      </w:r>
      <w:r w:rsidRPr="005E07D0">
        <w:rPr>
          <w:lang w:val="en-US"/>
        </w:rPr>
        <w:t xml:space="preserve"> </w:t>
      </w:r>
      <w:r w:rsidR="00AB4FF0" w:rsidRPr="005E07D0">
        <w:rPr>
          <w:lang w:val="en-US"/>
        </w:rPr>
        <w:t>2</w:t>
      </w:r>
      <w:r w:rsidRPr="005E07D0">
        <w:rPr>
          <w:lang w:val="en-US"/>
        </w:rPr>
        <w:t>.</w:t>
      </w:r>
      <w:r w:rsidR="004C606D" w:rsidRPr="005E07D0">
        <w:rPr>
          <w:lang w:val="en-US"/>
        </w:rPr>
        <w:t xml:space="preserve"> </w:t>
      </w:r>
      <w:r w:rsidRPr="005E07D0">
        <w:rPr>
          <w:lang w:val="en-US"/>
        </w:rPr>
        <w:t>CI</w:t>
      </w:r>
      <w:r w:rsidR="001119DC">
        <w:rPr>
          <w:lang w:val="en-US"/>
        </w:rPr>
        <w:t>,</w:t>
      </w:r>
      <w:r w:rsidR="001119DC" w:rsidRPr="005E07D0">
        <w:rPr>
          <w:lang w:val="en-US"/>
        </w:rPr>
        <w:t xml:space="preserve"> </w:t>
      </w:r>
      <w:r w:rsidRPr="005E07D0">
        <w:rPr>
          <w:lang w:val="en-US"/>
        </w:rPr>
        <w:t>confidence interval; IRR</w:t>
      </w:r>
      <w:r w:rsidR="001119DC">
        <w:rPr>
          <w:lang w:val="en-US"/>
        </w:rPr>
        <w:t>,</w:t>
      </w:r>
      <w:r w:rsidR="001119DC" w:rsidRPr="005E07D0">
        <w:rPr>
          <w:lang w:val="en-US"/>
        </w:rPr>
        <w:t xml:space="preserve"> </w:t>
      </w:r>
      <w:r w:rsidRPr="005E07D0">
        <w:rPr>
          <w:lang w:val="en-US"/>
        </w:rPr>
        <w:t>incidence rate ratio; N</w:t>
      </w:r>
      <w:r w:rsidR="001119DC">
        <w:rPr>
          <w:lang w:val="en-US"/>
        </w:rPr>
        <w:t>,</w:t>
      </w:r>
      <w:r w:rsidR="001119DC" w:rsidRPr="005E07D0">
        <w:rPr>
          <w:lang w:val="en-US"/>
        </w:rPr>
        <w:t xml:space="preserve"> </w:t>
      </w:r>
      <w:r w:rsidRPr="005E07D0">
        <w:rPr>
          <w:lang w:val="en-US"/>
        </w:rPr>
        <w:t>number of patients in the risk cohort for each adverse outcome; OCS</w:t>
      </w:r>
      <w:r w:rsidR="001119DC">
        <w:rPr>
          <w:lang w:val="en-US"/>
        </w:rPr>
        <w:t>,</w:t>
      </w:r>
      <w:r w:rsidR="001119DC" w:rsidRPr="005E07D0">
        <w:rPr>
          <w:lang w:val="en-US"/>
        </w:rPr>
        <w:t xml:space="preserve"> </w:t>
      </w:r>
      <w:r w:rsidRPr="005E07D0">
        <w:rPr>
          <w:lang w:val="en-US"/>
        </w:rPr>
        <w:t>oral corticosteroid</w:t>
      </w:r>
      <w:r w:rsidR="00A10A37" w:rsidRPr="005E07D0">
        <w:rPr>
          <w:lang w:val="en-US"/>
        </w:rPr>
        <w:t>(s)</w:t>
      </w:r>
      <w:r w:rsidRPr="005E07D0">
        <w:rPr>
          <w:lang w:val="en-US"/>
        </w:rPr>
        <w:t>; PY</w:t>
      </w:r>
      <w:r w:rsidR="001119DC">
        <w:rPr>
          <w:lang w:val="en-US"/>
        </w:rPr>
        <w:t>,</w:t>
      </w:r>
      <w:r w:rsidR="001119DC" w:rsidRPr="005E07D0">
        <w:rPr>
          <w:lang w:val="en-US"/>
        </w:rPr>
        <w:t xml:space="preserve"> </w:t>
      </w:r>
      <w:r w:rsidRPr="005E07D0">
        <w:rPr>
          <w:lang w:val="en-US"/>
        </w:rPr>
        <w:t>patient-year</w:t>
      </w:r>
      <w:r w:rsidR="003C7C4B" w:rsidRPr="005E07D0">
        <w:rPr>
          <w:lang w:val="en-US"/>
        </w:rPr>
        <w:t>(</w:t>
      </w:r>
      <w:r w:rsidRPr="005E07D0">
        <w:rPr>
          <w:lang w:val="en-US"/>
        </w:rPr>
        <w:t>s</w:t>
      </w:r>
      <w:r w:rsidR="003C7C4B" w:rsidRPr="005E07D0">
        <w:rPr>
          <w:lang w:val="en-US"/>
        </w:rPr>
        <w:t>)</w:t>
      </w:r>
      <w:r w:rsidRPr="005E07D0">
        <w:rPr>
          <w:lang w:val="en-US"/>
        </w:rPr>
        <w:t xml:space="preserve">. </w:t>
      </w:r>
    </w:p>
    <w:p w14:paraId="771EF887" w14:textId="48ABBDCB" w:rsidR="0079521D" w:rsidRPr="005E07D0" w:rsidRDefault="00903465" w:rsidP="0079521D">
      <w:pPr>
        <w:pStyle w:val="Tablelegend"/>
        <w:rPr>
          <w:b/>
          <w:bCs/>
          <w:lang w:val="en-US"/>
        </w:rPr>
      </w:pPr>
      <w:r w:rsidRPr="005E07D0">
        <w:rPr>
          <w:b/>
          <w:bCs/>
          <w:lang w:val="en-US"/>
        </w:rPr>
        <w:lastRenderedPageBreak/>
        <w:t xml:space="preserve">Supplementary Table </w:t>
      </w:r>
      <w:r w:rsidR="00E033A3" w:rsidRPr="005E07D0">
        <w:rPr>
          <w:b/>
          <w:bCs/>
          <w:lang w:val="en-US"/>
        </w:rPr>
        <w:t>1</w:t>
      </w:r>
      <w:r w:rsidR="004C606D" w:rsidRPr="005E07D0">
        <w:rPr>
          <w:b/>
          <w:bCs/>
          <w:lang w:val="en-US"/>
        </w:rPr>
        <w:t xml:space="preserve"> </w:t>
      </w:r>
      <w:r w:rsidR="0079521D" w:rsidRPr="005E07D0">
        <w:rPr>
          <w:lang w:val="en-US"/>
        </w:rPr>
        <w:t xml:space="preserve">Inclusion and </w:t>
      </w:r>
      <w:r w:rsidRPr="005E07D0">
        <w:rPr>
          <w:lang w:val="en-US"/>
        </w:rPr>
        <w:t xml:space="preserve">Exclusion Criteria </w:t>
      </w:r>
      <w:r w:rsidR="0079521D" w:rsidRPr="005E07D0">
        <w:rPr>
          <w:lang w:val="en-US"/>
        </w:rPr>
        <w:t xml:space="preserve">for </w:t>
      </w:r>
      <w:r w:rsidRPr="005E07D0">
        <w:rPr>
          <w:lang w:val="en-US"/>
        </w:rPr>
        <w:t>Worsenin</w:t>
      </w:r>
      <w:r w:rsidR="0079521D" w:rsidRPr="005E07D0">
        <w:rPr>
          <w:lang w:val="en-US"/>
        </w:rPr>
        <w:t xml:space="preserve">g or </w:t>
      </w:r>
      <w:r w:rsidRPr="005E07D0">
        <w:rPr>
          <w:lang w:val="en-US"/>
        </w:rPr>
        <w:t>Recurrenc</w:t>
      </w:r>
      <w:r w:rsidR="0079521D" w:rsidRPr="005E07D0">
        <w:rPr>
          <w:lang w:val="en-US"/>
        </w:rPr>
        <w:t xml:space="preserve">e of </w:t>
      </w:r>
      <w:r w:rsidRPr="005E07D0">
        <w:rPr>
          <w:lang w:val="en-US"/>
        </w:rPr>
        <w:t>Adverse Outcomes</w:t>
      </w:r>
      <w:r w:rsidRPr="005E07D0">
        <w:rPr>
          <w:b/>
          <w:bCs/>
          <w:lang w:val="en-US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942"/>
        <w:gridCol w:w="3945"/>
        <w:gridCol w:w="3945"/>
      </w:tblGrid>
      <w:tr w:rsidR="003F6E1A" w:rsidRPr="005E07D0" w14:paraId="7C7D31A1" w14:textId="77777777" w:rsidTr="0051490B">
        <w:trPr>
          <w:trHeight w:val="487"/>
        </w:trPr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6350B" w14:textId="77777777" w:rsidR="00DE4CF7" w:rsidRPr="005E07D0" w:rsidRDefault="00DE4CF7" w:rsidP="0051490B">
            <w:pPr>
              <w:pStyle w:val="Tableheaderrow"/>
              <w:spacing w:line="240" w:lineRule="auto"/>
              <w:rPr>
                <w:lang w:val="en-US"/>
              </w:rPr>
            </w:pPr>
            <w:r w:rsidRPr="005E07D0">
              <w:rPr>
                <w:lang w:val="en-US"/>
              </w:rPr>
              <w:t xml:space="preserve">Outcome </w:t>
            </w:r>
          </w:p>
        </w:tc>
        <w:tc>
          <w:tcPr>
            <w:tcW w:w="14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DE3D5" w14:textId="4B6080CB" w:rsidR="00DE4CF7" w:rsidRPr="005E07D0" w:rsidRDefault="00DE4CF7" w:rsidP="0051490B">
            <w:pPr>
              <w:pStyle w:val="Tableheaderrow"/>
              <w:spacing w:line="240" w:lineRule="auto"/>
              <w:rPr>
                <w:lang w:val="en-US"/>
              </w:rPr>
            </w:pPr>
            <w:r w:rsidRPr="005E07D0">
              <w:rPr>
                <w:lang w:val="en-US"/>
              </w:rPr>
              <w:t xml:space="preserve">Inclusion </w:t>
            </w:r>
            <w:r w:rsidR="001B2EFF" w:rsidRPr="005E07D0">
              <w:rPr>
                <w:lang w:val="en-US"/>
              </w:rPr>
              <w:t xml:space="preserve">Criteria Applied Any Time Prior </w:t>
            </w:r>
            <w:r w:rsidRPr="005E07D0">
              <w:rPr>
                <w:lang w:val="en-US"/>
              </w:rPr>
              <w:t xml:space="preserve">to </w:t>
            </w:r>
            <w:r w:rsidR="001B2EFF" w:rsidRPr="005E07D0">
              <w:rPr>
                <w:lang w:val="en-US"/>
              </w:rPr>
              <w:t>Index Date</w:t>
            </w:r>
            <w:r w:rsidR="00195921" w:rsidRPr="005E07D0">
              <w:rPr>
                <w:lang w:val="en-US"/>
              </w:rPr>
              <w:t>*</w:t>
            </w:r>
            <w:r w:rsidR="00A35B70" w:rsidRPr="005E07D0">
              <w:rPr>
                <w:lang w:val="en-US"/>
              </w:rPr>
              <w:t xml:space="preserve"> </w:t>
            </w:r>
          </w:p>
        </w:tc>
        <w:tc>
          <w:tcPr>
            <w:tcW w:w="14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A128F" w14:textId="3EEC5543" w:rsidR="00DE4CF7" w:rsidRPr="005E07D0" w:rsidRDefault="00DE4CF7" w:rsidP="0051490B">
            <w:pPr>
              <w:pStyle w:val="Tableheaderrow"/>
              <w:spacing w:line="240" w:lineRule="auto"/>
              <w:rPr>
                <w:highlight w:val="cyan"/>
                <w:lang w:val="en-US"/>
              </w:rPr>
            </w:pPr>
            <w:r w:rsidRPr="005E07D0">
              <w:rPr>
                <w:lang w:val="en-US"/>
              </w:rPr>
              <w:t xml:space="preserve">Exclusion </w:t>
            </w:r>
            <w:r w:rsidR="001B2EFF" w:rsidRPr="005E07D0">
              <w:rPr>
                <w:lang w:val="en-US"/>
              </w:rPr>
              <w:t>Criteria During Pre-Index Period</w:t>
            </w:r>
            <w:r w:rsidR="00195921" w:rsidRPr="005E07D0">
              <w:rPr>
                <w:lang w:val="en-US"/>
              </w:rPr>
              <w:t>*</w:t>
            </w:r>
            <w:r w:rsidR="00A35B70" w:rsidRPr="005E07D0">
              <w:rPr>
                <w:lang w:val="en-US"/>
              </w:rPr>
              <w:t xml:space="preserve"> </w:t>
            </w:r>
          </w:p>
        </w:tc>
        <w:tc>
          <w:tcPr>
            <w:tcW w:w="14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6C9ED" w14:textId="064D84B6" w:rsidR="00DE4CF7" w:rsidRPr="005E07D0" w:rsidRDefault="00DE4CF7" w:rsidP="0051490B">
            <w:pPr>
              <w:pStyle w:val="Tableheaderrow"/>
              <w:spacing w:line="240" w:lineRule="auto"/>
              <w:rPr>
                <w:lang w:val="en-US"/>
              </w:rPr>
            </w:pPr>
            <w:r w:rsidRPr="005E07D0">
              <w:rPr>
                <w:lang w:val="en-US"/>
              </w:rPr>
              <w:t xml:space="preserve">Definition </w:t>
            </w:r>
            <w:r w:rsidR="001B2EFF" w:rsidRPr="005E07D0">
              <w:rPr>
                <w:lang w:val="en-US"/>
              </w:rPr>
              <w:t xml:space="preserve">Applied After Index Date (Follow-Up Period) </w:t>
            </w:r>
          </w:p>
        </w:tc>
      </w:tr>
      <w:tr w:rsidR="003F6E1A" w:rsidRPr="005E07D0" w14:paraId="65856E2D" w14:textId="77777777" w:rsidTr="0051490B">
        <w:trPr>
          <w:trHeight w:val="624"/>
        </w:trPr>
        <w:tc>
          <w:tcPr>
            <w:tcW w:w="762" w:type="pct"/>
            <w:tcBorders>
              <w:top w:val="single" w:sz="4" w:space="0" w:color="auto"/>
            </w:tcBorders>
          </w:tcPr>
          <w:p w14:paraId="69E5F7F4" w14:textId="77777777" w:rsidR="00DE4CF7" w:rsidRPr="005E07D0" w:rsidRDefault="00DE4CF7" w:rsidP="006A43D7">
            <w:pPr>
              <w:pStyle w:val="Tablecontent"/>
              <w:spacing w:before="60" w:after="60" w:line="240" w:lineRule="auto"/>
              <w:rPr>
                <w:lang w:val="en-US"/>
              </w:rPr>
            </w:pPr>
            <w:r w:rsidRPr="005E07D0">
              <w:rPr>
                <w:lang w:val="en-US"/>
              </w:rPr>
              <w:t>Type 2 diabetes mellitus worsening</w:t>
            </w:r>
          </w:p>
        </w:tc>
        <w:tc>
          <w:tcPr>
            <w:tcW w:w="1412" w:type="pct"/>
            <w:tcBorders>
              <w:top w:val="single" w:sz="4" w:space="0" w:color="auto"/>
            </w:tcBorders>
          </w:tcPr>
          <w:p w14:paraId="36664ACB" w14:textId="3EA9A428" w:rsidR="00DE4CF7" w:rsidRPr="005E07D0" w:rsidRDefault="00DE4CF7" w:rsidP="006A43D7">
            <w:pPr>
              <w:pStyle w:val="Tablecontent"/>
              <w:spacing w:before="60" w:after="60" w:line="240" w:lineRule="auto"/>
              <w:rPr>
                <w:lang w:val="en-US"/>
              </w:rPr>
            </w:pPr>
            <w:r w:rsidRPr="005E07D0">
              <w:rPr>
                <w:lang w:val="en-US"/>
              </w:rPr>
              <w:t>Diagnosis of type 2 diabetes mellitus, and/or antidiabetic medication (not including insulin prescriptions) and/or ≥2</w:t>
            </w:r>
            <w:r w:rsidR="00B82847" w:rsidRPr="005E07D0">
              <w:rPr>
                <w:lang w:val="en-US"/>
              </w:rPr>
              <w:t> </w:t>
            </w:r>
            <w:r w:rsidRPr="005E07D0">
              <w:rPr>
                <w:lang w:val="en-US"/>
              </w:rPr>
              <w:t>HbA</w:t>
            </w:r>
            <w:r w:rsidRPr="005E07D0">
              <w:rPr>
                <w:vertAlign w:val="subscript"/>
                <w:lang w:val="en-US"/>
              </w:rPr>
              <w:t>1c</w:t>
            </w:r>
            <w:r w:rsidRPr="005E07D0">
              <w:rPr>
                <w:lang w:val="en-US"/>
              </w:rPr>
              <w:t xml:space="preserve"> readings &gt;6.5% </w:t>
            </w:r>
          </w:p>
        </w:tc>
        <w:tc>
          <w:tcPr>
            <w:tcW w:w="1413" w:type="pct"/>
            <w:tcBorders>
              <w:top w:val="single" w:sz="4" w:space="0" w:color="auto"/>
            </w:tcBorders>
          </w:tcPr>
          <w:p w14:paraId="0D5030F4" w14:textId="77777777" w:rsidR="00DE4CF7" w:rsidRPr="005E07D0" w:rsidRDefault="00DE4CF7">
            <w:pPr>
              <w:pStyle w:val="Tablecontent"/>
              <w:numPr>
                <w:ilvl w:val="0"/>
                <w:numId w:val="5"/>
              </w:numPr>
              <w:spacing w:before="60" w:after="60" w:line="240" w:lineRule="auto"/>
              <w:ind w:left="631"/>
              <w:rPr>
                <w:lang w:val="en-US"/>
              </w:rPr>
            </w:pPr>
            <w:r w:rsidRPr="005E07D0">
              <w:rPr>
                <w:lang w:val="en-US"/>
              </w:rPr>
              <w:t>Diabetes resolved code following the diagnostic code</w:t>
            </w:r>
          </w:p>
          <w:p w14:paraId="5872C6FF" w14:textId="0E7DD092" w:rsidR="00DE4CF7" w:rsidRPr="005E07D0" w:rsidRDefault="00DE4CF7">
            <w:pPr>
              <w:pStyle w:val="Tablecontent"/>
              <w:numPr>
                <w:ilvl w:val="0"/>
                <w:numId w:val="5"/>
              </w:numPr>
              <w:spacing w:before="60" w:after="60" w:line="240" w:lineRule="auto"/>
              <w:ind w:left="631"/>
              <w:rPr>
                <w:lang w:val="en-US"/>
              </w:rPr>
            </w:pPr>
            <w:r w:rsidRPr="005E07D0">
              <w:rPr>
                <w:lang w:val="en-US"/>
              </w:rPr>
              <w:t xml:space="preserve">Insulin prescriptions </w:t>
            </w:r>
            <w:r w:rsidR="00D309BE" w:rsidRPr="005E07D0">
              <w:rPr>
                <w:lang w:val="en-US"/>
              </w:rPr>
              <w:t xml:space="preserve">ever </w:t>
            </w:r>
            <w:r w:rsidRPr="005E07D0">
              <w:rPr>
                <w:lang w:val="en-US"/>
              </w:rPr>
              <w:t>prior to index date</w:t>
            </w:r>
          </w:p>
          <w:p w14:paraId="464913FB" w14:textId="50042EFD" w:rsidR="00DE4CF7" w:rsidRPr="005E07D0" w:rsidRDefault="00DE4CF7">
            <w:pPr>
              <w:pStyle w:val="Tablecontent"/>
              <w:numPr>
                <w:ilvl w:val="0"/>
                <w:numId w:val="5"/>
              </w:numPr>
              <w:spacing w:before="60" w:after="60" w:line="240" w:lineRule="auto"/>
              <w:ind w:left="631"/>
              <w:rPr>
                <w:lang w:val="en-US"/>
              </w:rPr>
            </w:pPr>
            <w:r w:rsidRPr="005E07D0">
              <w:rPr>
                <w:lang w:val="en-US"/>
              </w:rPr>
              <w:t xml:space="preserve">Diagnosis of type 1 diabetes </w:t>
            </w:r>
            <w:r w:rsidR="00D309BE" w:rsidRPr="005E07D0">
              <w:rPr>
                <w:lang w:val="en-US"/>
              </w:rPr>
              <w:t xml:space="preserve">ever </w:t>
            </w:r>
            <w:r w:rsidRPr="005E07D0">
              <w:rPr>
                <w:lang w:val="en-US"/>
              </w:rPr>
              <w:t>prior to index date</w:t>
            </w:r>
          </w:p>
          <w:p w14:paraId="7C905ADF" w14:textId="77F881CE" w:rsidR="00DE4CF7" w:rsidRPr="005E07D0" w:rsidRDefault="00DE4CF7">
            <w:pPr>
              <w:pStyle w:val="Tablecontent"/>
              <w:numPr>
                <w:ilvl w:val="0"/>
                <w:numId w:val="5"/>
              </w:numPr>
              <w:spacing w:before="60" w:after="60" w:line="240" w:lineRule="auto"/>
              <w:ind w:left="631"/>
              <w:rPr>
                <w:lang w:val="en-US"/>
              </w:rPr>
            </w:pPr>
            <w:r w:rsidRPr="005E07D0">
              <w:rPr>
                <w:lang w:val="en-US"/>
              </w:rPr>
              <w:t>Diagnosis of</w:t>
            </w:r>
            <w:r w:rsidR="00E01732" w:rsidRPr="005E07D0">
              <w:rPr>
                <w:lang w:val="en-US"/>
              </w:rPr>
              <w:t xml:space="preserve"> p</w:t>
            </w:r>
            <w:r w:rsidRPr="005E07D0">
              <w:rPr>
                <w:lang w:val="en-US"/>
              </w:rPr>
              <w:t xml:space="preserve">olycystic </w:t>
            </w:r>
            <w:r w:rsidR="00690CA9" w:rsidRPr="005E07D0">
              <w:rPr>
                <w:lang w:val="en-US"/>
              </w:rPr>
              <w:t>o</w:t>
            </w:r>
            <w:r w:rsidRPr="005E07D0">
              <w:rPr>
                <w:lang w:val="en-US"/>
              </w:rPr>
              <w:t xml:space="preserve">vary </w:t>
            </w:r>
            <w:r w:rsidR="00690CA9" w:rsidRPr="005E07D0">
              <w:rPr>
                <w:lang w:val="en-US"/>
              </w:rPr>
              <w:t>s</w:t>
            </w:r>
            <w:r w:rsidRPr="005E07D0">
              <w:rPr>
                <w:lang w:val="en-US"/>
              </w:rPr>
              <w:t xml:space="preserve">yndrome and ≥1 </w:t>
            </w:r>
            <w:r w:rsidR="00690CA9" w:rsidRPr="005E07D0">
              <w:rPr>
                <w:lang w:val="en-US"/>
              </w:rPr>
              <w:t>m</w:t>
            </w:r>
            <w:r w:rsidRPr="005E07D0">
              <w:rPr>
                <w:lang w:val="en-US"/>
              </w:rPr>
              <w:t xml:space="preserve">etformin prescription </w:t>
            </w:r>
            <w:r w:rsidR="00D309BE" w:rsidRPr="005E07D0">
              <w:rPr>
                <w:lang w:val="en-US"/>
              </w:rPr>
              <w:t xml:space="preserve">ever </w:t>
            </w:r>
            <w:r w:rsidRPr="005E07D0">
              <w:rPr>
                <w:lang w:val="en-US"/>
              </w:rPr>
              <w:t>prior to index date</w:t>
            </w:r>
          </w:p>
        </w:tc>
        <w:tc>
          <w:tcPr>
            <w:tcW w:w="1413" w:type="pct"/>
            <w:tcBorders>
              <w:top w:val="single" w:sz="4" w:space="0" w:color="auto"/>
            </w:tcBorders>
          </w:tcPr>
          <w:p w14:paraId="48FB2348" w14:textId="77777777" w:rsidR="00DE4CF7" w:rsidRPr="005E07D0" w:rsidRDefault="00DE4CF7" w:rsidP="006A43D7">
            <w:pPr>
              <w:pStyle w:val="Tablecontent"/>
              <w:spacing w:before="60" w:after="60" w:line="240" w:lineRule="auto"/>
              <w:ind w:left="360"/>
              <w:rPr>
                <w:lang w:val="en-US"/>
              </w:rPr>
            </w:pPr>
            <w:r w:rsidRPr="005E07D0">
              <w:rPr>
                <w:lang w:val="en-US"/>
              </w:rPr>
              <w:t>Mean increase in HbA</w:t>
            </w:r>
            <w:r w:rsidRPr="005E07D0">
              <w:rPr>
                <w:vertAlign w:val="subscript"/>
                <w:lang w:val="en-US"/>
              </w:rPr>
              <w:t>1c</w:t>
            </w:r>
            <w:r w:rsidRPr="005E07D0">
              <w:rPr>
                <w:lang w:val="en-US"/>
              </w:rPr>
              <w:t xml:space="preserve"> (≥0.5%) and/or additional antidiabetic medication prescriptions and/or insulin prescription</w:t>
            </w:r>
          </w:p>
        </w:tc>
      </w:tr>
      <w:tr w:rsidR="003F6E1A" w:rsidRPr="005E07D0" w14:paraId="47395F21" w14:textId="77777777" w:rsidTr="0051490B">
        <w:trPr>
          <w:trHeight w:val="475"/>
        </w:trPr>
        <w:tc>
          <w:tcPr>
            <w:tcW w:w="762" w:type="pct"/>
          </w:tcPr>
          <w:p w14:paraId="4AE09933" w14:textId="77777777" w:rsidR="00DE4CF7" w:rsidRPr="005E07D0" w:rsidRDefault="00DE4CF7" w:rsidP="006A43D7">
            <w:pPr>
              <w:pStyle w:val="Tablecontent"/>
              <w:spacing w:before="60" w:after="60" w:line="240" w:lineRule="auto"/>
              <w:rPr>
                <w:lang w:val="en-US"/>
              </w:rPr>
            </w:pPr>
            <w:r w:rsidRPr="005E07D0">
              <w:rPr>
                <w:lang w:val="en-US"/>
              </w:rPr>
              <w:t>Osteoporosis worsening</w:t>
            </w:r>
          </w:p>
        </w:tc>
        <w:tc>
          <w:tcPr>
            <w:tcW w:w="1412" w:type="pct"/>
          </w:tcPr>
          <w:p w14:paraId="2562261A" w14:textId="18FAEA89" w:rsidR="00DE4CF7" w:rsidRPr="005E07D0" w:rsidRDefault="00195921" w:rsidP="006A43D7">
            <w:pPr>
              <w:pStyle w:val="Tablecontent"/>
              <w:spacing w:before="60" w:after="60" w:line="240" w:lineRule="auto"/>
              <w:rPr>
                <w:lang w:val="en-US"/>
              </w:rPr>
            </w:pPr>
            <w:r w:rsidRPr="005E07D0">
              <w:rPr>
                <w:lang w:val="en-US"/>
              </w:rPr>
              <w:t>Diagnosis of</w:t>
            </w:r>
            <w:r w:rsidR="00DE4CF7" w:rsidRPr="005E07D0">
              <w:rPr>
                <w:lang w:val="en-US"/>
              </w:rPr>
              <w:t xml:space="preserve"> osteoporosis or osteoporotic fractures (hip, wrist, spinal</w:t>
            </w:r>
            <w:r w:rsidRPr="005E07D0">
              <w:rPr>
                <w:lang w:val="en-US"/>
              </w:rPr>
              <w:t>)</w:t>
            </w:r>
            <w:r w:rsidR="00DE4CF7" w:rsidRPr="005E07D0">
              <w:rPr>
                <w:lang w:val="en-US"/>
              </w:rPr>
              <w:t xml:space="preserve"> and treatment for osteoporosis </w:t>
            </w:r>
          </w:p>
        </w:tc>
        <w:tc>
          <w:tcPr>
            <w:tcW w:w="1413" w:type="pct"/>
          </w:tcPr>
          <w:p w14:paraId="415C6E7D" w14:textId="77777777" w:rsidR="00DE4CF7" w:rsidRPr="005E07D0" w:rsidRDefault="00DE4CF7" w:rsidP="006A43D7">
            <w:pPr>
              <w:pStyle w:val="Tablecontent"/>
              <w:spacing w:before="60" w:after="60" w:line="240" w:lineRule="auto"/>
              <w:ind w:left="360"/>
              <w:rPr>
                <w:lang w:val="en-US"/>
              </w:rPr>
            </w:pPr>
            <w:r w:rsidRPr="005E07D0">
              <w:rPr>
                <w:lang w:val="en-US"/>
              </w:rPr>
              <w:t>Osteoporosis or osteoporotic fractures (hip, wrist, spinal) resolved code following the diagnostic code</w:t>
            </w:r>
          </w:p>
        </w:tc>
        <w:tc>
          <w:tcPr>
            <w:tcW w:w="1413" w:type="pct"/>
          </w:tcPr>
          <w:p w14:paraId="12079059" w14:textId="77777777" w:rsidR="00DE4CF7" w:rsidRPr="005E07D0" w:rsidRDefault="00DE4CF7" w:rsidP="006A43D7">
            <w:pPr>
              <w:pStyle w:val="Tablecontent"/>
              <w:spacing w:before="60" w:after="60" w:line="240" w:lineRule="auto"/>
              <w:ind w:left="360"/>
              <w:rPr>
                <w:lang w:val="en-US"/>
              </w:rPr>
            </w:pPr>
            <w:r w:rsidRPr="005E07D0">
              <w:rPr>
                <w:lang w:val="en-US"/>
              </w:rPr>
              <w:t>Onset of new osteoporotic fractures: hip fracture and/or wrist fracture and/or spinal fracture</w:t>
            </w:r>
          </w:p>
        </w:tc>
      </w:tr>
      <w:tr w:rsidR="003F6E1A" w:rsidRPr="005E07D0" w14:paraId="1976AC00" w14:textId="77777777" w:rsidTr="0051490B">
        <w:trPr>
          <w:trHeight w:val="624"/>
        </w:trPr>
        <w:tc>
          <w:tcPr>
            <w:tcW w:w="762" w:type="pct"/>
            <w:tcBorders>
              <w:bottom w:val="single" w:sz="4" w:space="0" w:color="auto"/>
            </w:tcBorders>
          </w:tcPr>
          <w:p w14:paraId="7F0342AF" w14:textId="77777777" w:rsidR="00DE4CF7" w:rsidRPr="005E07D0" w:rsidRDefault="00DE4CF7" w:rsidP="006A43D7">
            <w:pPr>
              <w:pStyle w:val="Tablecontent"/>
              <w:spacing w:before="60" w:after="60" w:line="240" w:lineRule="auto"/>
              <w:rPr>
                <w:lang w:val="en-US"/>
              </w:rPr>
            </w:pPr>
            <w:r w:rsidRPr="005E07D0">
              <w:rPr>
                <w:lang w:val="en-US"/>
              </w:rPr>
              <w:t>Pneumonia recurrence</w:t>
            </w: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14:paraId="3B2241A4" w14:textId="3374CCCE" w:rsidR="00DE4CF7" w:rsidRPr="005E07D0" w:rsidRDefault="00195921" w:rsidP="006A43D7">
            <w:pPr>
              <w:pStyle w:val="Tablecontent"/>
              <w:spacing w:before="60" w:after="60" w:line="240" w:lineRule="auto"/>
              <w:ind w:left="326"/>
              <w:rPr>
                <w:lang w:val="en-US"/>
              </w:rPr>
            </w:pPr>
            <w:r w:rsidRPr="005E07D0">
              <w:rPr>
                <w:lang w:val="en-US"/>
              </w:rPr>
              <w:t>−</w:t>
            </w:r>
          </w:p>
        </w:tc>
        <w:tc>
          <w:tcPr>
            <w:tcW w:w="1413" w:type="pct"/>
            <w:tcBorders>
              <w:bottom w:val="single" w:sz="4" w:space="0" w:color="auto"/>
            </w:tcBorders>
          </w:tcPr>
          <w:p w14:paraId="2C3CF30B" w14:textId="0DAFB6FD" w:rsidR="00DE4CF7" w:rsidRPr="005E07D0" w:rsidRDefault="00DE4CF7" w:rsidP="006A43D7">
            <w:pPr>
              <w:pStyle w:val="Tablecontent"/>
              <w:spacing w:before="60" w:after="60" w:line="240" w:lineRule="auto"/>
              <w:ind w:left="360"/>
              <w:rPr>
                <w:lang w:val="en-US"/>
              </w:rPr>
            </w:pPr>
            <w:r w:rsidRPr="005E07D0">
              <w:rPr>
                <w:lang w:val="en-US"/>
              </w:rPr>
              <w:t>Diagnosis of pneumonia in the last 4</w:t>
            </w:r>
            <w:r w:rsidR="0051490B" w:rsidRPr="005E07D0">
              <w:rPr>
                <w:lang w:val="en-US"/>
              </w:rPr>
              <w:t> </w:t>
            </w:r>
            <w:r w:rsidRPr="005E07D0">
              <w:rPr>
                <w:lang w:val="en-US"/>
              </w:rPr>
              <w:t>weeks prior to index date</w:t>
            </w:r>
          </w:p>
        </w:tc>
        <w:tc>
          <w:tcPr>
            <w:tcW w:w="1413" w:type="pct"/>
            <w:tcBorders>
              <w:bottom w:val="single" w:sz="4" w:space="0" w:color="auto"/>
            </w:tcBorders>
          </w:tcPr>
          <w:p w14:paraId="3944A4E5" w14:textId="0679E78E" w:rsidR="00DE4CF7" w:rsidRPr="005E07D0" w:rsidRDefault="00DB2232" w:rsidP="006A43D7">
            <w:pPr>
              <w:pStyle w:val="Tablecontent"/>
              <w:spacing w:before="60" w:after="60" w:line="240" w:lineRule="auto"/>
              <w:ind w:left="360"/>
              <w:rPr>
                <w:b/>
                <w:bCs/>
                <w:i/>
                <w:iCs/>
                <w:lang w:val="en-US"/>
              </w:rPr>
            </w:pPr>
            <w:r w:rsidRPr="005E07D0">
              <w:rPr>
                <w:lang w:val="en-US"/>
              </w:rPr>
              <w:t xml:space="preserve">Diagnosis of pneumonia </w:t>
            </w:r>
          </w:p>
        </w:tc>
      </w:tr>
    </w:tbl>
    <w:p w14:paraId="1CEFD0F3" w14:textId="483D87BB" w:rsidR="004C606D" w:rsidRPr="005E07D0" w:rsidRDefault="004C606D" w:rsidP="00DE4CF7">
      <w:pPr>
        <w:pStyle w:val="Tablefootnote"/>
        <w:spacing w:after="0"/>
        <w:rPr>
          <w:lang w:val="en-US"/>
        </w:rPr>
      </w:pPr>
      <w:r w:rsidRPr="005E07D0">
        <w:rPr>
          <w:lang w:val="en-US"/>
        </w:rPr>
        <w:t>HbA</w:t>
      </w:r>
      <w:r w:rsidRPr="005E07D0">
        <w:rPr>
          <w:vertAlign w:val="subscript"/>
          <w:lang w:val="en-US"/>
        </w:rPr>
        <w:t>1c</w:t>
      </w:r>
      <w:r w:rsidR="001B2EFF">
        <w:rPr>
          <w:lang w:val="en-US"/>
        </w:rPr>
        <w:t>,</w:t>
      </w:r>
      <w:r w:rsidR="001B2EFF" w:rsidRPr="005E07D0">
        <w:rPr>
          <w:lang w:val="en-US"/>
        </w:rPr>
        <w:t xml:space="preserve"> hemoglobin</w:t>
      </w:r>
      <w:r w:rsidRPr="005E07D0">
        <w:rPr>
          <w:lang w:val="en-US"/>
        </w:rPr>
        <w:t xml:space="preserve"> A</w:t>
      </w:r>
      <w:r w:rsidRPr="005E07D0">
        <w:rPr>
          <w:vertAlign w:val="subscript"/>
          <w:lang w:val="en-US"/>
        </w:rPr>
        <w:t>1c</w:t>
      </w:r>
      <w:r w:rsidRPr="005E07D0">
        <w:rPr>
          <w:lang w:val="en-US"/>
        </w:rPr>
        <w:t>; ICD-10</w:t>
      </w:r>
      <w:r w:rsidR="001B2EFF">
        <w:rPr>
          <w:lang w:val="en-US"/>
        </w:rPr>
        <w:t>,</w:t>
      </w:r>
      <w:r w:rsidR="001B2EFF" w:rsidRPr="005E07D0">
        <w:rPr>
          <w:lang w:val="en-US"/>
        </w:rPr>
        <w:t xml:space="preserve"> </w:t>
      </w:r>
      <w:r w:rsidRPr="005E07D0">
        <w:rPr>
          <w:lang w:val="en-US"/>
        </w:rPr>
        <w:t>International Classification of Diseases 10th Revision.</w:t>
      </w:r>
    </w:p>
    <w:p w14:paraId="75DE640E" w14:textId="14199E26" w:rsidR="00DE4CF7" w:rsidRPr="005E07D0" w:rsidRDefault="00DE4CF7" w:rsidP="00DE4CF7">
      <w:pPr>
        <w:pStyle w:val="Tablefootnote"/>
        <w:spacing w:after="0"/>
        <w:rPr>
          <w:lang w:val="en-US"/>
        </w:rPr>
        <w:sectPr w:rsidR="00DE4CF7" w:rsidRPr="005E07D0" w:rsidSect="00436705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  <w:r w:rsidRPr="005E07D0">
        <w:rPr>
          <w:lang w:val="en-US"/>
        </w:rPr>
        <w:t xml:space="preserve">*Diagnoses </w:t>
      </w:r>
      <w:r w:rsidR="00A35B70" w:rsidRPr="005E07D0">
        <w:rPr>
          <w:lang w:val="en-US"/>
        </w:rPr>
        <w:t xml:space="preserve">and resolved codes </w:t>
      </w:r>
      <w:r w:rsidRPr="005E07D0">
        <w:rPr>
          <w:lang w:val="en-US"/>
        </w:rPr>
        <w:t xml:space="preserve">were defined as diagnostic Read codes or ICD-10 codes. </w:t>
      </w:r>
      <w:r w:rsidRPr="005E07D0">
        <w:rPr>
          <w:lang w:val="en-US"/>
        </w:rPr>
        <w:br/>
      </w:r>
    </w:p>
    <w:p w14:paraId="34AF3D53" w14:textId="1D1F13A8" w:rsidR="005E7EA1" w:rsidRPr="005E07D0" w:rsidRDefault="00903465" w:rsidP="00442ED7">
      <w:pPr>
        <w:rPr>
          <w:lang w:val="en-US"/>
        </w:rPr>
      </w:pPr>
      <w:r w:rsidRPr="005E07D0">
        <w:rPr>
          <w:b/>
          <w:bCs/>
          <w:lang w:val="en-US"/>
        </w:rPr>
        <w:lastRenderedPageBreak/>
        <w:t xml:space="preserve">Supplementary Table 2 </w:t>
      </w:r>
      <w:r w:rsidR="005E7EA1" w:rsidRPr="005E07D0">
        <w:rPr>
          <w:lang w:val="en-US"/>
        </w:rPr>
        <w:t xml:space="preserve">Incidence of </w:t>
      </w:r>
      <w:r w:rsidRPr="005E07D0">
        <w:rPr>
          <w:lang w:val="en-US"/>
        </w:rPr>
        <w:t xml:space="preserve">Adverse Outcomes </w:t>
      </w:r>
      <w:r w:rsidR="005E7EA1" w:rsidRPr="005E07D0">
        <w:rPr>
          <w:lang w:val="en-US"/>
        </w:rPr>
        <w:t xml:space="preserve">in the </w:t>
      </w:r>
      <w:r w:rsidRPr="005E07D0">
        <w:rPr>
          <w:lang w:val="en-US"/>
        </w:rPr>
        <w:t>Matched Non-</w:t>
      </w:r>
      <w:r w:rsidR="005E7EA1" w:rsidRPr="005E07D0">
        <w:rPr>
          <w:lang w:val="en-US"/>
        </w:rPr>
        <w:t xml:space="preserve">OCS </w:t>
      </w:r>
      <w:r w:rsidRPr="005E07D0">
        <w:rPr>
          <w:lang w:val="en-US"/>
        </w:rPr>
        <w:t xml:space="preserve">Cohort </w:t>
      </w:r>
      <w:r w:rsidR="005E7EA1" w:rsidRPr="005E07D0">
        <w:rPr>
          <w:lang w:val="en-US"/>
        </w:rPr>
        <w:t xml:space="preserve">and OCS </w:t>
      </w:r>
      <w:r w:rsidRPr="005E07D0">
        <w:rPr>
          <w:lang w:val="en-US"/>
        </w:rPr>
        <w:t>C</w:t>
      </w:r>
      <w:r w:rsidR="008A07B9" w:rsidRPr="005E07D0">
        <w:rPr>
          <w:lang w:val="en-US"/>
        </w:rPr>
        <w:t>ohort</w:t>
      </w:r>
      <w:r w:rsidR="005E7EA1" w:rsidRPr="005E07D0">
        <w:rPr>
          <w:lang w:val="en-US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3"/>
        <w:gridCol w:w="994"/>
        <w:gridCol w:w="991"/>
        <w:gridCol w:w="1421"/>
        <w:gridCol w:w="6"/>
        <w:gridCol w:w="1267"/>
        <w:gridCol w:w="994"/>
        <w:gridCol w:w="991"/>
        <w:gridCol w:w="1440"/>
        <w:gridCol w:w="1887"/>
      </w:tblGrid>
      <w:tr w:rsidR="006E6398" w:rsidRPr="005E07D0" w14:paraId="16B66479" w14:textId="77777777" w:rsidTr="006E6398">
        <w:trPr>
          <w:trHeight w:val="403"/>
          <w:tblHeader/>
        </w:trPr>
        <w:tc>
          <w:tcPr>
            <w:tcW w:w="965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932891" w14:textId="4CBEF258" w:rsidR="00227E7A" w:rsidRPr="005E07D0" w:rsidRDefault="00227E7A" w:rsidP="006E6398">
            <w:pPr>
              <w:pStyle w:val="Tableheaderrow"/>
              <w:spacing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Adverse outcome</w:t>
            </w:r>
          </w:p>
        </w:tc>
        <w:tc>
          <w:tcPr>
            <w:tcW w:w="167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5ECAC8" w14:textId="7B8C77F0" w:rsidR="00227E7A" w:rsidRPr="005E07D0" w:rsidRDefault="00227E7A" w:rsidP="006E6398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Non-OCS</w:t>
            </w:r>
            <w:r w:rsidR="00C90C94" w:rsidRPr="005E07D0">
              <w:rPr>
                <w:rFonts w:cs="Times New Roman"/>
                <w:lang w:val="en-US"/>
              </w:rPr>
              <w:t xml:space="preserve"> </w:t>
            </w:r>
            <w:r w:rsidR="001B2EFF" w:rsidRPr="005E07D0">
              <w:rPr>
                <w:rFonts w:cs="Times New Roman"/>
                <w:lang w:val="en-US"/>
              </w:rPr>
              <w:t>C</w:t>
            </w:r>
            <w:r w:rsidR="00C90C94" w:rsidRPr="005E07D0">
              <w:rPr>
                <w:rFonts w:cs="Times New Roman"/>
                <w:lang w:val="en-US"/>
              </w:rPr>
              <w:t>ohort</w:t>
            </w:r>
          </w:p>
        </w:tc>
        <w:tc>
          <w:tcPr>
            <w:tcW w:w="168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DD686C" w14:textId="3DB70375" w:rsidR="00227E7A" w:rsidRPr="005E07D0" w:rsidRDefault="00227E7A" w:rsidP="006E6398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OCS</w:t>
            </w:r>
            <w:r w:rsidR="00C90C94" w:rsidRPr="005E07D0">
              <w:rPr>
                <w:rFonts w:cs="Times New Roman"/>
                <w:lang w:val="en-US"/>
              </w:rPr>
              <w:t xml:space="preserve"> </w:t>
            </w:r>
            <w:r w:rsidR="001B2EFF" w:rsidRPr="005E07D0">
              <w:rPr>
                <w:rFonts w:cs="Times New Roman"/>
                <w:lang w:val="en-US"/>
              </w:rPr>
              <w:t>C</w:t>
            </w:r>
            <w:r w:rsidR="00C90C94" w:rsidRPr="005E07D0">
              <w:rPr>
                <w:rFonts w:cs="Times New Roman"/>
                <w:lang w:val="en-US"/>
              </w:rPr>
              <w:t>ohort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FBDFB0" w14:textId="6E2D9550" w:rsidR="00227E7A" w:rsidRPr="005E07D0" w:rsidRDefault="00227E7A" w:rsidP="006E6398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 xml:space="preserve">IR </w:t>
            </w:r>
            <w:r w:rsidR="001B2EFF" w:rsidRPr="005E07D0">
              <w:rPr>
                <w:rFonts w:cs="Times New Roman"/>
                <w:lang w:val="en-US"/>
              </w:rPr>
              <w:t>D</w:t>
            </w:r>
            <w:r w:rsidRPr="005E07D0">
              <w:rPr>
                <w:rFonts w:cs="Times New Roman"/>
                <w:lang w:val="en-US"/>
              </w:rPr>
              <w:t>ifference (95% CI)</w:t>
            </w:r>
          </w:p>
        </w:tc>
      </w:tr>
      <w:tr w:rsidR="00D03778" w:rsidRPr="005E07D0" w14:paraId="4901807A" w14:textId="77777777" w:rsidTr="004B3B57">
        <w:trPr>
          <w:trHeight w:val="1036"/>
          <w:tblHeader/>
        </w:trPr>
        <w:tc>
          <w:tcPr>
            <w:tcW w:w="9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66015" w14:textId="31A97374" w:rsidR="00227E7A" w:rsidRPr="005E07D0" w:rsidRDefault="00227E7A" w:rsidP="001C5E66">
            <w:pPr>
              <w:pStyle w:val="Tableheaderrow"/>
              <w:spacing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0CC37" w14:textId="77777777" w:rsidR="00227E7A" w:rsidRPr="005E07D0" w:rsidRDefault="00227E7A" w:rsidP="001C5E66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71181" w14:textId="31576599" w:rsidR="00227E7A" w:rsidRPr="005E07D0" w:rsidRDefault="00227E7A" w:rsidP="001C5E66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PY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74C32" w14:textId="3137E330" w:rsidR="00227E7A" w:rsidRPr="005E07D0" w:rsidRDefault="002620C3" w:rsidP="001C5E66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 xml:space="preserve">Patients </w:t>
            </w:r>
            <w:r w:rsidR="001B2EFF" w:rsidRPr="005E07D0">
              <w:rPr>
                <w:rFonts w:cs="Times New Roman"/>
                <w:lang w:val="en-US"/>
              </w:rPr>
              <w:t>With Even</w:t>
            </w:r>
            <w:r w:rsidR="00227E7A" w:rsidRPr="005E07D0">
              <w:rPr>
                <w:rFonts w:cs="Times New Roman"/>
                <w:lang w:val="en-US"/>
              </w:rPr>
              <w:t>ts</w:t>
            </w:r>
            <w:r w:rsidR="00486FFC" w:rsidRPr="005E07D0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2D4D5" w14:textId="6696EB77" w:rsidR="00227E7A" w:rsidRPr="005E07D0" w:rsidRDefault="00227E7A" w:rsidP="001C5E66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 xml:space="preserve">IR </w:t>
            </w:r>
            <w:r w:rsidRPr="005E07D0">
              <w:rPr>
                <w:rFonts w:cs="Times New Roman"/>
                <w:lang w:val="en-US"/>
              </w:rPr>
              <w:br/>
              <w:t>(</w:t>
            </w:r>
            <w:r w:rsidR="001B2EFF" w:rsidRPr="005E07D0">
              <w:rPr>
                <w:rFonts w:cs="Times New Roman"/>
                <w:lang w:val="en-US"/>
              </w:rPr>
              <w:t xml:space="preserve">Patients With Events </w:t>
            </w:r>
            <w:r w:rsidRPr="005E07D0">
              <w:rPr>
                <w:rFonts w:cs="Times New Roman"/>
                <w:lang w:val="en-US"/>
              </w:rPr>
              <w:t>per 100 PY)</w:t>
            </w:r>
            <w:r w:rsidR="00486FFC" w:rsidRPr="005E07D0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BD1D6" w14:textId="77777777" w:rsidR="00227E7A" w:rsidRPr="005E07D0" w:rsidRDefault="00227E7A" w:rsidP="001C5E66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DCC24" w14:textId="3BD7436C" w:rsidR="00227E7A" w:rsidRPr="005E07D0" w:rsidRDefault="00227E7A" w:rsidP="001C5E66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PY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D7345" w14:textId="2B26270A" w:rsidR="00227E7A" w:rsidRPr="005E07D0" w:rsidRDefault="002620C3" w:rsidP="001C5E66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 xml:space="preserve">Patients </w:t>
            </w:r>
            <w:r w:rsidR="001B2EFF" w:rsidRPr="005E07D0">
              <w:rPr>
                <w:rFonts w:cs="Times New Roman"/>
                <w:lang w:val="en-US"/>
              </w:rPr>
              <w:t>With Eve</w:t>
            </w:r>
            <w:r w:rsidR="00227E7A" w:rsidRPr="005E07D0">
              <w:rPr>
                <w:rFonts w:cs="Times New Roman"/>
                <w:lang w:val="en-US"/>
              </w:rPr>
              <w:t>nts</w:t>
            </w:r>
            <w:r w:rsidR="00486FFC" w:rsidRPr="005E07D0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BF104" w14:textId="0310E2A1" w:rsidR="00227E7A" w:rsidRPr="005E07D0" w:rsidRDefault="00227E7A" w:rsidP="001C5E66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 xml:space="preserve">IR </w:t>
            </w:r>
            <w:r w:rsidRPr="005E07D0">
              <w:rPr>
                <w:rFonts w:cs="Times New Roman"/>
                <w:lang w:val="en-US"/>
              </w:rPr>
              <w:br/>
              <w:t>(</w:t>
            </w:r>
            <w:r w:rsidR="001B2EFF" w:rsidRPr="005E07D0">
              <w:rPr>
                <w:rFonts w:cs="Times New Roman"/>
                <w:lang w:val="en-US"/>
              </w:rPr>
              <w:t xml:space="preserve">Patients With Events </w:t>
            </w:r>
            <w:r w:rsidRPr="005E07D0">
              <w:rPr>
                <w:rFonts w:cs="Times New Roman"/>
                <w:lang w:val="en-US"/>
              </w:rPr>
              <w:t>per 100 PY)</w:t>
            </w: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849DCD9" w14:textId="77777777" w:rsidR="00227E7A" w:rsidRPr="005E07D0" w:rsidRDefault="00227E7A" w:rsidP="001564E5">
            <w:pPr>
              <w:pStyle w:val="Tableheaderrow"/>
              <w:spacing w:line="24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D03778" w:rsidRPr="005E07D0" w14:paraId="0B6DA2F3" w14:textId="77777777" w:rsidTr="004B3B57">
        <w:trPr>
          <w:trHeight w:val="691"/>
        </w:trPr>
        <w:tc>
          <w:tcPr>
            <w:tcW w:w="9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AA528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Pneumonia</w:t>
            </w: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ECB66" w14:textId="655FE5BF" w:rsidR="00227E7A" w:rsidRPr="005E07D0" w:rsidRDefault="00A060B5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45,</w:t>
            </w:r>
            <w:r w:rsidR="00227E7A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344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DAFB1" w14:textId="2AFDBB5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498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110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9F683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2935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2EEEF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0.59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B51DAB" w14:textId="6307A741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45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344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FF09A" w14:textId="37A8557C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464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181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E28BA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8127</w:t>
            </w: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D26E2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1.75</w:t>
            </w: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99898" w14:textId="4FE44CF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1.16 (1.12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1.20)</w:t>
            </w:r>
          </w:p>
        </w:tc>
      </w:tr>
      <w:tr w:rsidR="00D03778" w:rsidRPr="005E07D0" w14:paraId="18238F88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081103BF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Osteoporosis with/without fractures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FC96419" w14:textId="5BB4BB5E" w:rsidR="00227E7A" w:rsidRPr="005E07D0" w:rsidRDefault="00A060B5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49,</w:t>
            </w:r>
            <w:r w:rsidR="00227E7A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663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C11BEEA" w14:textId="3F84EB2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537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501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FD5FAD1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1891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F03D54E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0.35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711ADFB5" w14:textId="693D0CA1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49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663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F0522CF" w14:textId="661A6CCE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524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587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3152302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3263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CECEC54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0.62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8331BDE" w14:textId="1ECCFF64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0.27 (0.24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0.30)</w:t>
            </w:r>
          </w:p>
        </w:tc>
      </w:tr>
      <w:tr w:rsidR="00D03778" w:rsidRPr="005E07D0" w14:paraId="362F61F1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27460483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Sleep disorders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427E098" w14:textId="396E700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43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640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8DFFA3D" w14:textId="5CCC8812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463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103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38FD9E4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3352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0A6D09A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0.72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A9D7671" w14:textId="2D8CF7FA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43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640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5D5A65D" w14:textId="1411F8B5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442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411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05C2B68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5310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AFA04BC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1.20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4944C81" w14:textId="107EE4CA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0.48 (0.43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0.52)</w:t>
            </w:r>
          </w:p>
        </w:tc>
      </w:tr>
      <w:tr w:rsidR="00D03778" w:rsidRPr="005E07D0" w14:paraId="3094A959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52CD2ACC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Anxiety/depression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3EFC28E" w14:textId="6F1BD33A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28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439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0079163" w14:textId="19833A9B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300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649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D614799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3803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804A11C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1.26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04A571A3" w14:textId="5A6BFA63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28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439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A05321C" w14:textId="7B719D0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280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834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4604958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5767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CEA8165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2.05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B72E405" w14:textId="50A0FE9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0.79 (0.72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0.85)</w:t>
            </w:r>
          </w:p>
        </w:tc>
      </w:tr>
      <w:tr w:rsidR="00D03778" w:rsidRPr="005E07D0" w14:paraId="2E8CA255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523197A5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Peptic ulcer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3936663" w14:textId="4B52B40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44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737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8CBCED0" w14:textId="3ED04E19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478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611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DC9DC27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2626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40F8ECB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0.55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43E5FEA7" w14:textId="5850F6B6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44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737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9671EA3" w14:textId="351597F5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461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40F487B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3934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95C546D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0.85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61FA6D9" w14:textId="187364CD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0.30 (0.27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0.34)</w:t>
            </w:r>
          </w:p>
        </w:tc>
      </w:tr>
      <w:tr w:rsidR="00D03778" w:rsidRPr="005E07D0" w14:paraId="15FE68D0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643C5A76" w14:textId="7B8CFC8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Sleep apnea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A675AEC" w14:textId="1DEEDB4D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52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861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A180BD0" w14:textId="6F5FCFBE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572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787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78A22F9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308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96C8053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0.05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6283D022" w14:textId="49B1A3C2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52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861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5D49C56" w14:textId="3EE42D82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569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062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87E9656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471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B5A4E44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0.08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2794545" w14:textId="52B29A82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0.03 (0.02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0.04)</w:t>
            </w:r>
          </w:p>
        </w:tc>
      </w:tr>
      <w:tr w:rsidR="00D03778" w:rsidRPr="005E07D0" w14:paraId="1995B51E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5C07AC82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Cataract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D71D2DE" w14:textId="28DE559A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45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379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2B347BF" w14:textId="7486CFC1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489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041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2D42D99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4353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0E61DCE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0.89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67121C6F" w14:textId="72DD2502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45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379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CD9BBCC" w14:textId="28E1AE58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471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583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806430D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6397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346F734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1.36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486698D" w14:textId="74EA401B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0.47 (0.42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0.51)</w:t>
            </w:r>
          </w:p>
        </w:tc>
      </w:tr>
      <w:tr w:rsidR="00D03778" w:rsidRPr="005E07D0" w14:paraId="6E7881F5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1F521099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Weight gain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A53891D" w14:textId="59AA395A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51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561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1BFD49B" w14:textId="7267211C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410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763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74C2B8F" w14:textId="796E3331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21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881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02FB9FB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5.33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1FEB265" w14:textId="13AEE11B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51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561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30E88DC" w14:textId="36FE777D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363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843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FA5344B" w14:textId="5B3AD678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27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792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FD3E8F4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7.64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F9CABF7" w14:textId="7B428E2F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2.31 (2.20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2.43)</w:t>
            </w:r>
          </w:p>
        </w:tc>
      </w:tr>
      <w:tr w:rsidR="00D03778" w:rsidRPr="005E07D0" w14:paraId="7C577093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201E8E5D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Type 2 diabetes mellitus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F485116" w14:textId="4355A40D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44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556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5BA7E3" w14:textId="47834DAE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482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341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B4482B5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3350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E575264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0.69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37008AE3" w14:textId="1347E694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44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556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ADD0806" w14:textId="4865717D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469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495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C8994AF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4665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519FADB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0.99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0B97203" w14:textId="76BFAB5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0.30 (0.26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0.34)</w:t>
            </w:r>
          </w:p>
        </w:tc>
      </w:tr>
      <w:tr w:rsidR="00D03778" w:rsidRPr="005E07D0" w14:paraId="513E279C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4186BFC6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lastRenderedPageBreak/>
              <w:t>Glaucoma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977D8E2" w14:textId="321C1346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50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779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5C83AA8" w14:textId="28822F42" w:rsidR="00227E7A" w:rsidRPr="005E07D0" w:rsidRDefault="00A060B5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550,</w:t>
            </w:r>
            <w:r w:rsidR="00227E7A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643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D7F0FBA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798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E8B4475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0.14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6FCE404D" w14:textId="255BBAA4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50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779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685B74B" w14:textId="4B13D9E1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545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784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2D592AF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1054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66926A1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0.19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AFBCD45" w14:textId="539A5E56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0.05 (0.03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0.06)</w:t>
            </w:r>
          </w:p>
        </w:tc>
      </w:tr>
      <w:tr w:rsidR="00D03778" w:rsidRPr="005E07D0" w14:paraId="60C28CD7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5882729F" w14:textId="6AC0C0F3" w:rsidR="00227E7A" w:rsidRPr="005E07D0" w:rsidRDefault="001B2EFF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Dyslipidemia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F742DA2" w14:textId="6421DBA9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32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894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7075A98" w14:textId="01F4DB1C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331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354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02B62A6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7842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B741D39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2.37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5091DFE9" w14:textId="2986663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32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894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747CB75" w14:textId="240B0EF1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317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719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8550ADD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9075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18EA571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2.86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86D9BC4" w14:textId="5748F35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0.49 (0.41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0.57)</w:t>
            </w:r>
          </w:p>
        </w:tc>
      </w:tr>
      <w:tr w:rsidR="00D03778" w:rsidRPr="005E07D0" w14:paraId="59E4B250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22A20B8B" w14:textId="69492AD3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Cardiovascular/</w:t>
            </w:r>
            <w:r w:rsidR="001B2EFF">
              <w:rPr>
                <w:rFonts w:cs="Times New Roman"/>
                <w:lang w:val="en-US"/>
              </w:rPr>
              <w:br/>
            </w:r>
            <w:r w:rsidRPr="005E07D0">
              <w:rPr>
                <w:rFonts w:cs="Times New Roman"/>
                <w:lang w:val="en-US"/>
              </w:rPr>
              <w:t>cerebrovascular disease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DA19B81" w14:textId="24AB3402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35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260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BD76CB1" w14:textId="56F6F27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381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459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271B16C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6396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EB03E19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1.68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3A4B11F6" w14:textId="5ABF97FD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35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260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CFCCBC7" w14:textId="0336B4EF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368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512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9228116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7366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BBF0321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2.00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9E7F688" w14:textId="64C7D724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0.32 (0.26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0.38)</w:t>
            </w:r>
          </w:p>
        </w:tc>
      </w:tr>
      <w:tr w:rsidR="00D03778" w:rsidRPr="005E07D0" w14:paraId="75DE8C2E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359982DA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 xml:space="preserve">All-cause mortality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D3DC33B" w14:textId="61956143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53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299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57786B3" w14:textId="3AC1285F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577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772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57759D0" w14:textId="1F36A6F8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16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650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EBD8A21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2.88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486900B6" w14:textId="0EB0457F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53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299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F4D0F2B" w14:textId="1B66E4F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575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439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A4BE8A5" w14:textId="556AAAAD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19</w:t>
            </w:r>
            <w:r w:rsidR="00A060B5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118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D28DDE1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3.32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3D4D5B6" w14:textId="78228B9B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0.44 (0.38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0.50)</w:t>
            </w:r>
          </w:p>
        </w:tc>
      </w:tr>
      <w:tr w:rsidR="00D03778" w:rsidRPr="005E07D0" w14:paraId="7C721CB9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75B4C34F" w14:textId="77777777" w:rsidR="00227E7A" w:rsidRPr="005E07D0" w:rsidRDefault="00227E7A" w:rsidP="001C5E6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Hypertension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2B59E9E" w14:textId="6052B49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27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430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C92E30B" w14:textId="5FE5F0DF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287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588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A1D206C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6130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A7199CA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2.13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3325A9F5" w14:textId="13567ED2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27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430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6F5F219" w14:textId="784BEFAA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281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382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455779B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6322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DDA5CEF" w14:textId="77777777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2.25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D2C1EAD" w14:textId="14364180" w:rsidR="00227E7A" w:rsidRPr="005E07D0" w:rsidRDefault="00227E7A" w:rsidP="001C5E6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0.12 (0.04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0.19)</w:t>
            </w:r>
          </w:p>
        </w:tc>
      </w:tr>
      <w:tr w:rsidR="00D03778" w:rsidRPr="005E07D0" w14:paraId="1FC400D5" w14:textId="77777777" w:rsidTr="005C1BDE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40C4E27D" w14:textId="7FB7187E" w:rsidR="00C87E76" w:rsidRPr="005E07D0" w:rsidRDefault="001B2EFF" w:rsidP="005C1BDE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Hospitalized</w:t>
            </w:r>
            <w:r w:rsidR="00C87E76" w:rsidRPr="005E07D0">
              <w:rPr>
                <w:rFonts w:cs="Times New Roman"/>
                <w:lang w:val="en-US"/>
              </w:rPr>
              <w:t xml:space="preserve"> infections</w:t>
            </w:r>
            <w:r w:rsidR="005D0F4A" w:rsidRPr="005E07D0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C31A3DC" w14:textId="007B7EFB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21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371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7680F94" w14:textId="1CC30E7F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169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262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E2A86BE" w14:textId="2729A8D3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539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080091A" w14:textId="043E7D33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0.32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7AEA21CE" w14:textId="020FD12B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21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371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31FC351" w14:textId="33D811FC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182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950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494A80E" w14:textId="7E846536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614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60012AF" w14:textId="382BC333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0.34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BD975DA" w14:textId="7CA41E15" w:rsidR="00C87E76" w:rsidRPr="005E07D0" w:rsidRDefault="007116A7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sz w:val="21"/>
                <w:szCs w:val="21"/>
                <w:lang w:val="en-US"/>
              </w:rPr>
              <w:t xml:space="preserve">0.02 </w:t>
            </w:r>
            <w:bookmarkStart w:id="1" w:name="_Hlk118210506"/>
            <w:r w:rsidR="00E033A3" w:rsidRPr="005E07D0">
              <w:rPr>
                <w:rFonts w:cs="Times New Roman"/>
                <w:sz w:val="21"/>
                <w:szCs w:val="21"/>
                <w:lang w:val="en-US"/>
              </w:rPr>
              <w:t>(</w:t>
            </w:r>
            <w:r w:rsidR="00E033A3" w:rsidRPr="005E07D0">
              <w:rPr>
                <w:sz w:val="21"/>
                <w:szCs w:val="21"/>
                <w:lang w:val="en-US"/>
              </w:rPr>
              <w:t>-</w:t>
            </w:r>
            <w:r w:rsidRPr="005E07D0">
              <w:rPr>
                <w:rFonts w:cs="Times New Roman"/>
                <w:sz w:val="21"/>
                <w:szCs w:val="21"/>
                <w:lang w:val="en-US"/>
              </w:rPr>
              <w:t>0.0</w:t>
            </w:r>
            <w:r w:rsidR="00077296" w:rsidRPr="005E07D0">
              <w:rPr>
                <w:rFonts w:cs="Times New Roman"/>
                <w:sz w:val="21"/>
                <w:szCs w:val="21"/>
                <w:lang w:val="en-US"/>
              </w:rPr>
              <w:t>2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sz w:val="21"/>
                <w:szCs w:val="21"/>
                <w:lang w:val="en-US"/>
              </w:rPr>
              <w:t>0.0</w:t>
            </w:r>
            <w:r w:rsidR="00077296" w:rsidRPr="005E07D0">
              <w:rPr>
                <w:rFonts w:cs="Times New Roman"/>
                <w:sz w:val="21"/>
                <w:szCs w:val="21"/>
                <w:lang w:val="en-US"/>
              </w:rPr>
              <w:t>6</w:t>
            </w:r>
            <w:r w:rsidRPr="005E07D0">
              <w:rPr>
                <w:rFonts w:cs="Times New Roman"/>
                <w:sz w:val="21"/>
                <w:szCs w:val="21"/>
                <w:lang w:val="en-US"/>
              </w:rPr>
              <w:t>)</w:t>
            </w:r>
            <w:bookmarkEnd w:id="1"/>
          </w:p>
        </w:tc>
      </w:tr>
      <w:tr w:rsidR="00D03778" w:rsidRPr="005E07D0" w14:paraId="29520548" w14:textId="77777777" w:rsidTr="004B3B57">
        <w:trPr>
          <w:trHeight w:val="691"/>
        </w:trPr>
        <w:tc>
          <w:tcPr>
            <w:tcW w:w="965" w:type="pct"/>
            <w:shd w:val="clear" w:color="auto" w:fill="auto"/>
            <w:vAlign w:val="center"/>
          </w:tcPr>
          <w:p w14:paraId="7F99D4FF" w14:textId="6D2225C3" w:rsidR="00C87E76" w:rsidRPr="005E07D0" w:rsidRDefault="00C87E76" w:rsidP="00C87E7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Chronic kidney disease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B8D2D6D" w14:textId="3F22F474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45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478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21492EE" w14:textId="3B08E47A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370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224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A557040" w14:textId="68789EBE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5117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AC04581" w14:textId="766ED3AF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1.38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6D37592D" w14:textId="5F31EA18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45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478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F650217" w14:textId="18EE8964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443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898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10E182D" w14:textId="7DA2A881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6364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4C25EDF" w14:textId="64275439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1.43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FBE79C3" w14:textId="2E33A165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0.05 (0.00</w:t>
            </w:r>
            <w:r w:rsidR="00F1165E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0.10)</w:t>
            </w:r>
          </w:p>
        </w:tc>
      </w:tr>
      <w:tr w:rsidR="00D03778" w:rsidRPr="005E07D0" w14:paraId="475210E8" w14:textId="77777777" w:rsidTr="004B3B57">
        <w:trPr>
          <w:trHeight w:val="691"/>
        </w:trPr>
        <w:tc>
          <w:tcPr>
            <w:tcW w:w="9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6CF58" w14:textId="4BD3B3FE" w:rsidR="00C87E76" w:rsidRPr="005E07D0" w:rsidRDefault="00C87E76" w:rsidP="00C87E76">
            <w:pPr>
              <w:pStyle w:val="Tablecontent"/>
              <w:spacing w:before="0" w:after="0" w:line="240" w:lineRule="auto"/>
              <w:rPr>
                <w:rFonts w:cs="Times New Roman"/>
                <w:lang w:val="en-US"/>
              </w:rPr>
            </w:pPr>
            <w:r w:rsidRPr="005E07D0">
              <w:rPr>
                <w:rFonts w:cs="Times New Roman"/>
                <w:lang w:val="en-US"/>
              </w:rPr>
              <w:t>Psychosis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D5814" w14:textId="12197FAC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51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092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8F3DE" w14:textId="7743A1C1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399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083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08E79" w14:textId="52B1876F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572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6977E" w14:textId="7FA59612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0.14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E86F5" w14:textId="78A152C2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51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092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C11BC" w14:textId="5FF0E12C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438</w:t>
            </w:r>
            <w:r w:rsidR="00A060B5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,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695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143FF" w14:textId="15F4E7A5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630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A5A4A" w14:textId="6F67624E" w:rsidR="00C87E76" w:rsidRPr="005E07D0" w:rsidRDefault="00C87E76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0.14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69BC0" w14:textId="6133F8CD" w:rsidR="00C87E76" w:rsidRPr="005E07D0" w:rsidRDefault="00FB69AC" w:rsidP="00C87E76">
            <w:pPr>
              <w:pStyle w:val="Tablecontent"/>
              <w:spacing w:before="0" w:after="0" w:line="240" w:lineRule="auto"/>
              <w:jc w:val="center"/>
              <w:rPr>
                <w:rFonts w:cs="Times New Roman"/>
                <w:kern w:val="24"/>
                <w:sz w:val="21"/>
                <w:szCs w:val="21"/>
                <w:lang w:val="en-US"/>
              </w:rPr>
            </w:pP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0.00 (</w:t>
            </w:r>
            <w:r w:rsidR="00E033A3" w:rsidRPr="005E07D0">
              <w:rPr>
                <w:sz w:val="21"/>
                <w:szCs w:val="21"/>
                <w:lang w:val="en-US"/>
              </w:rPr>
              <w:t>-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0.0</w:t>
            </w:r>
            <w:r w:rsidR="00077296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</w:t>
            </w:r>
            <w:r w:rsidR="00E033A3" w:rsidRPr="005E07D0">
              <w:rPr>
                <w:rFonts w:cs="Times New Roman"/>
                <w:color w:val="000000"/>
                <w:kern w:val="24"/>
                <w:sz w:val="21"/>
                <w:szCs w:val="21"/>
                <w:lang w:val="en-US"/>
              </w:rPr>
              <w:t>–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0.0</w:t>
            </w:r>
            <w:r w:rsidR="00077296"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2</w:t>
            </w:r>
            <w:r w:rsidRPr="005E07D0">
              <w:rPr>
                <w:rFonts w:cs="Times New Roman"/>
                <w:kern w:val="24"/>
                <w:sz w:val="21"/>
                <w:szCs w:val="21"/>
                <w:lang w:val="en-US"/>
              </w:rPr>
              <w:t>)</w:t>
            </w:r>
          </w:p>
        </w:tc>
      </w:tr>
    </w:tbl>
    <w:p w14:paraId="4DD486EC" w14:textId="3527286B" w:rsidR="001850FB" w:rsidRPr="005E07D0" w:rsidRDefault="005E7EA1" w:rsidP="001E05D8">
      <w:pPr>
        <w:spacing w:before="120" w:after="0" w:line="259" w:lineRule="auto"/>
        <w:rPr>
          <w:lang w:val="en-US"/>
        </w:rPr>
      </w:pPr>
      <w:r w:rsidRPr="005E07D0">
        <w:rPr>
          <w:sz w:val="20"/>
          <w:szCs w:val="18"/>
          <w:lang w:val="en-US"/>
        </w:rPr>
        <w:t>CI</w:t>
      </w:r>
      <w:r w:rsidR="001B2EFF">
        <w:rPr>
          <w:sz w:val="20"/>
          <w:szCs w:val="18"/>
          <w:lang w:val="en-US"/>
        </w:rPr>
        <w:t>,</w:t>
      </w:r>
      <w:r w:rsidR="001B2EFF" w:rsidRPr="005E07D0">
        <w:rPr>
          <w:sz w:val="20"/>
          <w:szCs w:val="18"/>
          <w:lang w:val="en-US"/>
        </w:rPr>
        <w:t xml:space="preserve"> </w:t>
      </w:r>
      <w:r w:rsidRPr="005E07D0">
        <w:rPr>
          <w:sz w:val="20"/>
          <w:szCs w:val="18"/>
          <w:lang w:val="en-US"/>
        </w:rPr>
        <w:t>confidence interval; IR</w:t>
      </w:r>
      <w:r w:rsidR="001B2EFF">
        <w:rPr>
          <w:sz w:val="20"/>
          <w:szCs w:val="18"/>
          <w:lang w:val="en-US"/>
        </w:rPr>
        <w:t>,</w:t>
      </w:r>
      <w:r w:rsidR="001B2EFF" w:rsidRPr="005E07D0">
        <w:rPr>
          <w:sz w:val="20"/>
          <w:szCs w:val="18"/>
          <w:lang w:val="en-US"/>
        </w:rPr>
        <w:t xml:space="preserve"> </w:t>
      </w:r>
      <w:r w:rsidRPr="005E07D0">
        <w:rPr>
          <w:sz w:val="20"/>
          <w:szCs w:val="18"/>
          <w:lang w:val="en-US"/>
        </w:rPr>
        <w:t xml:space="preserve">incidence rate; </w:t>
      </w:r>
      <w:r w:rsidR="004A23B9" w:rsidRPr="005E07D0">
        <w:rPr>
          <w:sz w:val="20"/>
          <w:szCs w:val="18"/>
          <w:lang w:val="en-US"/>
        </w:rPr>
        <w:t>N</w:t>
      </w:r>
      <w:r w:rsidR="001B2EFF">
        <w:rPr>
          <w:sz w:val="20"/>
          <w:szCs w:val="18"/>
          <w:lang w:val="en-US"/>
        </w:rPr>
        <w:t>,</w:t>
      </w:r>
      <w:r w:rsidR="001B2EFF" w:rsidRPr="005E07D0">
        <w:rPr>
          <w:sz w:val="20"/>
          <w:szCs w:val="18"/>
          <w:lang w:val="en-US"/>
        </w:rPr>
        <w:t xml:space="preserve"> </w:t>
      </w:r>
      <w:r w:rsidR="004A23B9" w:rsidRPr="005E07D0">
        <w:rPr>
          <w:sz w:val="20"/>
          <w:szCs w:val="18"/>
          <w:lang w:val="en-US"/>
        </w:rPr>
        <w:t xml:space="preserve">number of patients </w:t>
      </w:r>
      <w:r w:rsidR="00E4357D" w:rsidRPr="005E07D0">
        <w:rPr>
          <w:sz w:val="20"/>
          <w:szCs w:val="18"/>
          <w:lang w:val="en-US"/>
        </w:rPr>
        <w:t>in the risk cohort</w:t>
      </w:r>
      <w:r w:rsidR="00786AF4" w:rsidRPr="005E07D0">
        <w:rPr>
          <w:sz w:val="20"/>
          <w:szCs w:val="18"/>
          <w:lang w:val="en-US"/>
        </w:rPr>
        <w:t xml:space="preserve"> for each adverse outcome</w:t>
      </w:r>
      <w:r w:rsidR="004A23B9" w:rsidRPr="005E07D0">
        <w:rPr>
          <w:sz w:val="20"/>
          <w:szCs w:val="18"/>
          <w:lang w:val="en-US"/>
        </w:rPr>
        <w:t xml:space="preserve">; </w:t>
      </w:r>
      <w:r w:rsidRPr="005E07D0">
        <w:rPr>
          <w:sz w:val="20"/>
          <w:szCs w:val="18"/>
          <w:lang w:val="en-US"/>
        </w:rPr>
        <w:t>OCS</w:t>
      </w:r>
      <w:r w:rsidR="001B2EFF">
        <w:rPr>
          <w:sz w:val="20"/>
          <w:szCs w:val="18"/>
          <w:lang w:val="en-US"/>
        </w:rPr>
        <w:t>,</w:t>
      </w:r>
      <w:r w:rsidR="001B2EFF" w:rsidRPr="005E07D0">
        <w:rPr>
          <w:sz w:val="20"/>
          <w:szCs w:val="18"/>
          <w:lang w:val="en-US"/>
        </w:rPr>
        <w:t xml:space="preserve"> </w:t>
      </w:r>
      <w:r w:rsidRPr="005E07D0">
        <w:rPr>
          <w:sz w:val="20"/>
          <w:szCs w:val="18"/>
          <w:lang w:val="en-US"/>
        </w:rPr>
        <w:t>oral corticosteroid</w:t>
      </w:r>
      <w:r w:rsidR="001B7548" w:rsidRPr="005E07D0">
        <w:rPr>
          <w:sz w:val="20"/>
          <w:szCs w:val="18"/>
          <w:lang w:val="en-US"/>
        </w:rPr>
        <w:t>(s)</w:t>
      </w:r>
      <w:r w:rsidRPr="005E07D0">
        <w:rPr>
          <w:sz w:val="20"/>
          <w:szCs w:val="18"/>
          <w:lang w:val="en-US"/>
        </w:rPr>
        <w:t xml:space="preserve">; </w:t>
      </w:r>
      <w:r w:rsidR="001C5E66" w:rsidRPr="005E07D0">
        <w:rPr>
          <w:sz w:val="20"/>
          <w:szCs w:val="18"/>
          <w:lang w:val="en-US"/>
        </w:rPr>
        <w:t>PY</w:t>
      </w:r>
      <w:r w:rsidR="001B2EFF">
        <w:rPr>
          <w:sz w:val="20"/>
          <w:szCs w:val="18"/>
          <w:lang w:val="en-US"/>
        </w:rPr>
        <w:t>,</w:t>
      </w:r>
      <w:r w:rsidR="001B2EFF" w:rsidRPr="005E07D0">
        <w:rPr>
          <w:sz w:val="20"/>
          <w:szCs w:val="18"/>
          <w:lang w:val="en-US"/>
        </w:rPr>
        <w:t xml:space="preserve"> </w:t>
      </w:r>
      <w:r w:rsidRPr="005E07D0">
        <w:rPr>
          <w:sz w:val="20"/>
          <w:szCs w:val="18"/>
          <w:lang w:val="en-US"/>
        </w:rPr>
        <w:t>patient-year</w:t>
      </w:r>
      <w:r w:rsidR="001B7548" w:rsidRPr="005E07D0">
        <w:rPr>
          <w:sz w:val="20"/>
          <w:szCs w:val="18"/>
          <w:lang w:val="en-US"/>
        </w:rPr>
        <w:t>(</w:t>
      </w:r>
      <w:r w:rsidRPr="005E07D0">
        <w:rPr>
          <w:sz w:val="20"/>
          <w:szCs w:val="18"/>
          <w:lang w:val="en-US"/>
        </w:rPr>
        <w:t>s</w:t>
      </w:r>
      <w:r w:rsidR="001B7548" w:rsidRPr="005E07D0">
        <w:rPr>
          <w:sz w:val="20"/>
          <w:szCs w:val="18"/>
          <w:lang w:val="en-US"/>
        </w:rPr>
        <w:t>)</w:t>
      </w:r>
      <w:r w:rsidRPr="005E07D0">
        <w:rPr>
          <w:sz w:val="20"/>
          <w:szCs w:val="18"/>
          <w:lang w:val="en-US"/>
        </w:rPr>
        <w:t>.</w:t>
      </w:r>
      <w:bookmarkEnd w:id="0"/>
    </w:p>
    <w:sectPr w:rsidR="001850FB" w:rsidRPr="005E07D0" w:rsidSect="001E05D8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EEFC" w14:textId="77777777" w:rsidR="000D6CFF" w:rsidRDefault="000D6CFF" w:rsidP="00363931">
      <w:pPr>
        <w:spacing w:after="0" w:line="240" w:lineRule="auto"/>
      </w:pPr>
      <w:r>
        <w:separator/>
      </w:r>
    </w:p>
  </w:endnote>
  <w:endnote w:type="continuationSeparator" w:id="0">
    <w:p w14:paraId="3887E271" w14:textId="77777777" w:rsidR="000D6CFF" w:rsidRDefault="000D6CFF" w:rsidP="0036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901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89FC7" w14:textId="6EC5DFBD" w:rsidR="0030592F" w:rsidRDefault="003059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470D" w14:textId="77777777" w:rsidR="000D6CFF" w:rsidRDefault="000D6CFF" w:rsidP="00363931">
      <w:pPr>
        <w:spacing w:after="0" w:line="240" w:lineRule="auto"/>
      </w:pPr>
      <w:r>
        <w:separator/>
      </w:r>
    </w:p>
  </w:footnote>
  <w:footnote w:type="continuationSeparator" w:id="0">
    <w:p w14:paraId="064DC28A" w14:textId="77777777" w:rsidR="000D6CFF" w:rsidRDefault="000D6CFF" w:rsidP="0036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20D"/>
    <w:multiLevelType w:val="hybridMultilevel"/>
    <w:tmpl w:val="6944C8C4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1C17E7E"/>
    <w:multiLevelType w:val="hybridMultilevel"/>
    <w:tmpl w:val="D068E082"/>
    <w:lvl w:ilvl="0" w:tplc="25885B2C">
      <w:start w:val="1"/>
      <w:numFmt w:val="bullet"/>
      <w:pStyle w:val="1stlevelbulletedtex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723AB99C">
      <w:start w:val="1"/>
      <w:numFmt w:val="bullet"/>
      <w:pStyle w:val="2ndlevelbullet"/>
      <w:lvlText w:val="–"/>
      <w:lvlJc w:val="left"/>
      <w:pPr>
        <w:ind w:left="1156" w:hanging="360"/>
      </w:pPr>
      <w:rPr>
        <w:rFonts w:ascii="Courier New" w:hAnsi="Courier New" w:hint="default"/>
      </w:rPr>
    </w:lvl>
    <w:lvl w:ilvl="2" w:tplc="0ACECD76">
      <w:start w:val="1"/>
      <w:numFmt w:val="bullet"/>
      <w:pStyle w:val="3rdlevel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28CDA9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D2C5EE4"/>
    <w:multiLevelType w:val="hybridMultilevel"/>
    <w:tmpl w:val="5798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3E84"/>
    <w:multiLevelType w:val="hybridMultilevel"/>
    <w:tmpl w:val="05280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D701C"/>
    <w:multiLevelType w:val="hybridMultilevel"/>
    <w:tmpl w:val="4EF81362"/>
    <w:lvl w:ilvl="0" w:tplc="0C266DE6">
      <w:start w:val="1"/>
      <w:numFmt w:val="bullet"/>
      <w:pStyle w:val="Bulletedtext"/>
      <w:lvlText w:val=""/>
      <w:lvlJc w:val="left"/>
      <w:pPr>
        <w:ind w:left="360" w:hanging="360"/>
      </w:pPr>
      <w:rPr>
        <w:rFonts w:ascii="Symbol" w:hAnsi="Symbol" w:hint="default"/>
        <w:color w:val="auto"/>
        <w:u w:color="FFFFFF" w:themeColor="background1"/>
      </w:rPr>
    </w:lvl>
    <w:lvl w:ilvl="1" w:tplc="2D9C0B08">
      <w:start w:val="1"/>
      <w:numFmt w:val="bullet"/>
      <w:lvlText w:val="−"/>
      <w:lvlJc w:val="left"/>
      <w:pPr>
        <w:ind w:left="1083" w:hanging="360"/>
      </w:pPr>
      <w:rPr>
        <w:rFonts w:ascii="Times New Roman" w:hAnsi="Times New Roman" w:cs="Times New Roman" w:hint="default"/>
      </w:rPr>
    </w:lvl>
    <w:lvl w:ilvl="2" w:tplc="2D9C0B08">
      <w:start w:val="1"/>
      <w:numFmt w:val="bullet"/>
      <w:lvlText w:val="−"/>
      <w:lvlJc w:val="left"/>
      <w:pPr>
        <w:ind w:left="1803" w:hanging="360"/>
      </w:pPr>
      <w:rPr>
        <w:rFonts w:ascii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020677A"/>
    <w:multiLevelType w:val="hybridMultilevel"/>
    <w:tmpl w:val="EB64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F661A"/>
    <w:multiLevelType w:val="hybridMultilevel"/>
    <w:tmpl w:val="92DEC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E6B8A"/>
    <w:multiLevelType w:val="hybridMultilevel"/>
    <w:tmpl w:val="9FAAE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75815"/>
    <w:multiLevelType w:val="hybridMultilevel"/>
    <w:tmpl w:val="BB4A9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F5E3F"/>
    <w:multiLevelType w:val="hybridMultilevel"/>
    <w:tmpl w:val="B20278D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6015630"/>
    <w:multiLevelType w:val="hybridMultilevel"/>
    <w:tmpl w:val="3AC05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A0E8B"/>
    <w:multiLevelType w:val="hybridMultilevel"/>
    <w:tmpl w:val="3B36D188"/>
    <w:lvl w:ilvl="0" w:tplc="8BE07F3C">
      <w:start w:val="1"/>
      <w:numFmt w:val="bullet"/>
      <w:pStyle w:val="4thlevel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2" w15:restartNumberingAfterBreak="0">
    <w:nsid w:val="5DA727F1"/>
    <w:multiLevelType w:val="hybridMultilevel"/>
    <w:tmpl w:val="0804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81A18"/>
    <w:multiLevelType w:val="hybridMultilevel"/>
    <w:tmpl w:val="8164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C3EE9"/>
    <w:multiLevelType w:val="hybridMultilevel"/>
    <w:tmpl w:val="B2F4B978"/>
    <w:lvl w:ilvl="0" w:tplc="B3E04F7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94545"/>
    <w:multiLevelType w:val="hybridMultilevel"/>
    <w:tmpl w:val="A4DE6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01DE4"/>
    <w:multiLevelType w:val="hybridMultilevel"/>
    <w:tmpl w:val="B2B66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87856">
    <w:abstractNumId w:val="4"/>
  </w:num>
  <w:num w:numId="2" w16cid:durableId="1791898586">
    <w:abstractNumId w:val="1"/>
  </w:num>
  <w:num w:numId="3" w16cid:durableId="858279657">
    <w:abstractNumId w:val="11"/>
  </w:num>
  <w:num w:numId="4" w16cid:durableId="976573037">
    <w:abstractNumId w:val="14"/>
  </w:num>
  <w:num w:numId="5" w16cid:durableId="659581360">
    <w:abstractNumId w:val="6"/>
  </w:num>
  <w:num w:numId="6" w16cid:durableId="1706130033">
    <w:abstractNumId w:val="7"/>
  </w:num>
  <w:num w:numId="7" w16cid:durableId="1058357225">
    <w:abstractNumId w:val="5"/>
  </w:num>
  <w:num w:numId="8" w16cid:durableId="795299354">
    <w:abstractNumId w:val="15"/>
  </w:num>
  <w:num w:numId="9" w16cid:durableId="602539167">
    <w:abstractNumId w:val="8"/>
  </w:num>
  <w:num w:numId="10" w16cid:durableId="1094008900">
    <w:abstractNumId w:val="0"/>
  </w:num>
  <w:num w:numId="11" w16cid:durableId="1319307701">
    <w:abstractNumId w:val="10"/>
  </w:num>
  <w:num w:numId="12" w16cid:durableId="16204269">
    <w:abstractNumId w:val="16"/>
  </w:num>
  <w:num w:numId="13" w16cid:durableId="106774155">
    <w:abstractNumId w:val="4"/>
  </w:num>
  <w:num w:numId="14" w16cid:durableId="1610625992">
    <w:abstractNumId w:val="13"/>
  </w:num>
  <w:num w:numId="15" w16cid:durableId="776874946">
    <w:abstractNumId w:val="12"/>
  </w:num>
  <w:num w:numId="16" w16cid:durableId="108671643">
    <w:abstractNumId w:val="3"/>
  </w:num>
  <w:num w:numId="17" w16cid:durableId="1522040231">
    <w:abstractNumId w:val="9"/>
  </w:num>
  <w:num w:numId="18" w16cid:durableId="132790597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 J Chron Obstruct Pulmon Di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vpp2weextvvsewxf55f2peswpr20tv2w9s&quot;&gt;AZ.Pearl@complete-mc.com&lt;record-ids&gt;&lt;item&gt;1741&lt;/item&gt;&lt;item&gt;1783&lt;/item&gt;&lt;item&gt;2292&lt;/item&gt;&lt;item&gt;2303&lt;/item&gt;&lt;item&gt;2579&lt;/item&gt;&lt;item&gt;2651&lt;/item&gt;&lt;item&gt;2670&lt;/item&gt;&lt;item&gt;2671&lt;/item&gt;&lt;item&gt;2672&lt;/item&gt;&lt;item&gt;2673&lt;/item&gt;&lt;item&gt;2675&lt;/item&gt;&lt;item&gt;2676&lt;/item&gt;&lt;item&gt;2677&lt;/item&gt;&lt;item&gt;2678&lt;/item&gt;&lt;item&gt;2679&lt;/item&gt;&lt;item&gt;2681&lt;/item&gt;&lt;item&gt;2683&lt;/item&gt;&lt;item&gt;2684&lt;/item&gt;&lt;item&gt;2685&lt;/item&gt;&lt;item&gt;2686&lt;/item&gt;&lt;item&gt;2687&lt;/item&gt;&lt;item&gt;2688&lt;/item&gt;&lt;item&gt;2689&lt;/item&gt;&lt;item&gt;2690&lt;/item&gt;&lt;item&gt;2691&lt;/item&gt;&lt;item&gt;2692&lt;/item&gt;&lt;item&gt;2693&lt;/item&gt;&lt;item&gt;2696&lt;/item&gt;&lt;item&gt;2698&lt;/item&gt;&lt;item&gt;2703&lt;/item&gt;&lt;item&gt;2713&lt;/item&gt;&lt;item&gt;2717&lt;/item&gt;&lt;item&gt;2718&lt;/item&gt;&lt;item&gt;2741&lt;/item&gt;&lt;item&gt;2744&lt;/item&gt;&lt;item&gt;2748&lt;/item&gt;&lt;item&gt;2749&lt;/item&gt;&lt;item&gt;2766&lt;/item&gt;&lt;item&gt;2767&lt;/item&gt;&lt;item&gt;2807&lt;/item&gt;&lt;item&gt;2831&lt;/item&gt;&lt;item&gt;2850&lt;/item&gt;&lt;item&gt;2883&lt;/item&gt;&lt;item&gt;3045&lt;/item&gt;&lt;item&gt;3087&lt;/item&gt;&lt;item&gt;3088&lt;/item&gt;&lt;item&gt;3184&lt;/item&gt;&lt;/record-ids&gt;&lt;/item&gt;&lt;/Libraries&gt;"/>
  </w:docVars>
  <w:rsids>
    <w:rsidRoot w:val="00F4524E"/>
    <w:rsid w:val="00001D67"/>
    <w:rsid w:val="000036F2"/>
    <w:rsid w:val="0000447A"/>
    <w:rsid w:val="00004957"/>
    <w:rsid w:val="000075B9"/>
    <w:rsid w:val="00007D6B"/>
    <w:rsid w:val="000106C8"/>
    <w:rsid w:val="00011B40"/>
    <w:rsid w:val="0001287F"/>
    <w:rsid w:val="000131AA"/>
    <w:rsid w:val="00014E29"/>
    <w:rsid w:val="00016551"/>
    <w:rsid w:val="000174E2"/>
    <w:rsid w:val="000179B9"/>
    <w:rsid w:val="00020345"/>
    <w:rsid w:val="00020940"/>
    <w:rsid w:val="00021A82"/>
    <w:rsid w:val="00022378"/>
    <w:rsid w:val="000239F5"/>
    <w:rsid w:val="000249A7"/>
    <w:rsid w:val="00025DA8"/>
    <w:rsid w:val="00026451"/>
    <w:rsid w:val="00026581"/>
    <w:rsid w:val="00026D54"/>
    <w:rsid w:val="00030063"/>
    <w:rsid w:val="00030816"/>
    <w:rsid w:val="00031DB4"/>
    <w:rsid w:val="000321EA"/>
    <w:rsid w:val="00032663"/>
    <w:rsid w:val="00034825"/>
    <w:rsid w:val="000366F3"/>
    <w:rsid w:val="00037870"/>
    <w:rsid w:val="00041863"/>
    <w:rsid w:val="00041CD3"/>
    <w:rsid w:val="00042168"/>
    <w:rsid w:val="00043118"/>
    <w:rsid w:val="00043864"/>
    <w:rsid w:val="0004398E"/>
    <w:rsid w:val="00044E5C"/>
    <w:rsid w:val="00044F0D"/>
    <w:rsid w:val="00047771"/>
    <w:rsid w:val="00052D2F"/>
    <w:rsid w:val="00053652"/>
    <w:rsid w:val="000545B1"/>
    <w:rsid w:val="00054978"/>
    <w:rsid w:val="00055646"/>
    <w:rsid w:val="00055A7C"/>
    <w:rsid w:val="00061397"/>
    <w:rsid w:val="00061EF1"/>
    <w:rsid w:val="000629E2"/>
    <w:rsid w:val="00064557"/>
    <w:rsid w:val="000655DA"/>
    <w:rsid w:val="00065914"/>
    <w:rsid w:val="000670E8"/>
    <w:rsid w:val="00067CBB"/>
    <w:rsid w:val="000702C3"/>
    <w:rsid w:val="00071CB6"/>
    <w:rsid w:val="000727A4"/>
    <w:rsid w:val="000728F8"/>
    <w:rsid w:val="000729D1"/>
    <w:rsid w:val="00073201"/>
    <w:rsid w:val="000748CF"/>
    <w:rsid w:val="0007622B"/>
    <w:rsid w:val="00076518"/>
    <w:rsid w:val="0007655D"/>
    <w:rsid w:val="000771F3"/>
    <w:rsid w:val="00077296"/>
    <w:rsid w:val="00080324"/>
    <w:rsid w:val="00081B44"/>
    <w:rsid w:val="000837AE"/>
    <w:rsid w:val="00084A1F"/>
    <w:rsid w:val="00086FFB"/>
    <w:rsid w:val="000913B1"/>
    <w:rsid w:val="00092573"/>
    <w:rsid w:val="00093FF3"/>
    <w:rsid w:val="0009583E"/>
    <w:rsid w:val="00095C2A"/>
    <w:rsid w:val="000974B7"/>
    <w:rsid w:val="000A25A7"/>
    <w:rsid w:val="000A394D"/>
    <w:rsid w:val="000A4C78"/>
    <w:rsid w:val="000A50D9"/>
    <w:rsid w:val="000A5F1A"/>
    <w:rsid w:val="000A6743"/>
    <w:rsid w:val="000A6F2B"/>
    <w:rsid w:val="000A7A77"/>
    <w:rsid w:val="000B04A1"/>
    <w:rsid w:val="000B08E1"/>
    <w:rsid w:val="000B12EC"/>
    <w:rsid w:val="000B29F2"/>
    <w:rsid w:val="000B2F6A"/>
    <w:rsid w:val="000B3532"/>
    <w:rsid w:val="000B3827"/>
    <w:rsid w:val="000B58AF"/>
    <w:rsid w:val="000B5FCC"/>
    <w:rsid w:val="000B75FA"/>
    <w:rsid w:val="000B7FBD"/>
    <w:rsid w:val="000C03ED"/>
    <w:rsid w:val="000C0454"/>
    <w:rsid w:val="000C0CE2"/>
    <w:rsid w:val="000C131C"/>
    <w:rsid w:val="000C1711"/>
    <w:rsid w:val="000C1997"/>
    <w:rsid w:val="000C29D6"/>
    <w:rsid w:val="000C44E2"/>
    <w:rsid w:val="000C4709"/>
    <w:rsid w:val="000C47F0"/>
    <w:rsid w:val="000C61FA"/>
    <w:rsid w:val="000C6C44"/>
    <w:rsid w:val="000C75EC"/>
    <w:rsid w:val="000D1BA9"/>
    <w:rsid w:val="000D2445"/>
    <w:rsid w:val="000D2984"/>
    <w:rsid w:val="000D2A1F"/>
    <w:rsid w:val="000D38F0"/>
    <w:rsid w:val="000D4E6E"/>
    <w:rsid w:val="000D525F"/>
    <w:rsid w:val="000D5F93"/>
    <w:rsid w:val="000D6CFF"/>
    <w:rsid w:val="000D72E2"/>
    <w:rsid w:val="000D78F5"/>
    <w:rsid w:val="000E0BC1"/>
    <w:rsid w:val="000E4538"/>
    <w:rsid w:val="000E49BB"/>
    <w:rsid w:val="000E6B12"/>
    <w:rsid w:val="000E736C"/>
    <w:rsid w:val="000E750B"/>
    <w:rsid w:val="000F49A5"/>
    <w:rsid w:val="000F52BB"/>
    <w:rsid w:val="000F5559"/>
    <w:rsid w:val="001002E4"/>
    <w:rsid w:val="00100382"/>
    <w:rsid w:val="00100CE2"/>
    <w:rsid w:val="00102230"/>
    <w:rsid w:val="0010267F"/>
    <w:rsid w:val="00102797"/>
    <w:rsid w:val="001028CD"/>
    <w:rsid w:val="00102AC5"/>
    <w:rsid w:val="00103FEA"/>
    <w:rsid w:val="00104298"/>
    <w:rsid w:val="00104836"/>
    <w:rsid w:val="00104934"/>
    <w:rsid w:val="001050D3"/>
    <w:rsid w:val="00105C9E"/>
    <w:rsid w:val="0010637C"/>
    <w:rsid w:val="00106CA6"/>
    <w:rsid w:val="001073B0"/>
    <w:rsid w:val="001112C2"/>
    <w:rsid w:val="001119DC"/>
    <w:rsid w:val="00112833"/>
    <w:rsid w:val="001136B7"/>
    <w:rsid w:val="001149C2"/>
    <w:rsid w:val="001151C3"/>
    <w:rsid w:val="00117DE7"/>
    <w:rsid w:val="00117FB2"/>
    <w:rsid w:val="00120DB5"/>
    <w:rsid w:val="00121AAB"/>
    <w:rsid w:val="00121D01"/>
    <w:rsid w:val="00122533"/>
    <w:rsid w:val="001226F4"/>
    <w:rsid w:val="00122ABC"/>
    <w:rsid w:val="0012303C"/>
    <w:rsid w:val="00123A88"/>
    <w:rsid w:val="001243E7"/>
    <w:rsid w:val="00124758"/>
    <w:rsid w:val="00124B8D"/>
    <w:rsid w:val="00124E2B"/>
    <w:rsid w:val="00124E3D"/>
    <w:rsid w:val="00126A7A"/>
    <w:rsid w:val="0012775E"/>
    <w:rsid w:val="0013217B"/>
    <w:rsid w:val="00132BE4"/>
    <w:rsid w:val="001333CA"/>
    <w:rsid w:val="0013382F"/>
    <w:rsid w:val="00137298"/>
    <w:rsid w:val="001378CD"/>
    <w:rsid w:val="00140770"/>
    <w:rsid w:val="00142E5E"/>
    <w:rsid w:val="001439C0"/>
    <w:rsid w:val="001444BA"/>
    <w:rsid w:val="00145FBE"/>
    <w:rsid w:val="00146759"/>
    <w:rsid w:val="00146E7B"/>
    <w:rsid w:val="0015047E"/>
    <w:rsid w:val="001511A8"/>
    <w:rsid w:val="00154AA7"/>
    <w:rsid w:val="001564E5"/>
    <w:rsid w:val="00157F0A"/>
    <w:rsid w:val="00160659"/>
    <w:rsid w:val="001610E4"/>
    <w:rsid w:val="0016229F"/>
    <w:rsid w:val="001635EB"/>
    <w:rsid w:val="0016619B"/>
    <w:rsid w:val="0016792B"/>
    <w:rsid w:val="00167A7C"/>
    <w:rsid w:val="00167D2D"/>
    <w:rsid w:val="001711DD"/>
    <w:rsid w:val="00173CE5"/>
    <w:rsid w:val="001752B4"/>
    <w:rsid w:val="0018024A"/>
    <w:rsid w:val="0018180F"/>
    <w:rsid w:val="00182D33"/>
    <w:rsid w:val="00182F70"/>
    <w:rsid w:val="0018420A"/>
    <w:rsid w:val="00184678"/>
    <w:rsid w:val="001850FB"/>
    <w:rsid w:val="00185D2B"/>
    <w:rsid w:val="001869BC"/>
    <w:rsid w:val="00187516"/>
    <w:rsid w:val="00190F93"/>
    <w:rsid w:val="00191C19"/>
    <w:rsid w:val="00192697"/>
    <w:rsid w:val="0019392A"/>
    <w:rsid w:val="0019482E"/>
    <w:rsid w:val="00195921"/>
    <w:rsid w:val="00195B19"/>
    <w:rsid w:val="00195DD4"/>
    <w:rsid w:val="00195E8B"/>
    <w:rsid w:val="00196511"/>
    <w:rsid w:val="0019702B"/>
    <w:rsid w:val="001A11AC"/>
    <w:rsid w:val="001A1F43"/>
    <w:rsid w:val="001A244B"/>
    <w:rsid w:val="001A373D"/>
    <w:rsid w:val="001A3E62"/>
    <w:rsid w:val="001A40F1"/>
    <w:rsid w:val="001A42C7"/>
    <w:rsid w:val="001A4867"/>
    <w:rsid w:val="001A4D6A"/>
    <w:rsid w:val="001A6335"/>
    <w:rsid w:val="001B1A04"/>
    <w:rsid w:val="001B2982"/>
    <w:rsid w:val="001B2EFF"/>
    <w:rsid w:val="001B35C4"/>
    <w:rsid w:val="001B3C58"/>
    <w:rsid w:val="001B41DD"/>
    <w:rsid w:val="001B4692"/>
    <w:rsid w:val="001B5285"/>
    <w:rsid w:val="001B5C5E"/>
    <w:rsid w:val="001B64C9"/>
    <w:rsid w:val="001B67D6"/>
    <w:rsid w:val="001B6938"/>
    <w:rsid w:val="001B7548"/>
    <w:rsid w:val="001C0C82"/>
    <w:rsid w:val="001C1871"/>
    <w:rsid w:val="001C18D4"/>
    <w:rsid w:val="001C206D"/>
    <w:rsid w:val="001C3ECB"/>
    <w:rsid w:val="001C440D"/>
    <w:rsid w:val="001C45AF"/>
    <w:rsid w:val="001C467F"/>
    <w:rsid w:val="001C4C5F"/>
    <w:rsid w:val="001C5C4A"/>
    <w:rsid w:val="001C5E66"/>
    <w:rsid w:val="001C62B4"/>
    <w:rsid w:val="001C676A"/>
    <w:rsid w:val="001C7782"/>
    <w:rsid w:val="001D07EF"/>
    <w:rsid w:val="001D17E5"/>
    <w:rsid w:val="001D1CBB"/>
    <w:rsid w:val="001D2C66"/>
    <w:rsid w:val="001D50B3"/>
    <w:rsid w:val="001D5599"/>
    <w:rsid w:val="001D57D2"/>
    <w:rsid w:val="001E05D8"/>
    <w:rsid w:val="001E094A"/>
    <w:rsid w:val="001E3083"/>
    <w:rsid w:val="001E34BB"/>
    <w:rsid w:val="001E4E14"/>
    <w:rsid w:val="001E560B"/>
    <w:rsid w:val="001E6139"/>
    <w:rsid w:val="001E62C4"/>
    <w:rsid w:val="001E640F"/>
    <w:rsid w:val="001E6C6C"/>
    <w:rsid w:val="001E7326"/>
    <w:rsid w:val="001E7C95"/>
    <w:rsid w:val="001F0137"/>
    <w:rsid w:val="001F1C19"/>
    <w:rsid w:val="001F1EF1"/>
    <w:rsid w:val="001F234C"/>
    <w:rsid w:val="001F2B46"/>
    <w:rsid w:val="001F3DA3"/>
    <w:rsid w:val="001F4077"/>
    <w:rsid w:val="001F4DFD"/>
    <w:rsid w:val="001F5110"/>
    <w:rsid w:val="001F55B5"/>
    <w:rsid w:val="001F7242"/>
    <w:rsid w:val="001F7805"/>
    <w:rsid w:val="00200DEB"/>
    <w:rsid w:val="00201358"/>
    <w:rsid w:val="00201A93"/>
    <w:rsid w:val="00201D55"/>
    <w:rsid w:val="002021CA"/>
    <w:rsid w:val="00203E33"/>
    <w:rsid w:val="00204B02"/>
    <w:rsid w:val="0020506C"/>
    <w:rsid w:val="002056B7"/>
    <w:rsid w:val="00205F77"/>
    <w:rsid w:val="0020664C"/>
    <w:rsid w:val="002074F2"/>
    <w:rsid w:val="00210C09"/>
    <w:rsid w:val="002114F2"/>
    <w:rsid w:val="00212120"/>
    <w:rsid w:val="00213D1A"/>
    <w:rsid w:val="00213DCF"/>
    <w:rsid w:val="002140AD"/>
    <w:rsid w:val="00214704"/>
    <w:rsid w:val="002147E4"/>
    <w:rsid w:val="0021705E"/>
    <w:rsid w:val="00217A3F"/>
    <w:rsid w:val="00220CDF"/>
    <w:rsid w:val="00221719"/>
    <w:rsid w:val="00222407"/>
    <w:rsid w:val="002227CD"/>
    <w:rsid w:val="00222FCC"/>
    <w:rsid w:val="00223CA2"/>
    <w:rsid w:val="0022583E"/>
    <w:rsid w:val="00227E7A"/>
    <w:rsid w:val="002300AE"/>
    <w:rsid w:val="00230B96"/>
    <w:rsid w:val="00231D99"/>
    <w:rsid w:val="0023237F"/>
    <w:rsid w:val="002326BA"/>
    <w:rsid w:val="00232EED"/>
    <w:rsid w:val="00232F60"/>
    <w:rsid w:val="002331AA"/>
    <w:rsid w:val="00235208"/>
    <w:rsid w:val="00235823"/>
    <w:rsid w:val="00240127"/>
    <w:rsid w:val="002406D0"/>
    <w:rsid w:val="0024293C"/>
    <w:rsid w:val="00242C0D"/>
    <w:rsid w:val="00244D95"/>
    <w:rsid w:val="00247C65"/>
    <w:rsid w:val="00247E0E"/>
    <w:rsid w:val="0025033F"/>
    <w:rsid w:val="0025066D"/>
    <w:rsid w:val="00252900"/>
    <w:rsid w:val="00252A45"/>
    <w:rsid w:val="00252C59"/>
    <w:rsid w:val="00253758"/>
    <w:rsid w:val="00255F75"/>
    <w:rsid w:val="00260F79"/>
    <w:rsid w:val="002620C3"/>
    <w:rsid w:val="002629A0"/>
    <w:rsid w:val="00264286"/>
    <w:rsid w:val="00264D1A"/>
    <w:rsid w:val="00266478"/>
    <w:rsid w:val="002672AF"/>
    <w:rsid w:val="00267B25"/>
    <w:rsid w:val="002704D8"/>
    <w:rsid w:val="00272E33"/>
    <w:rsid w:val="0027415C"/>
    <w:rsid w:val="00276760"/>
    <w:rsid w:val="00281CEC"/>
    <w:rsid w:val="00281E7C"/>
    <w:rsid w:val="00282F22"/>
    <w:rsid w:val="00283B0E"/>
    <w:rsid w:val="00285866"/>
    <w:rsid w:val="00286D3D"/>
    <w:rsid w:val="0028753E"/>
    <w:rsid w:val="00290591"/>
    <w:rsid w:val="002907C5"/>
    <w:rsid w:val="00291918"/>
    <w:rsid w:val="00291A30"/>
    <w:rsid w:val="0029214A"/>
    <w:rsid w:val="0029263D"/>
    <w:rsid w:val="002943A2"/>
    <w:rsid w:val="00295CF5"/>
    <w:rsid w:val="00296A9A"/>
    <w:rsid w:val="002A0954"/>
    <w:rsid w:val="002A105F"/>
    <w:rsid w:val="002A22B0"/>
    <w:rsid w:val="002A422E"/>
    <w:rsid w:val="002A5837"/>
    <w:rsid w:val="002A59A8"/>
    <w:rsid w:val="002A6AE3"/>
    <w:rsid w:val="002A6D38"/>
    <w:rsid w:val="002A6EB1"/>
    <w:rsid w:val="002A6EF8"/>
    <w:rsid w:val="002A7D14"/>
    <w:rsid w:val="002B02E5"/>
    <w:rsid w:val="002B0397"/>
    <w:rsid w:val="002B1A81"/>
    <w:rsid w:val="002B1BDC"/>
    <w:rsid w:val="002B20E1"/>
    <w:rsid w:val="002B446D"/>
    <w:rsid w:val="002B59DD"/>
    <w:rsid w:val="002B6531"/>
    <w:rsid w:val="002B6AAB"/>
    <w:rsid w:val="002B6C8F"/>
    <w:rsid w:val="002B7663"/>
    <w:rsid w:val="002B7B19"/>
    <w:rsid w:val="002B7F8E"/>
    <w:rsid w:val="002C00AE"/>
    <w:rsid w:val="002C06AA"/>
    <w:rsid w:val="002C0717"/>
    <w:rsid w:val="002C08B0"/>
    <w:rsid w:val="002C2A14"/>
    <w:rsid w:val="002C2CDF"/>
    <w:rsid w:val="002C33D1"/>
    <w:rsid w:val="002C5481"/>
    <w:rsid w:val="002C738E"/>
    <w:rsid w:val="002C769F"/>
    <w:rsid w:val="002C76B0"/>
    <w:rsid w:val="002D1072"/>
    <w:rsid w:val="002D2262"/>
    <w:rsid w:val="002D3D10"/>
    <w:rsid w:val="002D4229"/>
    <w:rsid w:val="002D4C9F"/>
    <w:rsid w:val="002D6BA2"/>
    <w:rsid w:val="002D7876"/>
    <w:rsid w:val="002E01DE"/>
    <w:rsid w:val="002E2E76"/>
    <w:rsid w:val="002E334F"/>
    <w:rsid w:val="002E4748"/>
    <w:rsid w:val="002E5267"/>
    <w:rsid w:val="002E5BD3"/>
    <w:rsid w:val="002E5DC4"/>
    <w:rsid w:val="002E62FD"/>
    <w:rsid w:val="002F1B9B"/>
    <w:rsid w:val="002F2E2B"/>
    <w:rsid w:val="002F39AA"/>
    <w:rsid w:val="002F61B5"/>
    <w:rsid w:val="002F6641"/>
    <w:rsid w:val="002F772C"/>
    <w:rsid w:val="003000DC"/>
    <w:rsid w:val="003004C7"/>
    <w:rsid w:val="00301993"/>
    <w:rsid w:val="00301AB8"/>
    <w:rsid w:val="003021AC"/>
    <w:rsid w:val="003023C4"/>
    <w:rsid w:val="00304582"/>
    <w:rsid w:val="0030592F"/>
    <w:rsid w:val="00306750"/>
    <w:rsid w:val="00307219"/>
    <w:rsid w:val="00307965"/>
    <w:rsid w:val="00307A34"/>
    <w:rsid w:val="00307AFE"/>
    <w:rsid w:val="00310488"/>
    <w:rsid w:val="00310999"/>
    <w:rsid w:val="00311195"/>
    <w:rsid w:val="003118B6"/>
    <w:rsid w:val="0031218E"/>
    <w:rsid w:val="0031347E"/>
    <w:rsid w:val="00314248"/>
    <w:rsid w:val="00316992"/>
    <w:rsid w:val="00317608"/>
    <w:rsid w:val="003227B5"/>
    <w:rsid w:val="003229E5"/>
    <w:rsid w:val="00322CE2"/>
    <w:rsid w:val="00323F7F"/>
    <w:rsid w:val="00324751"/>
    <w:rsid w:val="0032521C"/>
    <w:rsid w:val="003255E8"/>
    <w:rsid w:val="003272BE"/>
    <w:rsid w:val="00327363"/>
    <w:rsid w:val="003275F7"/>
    <w:rsid w:val="003304CB"/>
    <w:rsid w:val="00332A57"/>
    <w:rsid w:val="00333DA7"/>
    <w:rsid w:val="00333E46"/>
    <w:rsid w:val="00336734"/>
    <w:rsid w:val="00336954"/>
    <w:rsid w:val="003370F5"/>
    <w:rsid w:val="00337291"/>
    <w:rsid w:val="0033755B"/>
    <w:rsid w:val="00337985"/>
    <w:rsid w:val="00337EE2"/>
    <w:rsid w:val="003403DB"/>
    <w:rsid w:val="00340AF3"/>
    <w:rsid w:val="00340FFB"/>
    <w:rsid w:val="00341B1D"/>
    <w:rsid w:val="003432C9"/>
    <w:rsid w:val="0034375D"/>
    <w:rsid w:val="003455AA"/>
    <w:rsid w:val="00345982"/>
    <w:rsid w:val="00347B98"/>
    <w:rsid w:val="00350AB0"/>
    <w:rsid w:val="00350ACC"/>
    <w:rsid w:val="0035262A"/>
    <w:rsid w:val="003528BE"/>
    <w:rsid w:val="00352B11"/>
    <w:rsid w:val="00352F18"/>
    <w:rsid w:val="00356056"/>
    <w:rsid w:val="00356E7B"/>
    <w:rsid w:val="00361862"/>
    <w:rsid w:val="00362FBE"/>
    <w:rsid w:val="003630C7"/>
    <w:rsid w:val="0036375F"/>
    <w:rsid w:val="0036377A"/>
    <w:rsid w:val="0036390B"/>
    <w:rsid w:val="00363931"/>
    <w:rsid w:val="0036471F"/>
    <w:rsid w:val="00364F25"/>
    <w:rsid w:val="00365855"/>
    <w:rsid w:val="00367140"/>
    <w:rsid w:val="0036766D"/>
    <w:rsid w:val="00370CCC"/>
    <w:rsid w:val="00370FDA"/>
    <w:rsid w:val="00371A34"/>
    <w:rsid w:val="0037240B"/>
    <w:rsid w:val="003737FC"/>
    <w:rsid w:val="0037412D"/>
    <w:rsid w:val="00374188"/>
    <w:rsid w:val="00377A83"/>
    <w:rsid w:val="00377B67"/>
    <w:rsid w:val="00380A83"/>
    <w:rsid w:val="0038138B"/>
    <w:rsid w:val="0038221F"/>
    <w:rsid w:val="0038243A"/>
    <w:rsid w:val="00384D6B"/>
    <w:rsid w:val="00386523"/>
    <w:rsid w:val="00387347"/>
    <w:rsid w:val="003875AC"/>
    <w:rsid w:val="003875DA"/>
    <w:rsid w:val="0039139C"/>
    <w:rsid w:val="00391A12"/>
    <w:rsid w:val="00392650"/>
    <w:rsid w:val="003932F2"/>
    <w:rsid w:val="00393DC1"/>
    <w:rsid w:val="00393FCF"/>
    <w:rsid w:val="0039473F"/>
    <w:rsid w:val="00394A89"/>
    <w:rsid w:val="00397B4B"/>
    <w:rsid w:val="003A0872"/>
    <w:rsid w:val="003A3198"/>
    <w:rsid w:val="003A4D24"/>
    <w:rsid w:val="003A51C6"/>
    <w:rsid w:val="003A57DA"/>
    <w:rsid w:val="003B0A8C"/>
    <w:rsid w:val="003B16FA"/>
    <w:rsid w:val="003B2280"/>
    <w:rsid w:val="003B3750"/>
    <w:rsid w:val="003B4AC8"/>
    <w:rsid w:val="003B67A3"/>
    <w:rsid w:val="003B776C"/>
    <w:rsid w:val="003B7DE1"/>
    <w:rsid w:val="003C07B3"/>
    <w:rsid w:val="003C1795"/>
    <w:rsid w:val="003C1902"/>
    <w:rsid w:val="003C20AC"/>
    <w:rsid w:val="003C478D"/>
    <w:rsid w:val="003C4E32"/>
    <w:rsid w:val="003C4EBC"/>
    <w:rsid w:val="003C5689"/>
    <w:rsid w:val="003C6AC4"/>
    <w:rsid w:val="003C7C4B"/>
    <w:rsid w:val="003C7D9E"/>
    <w:rsid w:val="003D057B"/>
    <w:rsid w:val="003D1217"/>
    <w:rsid w:val="003D183D"/>
    <w:rsid w:val="003D28A0"/>
    <w:rsid w:val="003D75A4"/>
    <w:rsid w:val="003E183A"/>
    <w:rsid w:val="003E32D8"/>
    <w:rsid w:val="003E54EC"/>
    <w:rsid w:val="003E581C"/>
    <w:rsid w:val="003E5C1E"/>
    <w:rsid w:val="003E5DED"/>
    <w:rsid w:val="003E604E"/>
    <w:rsid w:val="003E6415"/>
    <w:rsid w:val="003E6431"/>
    <w:rsid w:val="003E67BA"/>
    <w:rsid w:val="003E6E4B"/>
    <w:rsid w:val="003F0319"/>
    <w:rsid w:val="003F07B8"/>
    <w:rsid w:val="003F4C01"/>
    <w:rsid w:val="003F4F19"/>
    <w:rsid w:val="003F64AE"/>
    <w:rsid w:val="003F6B94"/>
    <w:rsid w:val="003F6E1A"/>
    <w:rsid w:val="003F7167"/>
    <w:rsid w:val="003F7383"/>
    <w:rsid w:val="003F7909"/>
    <w:rsid w:val="00400523"/>
    <w:rsid w:val="004008C8"/>
    <w:rsid w:val="004015C4"/>
    <w:rsid w:val="0040247A"/>
    <w:rsid w:val="00404069"/>
    <w:rsid w:val="0040443B"/>
    <w:rsid w:val="00404FDC"/>
    <w:rsid w:val="00406A83"/>
    <w:rsid w:val="004072B0"/>
    <w:rsid w:val="00407877"/>
    <w:rsid w:val="00407ACE"/>
    <w:rsid w:val="004111A2"/>
    <w:rsid w:val="00411EC4"/>
    <w:rsid w:val="00412C1C"/>
    <w:rsid w:val="0041783F"/>
    <w:rsid w:val="00417FD2"/>
    <w:rsid w:val="004203CC"/>
    <w:rsid w:val="00420B26"/>
    <w:rsid w:val="00421777"/>
    <w:rsid w:val="00422A8A"/>
    <w:rsid w:val="00423DBA"/>
    <w:rsid w:val="00424E99"/>
    <w:rsid w:val="0042546B"/>
    <w:rsid w:val="004269BB"/>
    <w:rsid w:val="00426EE7"/>
    <w:rsid w:val="00430933"/>
    <w:rsid w:val="0043288D"/>
    <w:rsid w:val="00433B7D"/>
    <w:rsid w:val="00434D59"/>
    <w:rsid w:val="00435E61"/>
    <w:rsid w:val="0043639F"/>
    <w:rsid w:val="00436705"/>
    <w:rsid w:val="00436D42"/>
    <w:rsid w:val="00442897"/>
    <w:rsid w:val="00442ED7"/>
    <w:rsid w:val="00443342"/>
    <w:rsid w:val="00444D1B"/>
    <w:rsid w:val="00445FE5"/>
    <w:rsid w:val="004465F0"/>
    <w:rsid w:val="004509BE"/>
    <w:rsid w:val="0045180A"/>
    <w:rsid w:val="004518B6"/>
    <w:rsid w:val="00451FB5"/>
    <w:rsid w:val="00452237"/>
    <w:rsid w:val="00452244"/>
    <w:rsid w:val="0045302F"/>
    <w:rsid w:val="0045371A"/>
    <w:rsid w:val="00453F55"/>
    <w:rsid w:val="00454457"/>
    <w:rsid w:val="00454782"/>
    <w:rsid w:val="00454C19"/>
    <w:rsid w:val="00454F28"/>
    <w:rsid w:val="00456820"/>
    <w:rsid w:val="00457E92"/>
    <w:rsid w:val="004604AA"/>
    <w:rsid w:val="00460CFC"/>
    <w:rsid w:val="00462234"/>
    <w:rsid w:val="004622F5"/>
    <w:rsid w:val="00462D1D"/>
    <w:rsid w:val="004638FA"/>
    <w:rsid w:val="00463970"/>
    <w:rsid w:val="00470A19"/>
    <w:rsid w:val="00470A2E"/>
    <w:rsid w:val="004720EF"/>
    <w:rsid w:val="00472DDA"/>
    <w:rsid w:val="00473F12"/>
    <w:rsid w:val="00474B6C"/>
    <w:rsid w:val="00474C11"/>
    <w:rsid w:val="004755BC"/>
    <w:rsid w:val="00475652"/>
    <w:rsid w:val="00475933"/>
    <w:rsid w:val="004775C3"/>
    <w:rsid w:val="00481207"/>
    <w:rsid w:val="00481B63"/>
    <w:rsid w:val="00482DCE"/>
    <w:rsid w:val="004834BB"/>
    <w:rsid w:val="00483D81"/>
    <w:rsid w:val="00485000"/>
    <w:rsid w:val="004851E5"/>
    <w:rsid w:val="004852CE"/>
    <w:rsid w:val="00486362"/>
    <w:rsid w:val="00486B1C"/>
    <w:rsid w:val="00486FFC"/>
    <w:rsid w:val="004906B6"/>
    <w:rsid w:val="00490B54"/>
    <w:rsid w:val="00492A7B"/>
    <w:rsid w:val="00492A8C"/>
    <w:rsid w:val="00492FAB"/>
    <w:rsid w:val="00493C3D"/>
    <w:rsid w:val="004941E3"/>
    <w:rsid w:val="00494424"/>
    <w:rsid w:val="004A055A"/>
    <w:rsid w:val="004A0670"/>
    <w:rsid w:val="004A0B6F"/>
    <w:rsid w:val="004A13C2"/>
    <w:rsid w:val="004A170E"/>
    <w:rsid w:val="004A23B9"/>
    <w:rsid w:val="004A29AE"/>
    <w:rsid w:val="004A4036"/>
    <w:rsid w:val="004A5AE6"/>
    <w:rsid w:val="004A6FF8"/>
    <w:rsid w:val="004A765F"/>
    <w:rsid w:val="004B28C4"/>
    <w:rsid w:val="004B3B57"/>
    <w:rsid w:val="004B5325"/>
    <w:rsid w:val="004B540C"/>
    <w:rsid w:val="004B74A6"/>
    <w:rsid w:val="004B7612"/>
    <w:rsid w:val="004B7BD6"/>
    <w:rsid w:val="004C095C"/>
    <w:rsid w:val="004C0A6B"/>
    <w:rsid w:val="004C23D3"/>
    <w:rsid w:val="004C3940"/>
    <w:rsid w:val="004C4BF0"/>
    <w:rsid w:val="004C606D"/>
    <w:rsid w:val="004C619B"/>
    <w:rsid w:val="004C6BF3"/>
    <w:rsid w:val="004D03B5"/>
    <w:rsid w:val="004D0E7D"/>
    <w:rsid w:val="004D13B4"/>
    <w:rsid w:val="004D19B2"/>
    <w:rsid w:val="004D267B"/>
    <w:rsid w:val="004D2F2F"/>
    <w:rsid w:val="004D317B"/>
    <w:rsid w:val="004D398F"/>
    <w:rsid w:val="004D4365"/>
    <w:rsid w:val="004D5067"/>
    <w:rsid w:val="004D6DEF"/>
    <w:rsid w:val="004D75EB"/>
    <w:rsid w:val="004E027B"/>
    <w:rsid w:val="004E18DA"/>
    <w:rsid w:val="004E2723"/>
    <w:rsid w:val="004E311D"/>
    <w:rsid w:val="004E317A"/>
    <w:rsid w:val="004E3D17"/>
    <w:rsid w:val="004E3FAF"/>
    <w:rsid w:val="004E6DC2"/>
    <w:rsid w:val="004E75E8"/>
    <w:rsid w:val="004E7BE9"/>
    <w:rsid w:val="004E7CFA"/>
    <w:rsid w:val="004E7E29"/>
    <w:rsid w:val="004F0488"/>
    <w:rsid w:val="004F0FBC"/>
    <w:rsid w:val="004F11A5"/>
    <w:rsid w:val="004F20F1"/>
    <w:rsid w:val="004F31DF"/>
    <w:rsid w:val="004F4A97"/>
    <w:rsid w:val="004F4C56"/>
    <w:rsid w:val="004F4D62"/>
    <w:rsid w:val="004F5479"/>
    <w:rsid w:val="004F6A97"/>
    <w:rsid w:val="004F766A"/>
    <w:rsid w:val="004F7A09"/>
    <w:rsid w:val="0050012D"/>
    <w:rsid w:val="0050105D"/>
    <w:rsid w:val="00501B05"/>
    <w:rsid w:val="00501BB2"/>
    <w:rsid w:val="00501BE5"/>
    <w:rsid w:val="00501C9F"/>
    <w:rsid w:val="00501FE7"/>
    <w:rsid w:val="005047F5"/>
    <w:rsid w:val="00504F63"/>
    <w:rsid w:val="00505201"/>
    <w:rsid w:val="00506BAE"/>
    <w:rsid w:val="005102EA"/>
    <w:rsid w:val="0051042C"/>
    <w:rsid w:val="00510A9A"/>
    <w:rsid w:val="00512D5E"/>
    <w:rsid w:val="00513034"/>
    <w:rsid w:val="00513F13"/>
    <w:rsid w:val="00514062"/>
    <w:rsid w:val="005141A2"/>
    <w:rsid w:val="00514375"/>
    <w:rsid w:val="0051490B"/>
    <w:rsid w:val="0051498D"/>
    <w:rsid w:val="00515AAF"/>
    <w:rsid w:val="00515AC4"/>
    <w:rsid w:val="00516073"/>
    <w:rsid w:val="00516AAF"/>
    <w:rsid w:val="00516EA7"/>
    <w:rsid w:val="0052136F"/>
    <w:rsid w:val="00521D3B"/>
    <w:rsid w:val="00521EA6"/>
    <w:rsid w:val="005232BA"/>
    <w:rsid w:val="00523925"/>
    <w:rsid w:val="00524A42"/>
    <w:rsid w:val="00524B2D"/>
    <w:rsid w:val="00524CD0"/>
    <w:rsid w:val="00525DBE"/>
    <w:rsid w:val="005261A8"/>
    <w:rsid w:val="005278E7"/>
    <w:rsid w:val="00531363"/>
    <w:rsid w:val="00532969"/>
    <w:rsid w:val="00532CAB"/>
    <w:rsid w:val="00533045"/>
    <w:rsid w:val="00533684"/>
    <w:rsid w:val="00534773"/>
    <w:rsid w:val="00534F41"/>
    <w:rsid w:val="00536317"/>
    <w:rsid w:val="00537229"/>
    <w:rsid w:val="0053758D"/>
    <w:rsid w:val="005405A4"/>
    <w:rsid w:val="0054229B"/>
    <w:rsid w:val="00542B75"/>
    <w:rsid w:val="005434BA"/>
    <w:rsid w:val="005443F5"/>
    <w:rsid w:val="00545064"/>
    <w:rsid w:val="00550204"/>
    <w:rsid w:val="00550EE1"/>
    <w:rsid w:val="00552D4E"/>
    <w:rsid w:val="00553477"/>
    <w:rsid w:val="0055556A"/>
    <w:rsid w:val="00555CA3"/>
    <w:rsid w:val="0055710B"/>
    <w:rsid w:val="00557AAA"/>
    <w:rsid w:val="00561787"/>
    <w:rsid w:val="00562C68"/>
    <w:rsid w:val="00563EC3"/>
    <w:rsid w:val="00564342"/>
    <w:rsid w:val="0056479A"/>
    <w:rsid w:val="005657C0"/>
    <w:rsid w:val="0057133A"/>
    <w:rsid w:val="0057148E"/>
    <w:rsid w:val="005725A4"/>
    <w:rsid w:val="00573951"/>
    <w:rsid w:val="00573FEC"/>
    <w:rsid w:val="005757C2"/>
    <w:rsid w:val="00577F9E"/>
    <w:rsid w:val="005808AD"/>
    <w:rsid w:val="00580AC7"/>
    <w:rsid w:val="00580B9C"/>
    <w:rsid w:val="005815A4"/>
    <w:rsid w:val="00582148"/>
    <w:rsid w:val="00583A95"/>
    <w:rsid w:val="00584A31"/>
    <w:rsid w:val="00584F96"/>
    <w:rsid w:val="005850A0"/>
    <w:rsid w:val="005870F5"/>
    <w:rsid w:val="00587109"/>
    <w:rsid w:val="00590279"/>
    <w:rsid w:val="00590E0B"/>
    <w:rsid w:val="005921A1"/>
    <w:rsid w:val="00595833"/>
    <w:rsid w:val="00596A17"/>
    <w:rsid w:val="00596E57"/>
    <w:rsid w:val="00597E3C"/>
    <w:rsid w:val="005A0CB4"/>
    <w:rsid w:val="005A1E3C"/>
    <w:rsid w:val="005A3531"/>
    <w:rsid w:val="005A3CDD"/>
    <w:rsid w:val="005A4465"/>
    <w:rsid w:val="005A580D"/>
    <w:rsid w:val="005A6A94"/>
    <w:rsid w:val="005A6FD3"/>
    <w:rsid w:val="005B190C"/>
    <w:rsid w:val="005B1FDB"/>
    <w:rsid w:val="005B2C90"/>
    <w:rsid w:val="005B2F81"/>
    <w:rsid w:val="005B2F9E"/>
    <w:rsid w:val="005B423F"/>
    <w:rsid w:val="005B54E3"/>
    <w:rsid w:val="005B6FFA"/>
    <w:rsid w:val="005C0593"/>
    <w:rsid w:val="005C0E89"/>
    <w:rsid w:val="005C1BDE"/>
    <w:rsid w:val="005C2724"/>
    <w:rsid w:val="005C469B"/>
    <w:rsid w:val="005C4DAD"/>
    <w:rsid w:val="005C5057"/>
    <w:rsid w:val="005C5A41"/>
    <w:rsid w:val="005C70DB"/>
    <w:rsid w:val="005D0938"/>
    <w:rsid w:val="005D0D3D"/>
    <w:rsid w:val="005D0F4A"/>
    <w:rsid w:val="005D1B5E"/>
    <w:rsid w:val="005D1F9B"/>
    <w:rsid w:val="005D22AC"/>
    <w:rsid w:val="005D2683"/>
    <w:rsid w:val="005D2D35"/>
    <w:rsid w:val="005D3070"/>
    <w:rsid w:val="005D30A8"/>
    <w:rsid w:val="005D352C"/>
    <w:rsid w:val="005D3B88"/>
    <w:rsid w:val="005D45B8"/>
    <w:rsid w:val="005D52E6"/>
    <w:rsid w:val="005D598E"/>
    <w:rsid w:val="005D7612"/>
    <w:rsid w:val="005E02E2"/>
    <w:rsid w:val="005E07D0"/>
    <w:rsid w:val="005E142B"/>
    <w:rsid w:val="005E1E29"/>
    <w:rsid w:val="005E2091"/>
    <w:rsid w:val="005E234F"/>
    <w:rsid w:val="005E45D9"/>
    <w:rsid w:val="005E56B5"/>
    <w:rsid w:val="005E6F46"/>
    <w:rsid w:val="005E7EA1"/>
    <w:rsid w:val="005F04F3"/>
    <w:rsid w:val="005F183A"/>
    <w:rsid w:val="005F25D6"/>
    <w:rsid w:val="005F32B7"/>
    <w:rsid w:val="005F3AE4"/>
    <w:rsid w:val="005F3D46"/>
    <w:rsid w:val="005F4793"/>
    <w:rsid w:val="005F4923"/>
    <w:rsid w:val="005F6ECB"/>
    <w:rsid w:val="005F74AF"/>
    <w:rsid w:val="006013B7"/>
    <w:rsid w:val="006017DF"/>
    <w:rsid w:val="00601914"/>
    <w:rsid w:val="0060195F"/>
    <w:rsid w:val="00602B00"/>
    <w:rsid w:val="00605D29"/>
    <w:rsid w:val="0060754D"/>
    <w:rsid w:val="00610664"/>
    <w:rsid w:val="00610FD0"/>
    <w:rsid w:val="00611499"/>
    <w:rsid w:val="00612234"/>
    <w:rsid w:val="0061349E"/>
    <w:rsid w:val="00613731"/>
    <w:rsid w:val="00614B4C"/>
    <w:rsid w:val="00615F7D"/>
    <w:rsid w:val="0061679E"/>
    <w:rsid w:val="00617415"/>
    <w:rsid w:val="00620EB3"/>
    <w:rsid w:val="00622B17"/>
    <w:rsid w:val="00622E36"/>
    <w:rsid w:val="0062484D"/>
    <w:rsid w:val="00624B21"/>
    <w:rsid w:val="00624FC5"/>
    <w:rsid w:val="00627A9C"/>
    <w:rsid w:val="00632D7C"/>
    <w:rsid w:val="00633B1E"/>
    <w:rsid w:val="00633BC6"/>
    <w:rsid w:val="006350B7"/>
    <w:rsid w:val="00635943"/>
    <w:rsid w:val="00636257"/>
    <w:rsid w:val="006364FF"/>
    <w:rsid w:val="00640690"/>
    <w:rsid w:val="00640715"/>
    <w:rsid w:val="00641FDA"/>
    <w:rsid w:val="00644461"/>
    <w:rsid w:val="00644BD3"/>
    <w:rsid w:val="00645552"/>
    <w:rsid w:val="006457B3"/>
    <w:rsid w:val="006458BF"/>
    <w:rsid w:val="006463B9"/>
    <w:rsid w:val="00646A96"/>
    <w:rsid w:val="006503AA"/>
    <w:rsid w:val="00651B18"/>
    <w:rsid w:val="00653A97"/>
    <w:rsid w:val="006542DF"/>
    <w:rsid w:val="006548C8"/>
    <w:rsid w:val="0066014A"/>
    <w:rsid w:val="0066040E"/>
    <w:rsid w:val="006605A7"/>
    <w:rsid w:val="0066102E"/>
    <w:rsid w:val="0066119A"/>
    <w:rsid w:val="00662595"/>
    <w:rsid w:val="00662A95"/>
    <w:rsid w:val="00663479"/>
    <w:rsid w:val="00663F1D"/>
    <w:rsid w:val="00663FCA"/>
    <w:rsid w:val="00665631"/>
    <w:rsid w:val="00665DE4"/>
    <w:rsid w:val="006671E0"/>
    <w:rsid w:val="006677AB"/>
    <w:rsid w:val="0067002E"/>
    <w:rsid w:val="00670D49"/>
    <w:rsid w:val="00672ABB"/>
    <w:rsid w:val="00672C4D"/>
    <w:rsid w:val="006743D9"/>
    <w:rsid w:val="006753BB"/>
    <w:rsid w:val="0067626D"/>
    <w:rsid w:val="00676352"/>
    <w:rsid w:val="00676D42"/>
    <w:rsid w:val="00677237"/>
    <w:rsid w:val="0067762A"/>
    <w:rsid w:val="00680DEF"/>
    <w:rsid w:val="00683EFA"/>
    <w:rsid w:val="006845F5"/>
    <w:rsid w:val="00684784"/>
    <w:rsid w:val="0068482A"/>
    <w:rsid w:val="00684C5C"/>
    <w:rsid w:val="00684EE6"/>
    <w:rsid w:val="0068536C"/>
    <w:rsid w:val="0068586C"/>
    <w:rsid w:val="00685D4C"/>
    <w:rsid w:val="006862B0"/>
    <w:rsid w:val="0068635E"/>
    <w:rsid w:val="00687391"/>
    <w:rsid w:val="00690C3A"/>
    <w:rsid w:val="00690CA9"/>
    <w:rsid w:val="00690CAF"/>
    <w:rsid w:val="00691053"/>
    <w:rsid w:val="00691F10"/>
    <w:rsid w:val="006922CF"/>
    <w:rsid w:val="00692567"/>
    <w:rsid w:val="00692BDE"/>
    <w:rsid w:val="00693D98"/>
    <w:rsid w:val="00695C2E"/>
    <w:rsid w:val="00696A6E"/>
    <w:rsid w:val="00697B9E"/>
    <w:rsid w:val="006A0543"/>
    <w:rsid w:val="006A0CBA"/>
    <w:rsid w:val="006A1252"/>
    <w:rsid w:val="006A1838"/>
    <w:rsid w:val="006A1D8F"/>
    <w:rsid w:val="006A2A8A"/>
    <w:rsid w:val="006A38A6"/>
    <w:rsid w:val="006A43D7"/>
    <w:rsid w:val="006A5142"/>
    <w:rsid w:val="006A582E"/>
    <w:rsid w:val="006A7033"/>
    <w:rsid w:val="006A77D0"/>
    <w:rsid w:val="006A7E82"/>
    <w:rsid w:val="006B0017"/>
    <w:rsid w:val="006B051C"/>
    <w:rsid w:val="006B098D"/>
    <w:rsid w:val="006B0A14"/>
    <w:rsid w:val="006B0EAC"/>
    <w:rsid w:val="006B2218"/>
    <w:rsid w:val="006B3023"/>
    <w:rsid w:val="006B3781"/>
    <w:rsid w:val="006B43C0"/>
    <w:rsid w:val="006B4C47"/>
    <w:rsid w:val="006B5F6E"/>
    <w:rsid w:val="006B7790"/>
    <w:rsid w:val="006C28E2"/>
    <w:rsid w:val="006C2DF6"/>
    <w:rsid w:val="006C5009"/>
    <w:rsid w:val="006C613F"/>
    <w:rsid w:val="006C7101"/>
    <w:rsid w:val="006C7D05"/>
    <w:rsid w:val="006D110B"/>
    <w:rsid w:val="006D30A4"/>
    <w:rsid w:val="006D3414"/>
    <w:rsid w:val="006D3A9F"/>
    <w:rsid w:val="006D4A24"/>
    <w:rsid w:val="006D5DA6"/>
    <w:rsid w:val="006E11C0"/>
    <w:rsid w:val="006E16AE"/>
    <w:rsid w:val="006E3F7D"/>
    <w:rsid w:val="006E4322"/>
    <w:rsid w:val="006E5E71"/>
    <w:rsid w:val="006E6398"/>
    <w:rsid w:val="006E7098"/>
    <w:rsid w:val="006F0528"/>
    <w:rsid w:val="006F07B0"/>
    <w:rsid w:val="006F0F1D"/>
    <w:rsid w:val="006F42E6"/>
    <w:rsid w:val="006F489B"/>
    <w:rsid w:val="006F58BB"/>
    <w:rsid w:val="006F58C5"/>
    <w:rsid w:val="006F7A35"/>
    <w:rsid w:val="006F7BBF"/>
    <w:rsid w:val="006F7F83"/>
    <w:rsid w:val="0070130D"/>
    <w:rsid w:val="00703A25"/>
    <w:rsid w:val="00703EC1"/>
    <w:rsid w:val="00704026"/>
    <w:rsid w:val="007045C8"/>
    <w:rsid w:val="00705141"/>
    <w:rsid w:val="00706992"/>
    <w:rsid w:val="00706E49"/>
    <w:rsid w:val="0071122B"/>
    <w:rsid w:val="0071125A"/>
    <w:rsid w:val="007116A7"/>
    <w:rsid w:val="00711A7D"/>
    <w:rsid w:val="00711C8C"/>
    <w:rsid w:val="00713A53"/>
    <w:rsid w:val="007141D2"/>
    <w:rsid w:val="007154A3"/>
    <w:rsid w:val="00715D24"/>
    <w:rsid w:val="00715E48"/>
    <w:rsid w:val="00717C6E"/>
    <w:rsid w:val="007255F5"/>
    <w:rsid w:val="00727317"/>
    <w:rsid w:val="00727D18"/>
    <w:rsid w:val="0073095D"/>
    <w:rsid w:val="00730B17"/>
    <w:rsid w:val="007320D1"/>
    <w:rsid w:val="00732DD6"/>
    <w:rsid w:val="007332D7"/>
    <w:rsid w:val="007341B3"/>
    <w:rsid w:val="00734B00"/>
    <w:rsid w:val="00735138"/>
    <w:rsid w:val="007357B7"/>
    <w:rsid w:val="0073664B"/>
    <w:rsid w:val="00737D77"/>
    <w:rsid w:val="0074001F"/>
    <w:rsid w:val="00740898"/>
    <w:rsid w:val="00740D8E"/>
    <w:rsid w:val="00741731"/>
    <w:rsid w:val="007423D5"/>
    <w:rsid w:val="0074425C"/>
    <w:rsid w:val="0074464F"/>
    <w:rsid w:val="00744684"/>
    <w:rsid w:val="00744BA0"/>
    <w:rsid w:val="00744E04"/>
    <w:rsid w:val="007453EC"/>
    <w:rsid w:val="00745898"/>
    <w:rsid w:val="00750D7B"/>
    <w:rsid w:val="007513F8"/>
    <w:rsid w:val="007559CB"/>
    <w:rsid w:val="00756A72"/>
    <w:rsid w:val="007576D8"/>
    <w:rsid w:val="00757DC5"/>
    <w:rsid w:val="0076127F"/>
    <w:rsid w:val="00761915"/>
    <w:rsid w:val="00763117"/>
    <w:rsid w:val="00763B1E"/>
    <w:rsid w:val="00763C20"/>
    <w:rsid w:val="00763CD5"/>
    <w:rsid w:val="00763CFC"/>
    <w:rsid w:val="00764B13"/>
    <w:rsid w:val="00765627"/>
    <w:rsid w:val="00765B01"/>
    <w:rsid w:val="007667D5"/>
    <w:rsid w:val="00766A32"/>
    <w:rsid w:val="0076760A"/>
    <w:rsid w:val="00767DCC"/>
    <w:rsid w:val="007701D9"/>
    <w:rsid w:val="007704BA"/>
    <w:rsid w:val="00770E78"/>
    <w:rsid w:val="007717F7"/>
    <w:rsid w:val="00772414"/>
    <w:rsid w:val="007734D0"/>
    <w:rsid w:val="007745AA"/>
    <w:rsid w:val="007748A3"/>
    <w:rsid w:val="007749B9"/>
    <w:rsid w:val="00774D81"/>
    <w:rsid w:val="00775340"/>
    <w:rsid w:val="007773E8"/>
    <w:rsid w:val="00780EDF"/>
    <w:rsid w:val="00781170"/>
    <w:rsid w:val="00783269"/>
    <w:rsid w:val="00783E00"/>
    <w:rsid w:val="007848D3"/>
    <w:rsid w:val="00785C01"/>
    <w:rsid w:val="00786AF4"/>
    <w:rsid w:val="00791393"/>
    <w:rsid w:val="00791F4A"/>
    <w:rsid w:val="00793767"/>
    <w:rsid w:val="0079521D"/>
    <w:rsid w:val="007967C3"/>
    <w:rsid w:val="0079690E"/>
    <w:rsid w:val="007977D7"/>
    <w:rsid w:val="007A00DC"/>
    <w:rsid w:val="007A0F7D"/>
    <w:rsid w:val="007A40EF"/>
    <w:rsid w:val="007A683C"/>
    <w:rsid w:val="007B065C"/>
    <w:rsid w:val="007B0EB2"/>
    <w:rsid w:val="007B1984"/>
    <w:rsid w:val="007B1C69"/>
    <w:rsid w:val="007B2BE0"/>
    <w:rsid w:val="007B2F27"/>
    <w:rsid w:val="007B32E0"/>
    <w:rsid w:val="007B3C3C"/>
    <w:rsid w:val="007B4FB0"/>
    <w:rsid w:val="007B53BE"/>
    <w:rsid w:val="007C0FFD"/>
    <w:rsid w:val="007C17EB"/>
    <w:rsid w:val="007C308A"/>
    <w:rsid w:val="007C435C"/>
    <w:rsid w:val="007C7291"/>
    <w:rsid w:val="007C72FE"/>
    <w:rsid w:val="007C79F5"/>
    <w:rsid w:val="007D0337"/>
    <w:rsid w:val="007D0A5D"/>
    <w:rsid w:val="007D0C2E"/>
    <w:rsid w:val="007D3BE4"/>
    <w:rsid w:val="007D41D7"/>
    <w:rsid w:val="007D4558"/>
    <w:rsid w:val="007D6164"/>
    <w:rsid w:val="007E0F16"/>
    <w:rsid w:val="007E289C"/>
    <w:rsid w:val="007E2EBD"/>
    <w:rsid w:val="007E3AF7"/>
    <w:rsid w:val="007E42B6"/>
    <w:rsid w:val="007E4E9D"/>
    <w:rsid w:val="007E55A0"/>
    <w:rsid w:val="007E625C"/>
    <w:rsid w:val="007E6FEF"/>
    <w:rsid w:val="007F0216"/>
    <w:rsid w:val="007F0C89"/>
    <w:rsid w:val="007F29B4"/>
    <w:rsid w:val="007F5E20"/>
    <w:rsid w:val="007F6AF9"/>
    <w:rsid w:val="007F7A75"/>
    <w:rsid w:val="00800471"/>
    <w:rsid w:val="00802B3A"/>
    <w:rsid w:val="00802FF9"/>
    <w:rsid w:val="0080405A"/>
    <w:rsid w:val="00805EFA"/>
    <w:rsid w:val="008063EE"/>
    <w:rsid w:val="00807A24"/>
    <w:rsid w:val="00807FBD"/>
    <w:rsid w:val="00810207"/>
    <w:rsid w:val="008107E5"/>
    <w:rsid w:val="00810CBC"/>
    <w:rsid w:val="00813652"/>
    <w:rsid w:val="008146D4"/>
    <w:rsid w:val="008162FF"/>
    <w:rsid w:val="00816D80"/>
    <w:rsid w:val="0081740B"/>
    <w:rsid w:val="00820C30"/>
    <w:rsid w:val="00820EDD"/>
    <w:rsid w:val="008223F8"/>
    <w:rsid w:val="00822C61"/>
    <w:rsid w:val="00822CDF"/>
    <w:rsid w:val="00822DB1"/>
    <w:rsid w:val="00823CF7"/>
    <w:rsid w:val="0082431C"/>
    <w:rsid w:val="00824F3A"/>
    <w:rsid w:val="00824FA7"/>
    <w:rsid w:val="00825C5E"/>
    <w:rsid w:val="00827BF9"/>
    <w:rsid w:val="008301F7"/>
    <w:rsid w:val="00830B60"/>
    <w:rsid w:val="00830CCB"/>
    <w:rsid w:val="00830E5A"/>
    <w:rsid w:val="00831075"/>
    <w:rsid w:val="0083194C"/>
    <w:rsid w:val="00831B61"/>
    <w:rsid w:val="00832ACA"/>
    <w:rsid w:val="00832EC1"/>
    <w:rsid w:val="008354E8"/>
    <w:rsid w:val="008361E0"/>
    <w:rsid w:val="00837221"/>
    <w:rsid w:val="008378AF"/>
    <w:rsid w:val="0084009B"/>
    <w:rsid w:val="008413EF"/>
    <w:rsid w:val="00841454"/>
    <w:rsid w:val="00841A3B"/>
    <w:rsid w:val="00841F15"/>
    <w:rsid w:val="00842A82"/>
    <w:rsid w:val="008438F4"/>
    <w:rsid w:val="00843D1D"/>
    <w:rsid w:val="00844050"/>
    <w:rsid w:val="0084432D"/>
    <w:rsid w:val="00846CDF"/>
    <w:rsid w:val="00846F50"/>
    <w:rsid w:val="00846F9C"/>
    <w:rsid w:val="00853ACB"/>
    <w:rsid w:val="008545C1"/>
    <w:rsid w:val="00856FBF"/>
    <w:rsid w:val="00857CE9"/>
    <w:rsid w:val="00857F2D"/>
    <w:rsid w:val="00857F5F"/>
    <w:rsid w:val="00860C4F"/>
    <w:rsid w:val="00862FF0"/>
    <w:rsid w:val="00863C5E"/>
    <w:rsid w:val="00866D61"/>
    <w:rsid w:val="00871AD2"/>
    <w:rsid w:val="00871DE0"/>
    <w:rsid w:val="0087246B"/>
    <w:rsid w:val="00872B92"/>
    <w:rsid w:val="00875FE5"/>
    <w:rsid w:val="00876F11"/>
    <w:rsid w:val="00877ACA"/>
    <w:rsid w:val="008809C4"/>
    <w:rsid w:val="00880B34"/>
    <w:rsid w:val="00880F31"/>
    <w:rsid w:val="00881252"/>
    <w:rsid w:val="0088135B"/>
    <w:rsid w:val="00882667"/>
    <w:rsid w:val="00883CCD"/>
    <w:rsid w:val="00884D27"/>
    <w:rsid w:val="00885B20"/>
    <w:rsid w:val="00886564"/>
    <w:rsid w:val="00886894"/>
    <w:rsid w:val="00892220"/>
    <w:rsid w:val="00893D0B"/>
    <w:rsid w:val="00893EDF"/>
    <w:rsid w:val="00894887"/>
    <w:rsid w:val="0089531B"/>
    <w:rsid w:val="00895384"/>
    <w:rsid w:val="008956E0"/>
    <w:rsid w:val="00895EA2"/>
    <w:rsid w:val="00897A3A"/>
    <w:rsid w:val="008A07B9"/>
    <w:rsid w:val="008A17B0"/>
    <w:rsid w:val="008A2BFA"/>
    <w:rsid w:val="008A2DE4"/>
    <w:rsid w:val="008A406F"/>
    <w:rsid w:val="008A4213"/>
    <w:rsid w:val="008A4BD3"/>
    <w:rsid w:val="008A4FED"/>
    <w:rsid w:val="008A5274"/>
    <w:rsid w:val="008A5987"/>
    <w:rsid w:val="008A6684"/>
    <w:rsid w:val="008A67AD"/>
    <w:rsid w:val="008A76E5"/>
    <w:rsid w:val="008B01A5"/>
    <w:rsid w:val="008B1120"/>
    <w:rsid w:val="008B14EF"/>
    <w:rsid w:val="008B367E"/>
    <w:rsid w:val="008B3858"/>
    <w:rsid w:val="008B49CA"/>
    <w:rsid w:val="008B5FAE"/>
    <w:rsid w:val="008C02AA"/>
    <w:rsid w:val="008C149B"/>
    <w:rsid w:val="008C2BEC"/>
    <w:rsid w:val="008C2E16"/>
    <w:rsid w:val="008C2F73"/>
    <w:rsid w:val="008C347A"/>
    <w:rsid w:val="008C3E85"/>
    <w:rsid w:val="008C408A"/>
    <w:rsid w:val="008C4155"/>
    <w:rsid w:val="008C4189"/>
    <w:rsid w:val="008C44DB"/>
    <w:rsid w:val="008C4A94"/>
    <w:rsid w:val="008C5314"/>
    <w:rsid w:val="008C5F98"/>
    <w:rsid w:val="008C736D"/>
    <w:rsid w:val="008D04C8"/>
    <w:rsid w:val="008D072F"/>
    <w:rsid w:val="008D299D"/>
    <w:rsid w:val="008D2B6C"/>
    <w:rsid w:val="008D300F"/>
    <w:rsid w:val="008D305E"/>
    <w:rsid w:val="008D3A8F"/>
    <w:rsid w:val="008D4518"/>
    <w:rsid w:val="008D5BC7"/>
    <w:rsid w:val="008D61B7"/>
    <w:rsid w:val="008D6E01"/>
    <w:rsid w:val="008E07A6"/>
    <w:rsid w:val="008E106D"/>
    <w:rsid w:val="008E1520"/>
    <w:rsid w:val="008E2FF8"/>
    <w:rsid w:val="008E3CF1"/>
    <w:rsid w:val="008E4C2B"/>
    <w:rsid w:val="008E51CB"/>
    <w:rsid w:val="008E798A"/>
    <w:rsid w:val="008E7C77"/>
    <w:rsid w:val="008E7CC2"/>
    <w:rsid w:val="008F1431"/>
    <w:rsid w:val="008F2B78"/>
    <w:rsid w:val="008F442E"/>
    <w:rsid w:val="008F5F1E"/>
    <w:rsid w:val="008F6BA0"/>
    <w:rsid w:val="008F6FE0"/>
    <w:rsid w:val="009007B5"/>
    <w:rsid w:val="00900D93"/>
    <w:rsid w:val="0090112D"/>
    <w:rsid w:val="00901EB7"/>
    <w:rsid w:val="00902952"/>
    <w:rsid w:val="00903465"/>
    <w:rsid w:val="009047CC"/>
    <w:rsid w:val="00905B64"/>
    <w:rsid w:val="00911CD2"/>
    <w:rsid w:val="00911E38"/>
    <w:rsid w:val="00912163"/>
    <w:rsid w:val="00912312"/>
    <w:rsid w:val="00913004"/>
    <w:rsid w:val="00913569"/>
    <w:rsid w:val="0091611A"/>
    <w:rsid w:val="009164B1"/>
    <w:rsid w:val="0091653E"/>
    <w:rsid w:val="0091757B"/>
    <w:rsid w:val="00917AF5"/>
    <w:rsid w:val="009220C2"/>
    <w:rsid w:val="009257BD"/>
    <w:rsid w:val="00925D69"/>
    <w:rsid w:val="00925E7B"/>
    <w:rsid w:val="009303E6"/>
    <w:rsid w:val="009311EE"/>
    <w:rsid w:val="00931F58"/>
    <w:rsid w:val="009323F3"/>
    <w:rsid w:val="00932DC0"/>
    <w:rsid w:val="00933FEE"/>
    <w:rsid w:val="0093476E"/>
    <w:rsid w:val="009354CB"/>
    <w:rsid w:val="009366EE"/>
    <w:rsid w:val="00936998"/>
    <w:rsid w:val="009373DE"/>
    <w:rsid w:val="0094034E"/>
    <w:rsid w:val="00941B62"/>
    <w:rsid w:val="00941F9E"/>
    <w:rsid w:val="00943030"/>
    <w:rsid w:val="00943815"/>
    <w:rsid w:val="00943C20"/>
    <w:rsid w:val="0094497E"/>
    <w:rsid w:val="00944BB1"/>
    <w:rsid w:val="009453DB"/>
    <w:rsid w:val="0094592A"/>
    <w:rsid w:val="00945A83"/>
    <w:rsid w:val="00945AF8"/>
    <w:rsid w:val="00945B7C"/>
    <w:rsid w:val="00945F03"/>
    <w:rsid w:val="009460CA"/>
    <w:rsid w:val="00946937"/>
    <w:rsid w:val="00950252"/>
    <w:rsid w:val="00950458"/>
    <w:rsid w:val="009504B4"/>
    <w:rsid w:val="0095142D"/>
    <w:rsid w:val="00951733"/>
    <w:rsid w:val="009521A5"/>
    <w:rsid w:val="009526D5"/>
    <w:rsid w:val="0095282E"/>
    <w:rsid w:val="0095369E"/>
    <w:rsid w:val="00955371"/>
    <w:rsid w:val="00955DF4"/>
    <w:rsid w:val="00956D71"/>
    <w:rsid w:val="00957A49"/>
    <w:rsid w:val="00957B1A"/>
    <w:rsid w:val="009628DB"/>
    <w:rsid w:val="00962A78"/>
    <w:rsid w:val="00964247"/>
    <w:rsid w:val="00964274"/>
    <w:rsid w:val="00965FDA"/>
    <w:rsid w:val="00966252"/>
    <w:rsid w:val="00966361"/>
    <w:rsid w:val="00966752"/>
    <w:rsid w:val="009677DA"/>
    <w:rsid w:val="00971538"/>
    <w:rsid w:val="009717E7"/>
    <w:rsid w:val="00972F2D"/>
    <w:rsid w:val="00974371"/>
    <w:rsid w:val="009754CA"/>
    <w:rsid w:val="00975AC1"/>
    <w:rsid w:val="009764A2"/>
    <w:rsid w:val="009765FF"/>
    <w:rsid w:val="00976742"/>
    <w:rsid w:val="009773BE"/>
    <w:rsid w:val="00977AC5"/>
    <w:rsid w:val="009802D0"/>
    <w:rsid w:val="00980924"/>
    <w:rsid w:val="00980AA6"/>
    <w:rsid w:val="009841B1"/>
    <w:rsid w:val="00984CB7"/>
    <w:rsid w:val="00986D9D"/>
    <w:rsid w:val="00986E19"/>
    <w:rsid w:val="00990CD4"/>
    <w:rsid w:val="00991137"/>
    <w:rsid w:val="00991EFD"/>
    <w:rsid w:val="00992329"/>
    <w:rsid w:val="00995CF5"/>
    <w:rsid w:val="009968F1"/>
    <w:rsid w:val="009A114D"/>
    <w:rsid w:val="009A22BE"/>
    <w:rsid w:val="009A2605"/>
    <w:rsid w:val="009A385D"/>
    <w:rsid w:val="009A3862"/>
    <w:rsid w:val="009A60EC"/>
    <w:rsid w:val="009A6C5F"/>
    <w:rsid w:val="009A7847"/>
    <w:rsid w:val="009B04F7"/>
    <w:rsid w:val="009B2757"/>
    <w:rsid w:val="009B427D"/>
    <w:rsid w:val="009B6ABF"/>
    <w:rsid w:val="009C0A4A"/>
    <w:rsid w:val="009C0BA0"/>
    <w:rsid w:val="009C2848"/>
    <w:rsid w:val="009C2EDC"/>
    <w:rsid w:val="009C4241"/>
    <w:rsid w:val="009C5129"/>
    <w:rsid w:val="009C5177"/>
    <w:rsid w:val="009C5955"/>
    <w:rsid w:val="009C5A48"/>
    <w:rsid w:val="009C78B4"/>
    <w:rsid w:val="009D0D7A"/>
    <w:rsid w:val="009D17DA"/>
    <w:rsid w:val="009D1FA3"/>
    <w:rsid w:val="009D3CAC"/>
    <w:rsid w:val="009D47B6"/>
    <w:rsid w:val="009D4D06"/>
    <w:rsid w:val="009D502C"/>
    <w:rsid w:val="009D544E"/>
    <w:rsid w:val="009D58B5"/>
    <w:rsid w:val="009D5975"/>
    <w:rsid w:val="009E00E3"/>
    <w:rsid w:val="009E2BB0"/>
    <w:rsid w:val="009E2ED1"/>
    <w:rsid w:val="009E32BE"/>
    <w:rsid w:val="009E3852"/>
    <w:rsid w:val="009E46C4"/>
    <w:rsid w:val="009E4ED2"/>
    <w:rsid w:val="009E67A3"/>
    <w:rsid w:val="009F058B"/>
    <w:rsid w:val="009F3D06"/>
    <w:rsid w:val="009F4EC0"/>
    <w:rsid w:val="009F584D"/>
    <w:rsid w:val="009F6848"/>
    <w:rsid w:val="00A0000F"/>
    <w:rsid w:val="00A00062"/>
    <w:rsid w:val="00A00EF6"/>
    <w:rsid w:val="00A0293A"/>
    <w:rsid w:val="00A034BA"/>
    <w:rsid w:val="00A04DA6"/>
    <w:rsid w:val="00A060B5"/>
    <w:rsid w:val="00A06C23"/>
    <w:rsid w:val="00A070F3"/>
    <w:rsid w:val="00A07673"/>
    <w:rsid w:val="00A10A37"/>
    <w:rsid w:val="00A10E29"/>
    <w:rsid w:val="00A11C0D"/>
    <w:rsid w:val="00A12105"/>
    <w:rsid w:val="00A1318E"/>
    <w:rsid w:val="00A14929"/>
    <w:rsid w:val="00A149C0"/>
    <w:rsid w:val="00A153A8"/>
    <w:rsid w:val="00A160A5"/>
    <w:rsid w:val="00A16CC7"/>
    <w:rsid w:val="00A170A7"/>
    <w:rsid w:val="00A17B41"/>
    <w:rsid w:val="00A20096"/>
    <w:rsid w:val="00A20169"/>
    <w:rsid w:val="00A208B6"/>
    <w:rsid w:val="00A20A67"/>
    <w:rsid w:val="00A222F5"/>
    <w:rsid w:val="00A24EDE"/>
    <w:rsid w:val="00A26BCB"/>
    <w:rsid w:val="00A27898"/>
    <w:rsid w:val="00A27B8B"/>
    <w:rsid w:val="00A3125C"/>
    <w:rsid w:val="00A31547"/>
    <w:rsid w:val="00A33B5C"/>
    <w:rsid w:val="00A34BD1"/>
    <w:rsid w:val="00A3506B"/>
    <w:rsid w:val="00A35B31"/>
    <w:rsid w:val="00A35B70"/>
    <w:rsid w:val="00A35C09"/>
    <w:rsid w:val="00A365A0"/>
    <w:rsid w:val="00A3704F"/>
    <w:rsid w:val="00A418C9"/>
    <w:rsid w:val="00A4445B"/>
    <w:rsid w:val="00A445B7"/>
    <w:rsid w:val="00A448E5"/>
    <w:rsid w:val="00A46D0C"/>
    <w:rsid w:val="00A470F9"/>
    <w:rsid w:val="00A47D29"/>
    <w:rsid w:val="00A514BF"/>
    <w:rsid w:val="00A51AEC"/>
    <w:rsid w:val="00A53E9E"/>
    <w:rsid w:val="00A54CE7"/>
    <w:rsid w:val="00A5531C"/>
    <w:rsid w:val="00A566F4"/>
    <w:rsid w:val="00A56F3A"/>
    <w:rsid w:val="00A57D05"/>
    <w:rsid w:val="00A604FF"/>
    <w:rsid w:val="00A61FFA"/>
    <w:rsid w:val="00A6334A"/>
    <w:rsid w:val="00A63A81"/>
    <w:rsid w:val="00A641DD"/>
    <w:rsid w:val="00A64404"/>
    <w:rsid w:val="00A64A9F"/>
    <w:rsid w:val="00A650C1"/>
    <w:rsid w:val="00A65C59"/>
    <w:rsid w:val="00A66299"/>
    <w:rsid w:val="00A708FF"/>
    <w:rsid w:val="00A7239D"/>
    <w:rsid w:val="00A74656"/>
    <w:rsid w:val="00A7475A"/>
    <w:rsid w:val="00A747EF"/>
    <w:rsid w:val="00A74EC8"/>
    <w:rsid w:val="00A75FAC"/>
    <w:rsid w:val="00A76DB4"/>
    <w:rsid w:val="00A770FA"/>
    <w:rsid w:val="00A804B3"/>
    <w:rsid w:val="00A82A42"/>
    <w:rsid w:val="00A82D45"/>
    <w:rsid w:val="00A83AD9"/>
    <w:rsid w:val="00A85675"/>
    <w:rsid w:val="00A85AC4"/>
    <w:rsid w:val="00A85F0F"/>
    <w:rsid w:val="00A86005"/>
    <w:rsid w:val="00A86D65"/>
    <w:rsid w:val="00A875C1"/>
    <w:rsid w:val="00A90720"/>
    <w:rsid w:val="00A90F14"/>
    <w:rsid w:val="00A91B33"/>
    <w:rsid w:val="00A94C9E"/>
    <w:rsid w:val="00A967BB"/>
    <w:rsid w:val="00A96FBB"/>
    <w:rsid w:val="00A97114"/>
    <w:rsid w:val="00A973D7"/>
    <w:rsid w:val="00AA5054"/>
    <w:rsid w:val="00AA544B"/>
    <w:rsid w:val="00AA574E"/>
    <w:rsid w:val="00AA7D77"/>
    <w:rsid w:val="00AA7E99"/>
    <w:rsid w:val="00AB2D7D"/>
    <w:rsid w:val="00AB2D87"/>
    <w:rsid w:val="00AB38BA"/>
    <w:rsid w:val="00AB4B65"/>
    <w:rsid w:val="00AB4CD4"/>
    <w:rsid w:val="00AB4FF0"/>
    <w:rsid w:val="00AB572F"/>
    <w:rsid w:val="00AB62C5"/>
    <w:rsid w:val="00AB6B7D"/>
    <w:rsid w:val="00AC11B8"/>
    <w:rsid w:val="00AC2828"/>
    <w:rsid w:val="00AC36B3"/>
    <w:rsid w:val="00AC4136"/>
    <w:rsid w:val="00AC42C0"/>
    <w:rsid w:val="00AC567A"/>
    <w:rsid w:val="00AC6011"/>
    <w:rsid w:val="00AC60D4"/>
    <w:rsid w:val="00AC6266"/>
    <w:rsid w:val="00AC7A4A"/>
    <w:rsid w:val="00AD00FB"/>
    <w:rsid w:val="00AD0EE6"/>
    <w:rsid w:val="00AD0FB8"/>
    <w:rsid w:val="00AD2D69"/>
    <w:rsid w:val="00AD3EBB"/>
    <w:rsid w:val="00AD4489"/>
    <w:rsid w:val="00AD5245"/>
    <w:rsid w:val="00AE02B2"/>
    <w:rsid w:val="00AE0A8C"/>
    <w:rsid w:val="00AE1A50"/>
    <w:rsid w:val="00AE21BD"/>
    <w:rsid w:val="00AE2C3B"/>
    <w:rsid w:val="00AE30EC"/>
    <w:rsid w:val="00AE4253"/>
    <w:rsid w:val="00AE4A83"/>
    <w:rsid w:val="00AE7663"/>
    <w:rsid w:val="00AF1567"/>
    <w:rsid w:val="00AF1FCB"/>
    <w:rsid w:val="00AF2854"/>
    <w:rsid w:val="00AF2FEC"/>
    <w:rsid w:val="00AF369C"/>
    <w:rsid w:val="00AF5CD8"/>
    <w:rsid w:val="00AF7327"/>
    <w:rsid w:val="00B019D0"/>
    <w:rsid w:val="00B025AC"/>
    <w:rsid w:val="00B0294A"/>
    <w:rsid w:val="00B039DA"/>
    <w:rsid w:val="00B03F47"/>
    <w:rsid w:val="00B0446B"/>
    <w:rsid w:val="00B0452B"/>
    <w:rsid w:val="00B06168"/>
    <w:rsid w:val="00B07607"/>
    <w:rsid w:val="00B07EFD"/>
    <w:rsid w:val="00B10673"/>
    <w:rsid w:val="00B113A9"/>
    <w:rsid w:val="00B11567"/>
    <w:rsid w:val="00B11CBC"/>
    <w:rsid w:val="00B14C2C"/>
    <w:rsid w:val="00B15452"/>
    <w:rsid w:val="00B1615A"/>
    <w:rsid w:val="00B163B3"/>
    <w:rsid w:val="00B16723"/>
    <w:rsid w:val="00B16868"/>
    <w:rsid w:val="00B208B1"/>
    <w:rsid w:val="00B20DEE"/>
    <w:rsid w:val="00B21639"/>
    <w:rsid w:val="00B21B69"/>
    <w:rsid w:val="00B225BE"/>
    <w:rsid w:val="00B233C6"/>
    <w:rsid w:val="00B25B98"/>
    <w:rsid w:val="00B26B2C"/>
    <w:rsid w:val="00B26B74"/>
    <w:rsid w:val="00B3002C"/>
    <w:rsid w:val="00B304F1"/>
    <w:rsid w:val="00B32B4A"/>
    <w:rsid w:val="00B32C38"/>
    <w:rsid w:val="00B33405"/>
    <w:rsid w:val="00B34250"/>
    <w:rsid w:val="00B34B76"/>
    <w:rsid w:val="00B35258"/>
    <w:rsid w:val="00B35877"/>
    <w:rsid w:val="00B35E1A"/>
    <w:rsid w:val="00B37330"/>
    <w:rsid w:val="00B42094"/>
    <w:rsid w:val="00B425B7"/>
    <w:rsid w:val="00B43C81"/>
    <w:rsid w:val="00B448C3"/>
    <w:rsid w:val="00B44B04"/>
    <w:rsid w:val="00B4664F"/>
    <w:rsid w:val="00B46650"/>
    <w:rsid w:val="00B4739C"/>
    <w:rsid w:val="00B51196"/>
    <w:rsid w:val="00B52404"/>
    <w:rsid w:val="00B52EEB"/>
    <w:rsid w:val="00B5349C"/>
    <w:rsid w:val="00B56BB1"/>
    <w:rsid w:val="00B63995"/>
    <w:rsid w:val="00B650A4"/>
    <w:rsid w:val="00B6584B"/>
    <w:rsid w:val="00B659D9"/>
    <w:rsid w:val="00B662A1"/>
    <w:rsid w:val="00B6693F"/>
    <w:rsid w:val="00B6767F"/>
    <w:rsid w:val="00B71060"/>
    <w:rsid w:val="00B71F4A"/>
    <w:rsid w:val="00B72419"/>
    <w:rsid w:val="00B72478"/>
    <w:rsid w:val="00B72CD3"/>
    <w:rsid w:val="00B72E8E"/>
    <w:rsid w:val="00B73B81"/>
    <w:rsid w:val="00B73C09"/>
    <w:rsid w:val="00B740B4"/>
    <w:rsid w:val="00B7518B"/>
    <w:rsid w:val="00B7529D"/>
    <w:rsid w:val="00B75475"/>
    <w:rsid w:val="00B75C6E"/>
    <w:rsid w:val="00B77226"/>
    <w:rsid w:val="00B77B43"/>
    <w:rsid w:val="00B77FF9"/>
    <w:rsid w:val="00B80623"/>
    <w:rsid w:val="00B8212B"/>
    <w:rsid w:val="00B82248"/>
    <w:rsid w:val="00B82847"/>
    <w:rsid w:val="00B830A8"/>
    <w:rsid w:val="00B8380C"/>
    <w:rsid w:val="00B84ADB"/>
    <w:rsid w:val="00B84EF4"/>
    <w:rsid w:val="00B85395"/>
    <w:rsid w:val="00B869B0"/>
    <w:rsid w:val="00B87BF2"/>
    <w:rsid w:val="00B87CAC"/>
    <w:rsid w:val="00B900A8"/>
    <w:rsid w:val="00B904D0"/>
    <w:rsid w:val="00B9104D"/>
    <w:rsid w:val="00B9187C"/>
    <w:rsid w:val="00B91B1D"/>
    <w:rsid w:val="00B93984"/>
    <w:rsid w:val="00B94DFA"/>
    <w:rsid w:val="00B96592"/>
    <w:rsid w:val="00B97230"/>
    <w:rsid w:val="00B97589"/>
    <w:rsid w:val="00B975F9"/>
    <w:rsid w:val="00B97905"/>
    <w:rsid w:val="00B9794B"/>
    <w:rsid w:val="00B97CC2"/>
    <w:rsid w:val="00BA0D0F"/>
    <w:rsid w:val="00BA128F"/>
    <w:rsid w:val="00BA1EDC"/>
    <w:rsid w:val="00BA21B2"/>
    <w:rsid w:val="00BA2999"/>
    <w:rsid w:val="00BA35F3"/>
    <w:rsid w:val="00BA3FB7"/>
    <w:rsid w:val="00BA48FB"/>
    <w:rsid w:val="00BA4F13"/>
    <w:rsid w:val="00BA4FDA"/>
    <w:rsid w:val="00BA5094"/>
    <w:rsid w:val="00BA672D"/>
    <w:rsid w:val="00BB0DBF"/>
    <w:rsid w:val="00BB1053"/>
    <w:rsid w:val="00BB17D2"/>
    <w:rsid w:val="00BB1F4F"/>
    <w:rsid w:val="00BB2662"/>
    <w:rsid w:val="00BB3F7D"/>
    <w:rsid w:val="00BB4392"/>
    <w:rsid w:val="00BB4A26"/>
    <w:rsid w:val="00BB4F44"/>
    <w:rsid w:val="00BB4F4D"/>
    <w:rsid w:val="00BC0263"/>
    <w:rsid w:val="00BC04DA"/>
    <w:rsid w:val="00BC05B5"/>
    <w:rsid w:val="00BC0F09"/>
    <w:rsid w:val="00BC108D"/>
    <w:rsid w:val="00BC1A29"/>
    <w:rsid w:val="00BC277C"/>
    <w:rsid w:val="00BC537E"/>
    <w:rsid w:val="00BC54BE"/>
    <w:rsid w:val="00BC5888"/>
    <w:rsid w:val="00BC5B15"/>
    <w:rsid w:val="00BC63E4"/>
    <w:rsid w:val="00BC6979"/>
    <w:rsid w:val="00BC6D04"/>
    <w:rsid w:val="00BC7597"/>
    <w:rsid w:val="00BC78AA"/>
    <w:rsid w:val="00BC7F0E"/>
    <w:rsid w:val="00BC7F9B"/>
    <w:rsid w:val="00BD0E0A"/>
    <w:rsid w:val="00BD1798"/>
    <w:rsid w:val="00BD3966"/>
    <w:rsid w:val="00BD46CB"/>
    <w:rsid w:val="00BD4A6C"/>
    <w:rsid w:val="00BD5144"/>
    <w:rsid w:val="00BD5333"/>
    <w:rsid w:val="00BD5B26"/>
    <w:rsid w:val="00BD7472"/>
    <w:rsid w:val="00BD771B"/>
    <w:rsid w:val="00BD7E14"/>
    <w:rsid w:val="00BE0CAA"/>
    <w:rsid w:val="00BE13A7"/>
    <w:rsid w:val="00BE2D4B"/>
    <w:rsid w:val="00BE3345"/>
    <w:rsid w:val="00BE3862"/>
    <w:rsid w:val="00BE5473"/>
    <w:rsid w:val="00BE548F"/>
    <w:rsid w:val="00BE608A"/>
    <w:rsid w:val="00BE683C"/>
    <w:rsid w:val="00BE68D3"/>
    <w:rsid w:val="00BE699D"/>
    <w:rsid w:val="00BE720D"/>
    <w:rsid w:val="00BF16F6"/>
    <w:rsid w:val="00BF1A0D"/>
    <w:rsid w:val="00BF29C0"/>
    <w:rsid w:val="00BF312B"/>
    <w:rsid w:val="00BF5FAB"/>
    <w:rsid w:val="00BF768C"/>
    <w:rsid w:val="00C006F6"/>
    <w:rsid w:val="00C01622"/>
    <w:rsid w:val="00C023E1"/>
    <w:rsid w:val="00C046D7"/>
    <w:rsid w:val="00C04F03"/>
    <w:rsid w:val="00C05107"/>
    <w:rsid w:val="00C06525"/>
    <w:rsid w:val="00C07538"/>
    <w:rsid w:val="00C07876"/>
    <w:rsid w:val="00C07FE8"/>
    <w:rsid w:val="00C11229"/>
    <w:rsid w:val="00C11D31"/>
    <w:rsid w:val="00C1292B"/>
    <w:rsid w:val="00C14893"/>
    <w:rsid w:val="00C1496E"/>
    <w:rsid w:val="00C165AB"/>
    <w:rsid w:val="00C17210"/>
    <w:rsid w:val="00C1797F"/>
    <w:rsid w:val="00C204F2"/>
    <w:rsid w:val="00C22F69"/>
    <w:rsid w:val="00C23886"/>
    <w:rsid w:val="00C2405B"/>
    <w:rsid w:val="00C249EC"/>
    <w:rsid w:val="00C31231"/>
    <w:rsid w:val="00C315DF"/>
    <w:rsid w:val="00C31A97"/>
    <w:rsid w:val="00C31E24"/>
    <w:rsid w:val="00C31FC8"/>
    <w:rsid w:val="00C3233D"/>
    <w:rsid w:val="00C3318A"/>
    <w:rsid w:val="00C33D2B"/>
    <w:rsid w:val="00C34019"/>
    <w:rsid w:val="00C340F8"/>
    <w:rsid w:val="00C355E6"/>
    <w:rsid w:val="00C41165"/>
    <w:rsid w:val="00C41587"/>
    <w:rsid w:val="00C42376"/>
    <w:rsid w:val="00C4283F"/>
    <w:rsid w:val="00C44C55"/>
    <w:rsid w:val="00C456D2"/>
    <w:rsid w:val="00C45AAD"/>
    <w:rsid w:val="00C45D70"/>
    <w:rsid w:val="00C46ABB"/>
    <w:rsid w:val="00C504A7"/>
    <w:rsid w:val="00C5210D"/>
    <w:rsid w:val="00C52D73"/>
    <w:rsid w:val="00C5786E"/>
    <w:rsid w:val="00C604E3"/>
    <w:rsid w:val="00C61237"/>
    <w:rsid w:val="00C62BC3"/>
    <w:rsid w:val="00C63E2F"/>
    <w:rsid w:val="00C659EB"/>
    <w:rsid w:val="00C65DF1"/>
    <w:rsid w:val="00C65F83"/>
    <w:rsid w:val="00C66297"/>
    <w:rsid w:val="00C66956"/>
    <w:rsid w:val="00C67128"/>
    <w:rsid w:val="00C713D9"/>
    <w:rsid w:val="00C717E7"/>
    <w:rsid w:val="00C72277"/>
    <w:rsid w:val="00C7336E"/>
    <w:rsid w:val="00C73975"/>
    <w:rsid w:val="00C74A43"/>
    <w:rsid w:val="00C74DAE"/>
    <w:rsid w:val="00C80739"/>
    <w:rsid w:val="00C813C7"/>
    <w:rsid w:val="00C8250F"/>
    <w:rsid w:val="00C84090"/>
    <w:rsid w:val="00C85BCF"/>
    <w:rsid w:val="00C86F78"/>
    <w:rsid w:val="00C87E76"/>
    <w:rsid w:val="00C900EA"/>
    <w:rsid w:val="00C90C94"/>
    <w:rsid w:val="00C91148"/>
    <w:rsid w:val="00C91C73"/>
    <w:rsid w:val="00C93DD2"/>
    <w:rsid w:val="00C95259"/>
    <w:rsid w:val="00C9658B"/>
    <w:rsid w:val="00C97A36"/>
    <w:rsid w:val="00C97BE0"/>
    <w:rsid w:val="00C97C56"/>
    <w:rsid w:val="00C97D6D"/>
    <w:rsid w:val="00CA3050"/>
    <w:rsid w:val="00CA4A4D"/>
    <w:rsid w:val="00CA4C22"/>
    <w:rsid w:val="00CA4C65"/>
    <w:rsid w:val="00CA59B6"/>
    <w:rsid w:val="00CA613A"/>
    <w:rsid w:val="00CA7210"/>
    <w:rsid w:val="00CB0FC3"/>
    <w:rsid w:val="00CB238A"/>
    <w:rsid w:val="00CB2DB7"/>
    <w:rsid w:val="00CB35C0"/>
    <w:rsid w:val="00CB4347"/>
    <w:rsid w:val="00CB4F61"/>
    <w:rsid w:val="00CB6491"/>
    <w:rsid w:val="00CB6E60"/>
    <w:rsid w:val="00CC0390"/>
    <w:rsid w:val="00CC186C"/>
    <w:rsid w:val="00CC1B1E"/>
    <w:rsid w:val="00CC25C1"/>
    <w:rsid w:val="00CC2C81"/>
    <w:rsid w:val="00CC2ECA"/>
    <w:rsid w:val="00CC4360"/>
    <w:rsid w:val="00CC43BD"/>
    <w:rsid w:val="00CC4574"/>
    <w:rsid w:val="00CC7948"/>
    <w:rsid w:val="00CD15D0"/>
    <w:rsid w:val="00CD165B"/>
    <w:rsid w:val="00CD191F"/>
    <w:rsid w:val="00CD1C28"/>
    <w:rsid w:val="00CD1E96"/>
    <w:rsid w:val="00CD2674"/>
    <w:rsid w:val="00CD3203"/>
    <w:rsid w:val="00CD5D31"/>
    <w:rsid w:val="00CD7DA6"/>
    <w:rsid w:val="00CE07F3"/>
    <w:rsid w:val="00CE0F8D"/>
    <w:rsid w:val="00CE1780"/>
    <w:rsid w:val="00CE1980"/>
    <w:rsid w:val="00CE2B28"/>
    <w:rsid w:val="00CE2D65"/>
    <w:rsid w:val="00CE3696"/>
    <w:rsid w:val="00CE6541"/>
    <w:rsid w:val="00CE6C9E"/>
    <w:rsid w:val="00CE7315"/>
    <w:rsid w:val="00CE7424"/>
    <w:rsid w:val="00CE76F4"/>
    <w:rsid w:val="00CE796F"/>
    <w:rsid w:val="00CF0063"/>
    <w:rsid w:val="00CF0AB6"/>
    <w:rsid w:val="00CF106C"/>
    <w:rsid w:val="00CF25D8"/>
    <w:rsid w:val="00CF2F45"/>
    <w:rsid w:val="00CF3157"/>
    <w:rsid w:val="00CF3527"/>
    <w:rsid w:val="00CF3810"/>
    <w:rsid w:val="00CF38C7"/>
    <w:rsid w:val="00CF460F"/>
    <w:rsid w:val="00CF4BBC"/>
    <w:rsid w:val="00CF540E"/>
    <w:rsid w:val="00CF62DA"/>
    <w:rsid w:val="00CF6463"/>
    <w:rsid w:val="00CF701D"/>
    <w:rsid w:val="00CF7BCF"/>
    <w:rsid w:val="00D004D6"/>
    <w:rsid w:val="00D00EAB"/>
    <w:rsid w:val="00D02A22"/>
    <w:rsid w:val="00D03778"/>
    <w:rsid w:val="00D04BEE"/>
    <w:rsid w:val="00D04D08"/>
    <w:rsid w:val="00D100D5"/>
    <w:rsid w:val="00D10175"/>
    <w:rsid w:val="00D101CE"/>
    <w:rsid w:val="00D1021C"/>
    <w:rsid w:val="00D1053A"/>
    <w:rsid w:val="00D14780"/>
    <w:rsid w:val="00D148F7"/>
    <w:rsid w:val="00D16997"/>
    <w:rsid w:val="00D20A5B"/>
    <w:rsid w:val="00D20F84"/>
    <w:rsid w:val="00D21950"/>
    <w:rsid w:val="00D22D14"/>
    <w:rsid w:val="00D23A0E"/>
    <w:rsid w:val="00D26CB2"/>
    <w:rsid w:val="00D3062F"/>
    <w:rsid w:val="00D309BE"/>
    <w:rsid w:val="00D31734"/>
    <w:rsid w:val="00D31EF7"/>
    <w:rsid w:val="00D3453E"/>
    <w:rsid w:val="00D34601"/>
    <w:rsid w:val="00D34D1C"/>
    <w:rsid w:val="00D34E18"/>
    <w:rsid w:val="00D3534B"/>
    <w:rsid w:val="00D36407"/>
    <w:rsid w:val="00D375C4"/>
    <w:rsid w:val="00D375E6"/>
    <w:rsid w:val="00D4075C"/>
    <w:rsid w:val="00D4111C"/>
    <w:rsid w:val="00D42630"/>
    <w:rsid w:val="00D429DA"/>
    <w:rsid w:val="00D4304F"/>
    <w:rsid w:val="00D43B65"/>
    <w:rsid w:val="00D43F4D"/>
    <w:rsid w:val="00D45695"/>
    <w:rsid w:val="00D4641B"/>
    <w:rsid w:val="00D46B85"/>
    <w:rsid w:val="00D47465"/>
    <w:rsid w:val="00D47538"/>
    <w:rsid w:val="00D505C8"/>
    <w:rsid w:val="00D52A17"/>
    <w:rsid w:val="00D536FC"/>
    <w:rsid w:val="00D5392B"/>
    <w:rsid w:val="00D53A24"/>
    <w:rsid w:val="00D53DF5"/>
    <w:rsid w:val="00D547EE"/>
    <w:rsid w:val="00D54DC3"/>
    <w:rsid w:val="00D55AAC"/>
    <w:rsid w:val="00D55D54"/>
    <w:rsid w:val="00D564F4"/>
    <w:rsid w:val="00D5675D"/>
    <w:rsid w:val="00D569CE"/>
    <w:rsid w:val="00D60CF5"/>
    <w:rsid w:val="00D61FD0"/>
    <w:rsid w:val="00D62846"/>
    <w:rsid w:val="00D62B7A"/>
    <w:rsid w:val="00D6464B"/>
    <w:rsid w:val="00D65BB9"/>
    <w:rsid w:val="00D66D6A"/>
    <w:rsid w:val="00D66EA3"/>
    <w:rsid w:val="00D67246"/>
    <w:rsid w:val="00D71277"/>
    <w:rsid w:val="00D71C07"/>
    <w:rsid w:val="00D74AC0"/>
    <w:rsid w:val="00D74CB4"/>
    <w:rsid w:val="00D75836"/>
    <w:rsid w:val="00D77E07"/>
    <w:rsid w:val="00D77E4C"/>
    <w:rsid w:val="00D806A2"/>
    <w:rsid w:val="00D80C7D"/>
    <w:rsid w:val="00D80D7D"/>
    <w:rsid w:val="00D81E89"/>
    <w:rsid w:val="00D81F23"/>
    <w:rsid w:val="00D83EFA"/>
    <w:rsid w:val="00D85013"/>
    <w:rsid w:val="00D85A61"/>
    <w:rsid w:val="00D8607A"/>
    <w:rsid w:val="00D86DD8"/>
    <w:rsid w:val="00D932BB"/>
    <w:rsid w:val="00D9624D"/>
    <w:rsid w:val="00D96677"/>
    <w:rsid w:val="00D9751C"/>
    <w:rsid w:val="00DA0F08"/>
    <w:rsid w:val="00DA189C"/>
    <w:rsid w:val="00DA1DDC"/>
    <w:rsid w:val="00DA3239"/>
    <w:rsid w:val="00DA38C4"/>
    <w:rsid w:val="00DA4FEC"/>
    <w:rsid w:val="00DA5F51"/>
    <w:rsid w:val="00DA6529"/>
    <w:rsid w:val="00DA7179"/>
    <w:rsid w:val="00DA7593"/>
    <w:rsid w:val="00DA7914"/>
    <w:rsid w:val="00DB0574"/>
    <w:rsid w:val="00DB2232"/>
    <w:rsid w:val="00DB2C7C"/>
    <w:rsid w:val="00DB3633"/>
    <w:rsid w:val="00DB4943"/>
    <w:rsid w:val="00DB4AF8"/>
    <w:rsid w:val="00DB50F1"/>
    <w:rsid w:val="00DB52EC"/>
    <w:rsid w:val="00DB7E72"/>
    <w:rsid w:val="00DC0D2E"/>
    <w:rsid w:val="00DC10DF"/>
    <w:rsid w:val="00DC29BC"/>
    <w:rsid w:val="00DC456D"/>
    <w:rsid w:val="00DC5C68"/>
    <w:rsid w:val="00DC6D38"/>
    <w:rsid w:val="00DC706C"/>
    <w:rsid w:val="00DC70E6"/>
    <w:rsid w:val="00DC749B"/>
    <w:rsid w:val="00DC7E48"/>
    <w:rsid w:val="00DD028F"/>
    <w:rsid w:val="00DD10CA"/>
    <w:rsid w:val="00DD333A"/>
    <w:rsid w:val="00DD4CBE"/>
    <w:rsid w:val="00DD53E6"/>
    <w:rsid w:val="00DD62D2"/>
    <w:rsid w:val="00DD63CB"/>
    <w:rsid w:val="00DD7DB8"/>
    <w:rsid w:val="00DE153C"/>
    <w:rsid w:val="00DE1FB6"/>
    <w:rsid w:val="00DE3EB6"/>
    <w:rsid w:val="00DE48BB"/>
    <w:rsid w:val="00DE4CF7"/>
    <w:rsid w:val="00DE5548"/>
    <w:rsid w:val="00DE5DA6"/>
    <w:rsid w:val="00DE66C0"/>
    <w:rsid w:val="00DE7E93"/>
    <w:rsid w:val="00DF08A8"/>
    <w:rsid w:val="00DF1FEE"/>
    <w:rsid w:val="00DF206A"/>
    <w:rsid w:val="00DF2388"/>
    <w:rsid w:val="00DF28E1"/>
    <w:rsid w:val="00DF33C2"/>
    <w:rsid w:val="00DF3AC7"/>
    <w:rsid w:val="00DF4156"/>
    <w:rsid w:val="00E002E9"/>
    <w:rsid w:val="00E01732"/>
    <w:rsid w:val="00E033A3"/>
    <w:rsid w:val="00E04778"/>
    <w:rsid w:val="00E05101"/>
    <w:rsid w:val="00E05221"/>
    <w:rsid w:val="00E053F9"/>
    <w:rsid w:val="00E12038"/>
    <w:rsid w:val="00E12054"/>
    <w:rsid w:val="00E12D15"/>
    <w:rsid w:val="00E16106"/>
    <w:rsid w:val="00E16309"/>
    <w:rsid w:val="00E16B43"/>
    <w:rsid w:val="00E232BD"/>
    <w:rsid w:val="00E23347"/>
    <w:rsid w:val="00E23ECF"/>
    <w:rsid w:val="00E2636F"/>
    <w:rsid w:val="00E26A24"/>
    <w:rsid w:val="00E27144"/>
    <w:rsid w:val="00E271F4"/>
    <w:rsid w:val="00E27F4A"/>
    <w:rsid w:val="00E32D70"/>
    <w:rsid w:val="00E339A9"/>
    <w:rsid w:val="00E33A8A"/>
    <w:rsid w:val="00E33A8F"/>
    <w:rsid w:val="00E34105"/>
    <w:rsid w:val="00E3471B"/>
    <w:rsid w:val="00E34DA5"/>
    <w:rsid w:val="00E3570A"/>
    <w:rsid w:val="00E35ACA"/>
    <w:rsid w:val="00E35CFD"/>
    <w:rsid w:val="00E371DB"/>
    <w:rsid w:val="00E40A63"/>
    <w:rsid w:val="00E431D6"/>
    <w:rsid w:val="00E4357D"/>
    <w:rsid w:val="00E43784"/>
    <w:rsid w:val="00E43B32"/>
    <w:rsid w:val="00E44DE9"/>
    <w:rsid w:val="00E47940"/>
    <w:rsid w:val="00E50D8D"/>
    <w:rsid w:val="00E5297D"/>
    <w:rsid w:val="00E53670"/>
    <w:rsid w:val="00E540A4"/>
    <w:rsid w:val="00E542D9"/>
    <w:rsid w:val="00E56D8A"/>
    <w:rsid w:val="00E614E1"/>
    <w:rsid w:val="00E6158A"/>
    <w:rsid w:val="00E61A3B"/>
    <w:rsid w:val="00E61D1D"/>
    <w:rsid w:val="00E624E5"/>
    <w:rsid w:val="00E638EF"/>
    <w:rsid w:val="00E63F57"/>
    <w:rsid w:val="00E65776"/>
    <w:rsid w:val="00E66D16"/>
    <w:rsid w:val="00E66F13"/>
    <w:rsid w:val="00E701EE"/>
    <w:rsid w:val="00E71103"/>
    <w:rsid w:val="00E71E86"/>
    <w:rsid w:val="00E72CEE"/>
    <w:rsid w:val="00E73CC9"/>
    <w:rsid w:val="00E74327"/>
    <w:rsid w:val="00E753CF"/>
    <w:rsid w:val="00E75AF9"/>
    <w:rsid w:val="00E8089B"/>
    <w:rsid w:val="00E81983"/>
    <w:rsid w:val="00E81EEA"/>
    <w:rsid w:val="00E81FE9"/>
    <w:rsid w:val="00E859EE"/>
    <w:rsid w:val="00E900B7"/>
    <w:rsid w:val="00E90204"/>
    <w:rsid w:val="00E90524"/>
    <w:rsid w:val="00E91CBD"/>
    <w:rsid w:val="00E935DB"/>
    <w:rsid w:val="00E93851"/>
    <w:rsid w:val="00E96D9E"/>
    <w:rsid w:val="00E978DB"/>
    <w:rsid w:val="00EA0501"/>
    <w:rsid w:val="00EA228D"/>
    <w:rsid w:val="00EA2658"/>
    <w:rsid w:val="00EA5B1A"/>
    <w:rsid w:val="00EA5CDD"/>
    <w:rsid w:val="00EA65BB"/>
    <w:rsid w:val="00EA66EF"/>
    <w:rsid w:val="00EA7A31"/>
    <w:rsid w:val="00EA7DEC"/>
    <w:rsid w:val="00EA7F8A"/>
    <w:rsid w:val="00EB0606"/>
    <w:rsid w:val="00EB0990"/>
    <w:rsid w:val="00EB1509"/>
    <w:rsid w:val="00EB1664"/>
    <w:rsid w:val="00EB5216"/>
    <w:rsid w:val="00EB5858"/>
    <w:rsid w:val="00EB5A6D"/>
    <w:rsid w:val="00EB5C28"/>
    <w:rsid w:val="00EB5F34"/>
    <w:rsid w:val="00EB7394"/>
    <w:rsid w:val="00EC2A22"/>
    <w:rsid w:val="00EC30DA"/>
    <w:rsid w:val="00EC3D53"/>
    <w:rsid w:val="00EC4C83"/>
    <w:rsid w:val="00EC5EE2"/>
    <w:rsid w:val="00EC6E39"/>
    <w:rsid w:val="00ED0217"/>
    <w:rsid w:val="00ED2099"/>
    <w:rsid w:val="00ED2147"/>
    <w:rsid w:val="00ED2BFD"/>
    <w:rsid w:val="00ED466A"/>
    <w:rsid w:val="00ED6B5A"/>
    <w:rsid w:val="00EE04C7"/>
    <w:rsid w:val="00EE1033"/>
    <w:rsid w:val="00EE10C5"/>
    <w:rsid w:val="00EE122B"/>
    <w:rsid w:val="00EE1601"/>
    <w:rsid w:val="00EE2815"/>
    <w:rsid w:val="00EE3212"/>
    <w:rsid w:val="00EE39A9"/>
    <w:rsid w:val="00EF0872"/>
    <w:rsid w:val="00EF1818"/>
    <w:rsid w:val="00EF1F5B"/>
    <w:rsid w:val="00EF3722"/>
    <w:rsid w:val="00EF4033"/>
    <w:rsid w:val="00EF6EAE"/>
    <w:rsid w:val="00EF72B0"/>
    <w:rsid w:val="00F01135"/>
    <w:rsid w:val="00F0118A"/>
    <w:rsid w:val="00F01DB3"/>
    <w:rsid w:val="00F0795B"/>
    <w:rsid w:val="00F07E3E"/>
    <w:rsid w:val="00F110FC"/>
    <w:rsid w:val="00F1165E"/>
    <w:rsid w:val="00F12062"/>
    <w:rsid w:val="00F126E9"/>
    <w:rsid w:val="00F12D38"/>
    <w:rsid w:val="00F138A9"/>
    <w:rsid w:val="00F142EB"/>
    <w:rsid w:val="00F1530B"/>
    <w:rsid w:val="00F167C2"/>
    <w:rsid w:val="00F16D20"/>
    <w:rsid w:val="00F17DE6"/>
    <w:rsid w:val="00F209FD"/>
    <w:rsid w:val="00F229D1"/>
    <w:rsid w:val="00F257CE"/>
    <w:rsid w:val="00F26E69"/>
    <w:rsid w:val="00F302FB"/>
    <w:rsid w:val="00F31FC2"/>
    <w:rsid w:val="00F321C0"/>
    <w:rsid w:val="00F3276B"/>
    <w:rsid w:val="00F335A4"/>
    <w:rsid w:val="00F33626"/>
    <w:rsid w:val="00F34DFD"/>
    <w:rsid w:val="00F3559F"/>
    <w:rsid w:val="00F370C8"/>
    <w:rsid w:val="00F40151"/>
    <w:rsid w:val="00F410B4"/>
    <w:rsid w:val="00F44C81"/>
    <w:rsid w:val="00F4524E"/>
    <w:rsid w:val="00F46078"/>
    <w:rsid w:val="00F510CD"/>
    <w:rsid w:val="00F51330"/>
    <w:rsid w:val="00F51A5F"/>
    <w:rsid w:val="00F52ED2"/>
    <w:rsid w:val="00F531B0"/>
    <w:rsid w:val="00F5644F"/>
    <w:rsid w:val="00F56DFF"/>
    <w:rsid w:val="00F60FAF"/>
    <w:rsid w:val="00F61935"/>
    <w:rsid w:val="00F619DA"/>
    <w:rsid w:val="00F63E58"/>
    <w:rsid w:val="00F64549"/>
    <w:rsid w:val="00F648F5"/>
    <w:rsid w:val="00F64A4B"/>
    <w:rsid w:val="00F64BBF"/>
    <w:rsid w:val="00F6640B"/>
    <w:rsid w:val="00F66F57"/>
    <w:rsid w:val="00F67181"/>
    <w:rsid w:val="00F67D6C"/>
    <w:rsid w:val="00F70760"/>
    <w:rsid w:val="00F71735"/>
    <w:rsid w:val="00F73B2E"/>
    <w:rsid w:val="00F7512F"/>
    <w:rsid w:val="00F752EA"/>
    <w:rsid w:val="00F75673"/>
    <w:rsid w:val="00F760B5"/>
    <w:rsid w:val="00F7692B"/>
    <w:rsid w:val="00F80339"/>
    <w:rsid w:val="00F81362"/>
    <w:rsid w:val="00F81B89"/>
    <w:rsid w:val="00F82529"/>
    <w:rsid w:val="00F8269E"/>
    <w:rsid w:val="00F84AE5"/>
    <w:rsid w:val="00F86959"/>
    <w:rsid w:val="00F9180A"/>
    <w:rsid w:val="00F9289D"/>
    <w:rsid w:val="00F9345F"/>
    <w:rsid w:val="00F934CB"/>
    <w:rsid w:val="00FA02F1"/>
    <w:rsid w:val="00FA0A10"/>
    <w:rsid w:val="00FA2219"/>
    <w:rsid w:val="00FA4A55"/>
    <w:rsid w:val="00FA57B2"/>
    <w:rsid w:val="00FA5D12"/>
    <w:rsid w:val="00FA5DF9"/>
    <w:rsid w:val="00FA5E2A"/>
    <w:rsid w:val="00FA6606"/>
    <w:rsid w:val="00FA6965"/>
    <w:rsid w:val="00FA792E"/>
    <w:rsid w:val="00FB0449"/>
    <w:rsid w:val="00FB162B"/>
    <w:rsid w:val="00FB4157"/>
    <w:rsid w:val="00FB4446"/>
    <w:rsid w:val="00FB4576"/>
    <w:rsid w:val="00FB460D"/>
    <w:rsid w:val="00FB5B34"/>
    <w:rsid w:val="00FB5D0C"/>
    <w:rsid w:val="00FB6098"/>
    <w:rsid w:val="00FB69AC"/>
    <w:rsid w:val="00FC04FE"/>
    <w:rsid w:val="00FC0A31"/>
    <w:rsid w:val="00FC1099"/>
    <w:rsid w:val="00FC18D1"/>
    <w:rsid w:val="00FC20D2"/>
    <w:rsid w:val="00FC25DC"/>
    <w:rsid w:val="00FC56FD"/>
    <w:rsid w:val="00FC6D17"/>
    <w:rsid w:val="00FC6E0C"/>
    <w:rsid w:val="00FD0980"/>
    <w:rsid w:val="00FD0DA9"/>
    <w:rsid w:val="00FD1A14"/>
    <w:rsid w:val="00FD25AA"/>
    <w:rsid w:val="00FD291A"/>
    <w:rsid w:val="00FD2BFA"/>
    <w:rsid w:val="00FD3077"/>
    <w:rsid w:val="00FE00ED"/>
    <w:rsid w:val="00FE04C2"/>
    <w:rsid w:val="00FE3290"/>
    <w:rsid w:val="00FE405F"/>
    <w:rsid w:val="00FE5DAE"/>
    <w:rsid w:val="00FE65A3"/>
    <w:rsid w:val="00FE6A86"/>
    <w:rsid w:val="00FF0252"/>
    <w:rsid w:val="00FF2B7A"/>
    <w:rsid w:val="00FF3B6B"/>
    <w:rsid w:val="00FF3E01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1F65C"/>
  <w15:docId w15:val="{A35F1B8B-5CB2-4DFE-8A68-3B32477E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4E"/>
    <w:pPr>
      <w:spacing w:after="24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931"/>
    <w:pPr>
      <w:keepNext/>
      <w:keepLines/>
      <w:outlineLvl w:val="0"/>
    </w:pPr>
    <w:rPr>
      <w:rFonts w:ascii="Times New Roman Bold" w:eastAsiaTheme="majorEastAsia" w:hAnsi="Times New Roman Bold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AB0"/>
    <w:pPr>
      <w:keepNext/>
      <w:keepLines/>
      <w:outlineLvl w:val="1"/>
    </w:pPr>
    <w:rPr>
      <w:rFonts w:eastAsiaTheme="majorEastAsia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931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B64"/>
    <w:pPr>
      <w:keepNext/>
      <w:keepLines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5B64"/>
    <w:pPr>
      <w:keepNext/>
      <w:keepLines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F4524E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paragraph" w:styleId="Title">
    <w:name w:val="Title"/>
    <w:basedOn w:val="Normal"/>
    <w:next w:val="Normal"/>
    <w:link w:val="TitleChar"/>
    <w:uiPriority w:val="10"/>
    <w:qFormat/>
    <w:rsid w:val="00F4524E"/>
    <w:rPr>
      <w:rFonts w:ascii="Times New Roman Bold" w:eastAsiaTheme="majorEastAsia" w:hAnsi="Times New Roman Bold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24E"/>
    <w:rPr>
      <w:rFonts w:ascii="Times New Roman Bold" w:eastAsiaTheme="majorEastAsia" w:hAnsi="Times New Roman Bold" w:cstheme="majorBidi"/>
      <w:b/>
      <w:kern w:val="28"/>
      <w:sz w:val="28"/>
      <w:szCs w:val="56"/>
      <w:lang w:val="en-US"/>
    </w:rPr>
  </w:style>
  <w:style w:type="character" w:styleId="Emphasis">
    <w:name w:val="Emphasis"/>
    <w:basedOn w:val="DefaultParagraphFont"/>
    <w:uiPriority w:val="20"/>
    <w:rsid w:val="00F4524E"/>
    <w:rPr>
      <w:i/>
      <w:iCs/>
    </w:rPr>
  </w:style>
  <w:style w:type="paragraph" w:customStyle="1" w:styleId="Bulletedtext">
    <w:name w:val="Bulleted text"/>
    <w:basedOn w:val="Normal"/>
    <w:link w:val="BulletedtextChar"/>
    <w:rsid w:val="008D299D"/>
    <w:pPr>
      <w:numPr>
        <w:numId w:val="1"/>
      </w:numPr>
    </w:pPr>
  </w:style>
  <w:style w:type="paragraph" w:customStyle="1" w:styleId="Authornames">
    <w:name w:val="Author names"/>
    <w:basedOn w:val="Normal"/>
    <w:link w:val="AuthornamesChar"/>
    <w:qFormat/>
    <w:rsid w:val="00363931"/>
  </w:style>
  <w:style w:type="character" w:customStyle="1" w:styleId="BulletedtextChar">
    <w:name w:val="Bulleted text Char"/>
    <w:basedOn w:val="DefaultParagraphFont"/>
    <w:link w:val="Bulletedtext"/>
    <w:rsid w:val="008D299D"/>
    <w:rPr>
      <w:rFonts w:ascii="Times New Roman" w:hAnsi="Times New Roman"/>
      <w:sz w:val="24"/>
    </w:rPr>
  </w:style>
  <w:style w:type="paragraph" w:customStyle="1" w:styleId="Affiliations">
    <w:name w:val="Affiliations"/>
    <w:basedOn w:val="Normal"/>
    <w:link w:val="AffiliationsChar"/>
    <w:qFormat/>
    <w:rsid w:val="00363931"/>
    <w:rPr>
      <w:i/>
    </w:rPr>
  </w:style>
  <w:style w:type="character" w:customStyle="1" w:styleId="AuthornamesChar">
    <w:name w:val="Author names Char"/>
    <w:basedOn w:val="DefaultParagraphFont"/>
    <w:link w:val="Authornames"/>
    <w:rsid w:val="00363931"/>
    <w:rPr>
      <w:rFonts w:ascii="Times New Roman" w:hAnsi="Times New Roman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63931"/>
    <w:rPr>
      <w:rFonts w:ascii="Times New Roman Bold" w:eastAsiaTheme="majorEastAsia" w:hAnsi="Times New Roman Bold" w:cstheme="majorBidi"/>
      <w:b/>
      <w:caps/>
      <w:sz w:val="28"/>
      <w:szCs w:val="32"/>
      <w:lang w:val="en-US"/>
    </w:rPr>
  </w:style>
  <w:style w:type="character" w:customStyle="1" w:styleId="AffiliationsChar">
    <w:name w:val="Affiliations Char"/>
    <w:basedOn w:val="DefaultParagraphFont"/>
    <w:link w:val="Affiliations"/>
    <w:rsid w:val="00363931"/>
    <w:rPr>
      <w:rFonts w:ascii="Times New Roman" w:hAnsi="Times New Roman"/>
      <w:i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50AB0"/>
    <w:rPr>
      <w:rFonts w:ascii="Times New Roman" w:eastAsiaTheme="majorEastAsia" w:hAnsi="Times New Roman" w:cstheme="majorBidi"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6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31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31"/>
    <w:rPr>
      <w:rFonts w:ascii="Times New Roman" w:hAnsi="Times New Roman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3931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paragraph" w:customStyle="1" w:styleId="Figlegend">
    <w:name w:val="Fig legend"/>
    <w:basedOn w:val="Normal"/>
    <w:link w:val="FiglegendChar"/>
    <w:qFormat/>
    <w:rsid w:val="00053652"/>
  </w:style>
  <w:style w:type="paragraph" w:customStyle="1" w:styleId="Figfootnote">
    <w:name w:val="Fig footnote"/>
    <w:basedOn w:val="Normal"/>
    <w:link w:val="FigfootnoteChar"/>
    <w:qFormat/>
    <w:rsid w:val="00053652"/>
    <w:rPr>
      <w:sz w:val="20"/>
    </w:rPr>
  </w:style>
  <w:style w:type="character" w:customStyle="1" w:styleId="FiglegendChar">
    <w:name w:val="Fig legend Char"/>
    <w:basedOn w:val="DefaultParagraphFont"/>
    <w:link w:val="Figlegend"/>
    <w:rsid w:val="00053652"/>
    <w:rPr>
      <w:rFonts w:ascii="Times New Roman" w:hAnsi="Times New Roman"/>
      <w:sz w:val="24"/>
      <w:lang w:val="en-US"/>
    </w:rPr>
  </w:style>
  <w:style w:type="paragraph" w:customStyle="1" w:styleId="Tablelegend">
    <w:name w:val="Table legend"/>
    <w:basedOn w:val="Normal"/>
    <w:link w:val="TablelegendChar"/>
    <w:qFormat/>
    <w:rsid w:val="00053652"/>
  </w:style>
  <w:style w:type="character" w:customStyle="1" w:styleId="FigfootnoteChar">
    <w:name w:val="Fig footnote Char"/>
    <w:basedOn w:val="DefaultParagraphFont"/>
    <w:link w:val="Figfootnote"/>
    <w:rsid w:val="00053652"/>
    <w:rPr>
      <w:rFonts w:ascii="Times New Roman" w:hAnsi="Times New Roman"/>
      <w:sz w:val="20"/>
      <w:lang w:val="en-US"/>
    </w:rPr>
  </w:style>
  <w:style w:type="paragraph" w:customStyle="1" w:styleId="Tablefootnote">
    <w:name w:val="Table footnote"/>
    <w:basedOn w:val="Normal"/>
    <w:link w:val="TablefootnoteChar"/>
    <w:qFormat/>
    <w:rsid w:val="00053652"/>
    <w:pPr>
      <w:spacing w:before="120"/>
    </w:pPr>
    <w:rPr>
      <w:sz w:val="20"/>
    </w:rPr>
  </w:style>
  <w:style w:type="character" w:customStyle="1" w:styleId="TablelegendChar">
    <w:name w:val="Table legend Char"/>
    <w:basedOn w:val="DefaultParagraphFont"/>
    <w:link w:val="Tablelegend"/>
    <w:rsid w:val="00053652"/>
    <w:rPr>
      <w:rFonts w:ascii="Times New Roman" w:hAnsi="Times New Roman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05B64"/>
    <w:rPr>
      <w:rFonts w:ascii="Times New Roman" w:eastAsiaTheme="majorEastAsia" w:hAnsi="Times New Roman" w:cstheme="majorBidi"/>
      <w:i/>
      <w:iCs/>
      <w:sz w:val="24"/>
      <w:lang w:val="en-US"/>
    </w:rPr>
  </w:style>
  <w:style w:type="character" w:customStyle="1" w:styleId="TablefootnoteChar">
    <w:name w:val="Table footnote Char"/>
    <w:basedOn w:val="DefaultParagraphFont"/>
    <w:link w:val="Tablefootnote"/>
    <w:rsid w:val="00053652"/>
    <w:rPr>
      <w:rFonts w:ascii="Times New Roman" w:hAnsi="Times New Roman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05B64"/>
    <w:rPr>
      <w:rFonts w:ascii="Times New Roman" w:eastAsiaTheme="majorEastAsia" w:hAnsi="Times New Roman" w:cstheme="majorBidi"/>
      <w:sz w:val="24"/>
      <w:lang w:val="en-US"/>
    </w:rPr>
  </w:style>
  <w:style w:type="table" w:styleId="TableGrid">
    <w:name w:val="Table Grid"/>
    <w:basedOn w:val="TableNormal"/>
    <w:uiPriority w:val="39"/>
    <w:rsid w:val="0028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row">
    <w:name w:val="Table header row"/>
    <w:basedOn w:val="Normal"/>
    <w:link w:val="TableheaderrowChar"/>
    <w:qFormat/>
    <w:rsid w:val="00590E0B"/>
    <w:pPr>
      <w:spacing w:before="120" w:after="120"/>
    </w:pPr>
    <w:rPr>
      <w:b/>
      <w:sz w:val="22"/>
    </w:rPr>
  </w:style>
  <w:style w:type="paragraph" w:customStyle="1" w:styleId="Tablecontent">
    <w:name w:val="Table content"/>
    <w:basedOn w:val="Normal"/>
    <w:link w:val="TablecontentChar"/>
    <w:qFormat/>
    <w:rsid w:val="00590E0B"/>
    <w:pPr>
      <w:spacing w:before="120" w:after="120"/>
    </w:pPr>
    <w:rPr>
      <w:sz w:val="22"/>
    </w:rPr>
  </w:style>
  <w:style w:type="character" w:customStyle="1" w:styleId="TableheaderrowChar">
    <w:name w:val="Table header row Char"/>
    <w:basedOn w:val="DefaultParagraphFont"/>
    <w:link w:val="Tableheaderrow"/>
    <w:rsid w:val="00590E0B"/>
    <w:rPr>
      <w:rFonts w:ascii="Times New Roman" w:hAnsi="Times New Roman"/>
      <w:b/>
      <w:lang w:val="en-US"/>
    </w:rPr>
  </w:style>
  <w:style w:type="character" w:customStyle="1" w:styleId="TablecontentChar">
    <w:name w:val="Table content Char"/>
    <w:basedOn w:val="DefaultParagraphFont"/>
    <w:link w:val="Tablecontent"/>
    <w:rsid w:val="00590E0B"/>
    <w:rPr>
      <w:rFonts w:ascii="Times New Roman" w:hAnsi="Times New Roman"/>
      <w:lang w:val="en-US"/>
    </w:rPr>
  </w:style>
  <w:style w:type="paragraph" w:customStyle="1" w:styleId="1stlevelbulletedtext">
    <w:name w:val="1st level bulleted text"/>
    <w:basedOn w:val="Normal"/>
    <w:link w:val="1stlevelbulletedtextChar"/>
    <w:qFormat/>
    <w:rsid w:val="008C4189"/>
    <w:pPr>
      <w:numPr>
        <w:numId w:val="2"/>
      </w:numPr>
      <w:ind w:left="357" w:hanging="357"/>
    </w:pPr>
    <w:rPr>
      <w:rFonts w:cs="Times New Roman"/>
    </w:rPr>
  </w:style>
  <w:style w:type="paragraph" w:customStyle="1" w:styleId="2ndlevelbullet">
    <w:name w:val="2nd level bullet"/>
    <w:basedOn w:val="1stlevelbulletedtext"/>
    <w:link w:val="2ndlevelbulletChar"/>
    <w:qFormat/>
    <w:rsid w:val="008C4189"/>
    <w:pPr>
      <w:numPr>
        <w:ilvl w:val="1"/>
      </w:numPr>
      <w:ind w:left="697" w:hanging="357"/>
    </w:pPr>
  </w:style>
  <w:style w:type="character" w:customStyle="1" w:styleId="1stlevelbulletedtextChar">
    <w:name w:val="1st level bulleted text Char"/>
    <w:basedOn w:val="DefaultParagraphFont"/>
    <w:link w:val="1stlevelbulletedtext"/>
    <w:rsid w:val="008C4189"/>
    <w:rPr>
      <w:rFonts w:ascii="Times New Roman" w:hAnsi="Times New Roman" w:cs="Times New Roman"/>
      <w:sz w:val="24"/>
    </w:rPr>
  </w:style>
  <w:style w:type="paragraph" w:customStyle="1" w:styleId="3rdlevelbullet">
    <w:name w:val="3rd level bullet"/>
    <w:basedOn w:val="1stlevelbulletedtext"/>
    <w:qFormat/>
    <w:rsid w:val="008C4189"/>
    <w:pPr>
      <w:numPr>
        <w:ilvl w:val="2"/>
      </w:numPr>
      <w:ind w:left="1037" w:hanging="357"/>
    </w:pPr>
  </w:style>
  <w:style w:type="character" w:customStyle="1" w:styleId="2ndlevelbulletChar">
    <w:name w:val="2nd level bullet Char"/>
    <w:basedOn w:val="1stlevelbulletedtextChar"/>
    <w:link w:val="2ndlevelbullet"/>
    <w:rsid w:val="008C4189"/>
    <w:rPr>
      <w:rFonts w:ascii="Times New Roman" w:hAnsi="Times New Roman" w:cs="Times New Roman"/>
      <w:sz w:val="24"/>
    </w:rPr>
  </w:style>
  <w:style w:type="paragraph" w:customStyle="1" w:styleId="4thlevelbullet">
    <w:name w:val="4th level bullet"/>
    <w:basedOn w:val="1stlevelbulletedtext"/>
    <w:qFormat/>
    <w:rsid w:val="008C4189"/>
    <w:pPr>
      <w:numPr>
        <w:numId w:val="3"/>
      </w:numPr>
    </w:pPr>
  </w:style>
  <w:style w:type="character" w:styleId="Hyperlink">
    <w:name w:val="Hyperlink"/>
    <w:aliases w:val="Hyperlink - H39"/>
    <w:basedOn w:val="DefaultParagraphFont"/>
    <w:uiPriority w:val="99"/>
    <w:unhideWhenUsed/>
    <w:qFormat/>
    <w:rsid w:val="005A44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C4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299D"/>
    <w:rPr>
      <w:color w:val="605E5C"/>
      <w:shd w:val="clear" w:color="auto" w:fill="E1DFDD"/>
    </w:rPr>
  </w:style>
  <w:style w:type="character" w:styleId="CommentReference">
    <w:name w:val="annotation reference"/>
    <w:aliases w:val="-H18"/>
    <w:basedOn w:val="DefaultParagraphFont"/>
    <w:uiPriority w:val="99"/>
    <w:unhideWhenUsed/>
    <w:qFormat/>
    <w:rsid w:val="002F6641"/>
    <w:rPr>
      <w:sz w:val="16"/>
      <w:szCs w:val="16"/>
    </w:rPr>
  </w:style>
  <w:style w:type="paragraph" w:styleId="CommentText">
    <w:name w:val="annotation text"/>
    <w:aliases w:val="Annotationtext,- H19, Char,Char"/>
    <w:basedOn w:val="Normal"/>
    <w:link w:val="CommentTextChar"/>
    <w:unhideWhenUsed/>
    <w:qFormat/>
    <w:rsid w:val="002F6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Annotationtext Char,- H19 Char, Char Char,Char Char"/>
    <w:basedOn w:val="DefaultParagraphFont"/>
    <w:link w:val="CommentText"/>
    <w:rsid w:val="002F664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641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4CD0"/>
    <w:rPr>
      <w:color w:val="954F72" w:themeColor="followedHyperlink"/>
      <w:u w:val="single"/>
    </w:rPr>
  </w:style>
  <w:style w:type="paragraph" w:styleId="ListParagraph">
    <w:name w:val="List Paragraph"/>
    <w:aliases w:val="Bullet1,Bullet 1,Bullet List,Section 5,Table Legend"/>
    <w:basedOn w:val="Normal"/>
    <w:link w:val="ListParagraphChar"/>
    <w:uiPriority w:val="34"/>
    <w:qFormat/>
    <w:rsid w:val="0007622B"/>
    <w:pPr>
      <w:spacing w:line="240" w:lineRule="auto"/>
      <w:ind w:left="720"/>
      <w:contextualSpacing/>
    </w:pPr>
    <w:rPr>
      <w:rFonts w:eastAsia="Times New Roman" w:cs="Times New Roman"/>
      <w:b/>
      <w:szCs w:val="20"/>
    </w:rPr>
  </w:style>
  <w:style w:type="character" w:customStyle="1" w:styleId="ListParagraphChar">
    <w:name w:val="List Paragraph Char"/>
    <w:aliases w:val="Bullet1 Char,Bullet 1 Char,Bullet List Char,Section 5 Char,Table Legend Char"/>
    <w:basedOn w:val="DefaultParagraphFont"/>
    <w:link w:val="ListParagraph"/>
    <w:uiPriority w:val="34"/>
    <w:rsid w:val="0007622B"/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07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3570A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E3570A"/>
    <w:rPr>
      <w:rFonts w:ascii="Times New Roman" w:eastAsia="Times New Roman" w:hAnsi="Times New Roman" w:cs="Times New Roman"/>
      <w:b w:val="0"/>
      <w:noProof/>
      <w:sz w:val="24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3570A"/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E3570A"/>
    <w:rPr>
      <w:rFonts w:ascii="Times New Roman" w:eastAsia="Times New Roman" w:hAnsi="Times New Roman" w:cs="Times New Roman"/>
      <w:b w:val="0"/>
      <w:noProof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B93984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4E3FA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TableNote">
    <w:name w:val="TableNote"/>
    <w:basedOn w:val="Normal"/>
    <w:rsid w:val="001850FB"/>
    <w:pPr>
      <w:spacing w:after="0" w:line="300" w:lineRule="exact"/>
    </w:pPr>
    <w:rPr>
      <w:rFonts w:eastAsia="Times New Roman" w:cs="Times New Roman"/>
      <w:szCs w:val="20"/>
    </w:rPr>
  </w:style>
  <w:style w:type="paragraph" w:customStyle="1" w:styleId="TableTitle">
    <w:name w:val="TableTitle"/>
    <w:basedOn w:val="Normal"/>
    <w:rsid w:val="001850FB"/>
    <w:pPr>
      <w:spacing w:after="0" w:line="300" w:lineRule="exact"/>
    </w:pPr>
    <w:rPr>
      <w:rFonts w:eastAsia="Times New Roman" w:cs="Times New Roman"/>
      <w:szCs w:val="20"/>
    </w:rPr>
  </w:style>
  <w:style w:type="paragraph" w:customStyle="1" w:styleId="TableHeader">
    <w:name w:val="TableHeader"/>
    <w:basedOn w:val="Normal"/>
    <w:rsid w:val="001850FB"/>
    <w:pPr>
      <w:spacing w:before="120" w:after="0" w:line="240" w:lineRule="auto"/>
    </w:pPr>
    <w:rPr>
      <w:rFonts w:eastAsia="Times New Roman" w:cs="Times New Roman"/>
      <w:b/>
      <w:szCs w:val="20"/>
    </w:rPr>
  </w:style>
  <w:style w:type="paragraph" w:customStyle="1" w:styleId="TableSubHead">
    <w:name w:val="TableSubHead"/>
    <w:basedOn w:val="TableHeader"/>
    <w:rsid w:val="001850FB"/>
  </w:style>
  <w:style w:type="character" w:customStyle="1" w:styleId="URL">
    <w:name w:val="URL"/>
    <w:basedOn w:val="DefaultParagraphFont"/>
    <w:rsid w:val="001850FB"/>
    <w:rPr>
      <w:color w:val="6666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9921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326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0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8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98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7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1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3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9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0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12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1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47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20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1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7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2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1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A9F9CADD5A4CBC840ACB23BF7912" ma:contentTypeVersion="6" ma:contentTypeDescription="Create a new document." ma:contentTypeScope="" ma:versionID="28efa6d46eb3f7a72db30d7c31b71f4a">
  <xsd:schema xmlns:xsd="http://www.w3.org/2001/XMLSchema" xmlns:xs="http://www.w3.org/2001/XMLSchema" xmlns:p="http://schemas.microsoft.com/office/2006/metadata/properties" xmlns:ns2="50e6522a-85f5-481a-8cff-f031a35a20bd" xmlns:ns3="2083b669-6f93-4bf4-83e5-9dff1862b0b7" targetNamespace="http://schemas.microsoft.com/office/2006/metadata/properties" ma:root="true" ma:fieldsID="e5cb3a7736c31695db93cac4a164aca8" ns2:_="" ns3:_="">
    <xsd:import namespace="50e6522a-85f5-481a-8cff-f031a35a20bd"/>
    <xsd:import namespace="2083b669-6f93-4bf4-83e5-9dff1862b0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522a-85f5-481a-8cff-f031a35a20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b669-6f93-4bf4-83e5-9dff1862b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e6522a-85f5-481a-8cff-f031a35a20bd">
      <UserInfo>
        <DisplayName>Tadokera, Rebecca (JNB-CMC)</DisplayName>
        <AccountId>658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6140B3-6898-4A8D-ABDD-0EEEFE0FA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372EC-ECC9-4DE9-A67D-7B297FAA1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522a-85f5-481a-8cff-f031a35a20bd"/>
    <ds:schemaRef ds:uri="2083b669-6f93-4bf4-83e5-9dff1862b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B3107-08D6-4F91-8793-A51609C52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EF4AA-7FCE-48D1-8DA3-B853DC45C40C}">
  <ds:schemaRefs>
    <ds:schemaRef ds:uri="http://schemas.microsoft.com/office/2006/metadata/properties"/>
    <ds:schemaRef ds:uri="http://schemas.microsoft.com/office/infopath/2007/PartnerControls"/>
    <ds:schemaRef ds:uri="50e6522a-85f5-481a-8cff-f031a35a20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Gill (MAN-CMC)</dc:creator>
  <cp:keywords/>
  <dc:description/>
  <cp:lastModifiedBy>Kinsler, Helene (MAN-CMC)</cp:lastModifiedBy>
  <cp:revision>2</cp:revision>
  <cp:lastPrinted>2022-12-13T05:00:00Z</cp:lastPrinted>
  <dcterms:created xsi:type="dcterms:W3CDTF">2023-10-25T12:36:00Z</dcterms:created>
  <dcterms:modified xsi:type="dcterms:W3CDTF">2023-10-25T12:36:00Z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0x010100500FA9F9CADD5A4CBC840ACB23BF7912</vt:lpwstr>
  </property>
</Properties>
</file>