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F2AD49" w14:textId="77777777" w:rsidR="00741699" w:rsidRPr="0064167F" w:rsidRDefault="00741699" w:rsidP="001E1DB2">
      <w:pPr>
        <w:pStyle w:val="MDPI41tablecaption"/>
        <w:spacing w:before="0" w:afterLines="20" w:after="72"/>
        <w:ind w:left="1" w:hanging="1"/>
      </w:pPr>
      <w:bookmarkStart w:id="0" w:name="_GoBack"/>
      <w:bookmarkEnd w:id="0"/>
      <w:r w:rsidRPr="00741699">
        <w:rPr>
          <w:rFonts w:hint="eastAsia"/>
          <w:b/>
        </w:rPr>
        <w:t>Su</w:t>
      </w:r>
      <w:r w:rsidRPr="00741699">
        <w:rPr>
          <w:b/>
        </w:rPr>
        <w:t>pplementary Table S1.</w:t>
      </w:r>
      <w:r w:rsidRPr="0064167F">
        <w:t xml:space="preserve"> The independent variables</w:t>
      </w:r>
      <w:r>
        <w:t xml:space="preserve"> (X1-X29);</w:t>
      </w:r>
      <w:r w:rsidRPr="0064167F">
        <w:t xml:space="preserve"> the dependent variable analyzed </w:t>
      </w:r>
      <w:r>
        <w:t xml:space="preserve">and their descriptions </w:t>
      </w:r>
      <w:r w:rsidRPr="0064167F">
        <w:t>in this study.</w:t>
      </w:r>
    </w:p>
    <w:tbl>
      <w:tblPr>
        <w:tblStyle w:val="a3"/>
        <w:tblW w:w="10627" w:type="dxa"/>
        <w:jc w:val="center"/>
        <w:tblLook w:val="04A0" w:firstRow="1" w:lastRow="0" w:firstColumn="1" w:lastColumn="0" w:noHBand="0" w:noVBand="1"/>
      </w:tblPr>
      <w:tblGrid>
        <w:gridCol w:w="3397"/>
        <w:gridCol w:w="1560"/>
        <w:gridCol w:w="4110"/>
        <w:gridCol w:w="1560"/>
      </w:tblGrid>
      <w:tr w:rsidR="00741699" w:rsidRPr="0064167F" w14:paraId="4C377898" w14:textId="77777777" w:rsidTr="00741699">
        <w:trPr>
          <w:jc w:val="center"/>
        </w:trPr>
        <w:tc>
          <w:tcPr>
            <w:tcW w:w="3397" w:type="dxa"/>
            <w:tcBorders>
              <w:bottom w:val="single" w:sz="12" w:space="0" w:color="auto"/>
            </w:tcBorders>
            <w:vAlign w:val="center"/>
          </w:tcPr>
          <w:p w14:paraId="79EEC021" w14:textId="77777777" w:rsidR="00741699" w:rsidRPr="0064167F" w:rsidRDefault="00741699" w:rsidP="00F6724A">
            <w:pPr>
              <w:jc w:val="center"/>
              <w:rPr>
                <w:rFonts w:eastAsia="標楷體"/>
                <w:b/>
                <w:bCs/>
                <w:color w:val="auto"/>
              </w:rPr>
            </w:pPr>
            <w:r w:rsidRPr="0064167F">
              <w:rPr>
                <w:rFonts w:eastAsia="標楷體"/>
                <w:b/>
                <w:bCs/>
                <w:color w:val="auto"/>
                <w:kern w:val="2"/>
              </w:rPr>
              <w:t>I</w:t>
            </w:r>
            <w:r w:rsidRPr="0064167F">
              <w:rPr>
                <w:rFonts w:eastAsia="標楷體"/>
                <w:b/>
                <w:bCs/>
                <w:color w:val="auto"/>
                <w:kern w:val="2"/>
                <w:lang w:eastAsia="zh-TW"/>
              </w:rPr>
              <w:t xml:space="preserve">ndependent </w:t>
            </w:r>
            <w:r w:rsidRPr="0064167F">
              <w:rPr>
                <w:rFonts w:eastAsia="標楷體"/>
                <w:b/>
                <w:bCs/>
                <w:color w:val="auto"/>
                <w:kern w:val="2"/>
              </w:rPr>
              <w:t>Variable (Nominal)</w:t>
            </w:r>
          </w:p>
        </w:tc>
        <w:tc>
          <w:tcPr>
            <w:tcW w:w="1560" w:type="dxa"/>
            <w:tcBorders>
              <w:bottom w:val="single" w:sz="12" w:space="0" w:color="auto"/>
            </w:tcBorders>
            <w:vAlign w:val="center"/>
          </w:tcPr>
          <w:p w14:paraId="574DA082" w14:textId="77777777" w:rsidR="00741699" w:rsidRPr="0064167F" w:rsidRDefault="00741699" w:rsidP="00F6724A">
            <w:pPr>
              <w:jc w:val="center"/>
              <w:rPr>
                <w:rFonts w:eastAsia="標楷體"/>
                <w:b/>
                <w:bCs/>
                <w:color w:val="auto"/>
              </w:rPr>
            </w:pPr>
            <w:r w:rsidRPr="0064167F">
              <w:rPr>
                <w:rFonts w:eastAsia="標楷體"/>
                <w:b/>
                <w:bCs/>
                <w:color w:val="auto"/>
                <w:kern w:val="2"/>
              </w:rPr>
              <w:t>N=1</w:t>
            </w:r>
            <w:r w:rsidRPr="0064167F">
              <w:rPr>
                <w:rFonts w:eastAsia="標楷體"/>
                <w:b/>
                <w:bCs/>
                <w:color w:val="auto"/>
                <w:kern w:val="2"/>
                <w:lang w:eastAsia="zh-TW"/>
              </w:rPr>
              <w:t>,</w:t>
            </w:r>
            <w:r w:rsidRPr="0064167F">
              <w:rPr>
                <w:rFonts w:eastAsia="標楷體"/>
                <w:b/>
                <w:bCs/>
                <w:color w:val="auto"/>
                <w:kern w:val="2"/>
              </w:rPr>
              <w:t>375</w:t>
            </w:r>
            <w:r w:rsidRPr="0064167F">
              <w:rPr>
                <w:rFonts w:eastAsia="標楷體"/>
                <w:b/>
                <w:bCs/>
                <w:color w:val="auto"/>
                <w:kern w:val="2"/>
                <w:lang w:eastAsia="zh-TW"/>
              </w:rPr>
              <w:t>;</w:t>
            </w:r>
            <w:r w:rsidRPr="0064167F">
              <w:rPr>
                <w:rFonts w:eastAsia="標楷體"/>
                <w:b/>
                <w:bCs/>
                <w:color w:val="auto"/>
                <w:kern w:val="2"/>
              </w:rPr>
              <w:t xml:space="preserve"> </w:t>
            </w:r>
            <w:r w:rsidRPr="0064167F">
              <w:rPr>
                <w:rFonts w:eastAsia="標楷體"/>
                <w:b/>
                <w:bCs/>
                <w:color w:val="auto"/>
              </w:rPr>
              <w:t>n (%)</w:t>
            </w:r>
          </w:p>
        </w:tc>
        <w:tc>
          <w:tcPr>
            <w:tcW w:w="4110" w:type="dxa"/>
            <w:tcBorders>
              <w:bottom w:val="single" w:sz="12" w:space="0" w:color="auto"/>
            </w:tcBorders>
            <w:vAlign w:val="center"/>
          </w:tcPr>
          <w:p w14:paraId="58137211" w14:textId="77777777" w:rsidR="00741699" w:rsidRPr="0064167F" w:rsidRDefault="00741699" w:rsidP="00F6724A">
            <w:pPr>
              <w:jc w:val="center"/>
              <w:rPr>
                <w:rFonts w:eastAsia="標楷體"/>
                <w:b/>
                <w:bCs/>
                <w:color w:val="auto"/>
              </w:rPr>
            </w:pPr>
            <w:r w:rsidRPr="0064167F">
              <w:rPr>
                <w:rFonts w:eastAsia="標楷體"/>
                <w:b/>
                <w:bCs/>
                <w:color w:val="auto"/>
                <w:kern w:val="2"/>
              </w:rPr>
              <w:t>I</w:t>
            </w:r>
            <w:r w:rsidRPr="0064167F">
              <w:rPr>
                <w:rFonts w:eastAsia="標楷體"/>
                <w:b/>
                <w:bCs/>
                <w:color w:val="auto"/>
                <w:kern w:val="2"/>
                <w:lang w:eastAsia="zh-TW"/>
              </w:rPr>
              <w:t xml:space="preserve">ndependent </w:t>
            </w:r>
            <w:r w:rsidRPr="0064167F">
              <w:rPr>
                <w:rFonts w:eastAsia="標楷體"/>
                <w:b/>
                <w:bCs/>
                <w:color w:val="auto"/>
                <w:kern w:val="2"/>
              </w:rPr>
              <w:t>Variable (Nominal)</w:t>
            </w:r>
          </w:p>
        </w:tc>
        <w:tc>
          <w:tcPr>
            <w:tcW w:w="1560" w:type="dxa"/>
            <w:tcBorders>
              <w:bottom w:val="single" w:sz="12" w:space="0" w:color="auto"/>
            </w:tcBorders>
            <w:vAlign w:val="center"/>
          </w:tcPr>
          <w:p w14:paraId="7D0BE404" w14:textId="77777777" w:rsidR="00741699" w:rsidRPr="0064167F" w:rsidRDefault="00741699" w:rsidP="00F6724A">
            <w:pPr>
              <w:jc w:val="center"/>
              <w:rPr>
                <w:rFonts w:eastAsia="標楷體"/>
                <w:b/>
                <w:bCs/>
                <w:color w:val="auto"/>
              </w:rPr>
            </w:pPr>
            <w:r w:rsidRPr="0064167F">
              <w:rPr>
                <w:rFonts w:eastAsia="標楷體"/>
                <w:b/>
                <w:bCs/>
                <w:color w:val="auto"/>
                <w:kern w:val="2"/>
              </w:rPr>
              <w:t>N=1</w:t>
            </w:r>
            <w:r w:rsidRPr="0064167F">
              <w:rPr>
                <w:rFonts w:eastAsia="標楷體"/>
                <w:b/>
                <w:bCs/>
                <w:color w:val="auto"/>
                <w:kern w:val="2"/>
                <w:lang w:eastAsia="zh-TW"/>
              </w:rPr>
              <w:t>,</w:t>
            </w:r>
            <w:r w:rsidRPr="0064167F">
              <w:rPr>
                <w:rFonts w:eastAsia="標楷體"/>
                <w:b/>
                <w:bCs/>
                <w:color w:val="auto"/>
                <w:kern w:val="2"/>
              </w:rPr>
              <w:t>375</w:t>
            </w:r>
            <w:r w:rsidRPr="0064167F">
              <w:rPr>
                <w:rFonts w:eastAsia="標楷體"/>
                <w:b/>
                <w:bCs/>
                <w:color w:val="auto"/>
                <w:kern w:val="2"/>
                <w:lang w:eastAsia="zh-TW"/>
              </w:rPr>
              <w:t>;</w:t>
            </w:r>
            <w:r w:rsidRPr="0064167F">
              <w:rPr>
                <w:rFonts w:eastAsia="標楷體"/>
                <w:b/>
                <w:bCs/>
                <w:color w:val="auto"/>
                <w:kern w:val="2"/>
              </w:rPr>
              <w:t xml:space="preserve"> </w:t>
            </w:r>
            <w:r w:rsidRPr="0064167F">
              <w:rPr>
                <w:rFonts w:eastAsia="標楷體"/>
                <w:b/>
                <w:bCs/>
                <w:color w:val="auto"/>
              </w:rPr>
              <w:t>n (%)</w:t>
            </w:r>
          </w:p>
        </w:tc>
      </w:tr>
      <w:tr w:rsidR="00741699" w:rsidRPr="0064167F" w14:paraId="3231C761" w14:textId="77777777" w:rsidTr="00741699">
        <w:trPr>
          <w:jc w:val="center"/>
        </w:trPr>
        <w:tc>
          <w:tcPr>
            <w:tcW w:w="4957" w:type="dxa"/>
            <w:gridSpan w:val="2"/>
            <w:tcBorders>
              <w:top w:val="single" w:sz="12" w:space="0" w:color="auto"/>
            </w:tcBorders>
            <w:vAlign w:val="center"/>
          </w:tcPr>
          <w:p w14:paraId="071A44E6" w14:textId="77777777" w:rsidR="00741699" w:rsidRPr="0064167F" w:rsidRDefault="00741699" w:rsidP="00F6724A">
            <w:pPr>
              <w:jc w:val="left"/>
              <w:rPr>
                <w:rFonts w:eastAsia="標楷體"/>
                <w:color w:val="auto"/>
              </w:rPr>
            </w:pPr>
            <w:r>
              <w:rPr>
                <w:rFonts w:eastAsia="標楷體"/>
                <w:color w:val="auto"/>
              </w:rPr>
              <w:t>X</w:t>
            </w:r>
            <w:r w:rsidRPr="0064167F">
              <w:rPr>
                <w:rFonts w:eastAsia="標楷體"/>
                <w:color w:val="auto"/>
              </w:rPr>
              <w:t>1. CS</w:t>
            </w:r>
            <w:r w:rsidRPr="0064167F">
              <w:rPr>
                <w:rFonts w:eastAsia="標楷體"/>
                <w:color w:val="auto"/>
                <w:lang w:eastAsia="zh-TW"/>
              </w:rPr>
              <w:t xml:space="preserve">: </w:t>
            </w:r>
            <w:r w:rsidRPr="0064167F">
              <w:rPr>
                <w:rFonts w:eastAsia="標楷體"/>
                <w:color w:val="auto"/>
                <w:kern w:val="2"/>
              </w:rPr>
              <w:t>Current Smokers</w:t>
            </w:r>
          </w:p>
        </w:tc>
        <w:tc>
          <w:tcPr>
            <w:tcW w:w="5670" w:type="dxa"/>
            <w:gridSpan w:val="2"/>
            <w:tcBorders>
              <w:top w:val="single" w:sz="12" w:space="0" w:color="auto"/>
            </w:tcBorders>
            <w:vAlign w:val="center"/>
          </w:tcPr>
          <w:p w14:paraId="15D1F1B1" w14:textId="77777777" w:rsidR="00741699" w:rsidRPr="0064167F" w:rsidRDefault="00741699" w:rsidP="00F6724A">
            <w:pPr>
              <w:jc w:val="left"/>
              <w:rPr>
                <w:rFonts w:eastAsia="標楷體"/>
                <w:color w:val="auto"/>
              </w:rPr>
            </w:pPr>
            <w:r>
              <w:rPr>
                <w:rFonts w:eastAsia="標楷體"/>
                <w:color w:val="auto"/>
              </w:rPr>
              <w:t>X</w:t>
            </w:r>
            <w:r w:rsidRPr="0064167F">
              <w:rPr>
                <w:rFonts w:eastAsia="標楷體"/>
                <w:color w:val="auto"/>
              </w:rPr>
              <w:t xml:space="preserve">8. </w:t>
            </w:r>
            <w:r w:rsidRPr="0064167F">
              <w:rPr>
                <w:rFonts w:eastAsia="標楷體"/>
                <w:color w:val="auto"/>
                <w:kern w:val="2"/>
              </w:rPr>
              <w:t>ST</w:t>
            </w:r>
            <w:r w:rsidRPr="0064167F">
              <w:rPr>
                <w:rFonts w:eastAsia="標楷體"/>
                <w:color w:val="auto"/>
                <w:kern w:val="2"/>
                <w:lang w:eastAsia="zh-TW"/>
              </w:rPr>
              <w:t xml:space="preserve">: </w:t>
            </w:r>
            <w:r w:rsidRPr="0064167F">
              <w:rPr>
                <w:rFonts w:eastAsia="標楷體"/>
                <w:color w:val="auto"/>
                <w:kern w:val="2"/>
              </w:rPr>
              <w:t>Sleep Time (hours)</w:t>
            </w:r>
          </w:p>
        </w:tc>
      </w:tr>
      <w:tr w:rsidR="00741699" w:rsidRPr="0064167F" w14:paraId="48DF3690" w14:textId="77777777" w:rsidTr="00741699">
        <w:trPr>
          <w:jc w:val="center"/>
        </w:trPr>
        <w:tc>
          <w:tcPr>
            <w:tcW w:w="3397" w:type="dxa"/>
            <w:vAlign w:val="center"/>
          </w:tcPr>
          <w:p w14:paraId="3ABA90EE" w14:textId="77777777" w:rsidR="00741699" w:rsidRPr="0064167F" w:rsidRDefault="00741699" w:rsidP="00F6724A">
            <w:pPr>
              <w:ind w:leftChars="155" w:left="310"/>
              <w:rPr>
                <w:rFonts w:eastAsia="標楷體"/>
                <w:color w:val="auto"/>
              </w:rPr>
            </w:pPr>
            <w:r w:rsidRPr="0064167F">
              <w:rPr>
                <w:rFonts w:eastAsia="標楷體"/>
                <w:color w:val="auto"/>
              </w:rPr>
              <w:t>(1) Never</w:t>
            </w:r>
          </w:p>
        </w:tc>
        <w:tc>
          <w:tcPr>
            <w:tcW w:w="1560" w:type="dxa"/>
            <w:vAlign w:val="center"/>
          </w:tcPr>
          <w:p w14:paraId="2256D93F" w14:textId="77777777" w:rsidR="00741699" w:rsidRPr="0064167F" w:rsidRDefault="00741699" w:rsidP="00F6724A">
            <w:pPr>
              <w:jc w:val="right"/>
              <w:rPr>
                <w:rFonts w:eastAsia="標楷體"/>
                <w:color w:val="auto"/>
              </w:rPr>
            </w:pPr>
            <w:r w:rsidRPr="0064167F">
              <w:rPr>
                <w:rFonts w:eastAsia="標楷體"/>
                <w:color w:val="auto"/>
              </w:rPr>
              <w:t>911 (66.25%)</w:t>
            </w:r>
          </w:p>
        </w:tc>
        <w:tc>
          <w:tcPr>
            <w:tcW w:w="4110" w:type="dxa"/>
            <w:vAlign w:val="center"/>
          </w:tcPr>
          <w:p w14:paraId="78D9171B" w14:textId="77777777" w:rsidR="00741699" w:rsidRPr="0064167F" w:rsidRDefault="00741699" w:rsidP="00F6724A">
            <w:pPr>
              <w:ind w:firstLineChars="132" w:firstLine="264"/>
              <w:rPr>
                <w:rFonts w:eastAsia="標楷體"/>
                <w:color w:val="auto"/>
              </w:rPr>
            </w:pPr>
            <w:r w:rsidRPr="0064167F">
              <w:rPr>
                <w:rFonts w:eastAsia="標楷體" w:cs="新細明體"/>
                <w:color w:val="auto"/>
              </w:rPr>
              <w:t>(1) &lt; 4</w:t>
            </w:r>
          </w:p>
        </w:tc>
        <w:tc>
          <w:tcPr>
            <w:tcW w:w="1560" w:type="dxa"/>
            <w:vAlign w:val="center"/>
          </w:tcPr>
          <w:p w14:paraId="3B58631E" w14:textId="77777777" w:rsidR="00741699" w:rsidRPr="0064167F" w:rsidRDefault="00741699" w:rsidP="00F6724A">
            <w:pPr>
              <w:jc w:val="right"/>
              <w:rPr>
                <w:rFonts w:eastAsia="標楷體"/>
                <w:color w:val="auto"/>
              </w:rPr>
            </w:pPr>
            <w:r w:rsidRPr="0064167F">
              <w:rPr>
                <w:rFonts w:eastAsia="標楷體"/>
                <w:color w:val="auto"/>
              </w:rPr>
              <w:t>7 (0.51%)</w:t>
            </w:r>
          </w:p>
        </w:tc>
      </w:tr>
      <w:tr w:rsidR="00741699" w:rsidRPr="0064167F" w14:paraId="7BE5C27C" w14:textId="77777777" w:rsidTr="00741699">
        <w:trPr>
          <w:jc w:val="center"/>
        </w:trPr>
        <w:tc>
          <w:tcPr>
            <w:tcW w:w="3397" w:type="dxa"/>
            <w:vAlign w:val="center"/>
          </w:tcPr>
          <w:p w14:paraId="363D02C9" w14:textId="77777777" w:rsidR="00741699" w:rsidRPr="0064167F" w:rsidRDefault="00741699" w:rsidP="00F6724A">
            <w:pPr>
              <w:ind w:leftChars="155" w:left="310"/>
              <w:rPr>
                <w:rFonts w:eastAsia="標楷體"/>
                <w:color w:val="auto"/>
              </w:rPr>
            </w:pPr>
            <w:r w:rsidRPr="0064167F">
              <w:rPr>
                <w:rFonts w:eastAsia="標楷體"/>
                <w:color w:val="auto"/>
              </w:rPr>
              <w:t>(2) Passive smoking</w:t>
            </w:r>
          </w:p>
        </w:tc>
        <w:tc>
          <w:tcPr>
            <w:tcW w:w="1560" w:type="dxa"/>
            <w:vAlign w:val="center"/>
          </w:tcPr>
          <w:p w14:paraId="5DA0B601" w14:textId="77777777" w:rsidR="00741699" w:rsidRPr="0064167F" w:rsidRDefault="00741699" w:rsidP="00F6724A">
            <w:pPr>
              <w:jc w:val="right"/>
              <w:rPr>
                <w:rFonts w:eastAsia="標楷體"/>
                <w:color w:val="auto"/>
              </w:rPr>
            </w:pPr>
            <w:r w:rsidRPr="0064167F">
              <w:rPr>
                <w:rFonts w:eastAsia="標楷體"/>
                <w:color w:val="auto"/>
              </w:rPr>
              <w:t>56 (4.07%)</w:t>
            </w:r>
          </w:p>
        </w:tc>
        <w:tc>
          <w:tcPr>
            <w:tcW w:w="4110" w:type="dxa"/>
            <w:vAlign w:val="center"/>
          </w:tcPr>
          <w:p w14:paraId="79732E29" w14:textId="77777777" w:rsidR="00741699" w:rsidRPr="0064167F" w:rsidRDefault="00741699" w:rsidP="00F6724A">
            <w:pPr>
              <w:ind w:firstLineChars="132" w:firstLine="264"/>
              <w:rPr>
                <w:rFonts w:eastAsia="標楷體"/>
                <w:color w:val="auto"/>
              </w:rPr>
            </w:pPr>
            <w:r w:rsidRPr="0064167F">
              <w:rPr>
                <w:rFonts w:eastAsia="標楷體" w:cs="新細明體"/>
                <w:color w:val="auto"/>
              </w:rPr>
              <w:t>(2) 4–6</w:t>
            </w:r>
          </w:p>
        </w:tc>
        <w:tc>
          <w:tcPr>
            <w:tcW w:w="1560" w:type="dxa"/>
            <w:vAlign w:val="center"/>
          </w:tcPr>
          <w:p w14:paraId="52BEC704" w14:textId="77777777" w:rsidR="00741699" w:rsidRPr="0064167F" w:rsidRDefault="00741699" w:rsidP="00F6724A">
            <w:pPr>
              <w:jc w:val="right"/>
              <w:rPr>
                <w:rFonts w:eastAsia="標楷體"/>
                <w:color w:val="auto"/>
              </w:rPr>
            </w:pPr>
            <w:r w:rsidRPr="0064167F">
              <w:rPr>
                <w:rFonts w:eastAsia="標楷體"/>
                <w:color w:val="auto"/>
              </w:rPr>
              <w:t>265 (19.27%)</w:t>
            </w:r>
          </w:p>
        </w:tc>
      </w:tr>
      <w:tr w:rsidR="00741699" w:rsidRPr="0064167F" w14:paraId="07BD779C" w14:textId="77777777" w:rsidTr="00741699">
        <w:trPr>
          <w:jc w:val="center"/>
        </w:trPr>
        <w:tc>
          <w:tcPr>
            <w:tcW w:w="3397" w:type="dxa"/>
            <w:vAlign w:val="center"/>
          </w:tcPr>
          <w:p w14:paraId="38630DAD" w14:textId="77777777" w:rsidR="00741699" w:rsidRPr="0064167F" w:rsidRDefault="00741699" w:rsidP="00F6724A">
            <w:pPr>
              <w:ind w:leftChars="155" w:left="310"/>
              <w:rPr>
                <w:rFonts w:eastAsia="標楷體"/>
                <w:color w:val="auto"/>
              </w:rPr>
            </w:pPr>
            <w:r w:rsidRPr="0064167F">
              <w:rPr>
                <w:rFonts w:eastAsia="標楷體"/>
                <w:color w:val="auto"/>
              </w:rPr>
              <w:t>(3) Quit</w:t>
            </w:r>
          </w:p>
        </w:tc>
        <w:tc>
          <w:tcPr>
            <w:tcW w:w="1560" w:type="dxa"/>
            <w:vAlign w:val="center"/>
          </w:tcPr>
          <w:p w14:paraId="4B107ECA" w14:textId="77777777" w:rsidR="00741699" w:rsidRPr="0064167F" w:rsidRDefault="00741699" w:rsidP="00F6724A">
            <w:pPr>
              <w:jc w:val="right"/>
              <w:rPr>
                <w:rFonts w:eastAsia="標楷體"/>
                <w:color w:val="auto"/>
              </w:rPr>
            </w:pPr>
            <w:r w:rsidRPr="0064167F">
              <w:rPr>
                <w:rFonts w:eastAsia="標楷體"/>
                <w:color w:val="auto"/>
              </w:rPr>
              <w:t>114 (8.29%)</w:t>
            </w:r>
          </w:p>
        </w:tc>
        <w:tc>
          <w:tcPr>
            <w:tcW w:w="4110" w:type="dxa"/>
            <w:vAlign w:val="center"/>
          </w:tcPr>
          <w:p w14:paraId="52DCD629" w14:textId="77777777" w:rsidR="00741699" w:rsidRPr="0064167F" w:rsidRDefault="00741699" w:rsidP="00F6724A">
            <w:pPr>
              <w:ind w:firstLineChars="132" w:firstLine="264"/>
              <w:rPr>
                <w:rFonts w:eastAsia="標楷體"/>
                <w:color w:val="auto"/>
              </w:rPr>
            </w:pPr>
            <w:r w:rsidRPr="0064167F">
              <w:rPr>
                <w:rFonts w:eastAsia="標楷體" w:cs="新細明體"/>
                <w:color w:val="auto"/>
              </w:rPr>
              <w:t>(3) 6–7</w:t>
            </w:r>
          </w:p>
        </w:tc>
        <w:tc>
          <w:tcPr>
            <w:tcW w:w="1560" w:type="dxa"/>
            <w:vAlign w:val="center"/>
          </w:tcPr>
          <w:p w14:paraId="7D10C75F" w14:textId="77777777" w:rsidR="00741699" w:rsidRPr="0064167F" w:rsidRDefault="00741699" w:rsidP="00F6724A">
            <w:pPr>
              <w:jc w:val="right"/>
              <w:rPr>
                <w:rFonts w:eastAsia="標楷體"/>
                <w:color w:val="auto"/>
              </w:rPr>
            </w:pPr>
            <w:r w:rsidRPr="0064167F">
              <w:rPr>
                <w:rFonts w:eastAsia="標楷體"/>
                <w:color w:val="auto"/>
              </w:rPr>
              <w:t>811 (58.98%)</w:t>
            </w:r>
          </w:p>
        </w:tc>
      </w:tr>
      <w:tr w:rsidR="00741699" w:rsidRPr="0064167F" w14:paraId="1EFCCC8A" w14:textId="77777777" w:rsidTr="00741699">
        <w:trPr>
          <w:jc w:val="center"/>
        </w:trPr>
        <w:tc>
          <w:tcPr>
            <w:tcW w:w="3397" w:type="dxa"/>
            <w:vAlign w:val="center"/>
          </w:tcPr>
          <w:p w14:paraId="0AA244F6" w14:textId="77777777" w:rsidR="00741699" w:rsidRPr="0064167F" w:rsidRDefault="00741699" w:rsidP="00F6724A">
            <w:pPr>
              <w:ind w:leftChars="155" w:left="310"/>
              <w:rPr>
                <w:rFonts w:eastAsia="標楷體"/>
                <w:color w:val="auto"/>
              </w:rPr>
            </w:pPr>
            <w:r w:rsidRPr="0064167F">
              <w:rPr>
                <w:rFonts w:eastAsia="標楷體"/>
                <w:color w:val="auto"/>
              </w:rPr>
              <w:t>(4) Occasional</w:t>
            </w:r>
          </w:p>
        </w:tc>
        <w:tc>
          <w:tcPr>
            <w:tcW w:w="1560" w:type="dxa"/>
            <w:vAlign w:val="center"/>
          </w:tcPr>
          <w:p w14:paraId="0E3C4811" w14:textId="77777777" w:rsidR="00741699" w:rsidRPr="0064167F" w:rsidRDefault="00741699" w:rsidP="00F6724A">
            <w:pPr>
              <w:jc w:val="right"/>
              <w:rPr>
                <w:rFonts w:eastAsia="標楷體"/>
                <w:color w:val="auto"/>
              </w:rPr>
            </w:pPr>
            <w:r w:rsidRPr="0064167F">
              <w:rPr>
                <w:rFonts w:eastAsia="標楷體"/>
                <w:color w:val="auto"/>
              </w:rPr>
              <w:t>58 (4.22%)</w:t>
            </w:r>
          </w:p>
        </w:tc>
        <w:tc>
          <w:tcPr>
            <w:tcW w:w="4110" w:type="dxa"/>
            <w:vAlign w:val="center"/>
          </w:tcPr>
          <w:p w14:paraId="39A57E95" w14:textId="77777777" w:rsidR="00741699" w:rsidRPr="0064167F" w:rsidRDefault="00741699" w:rsidP="00F6724A">
            <w:pPr>
              <w:ind w:firstLineChars="132" w:firstLine="264"/>
              <w:rPr>
                <w:rFonts w:eastAsia="標楷體"/>
                <w:color w:val="auto"/>
              </w:rPr>
            </w:pPr>
            <w:r w:rsidRPr="0064167F">
              <w:rPr>
                <w:rFonts w:eastAsia="標楷體" w:cs="新細明體"/>
                <w:color w:val="auto"/>
              </w:rPr>
              <w:t>(4) 7–8</w:t>
            </w:r>
          </w:p>
        </w:tc>
        <w:tc>
          <w:tcPr>
            <w:tcW w:w="1560" w:type="dxa"/>
            <w:vAlign w:val="center"/>
          </w:tcPr>
          <w:p w14:paraId="1CF5DBC5" w14:textId="77777777" w:rsidR="00741699" w:rsidRPr="0064167F" w:rsidRDefault="00741699" w:rsidP="00F6724A">
            <w:pPr>
              <w:jc w:val="right"/>
              <w:rPr>
                <w:rFonts w:eastAsia="標楷體"/>
                <w:color w:val="auto"/>
              </w:rPr>
            </w:pPr>
            <w:r w:rsidRPr="0064167F">
              <w:rPr>
                <w:rFonts w:eastAsia="標楷體"/>
                <w:color w:val="auto"/>
              </w:rPr>
              <w:t>248 (18.04%)</w:t>
            </w:r>
          </w:p>
        </w:tc>
      </w:tr>
      <w:tr w:rsidR="00741699" w:rsidRPr="0064167F" w14:paraId="6ABAE993" w14:textId="77777777" w:rsidTr="00741699">
        <w:trPr>
          <w:jc w:val="center"/>
        </w:trPr>
        <w:tc>
          <w:tcPr>
            <w:tcW w:w="3397" w:type="dxa"/>
            <w:vAlign w:val="center"/>
          </w:tcPr>
          <w:p w14:paraId="633F97E8" w14:textId="77777777" w:rsidR="00741699" w:rsidRPr="0064167F" w:rsidRDefault="00741699" w:rsidP="00F6724A">
            <w:pPr>
              <w:ind w:leftChars="155" w:left="310"/>
              <w:rPr>
                <w:rFonts w:eastAsia="標楷體"/>
                <w:color w:val="auto"/>
              </w:rPr>
            </w:pPr>
            <w:r w:rsidRPr="0064167F">
              <w:rPr>
                <w:rFonts w:eastAsia="標楷體"/>
                <w:color w:val="auto"/>
              </w:rPr>
              <w:t>(5) Addicted</w:t>
            </w:r>
          </w:p>
        </w:tc>
        <w:tc>
          <w:tcPr>
            <w:tcW w:w="1560" w:type="dxa"/>
            <w:vAlign w:val="center"/>
          </w:tcPr>
          <w:p w14:paraId="19B38DF4" w14:textId="77777777" w:rsidR="00741699" w:rsidRPr="0064167F" w:rsidRDefault="00741699" w:rsidP="00F6724A">
            <w:pPr>
              <w:jc w:val="right"/>
              <w:rPr>
                <w:rFonts w:eastAsia="標楷體"/>
                <w:color w:val="auto"/>
              </w:rPr>
            </w:pPr>
            <w:r w:rsidRPr="0064167F">
              <w:rPr>
                <w:rFonts w:eastAsia="標楷體"/>
                <w:color w:val="auto"/>
              </w:rPr>
              <w:t>236 (17.16%)</w:t>
            </w:r>
          </w:p>
        </w:tc>
        <w:tc>
          <w:tcPr>
            <w:tcW w:w="4110" w:type="dxa"/>
            <w:vAlign w:val="center"/>
          </w:tcPr>
          <w:p w14:paraId="185987FC" w14:textId="77777777" w:rsidR="00741699" w:rsidRPr="0064167F" w:rsidRDefault="00741699" w:rsidP="00F6724A">
            <w:pPr>
              <w:ind w:firstLineChars="132" w:firstLine="264"/>
              <w:rPr>
                <w:rFonts w:eastAsia="標楷體"/>
                <w:color w:val="auto"/>
              </w:rPr>
            </w:pPr>
            <w:r w:rsidRPr="0064167F">
              <w:rPr>
                <w:rFonts w:eastAsia="標楷體" w:cs="新細明體"/>
                <w:color w:val="auto"/>
              </w:rPr>
              <w:t>(5) 8–9</w:t>
            </w:r>
          </w:p>
        </w:tc>
        <w:tc>
          <w:tcPr>
            <w:tcW w:w="1560" w:type="dxa"/>
            <w:vAlign w:val="center"/>
          </w:tcPr>
          <w:p w14:paraId="3DC286D2" w14:textId="77777777" w:rsidR="00741699" w:rsidRPr="0064167F" w:rsidRDefault="00741699" w:rsidP="00F6724A">
            <w:pPr>
              <w:jc w:val="right"/>
              <w:rPr>
                <w:rFonts w:eastAsia="標楷體"/>
                <w:color w:val="auto"/>
              </w:rPr>
            </w:pPr>
            <w:r w:rsidRPr="0064167F">
              <w:rPr>
                <w:rFonts w:eastAsia="標楷體"/>
                <w:color w:val="auto"/>
              </w:rPr>
              <w:t>44 (3.20%)</w:t>
            </w:r>
          </w:p>
        </w:tc>
      </w:tr>
      <w:tr w:rsidR="00741699" w:rsidRPr="0064167F" w14:paraId="618F7692" w14:textId="77777777" w:rsidTr="00741699">
        <w:trPr>
          <w:jc w:val="center"/>
        </w:trPr>
        <w:tc>
          <w:tcPr>
            <w:tcW w:w="4957" w:type="dxa"/>
            <w:gridSpan w:val="2"/>
            <w:vAlign w:val="center"/>
          </w:tcPr>
          <w:p w14:paraId="1F9F8A97" w14:textId="77777777" w:rsidR="00741699" w:rsidRPr="0064167F" w:rsidRDefault="00741699" w:rsidP="00F6724A">
            <w:pPr>
              <w:jc w:val="left"/>
              <w:rPr>
                <w:rFonts w:eastAsia="標楷體"/>
                <w:color w:val="auto"/>
              </w:rPr>
            </w:pPr>
            <w:r>
              <w:rPr>
                <w:rFonts w:eastAsia="標楷體"/>
                <w:color w:val="auto"/>
              </w:rPr>
              <w:t>X</w:t>
            </w:r>
            <w:r w:rsidRPr="0064167F">
              <w:rPr>
                <w:rFonts w:eastAsia="標楷體"/>
                <w:color w:val="auto"/>
              </w:rPr>
              <w:t>2. AD: Alcohol drinker</w:t>
            </w:r>
          </w:p>
        </w:tc>
        <w:tc>
          <w:tcPr>
            <w:tcW w:w="4110" w:type="dxa"/>
            <w:vAlign w:val="center"/>
          </w:tcPr>
          <w:p w14:paraId="469482B2" w14:textId="77777777" w:rsidR="00741699" w:rsidRPr="0064167F" w:rsidRDefault="00741699" w:rsidP="00F6724A">
            <w:pPr>
              <w:ind w:firstLineChars="132" w:firstLine="264"/>
              <w:rPr>
                <w:rFonts w:eastAsia="標楷體"/>
                <w:color w:val="auto"/>
              </w:rPr>
            </w:pPr>
            <w:r w:rsidRPr="0064167F">
              <w:rPr>
                <w:rFonts w:eastAsia="標楷體" w:cs="新細明體"/>
                <w:color w:val="auto"/>
              </w:rPr>
              <w:t>(6) &gt; 9</w:t>
            </w:r>
          </w:p>
        </w:tc>
        <w:tc>
          <w:tcPr>
            <w:tcW w:w="1560" w:type="dxa"/>
            <w:vAlign w:val="center"/>
          </w:tcPr>
          <w:p w14:paraId="4A66B736" w14:textId="77777777" w:rsidR="00741699" w:rsidRPr="0064167F" w:rsidRDefault="00741699" w:rsidP="00F6724A">
            <w:pPr>
              <w:jc w:val="center"/>
              <w:rPr>
                <w:rFonts w:eastAsia="標楷體"/>
                <w:color w:val="auto"/>
              </w:rPr>
            </w:pPr>
            <w:r w:rsidRPr="0064167F">
              <w:rPr>
                <w:rFonts w:eastAsia="標楷體"/>
                <w:color w:val="auto"/>
              </w:rPr>
              <w:t>NA</w:t>
            </w:r>
          </w:p>
        </w:tc>
      </w:tr>
      <w:tr w:rsidR="00741699" w:rsidRPr="0064167F" w14:paraId="3B008008" w14:textId="77777777" w:rsidTr="00741699">
        <w:trPr>
          <w:jc w:val="center"/>
        </w:trPr>
        <w:tc>
          <w:tcPr>
            <w:tcW w:w="3397" w:type="dxa"/>
            <w:vAlign w:val="center"/>
          </w:tcPr>
          <w:p w14:paraId="57C4A4B7" w14:textId="77777777" w:rsidR="00741699" w:rsidRPr="0064167F" w:rsidRDefault="00741699" w:rsidP="00F6724A">
            <w:pPr>
              <w:ind w:leftChars="155" w:left="310"/>
              <w:rPr>
                <w:rFonts w:eastAsia="標楷體"/>
                <w:color w:val="auto"/>
              </w:rPr>
            </w:pPr>
            <w:r w:rsidRPr="0064167F">
              <w:rPr>
                <w:rFonts w:eastAsia="標楷體"/>
                <w:color w:val="auto"/>
              </w:rPr>
              <w:t>(1) Never</w:t>
            </w:r>
          </w:p>
        </w:tc>
        <w:tc>
          <w:tcPr>
            <w:tcW w:w="1560" w:type="dxa"/>
            <w:vAlign w:val="center"/>
          </w:tcPr>
          <w:p w14:paraId="2DEFECFA" w14:textId="77777777" w:rsidR="00741699" w:rsidRPr="0064167F" w:rsidRDefault="00741699" w:rsidP="00F6724A">
            <w:pPr>
              <w:jc w:val="right"/>
              <w:rPr>
                <w:rFonts w:eastAsia="標楷體"/>
                <w:color w:val="auto"/>
              </w:rPr>
            </w:pPr>
            <w:r w:rsidRPr="0064167F">
              <w:rPr>
                <w:rFonts w:eastAsia="標楷體"/>
                <w:color w:val="auto"/>
              </w:rPr>
              <w:t>1143 (83.13%)</w:t>
            </w:r>
          </w:p>
        </w:tc>
        <w:tc>
          <w:tcPr>
            <w:tcW w:w="5670" w:type="dxa"/>
            <w:gridSpan w:val="2"/>
            <w:vAlign w:val="center"/>
          </w:tcPr>
          <w:p w14:paraId="68630D42" w14:textId="77777777" w:rsidR="00741699" w:rsidRPr="0064167F" w:rsidRDefault="00741699" w:rsidP="00F6724A">
            <w:pPr>
              <w:jc w:val="left"/>
              <w:rPr>
                <w:rFonts w:eastAsia="標楷體"/>
                <w:color w:val="auto"/>
              </w:rPr>
            </w:pPr>
            <w:r>
              <w:rPr>
                <w:rFonts w:eastAsia="標楷體"/>
                <w:color w:val="auto"/>
              </w:rPr>
              <w:t>X</w:t>
            </w:r>
            <w:r w:rsidRPr="0064167F">
              <w:rPr>
                <w:rFonts w:eastAsia="標楷體"/>
                <w:color w:val="auto"/>
              </w:rPr>
              <w:t>9. MetS</w:t>
            </w:r>
          </w:p>
        </w:tc>
      </w:tr>
      <w:tr w:rsidR="00741699" w:rsidRPr="0064167F" w14:paraId="703B95FC" w14:textId="77777777" w:rsidTr="00741699">
        <w:trPr>
          <w:jc w:val="center"/>
        </w:trPr>
        <w:tc>
          <w:tcPr>
            <w:tcW w:w="3397" w:type="dxa"/>
            <w:vAlign w:val="center"/>
          </w:tcPr>
          <w:p w14:paraId="1D3C91B1" w14:textId="77777777" w:rsidR="00741699" w:rsidRPr="0064167F" w:rsidRDefault="00741699" w:rsidP="00F6724A">
            <w:pPr>
              <w:ind w:leftChars="155" w:left="310"/>
              <w:rPr>
                <w:rFonts w:eastAsia="標楷體"/>
                <w:color w:val="auto"/>
              </w:rPr>
            </w:pPr>
            <w:r w:rsidRPr="0064167F">
              <w:rPr>
                <w:rFonts w:eastAsia="標楷體"/>
                <w:color w:val="auto"/>
              </w:rPr>
              <w:t>(2) Quit</w:t>
            </w:r>
          </w:p>
        </w:tc>
        <w:tc>
          <w:tcPr>
            <w:tcW w:w="1560" w:type="dxa"/>
            <w:vAlign w:val="center"/>
          </w:tcPr>
          <w:p w14:paraId="37AE0486" w14:textId="77777777" w:rsidR="00741699" w:rsidRPr="0064167F" w:rsidRDefault="00741699" w:rsidP="00F6724A">
            <w:pPr>
              <w:jc w:val="right"/>
              <w:rPr>
                <w:rFonts w:eastAsia="標楷體"/>
                <w:color w:val="auto"/>
              </w:rPr>
            </w:pPr>
            <w:r w:rsidRPr="0064167F">
              <w:rPr>
                <w:rFonts w:eastAsia="標楷體"/>
                <w:color w:val="auto"/>
              </w:rPr>
              <w:t>17 (1.24%)</w:t>
            </w:r>
          </w:p>
        </w:tc>
        <w:tc>
          <w:tcPr>
            <w:tcW w:w="4110" w:type="dxa"/>
            <w:vAlign w:val="center"/>
          </w:tcPr>
          <w:p w14:paraId="29F05EA0" w14:textId="77777777" w:rsidR="00741699" w:rsidRPr="0064167F" w:rsidRDefault="00741699" w:rsidP="00F6724A">
            <w:pPr>
              <w:ind w:firstLineChars="132" w:firstLine="264"/>
              <w:rPr>
                <w:rFonts w:eastAsia="標楷體"/>
                <w:color w:val="auto"/>
              </w:rPr>
            </w:pPr>
            <w:r w:rsidRPr="0064167F">
              <w:rPr>
                <w:rFonts w:eastAsia="標楷體" w:cs="新細明體"/>
                <w:color w:val="auto"/>
              </w:rPr>
              <w:t>(1) No</w:t>
            </w:r>
          </w:p>
        </w:tc>
        <w:tc>
          <w:tcPr>
            <w:tcW w:w="1560" w:type="dxa"/>
            <w:vAlign w:val="center"/>
          </w:tcPr>
          <w:p w14:paraId="056AE0B8" w14:textId="77777777" w:rsidR="00741699" w:rsidRPr="0064167F" w:rsidRDefault="00741699" w:rsidP="00F6724A">
            <w:pPr>
              <w:jc w:val="center"/>
              <w:rPr>
                <w:rFonts w:eastAsia="標楷體"/>
                <w:color w:val="auto"/>
              </w:rPr>
            </w:pPr>
            <w:r w:rsidRPr="0064167F">
              <w:rPr>
                <w:rFonts w:eastAsia="標楷體"/>
                <w:color w:val="auto"/>
              </w:rPr>
              <w:t>1241 (90.25%)</w:t>
            </w:r>
          </w:p>
        </w:tc>
      </w:tr>
      <w:tr w:rsidR="00741699" w:rsidRPr="0064167F" w14:paraId="49602D50" w14:textId="77777777" w:rsidTr="00741699">
        <w:trPr>
          <w:trHeight w:val="119"/>
          <w:jc w:val="center"/>
        </w:trPr>
        <w:tc>
          <w:tcPr>
            <w:tcW w:w="3397" w:type="dxa"/>
            <w:vAlign w:val="center"/>
          </w:tcPr>
          <w:p w14:paraId="38F5C5A8" w14:textId="77777777" w:rsidR="00741699" w:rsidRPr="0064167F" w:rsidRDefault="00741699" w:rsidP="00F6724A">
            <w:pPr>
              <w:ind w:leftChars="155" w:left="310"/>
              <w:rPr>
                <w:rFonts w:eastAsia="標楷體"/>
                <w:color w:val="auto"/>
              </w:rPr>
            </w:pPr>
            <w:r w:rsidRPr="0064167F">
              <w:rPr>
                <w:rFonts w:eastAsia="標楷體"/>
                <w:color w:val="auto"/>
              </w:rPr>
              <w:t>(3) 1–2 times a week</w:t>
            </w:r>
          </w:p>
        </w:tc>
        <w:tc>
          <w:tcPr>
            <w:tcW w:w="1560" w:type="dxa"/>
            <w:vAlign w:val="center"/>
          </w:tcPr>
          <w:p w14:paraId="47AC8118" w14:textId="77777777" w:rsidR="00741699" w:rsidRPr="0064167F" w:rsidRDefault="00741699" w:rsidP="00F6724A">
            <w:pPr>
              <w:jc w:val="right"/>
              <w:rPr>
                <w:rFonts w:eastAsia="標楷體"/>
                <w:color w:val="auto"/>
              </w:rPr>
            </w:pPr>
            <w:r w:rsidRPr="0064167F">
              <w:rPr>
                <w:rFonts w:eastAsia="標楷體"/>
                <w:color w:val="auto"/>
              </w:rPr>
              <w:t>169 (12.29%)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vAlign w:val="center"/>
          </w:tcPr>
          <w:p w14:paraId="3FE13F00" w14:textId="77777777" w:rsidR="00741699" w:rsidRPr="0064167F" w:rsidRDefault="00741699" w:rsidP="00F6724A">
            <w:pPr>
              <w:ind w:firstLineChars="132" w:firstLine="264"/>
              <w:rPr>
                <w:rFonts w:eastAsia="標楷體"/>
                <w:color w:val="auto"/>
              </w:rPr>
            </w:pPr>
            <w:r w:rsidRPr="0064167F">
              <w:rPr>
                <w:rFonts w:eastAsia="標楷體" w:cs="新細明體"/>
                <w:color w:val="auto"/>
              </w:rPr>
              <w:t>(2) Yes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3F3AAF34" w14:textId="77777777" w:rsidR="00741699" w:rsidRPr="0064167F" w:rsidRDefault="00741699" w:rsidP="00F6724A">
            <w:pPr>
              <w:jc w:val="center"/>
              <w:rPr>
                <w:rFonts w:eastAsia="標楷體"/>
                <w:color w:val="auto"/>
              </w:rPr>
            </w:pPr>
            <w:r w:rsidRPr="0064167F">
              <w:rPr>
                <w:rFonts w:eastAsia="標楷體"/>
                <w:color w:val="auto"/>
              </w:rPr>
              <w:t>134 (9.75%)</w:t>
            </w:r>
          </w:p>
        </w:tc>
      </w:tr>
      <w:tr w:rsidR="00741699" w:rsidRPr="0064167F" w14:paraId="00F08D22" w14:textId="77777777" w:rsidTr="00741699">
        <w:trPr>
          <w:jc w:val="center"/>
        </w:trPr>
        <w:tc>
          <w:tcPr>
            <w:tcW w:w="3397" w:type="dxa"/>
            <w:vAlign w:val="center"/>
          </w:tcPr>
          <w:p w14:paraId="09B74496" w14:textId="77777777" w:rsidR="00741699" w:rsidRPr="0064167F" w:rsidRDefault="00741699" w:rsidP="00F6724A">
            <w:pPr>
              <w:ind w:leftChars="155" w:left="310"/>
              <w:rPr>
                <w:rFonts w:eastAsia="標楷體"/>
                <w:color w:val="auto"/>
              </w:rPr>
            </w:pPr>
            <w:r w:rsidRPr="0064167F">
              <w:rPr>
                <w:rFonts w:eastAsia="標楷體"/>
                <w:color w:val="auto"/>
              </w:rPr>
              <w:t>(4) 3–4 times a week</w:t>
            </w:r>
          </w:p>
        </w:tc>
        <w:tc>
          <w:tcPr>
            <w:tcW w:w="1560" w:type="dxa"/>
            <w:vAlign w:val="center"/>
          </w:tcPr>
          <w:p w14:paraId="56CEDEE5" w14:textId="77777777" w:rsidR="00741699" w:rsidRPr="0064167F" w:rsidRDefault="00741699" w:rsidP="00F6724A">
            <w:pPr>
              <w:jc w:val="right"/>
              <w:rPr>
                <w:rFonts w:eastAsia="標楷體"/>
                <w:color w:val="auto"/>
              </w:rPr>
            </w:pPr>
            <w:r w:rsidRPr="0064167F">
              <w:rPr>
                <w:rFonts w:eastAsia="標楷體"/>
                <w:color w:val="auto"/>
              </w:rPr>
              <w:t>39 (2.84%)</w:t>
            </w:r>
          </w:p>
        </w:tc>
        <w:tc>
          <w:tcPr>
            <w:tcW w:w="4110" w:type="dxa"/>
            <w:tcBorders>
              <w:bottom w:val="single" w:sz="12" w:space="0" w:color="auto"/>
            </w:tcBorders>
            <w:vAlign w:val="center"/>
          </w:tcPr>
          <w:p w14:paraId="5949DE11" w14:textId="77777777" w:rsidR="00741699" w:rsidRPr="0064167F" w:rsidRDefault="00741699" w:rsidP="00F6724A">
            <w:pPr>
              <w:jc w:val="center"/>
              <w:rPr>
                <w:rFonts w:eastAsia="標楷體"/>
                <w:b/>
                <w:bCs/>
                <w:color w:val="auto"/>
              </w:rPr>
            </w:pPr>
          </w:p>
        </w:tc>
        <w:tc>
          <w:tcPr>
            <w:tcW w:w="1560" w:type="dxa"/>
            <w:tcBorders>
              <w:bottom w:val="single" w:sz="12" w:space="0" w:color="auto"/>
            </w:tcBorders>
            <w:vAlign w:val="center"/>
          </w:tcPr>
          <w:p w14:paraId="01D91B14" w14:textId="77777777" w:rsidR="00741699" w:rsidRPr="0064167F" w:rsidRDefault="00741699" w:rsidP="00F6724A">
            <w:pPr>
              <w:jc w:val="center"/>
              <w:rPr>
                <w:rFonts w:eastAsia="標楷體"/>
                <w:b/>
                <w:bCs/>
                <w:color w:val="auto"/>
              </w:rPr>
            </w:pPr>
          </w:p>
        </w:tc>
      </w:tr>
      <w:tr w:rsidR="00741699" w:rsidRPr="0064167F" w14:paraId="1D910ADA" w14:textId="77777777" w:rsidTr="00741699">
        <w:trPr>
          <w:jc w:val="center"/>
        </w:trPr>
        <w:tc>
          <w:tcPr>
            <w:tcW w:w="3397" w:type="dxa"/>
            <w:vAlign w:val="center"/>
          </w:tcPr>
          <w:p w14:paraId="2763140B" w14:textId="77777777" w:rsidR="00741699" w:rsidRPr="0064167F" w:rsidRDefault="00741699" w:rsidP="00F6724A">
            <w:pPr>
              <w:ind w:leftChars="155" w:left="310"/>
              <w:rPr>
                <w:rFonts w:eastAsia="標楷體"/>
                <w:color w:val="auto"/>
              </w:rPr>
            </w:pPr>
            <w:r w:rsidRPr="0064167F">
              <w:rPr>
                <w:rFonts w:eastAsia="標楷體"/>
                <w:color w:val="auto"/>
              </w:rPr>
              <w:t>(5) 5–6 times a week</w:t>
            </w:r>
          </w:p>
        </w:tc>
        <w:tc>
          <w:tcPr>
            <w:tcW w:w="1560" w:type="dxa"/>
            <w:vAlign w:val="center"/>
          </w:tcPr>
          <w:p w14:paraId="1F04A76F" w14:textId="77777777" w:rsidR="00741699" w:rsidRPr="0064167F" w:rsidRDefault="00741699" w:rsidP="00F6724A">
            <w:pPr>
              <w:jc w:val="center"/>
              <w:rPr>
                <w:rFonts w:eastAsia="標楷體"/>
                <w:color w:val="auto"/>
              </w:rPr>
            </w:pPr>
            <w:r w:rsidRPr="0064167F">
              <w:rPr>
                <w:rFonts w:eastAsia="標楷體"/>
                <w:color w:val="auto"/>
              </w:rPr>
              <w:t>NA</w:t>
            </w:r>
          </w:p>
        </w:tc>
        <w:tc>
          <w:tcPr>
            <w:tcW w:w="41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9811ED" w14:textId="77777777" w:rsidR="00741699" w:rsidRPr="0064167F" w:rsidRDefault="00741699" w:rsidP="00F6724A">
            <w:pPr>
              <w:snapToGrid w:val="0"/>
              <w:spacing w:line="240" w:lineRule="auto"/>
              <w:jc w:val="left"/>
              <w:rPr>
                <w:rFonts w:eastAsia="標楷體"/>
                <w:color w:val="auto"/>
              </w:rPr>
            </w:pPr>
            <w:r w:rsidRPr="0064167F">
              <w:rPr>
                <w:rFonts w:eastAsia="標楷體"/>
                <w:b/>
                <w:bCs/>
                <w:color w:val="auto"/>
                <w:kern w:val="2"/>
              </w:rPr>
              <w:t>I</w:t>
            </w:r>
            <w:r w:rsidRPr="0064167F">
              <w:rPr>
                <w:rFonts w:eastAsia="標楷體"/>
                <w:b/>
                <w:bCs/>
                <w:color w:val="auto"/>
                <w:kern w:val="2"/>
                <w:lang w:eastAsia="zh-TW"/>
              </w:rPr>
              <w:t xml:space="preserve">ndependent </w:t>
            </w:r>
            <w:r w:rsidRPr="0064167F">
              <w:rPr>
                <w:rFonts w:eastAsia="標楷體"/>
                <w:b/>
                <w:bCs/>
                <w:color w:val="auto"/>
                <w:kern w:val="2"/>
              </w:rPr>
              <w:t xml:space="preserve">Variable (Interval Scale) 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4F45C98" w14:textId="77777777" w:rsidR="00741699" w:rsidRPr="0064167F" w:rsidRDefault="00741699" w:rsidP="00F6724A">
            <w:pPr>
              <w:jc w:val="center"/>
              <w:rPr>
                <w:rFonts w:eastAsia="標楷體"/>
                <w:color w:val="auto"/>
              </w:rPr>
            </w:pPr>
            <w:r w:rsidRPr="0064167F">
              <w:rPr>
                <w:rFonts w:eastAsia="標楷體"/>
                <w:b/>
                <w:bCs/>
                <w:color w:val="auto"/>
                <w:kern w:val="2"/>
              </w:rPr>
              <w:t>Mean ± SD</w:t>
            </w:r>
          </w:p>
        </w:tc>
      </w:tr>
      <w:tr w:rsidR="00741699" w:rsidRPr="0064167F" w14:paraId="62822534" w14:textId="77777777" w:rsidTr="00741699">
        <w:trPr>
          <w:jc w:val="center"/>
        </w:trPr>
        <w:tc>
          <w:tcPr>
            <w:tcW w:w="3397" w:type="dxa"/>
            <w:vAlign w:val="center"/>
          </w:tcPr>
          <w:p w14:paraId="6059FDEF" w14:textId="77777777" w:rsidR="00741699" w:rsidRPr="0064167F" w:rsidRDefault="00741699" w:rsidP="00F6724A">
            <w:pPr>
              <w:ind w:leftChars="155" w:left="310"/>
              <w:rPr>
                <w:rFonts w:eastAsia="標楷體"/>
                <w:color w:val="auto"/>
              </w:rPr>
            </w:pPr>
            <w:r w:rsidRPr="0064167F">
              <w:rPr>
                <w:rFonts w:eastAsia="標楷體"/>
                <w:color w:val="auto"/>
              </w:rPr>
              <w:t>(6) Addicted</w:t>
            </w:r>
          </w:p>
        </w:tc>
        <w:tc>
          <w:tcPr>
            <w:tcW w:w="1560" w:type="dxa"/>
            <w:vAlign w:val="center"/>
          </w:tcPr>
          <w:p w14:paraId="776FACE0" w14:textId="77777777" w:rsidR="00741699" w:rsidRPr="0064167F" w:rsidRDefault="00741699" w:rsidP="00F6724A">
            <w:pPr>
              <w:jc w:val="right"/>
              <w:rPr>
                <w:rFonts w:eastAsia="標楷體"/>
                <w:color w:val="auto"/>
              </w:rPr>
            </w:pPr>
            <w:r w:rsidRPr="0064167F">
              <w:rPr>
                <w:rFonts w:eastAsia="標楷體"/>
                <w:color w:val="auto"/>
              </w:rPr>
              <w:t>7 (0.51%)</w:t>
            </w:r>
          </w:p>
        </w:tc>
        <w:tc>
          <w:tcPr>
            <w:tcW w:w="4110" w:type="dxa"/>
            <w:tcBorders>
              <w:top w:val="single" w:sz="12" w:space="0" w:color="auto"/>
            </w:tcBorders>
            <w:vAlign w:val="center"/>
          </w:tcPr>
          <w:p w14:paraId="1247F6E1" w14:textId="77777777" w:rsidR="00741699" w:rsidRPr="0064167F" w:rsidRDefault="00741699" w:rsidP="00F6724A">
            <w:pPr>
              <w:snapToGrid w:val="0"/>
              <w:spacing w:line="240" w:lineRule="auto"/>
              <w:jc w:val="left"/>
              <w:rPr>
                <w:rFonts w:eastAsia="標楷體"/>
                <w:color w:val="auto"/>
              </w:rPr>
            </w:pPr>
            <w:r>
              <w:rPr>
                <w:rFonts w:eastAsia="標楷體"/>
                <w:color w:val="auto"/>
              </w:rPr>
              <w:t>X</w:t>
            </w:r>
            <w:r w:rsidRPr="0064167F">
              <w:rPr>
                <w:rFonts w:eastAsia="標楷體"/>
                <w:color w:val="auto"/>
              </w:rPr>
              <w:t>10. Age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vAlign w:val="center"/>
          </w:tcPr>
          <w:p w14:paraId="6DD6BF9F" w14:textId="77777777" w:rsidR="00741699" w:rsidRPr="0064167F" w:rsidRDefault="00741699" w:rsidP="00F6724A">
            <w:pPr>
              <w:jc w:val="center"/>
              <w:rPr>
                <w:rFonts w:eastAsia="標楷體"/>
                <w:color w:val="auto"/>
              </w:rPr>
            </w:pPr>
            <w:r w:rsidRPr="0064167F">
              <w:rPr>
                <w:rFonts w:eastAsia="標楷體"/>
                <w:color w:val="auto"/>
              </w:rPr>
              <w:t>33.22 ± 4.36</w:t>
            </w:r>
          </w:p>
        </w:tc>
      </w:tr>
      <w:tr w:rsidR="00741699" w:rsidRPr="0064167F" w14:paraId="56D1CD4D" w14:textId="77777777" w:rsidTr="00741699">
        <w:trPr>
          <w:jc w:val="center"/>
        </w:trPr>
        <w:tc>
          <w:tcPr>
            <w:tcW w:w="4957" w:type="dxa"/>
            <w:gridSpan w:val="2"/>
            <w:vAlign w:val="center"/>
          </w:tcPr>
          <w:p w14:paraId="35DA3234" w14:textId="77777777" w:rsidR="00741699" w:rsidRPr="0064167F" w:rsidRDefault="00741699" w:rsidP="00F6724A">
            <w:pPr>
              <w:jc w:val="left"/>
              <w:rPr>
                <w:rFonts w:eastAsia="標楷體"/>
                <w:color w:val="auto"/>
              </w:rPr>
            </w:pPr>
            <w:r>
              <w:rPr>
                <w:rFonts w:eastAsia="標楷體"/>
                <w:color w:val="auto"/>
              </w:rPr>
              <w:t>X</w:t>
            </w:r>
            <w:r w:rsidRPr="0064167F">
              <w:rPr>
                <w:rFonts w:eastAsia="標楷體"/>
                <w:color w:val="auto"/>
              </w:rPr>
              <w:t>3. Vitamin E supplementation</w:t>
            </w:r>
          </w:p>
        </w:tc>
        <w:tc>
          <w:tcPr>
            <w:tcW w:w="4110" w:type="dxa"/>
            <w:vAlign w:val="center"/>
          </w:tcPr>
          <w:p w14:paraId="0EC4C777" w14:textId="77777777" w:rsidR="00741699" w:rsidRPr="0064167F" w:rsidRDefault="00741699" w:rsidP="00F6724A">
            <w:pPr>
              <w:snapToGrid w:val="0"/>
              <w:spacing w:line="240" w:lineRule="auto"/>
              <w:jc w:val="left"/>
              <w:rPr>
                <w:rFonts w:eastAsia="標楷體"/>
                <w:color w:val="auto"/>
              </w:rPr>
            </w:pPr>
            <w:r>
              <w:rPr>
                <w:rFonts w:eastAsia="標楷體"/>
                <w:color w:val="auto"/>
              </w:rPr>
              <w:t>X</w:t>
            </w:r>
            <w:r w:rsidRPr="0064167F">
              <w:rPr>
                <w:rFonts w:eastAsia="標楷體"/>
                <w:color w:val="auto"/>
              </w:rPr>
              <w:t>11. SBP (Systolic Blood Pressure, mmHg)</w:t>
            </w:r>
          </w:p>
        </w:tc>
        <w:tc>
          <w:tcPr>
            <w:tcW w:w="1560" w:type="dxa"/>
            <w:vAlign w:val="center"/>
          </w:tcPr>
          <w:p w14:paraId="2E24DA27" w14:textId="77777777" w:rsidR="00741699" w:rsidRPr="0064167F" w:rsidRDefault="00741699" w:rsidP="00F6724A">
            <w:pPr>
              <w:jc w:val="center"/>
              <w:rPr>
                <w:rFonts w:eastAsia="標楷體"/>
                <w:color w:val="auto"/>
              </w:rPr>
            </w:pPr>
            <w:r w:rsidRPr="0064167F">
              <w:rPr>
                <w:rFonts w:eastAsia="標楷體"/>
                <w:color w:val="auto"/>
              </w:rPr>
              <w:t>118.22 ± 12.6</w:t>
            </w:r>
            <w:r w:rsidRPr="0064167F">
              <w:rPr>
                <w:rFonts w:eastAsia="標楷體"/>
                <w:color w:val="auto"/>
                <w:lang w:eastAsia="zh-TW"/>
              </w:rPr>
              <w:t>0</w:t>
            </w:r>
          </w:p>
        </w:tc>
      </w:tr>
      <w:tr w:rsidR="00741699" w:rsidRPr="0064167F" w14:paraId="2B705235" w14:textId="77777777" w:rsidTr="00741699">
        <w:trPr>
          <w:jc w:val="center"/>
        </w:trPr>
        <w:tc>
          <w:tcPr>
            <w:tcW w:w="3397" w:type="dxa"/>
            <w:vAlign w:val="center"/>
          </w:tcPr>
          <w:p w14:paraId="49BDF995" w14:textId="77777777" w:rsidR="00741699" w:rsidRPr="0064167F" w:rsidRDefault="00741699" w:rsidP="00F6724A">
            <w:pPr>
              <w:ind w:leftChars="155" w:left="310"/>
              <w:rPr>
                <w:rFonts w:eastAsia="標楷體"/>
                <w:color w:val="auto"/>
              </w:rPr>
            </w:pPr>
            <w:r w:rsidRPr="0064167F">
              <w:rPr>
                <w:rFonts w:eastAsia="標楷體" w:cs="新細明體"/>
                <w:color w:val="auto"/>
              </w:rPr>
              <w:t>(1) No</w:t>
            </w:r>
          </w:p>
        </w:tc>
        <w:tc>
          <w:tcPr>
            <w:tcW w:w="1560" w:type="dxa"/>
            <w:vAlign w:val="center"/>
          </w:tcPr>
          <w:p w14:paraId="181CB793" w14:textId="77777777" w:rsidR="00741699" w:rsidRPr="0064167F" w:rsidRDefault="00741699" w:rsidP="00F6724A">
            <w:pPr>
              <w:jc w:val="right"/>
              <w:rPr>
                <w:rFonts w:eastAsia="標楷體"/>
                <w:color w:val="auto"/>
              </w:rPr>
            </w:pPr>
            <w:r w:rsidRPr="0064167F">
              <w:rPr>
                <w:rFonts w:eastAsia="標楷體"/>
                <w:color w:val="auto"/>
              </w:rPr>
              <w:t>1289 (93.75%)</w:t>
            </w:r>
          </w:p>
        </w:tc>
        <w:tc>
          <w:tcPr>
            <w:tcW w:w="4110" w:type="dxa"/>
            <w:vAlign w:val="center"/>
          </w:tcPr>
          <w:p w14:paraId="20BB5234" w14:textId="77777777" w:rsidR="00741699" w:rsidRPr="0064167F" w:rsidRDefault="00741699" w:rsidP="00F6724A">
            <w:pPr>
              <w:snapToGrid w:val="0"/>
              <w:spacing w:line="240" w:lineRule="auto"/>
              <w:jc w:val="left"/>
              <w:rPr>
                <w:rFonts w:eastAsia="標楷體"/>
                <w:color w:val="auto"/>
              </w:rPr>
            </w:pPr>
            <w:r>
              <w:rPr>
                <w:rFonts w:eastAsia="標楷體"/>
                <w:color w:val="auto"/>
              </w:rPr>
              <w:t>X</w:t>
            </w:r>
            <w:r w:rsidRPr="0064167F">
              <w:rPr>
                <w:rFonts w:eastAsia="標楷體"/>
                <w:color w:val="auto"/>
              </w:rPr>
              <w:t>12. DBP (Diastolic Blood Pressure, mmHg)</w:t>
            </w:r>
          </w:p>
        </w:tc>
        <w:tc>
          <w:tcPr>
            <w:tcW w:w="1560" w:type="dxa"/>
            <w:vAlign w:val="center"/>
          </w:tcPr>
          <w:p w14:paraId="4D4D5986" w14:textId="77777777" w:rsidR="00741699" w:rsidRPr="0064167F" w:rsidRDefault="00741699" w:rsidP="00F6724A">
            <w:pPr>
              <w:jc w:val="center"/>
              <w:rPr>
                <w:rFonts w:eastAsia="標楷體"/>
                <w:color w:val="auto"/>
              </w:rPr>
            </w:pPr>
            <w:r w:rsidRPr="0064167F">
              <w:rPr>
                <w:rFonts w:eastAsia="標楷體"/>
                <w:color w:val="auto"/>
              </w:rPr>
              <w:t>72.99 ± 9.62</w:t>
            </w:r>
          </w:p>
        </w:tc>
      </w:tr>
      <w:tr w:rsidR="00741699" w:rsidRPr="0064167F" w14:paraId="1D915CCC" w14:textId="77777777" w:rsidTr="00741699">
        <w:trPr>
          <w:jc w:val="center"/>
        </w:trPr>
        <w:tc>
          <w:tcPr>
            <w:tcW w:w="3397" w:type="dxa"/>
            <w:vAlign w:val="center"/>
          </w:tcPr>
          <w:p w14:paraId="0F0E7DA5" w14:textId="77777777" w:rsidR="00741699" w:rsidRPr="0064167F" w:rsidRDefault="00741699" w:rsidP="00F6724A">
            <w:pPr>
              <w:ind w:leftChars="155" w:left="310"/>
              <w:rPr>
                <w:rFonts w:eastAsia="標楷體"/>
                <w:color w:val="auto"/>
              </w:rPr>
            </w:pPr>
            <w:r w:rsidRPr="0064167F">
              <w:rPr>
                <w:rFonts w:eastAsia="標楷體" w:cs="新細明體"/>
                <w:color w:val="auto"/>
              </w:rPr>
              <w:t>(2) Yes</w:t>
            </w:r>
          </w:p>
        </w:tc>
        <w:tc>
          <w:tcPr>
            <w:tcW w:w="1560" w:type="dxa"/>
            <w:vAlign w:val="center"/>
          </w:tcPr>
          <w:p w14:paraId="39F6D3DF" w14:textId="77777777" w:rsidR="00741699" w:rsidRPr="0064167F" w:rsidRDefault="00741699" w:rsidP="00F6724A">
            <w:pPr>
              <w:jc w:val="right"/>
              <w:rPr>
                <w:rFonts w:eastAsia="標楷體"/>
                <w:color w:val="auto"/>
              </w:rPr>
            </w:pPr>
            <w:r w:rsidRPr="0064167F">
              <w:rPr>
                <w:rFonts w:eastAsia="標楷體"/>
                <w:color w:val="auto"/>
              </w:rPr>
              <w:t>86 (6.25%)</w:t>
            </w:r>
          </w:p>
        </w:tc>
        <w:tc>
          <w:tcPr>
            <w:tcW w:w="4110" w:type="dxa"/>
            <w:vAlign w:val="center"/>
          </w:tcPr>
          <w:p w14:paraId="4D2ADCF1" w14:textId="77777777" w:rsidR="00741699" w:rsidRPr="0064167F" w:rsidRDefault="00741699" w:rsidP="00F6724A">
            <w:pPr>
              <w:snapToGrid w:val="0"/>
              <w:spacing w:line="240" w:lineRule="auto"/>
              <w:rPr>
                <w:rFonts w:eastAsia="標楷體"/>
                <w:color w:val="auto"/>
              </w:rPr>
            </w:pPr>
            <w:r>
              <w:rPr>
                <w:rFonts w:eastAsia="標楷體"/>
                <w:color w:val="auto"/>
              </w:rPr>
              <w:t>X</w:t>
            </w:r>
            <w:r w:rsidRPr="0064167F">
              <w:rPr>
                <w:rFonts w:eastAsia="標楷體"/>
                <w:color w:val="auto"/>
              </w:rPr>
              <w:t>13. BMI (</w:t>
            </w:r>
            <w:r w:rsidRPr="0064167F">
              <w:rPr>
                <w:rFonts w:eastAsia="標楷體"/>
                <w:color w:val="auto"/>
                <w:kern w:val="2"/>
              </w:rPr>
              <w:t>Body Mass Index,</w:t>
            </w:r>
            <w:r w:rsidRPr="0064167F">
              <w:rPr>
                <w:rFonts w:eastAsia="標楷體"/>
                <w:color w:val="auto"/>
              </w:rPr>
              <w:t xml:space="preserve"> kg/m</w:t>
            </w:r>
            <w:r w:rsidRPr="0064167F">
              <w:rPr>
                <w:rFonts w:eastAsia="標楷體"/>
                <w:color w:val="auto"/>
                <w:vertAlign w:val="superscript"/>
              </w:rPr>
              <w:t>2</w:t>
            </w:r>
            <w:r w:rsidRPr="0064167F">
              <w:rPr>
                <w:rFonts w:eastAsia="標楷體"/>
                <w:color w:val="auto"/>
                <w:kern w:val="2"/>
              </w:rPr>
              <w:t>)</w:t>
            </w:r>
          </w:p>
        </w:tc>
        <w:tc>
          <w:tcPr>
            <w:tcW w:w="1560" w:type="dxa"/>
            <w:vAlign w:val="center"/>
          </w:tcPr>
          <w:p w14:paraId="006AD59B" w14:textId="77777777" w:rsidR="00741699" w:rsidRPr="0064167F" w:rsidRDefault="00741699" w:rsidP="00F6724A">
            <w:pPr>
              <w:jc w:val="center"/>
              <w:rPr>
                <w:rFonts w:eastAsia="標楷體"/>
                <w:color w:val="auto"/>
              </w:rPr>
            </w:pPr>
            <w:r w:rsidRPr="0064167F">
              <w:rPr>
                <w:rFonts w:eastAsia="標楷體"/>
                <w:color w:val="auto"/>
              </w:rPr>
              <w:t>24.27 ± 3.37</w:t>
            </w:r>
          </w:p>
        </w:tc>
      </w:tr>
      <w:tr w:rsidR="00741699" w:rsidRPr="0064167F" w14:paraId="46FFBFF3" w14:textId="77777777" w:rsidTr="00741699">
        <w:trPr>
          <w:jc w:val="center"/>
        </w:trPr>
        <w:tc>
          <w:tcPr>
            <w:tcW w:w="4957" w:type="dxa"/>
            <w:gridSpan w:val="2"/>
            <w:vAlign w:val="center"/>
          </w:tcPr>
          <w:p w14:paraId="6CA1CE82" w14:textId="77777777" w:rsidR="00741699" w:rsidRPr="0064167F" w:rsidRDefault="00741699" w:rsidP="00F6724A">
            <w:pPr>
              <w:jc w:val="left"/>
              <w:rPr>
                <w:rFonts w:eastAsia="標楷體"/>
                <w:color w:val="auto"/>
              </w:rPr>
            </w:pPr>
            <w:r>
              <w:rPr>
                <w:rFonts w:eastAsia="標楷體"/>
                <w:color w:val="auto"/>
              </w:rPr>
              <w:t>X</w:t>
            </w:r>
            <w:r w:rsidRPr="0064167F">
              <w:rPr>
                <w:rFonts w:eastAsia="標楷體"/>
                <w:color w:val="auto"/>
              </w:rPr>
              <w:t>4. Vitamin C supplementation</w:t>
            </w:r>
          </w:p>
        </w:tc>
        <w:tc>
          <w:tcPr>
            <w:tcW w:w="4110" w:type="dxa"/>
            <w:vAlign w:val="center"/>
          </w:tcPr>
          <w:p w14:paraId="167C32C0" w14:textId="77777777" w:rsidR="00741699" w:rsidRPr="0064167F" w:rsidRDefault="00741699" w:rsidP="00F6724A">
            <w:pPr>
              <w:snapToGrid w:val="0"/>
              <w:spacing w:line="240" w:lineRule="auto"/>
              <w:jc w:val="left"/>
              <w:rPr>
                <w:rFonts w:eastAsia="標楷體"/>
                <w:color w:val="auto"/>
              </w:rPr>
            </w:pPr>
            <w:r>
              <w:rPr>
                <w:rFonts w:eastAsia="標楷體"/>
                <w:color w:val="auto"/>
              </w:rPr>
              <w:t>X</w:t>
            </w:r>
            <w:r w:rsidRPr="0064167F">
              <w:rPr>
                <w:rFonts w:eastAsia="標楷體"/>
                <w:color w:val="auto"/>
              </w:rPr>
              <w:t>14. BF (</w:t>
            </w:r>
            <w:r w:rsidRPr="0064167F">
              <w:rPr>
                <w:rFonts w:eastAsia="標楷體"/>
                <w:color w:val="auto"/>
                <w:kern w:val="2"/>
              </w:rPr>
              <w:t>Body Fat, %)</w:t>
            </w:r>
          </w:p>
        </w:tc>
        <w:tc>
          <w:tcPr>
            <w:tcW w:w="1560" w:type="dxa"/>
            <w:vAlign w:val="center"/>
          </w:tcPr>
          <w:p w14:paraId="35B39FA1" w14:textId="77777777" w:rsidR="00741699" w:rsidRPr="0064167F" w:rsidRDefault="00741699" w:rsidP="00F6724A">
            <w:pPr>
              <w:jc w:val="center"/>
              <w:rPr>
                <w:rFonts w:eastAsia="標楷體"/>
                <w:color w:val="auto"/>
              </w:rPr>
            </w:pPr>
            <w:r w:rsidRPr="0064167F">
              <w:rPr>
                <w:rFonts w:eastAsia="標楷體"/>
                <w:color w:val="auto"/>
              </w:rPr>
              <w:t>24.36 ± 5.57</w:t>
            </w:r>
          </w:p>
        </w:tc>
      </w:tr>
      <w:tr w:rsidR="00741699" w:rsidRPr="0064167F" w14:paraId="503B11A5" w14:textId="77777777" w:rsidTr="00741699">
        <w:trPr>
          <w:jc w:val="center"/>
        </w:trPr>
        <w:tc>
          <w:tcPr>
            <w:tcW w:w="3397" w:type="dxa"/>
            <w:vAlign w:val="center"/>
          </w:tcPr>
          <w:p w14:paraId="5C73ACA9" w14:textId="77777777" w:rsidR="00741699" w:rsidRPr="0064167F" w:rsidRDefault="00741699" w:rsidP="00F6724A">
            <w:pPr>
              <w:ind w:leftChars="155" w:left="310"/>
              <w:rPr>
                <w:rFonts w:eastAsia="標楷體"/>
                <w:color w:val="auto"/>
              </w:rPr>
            </w:pPr>
            <w:r w:rsidRPr="0064167F">
              <w:rPr>
                <w:rFonts w:eastAsia="標楷體" w:cs="新細明體"/>
                <w:color w:val="auto"/>
              </w:rPr>
              <w:t>(1) No</w:t>
            </w:r>
          </w:p>
        </w:tc>
        <w:tc>
          <w:tcPr>
            <w:tcW w:w="1560" w:type="dxa"/>
            <w:vAlign w:val="center"/>
          </w:tcPr>
          <w:p w14:paraId="5CB3B200" w14:textId="77777777" w:rsidR="00741699" w:rsidRPr="0064167F" w:rsidRDefault="00741699" w:rsidP="00F6724A">
            <w:pPr>
              <w:jc w:val="right"/>
              <w:rPr>
                <w:rFonts w:eastAsia="標楷體"/>
                <w:color w:val="auto"/>
              </w:rPr>
            </w:pPr>
            <w:r w:rsidRPr="0064167F">
              <w:rPr>
                <w:rFonts w:eastAsia="標楷體"/>
                <w:color w:val="auto"/>
              </w:rPr>
              <w:t>1156 (84.07%)</w:t>
            </w:r>
          </w:p>
        </w:tc>
        <w:tc>
          <w:tcPr>
            <w:tcW w:w="4110" w:type="dxa"/>
            <w:vAlign w:val="center"/>
          </w:tcPr>
          <w:p w14:paraId="74C08556" w14:textId="77777777" w:rsidR="00741699" w:rsidRPr="0064167F" w:rsidRDefault="00741699" w:rsidP="00F6724A">
            <w:pPr>
              <w:snapToGrid w:val="0"/>
              <w:spacing w:line="240" w:lineRule="auto"/>
              <w:jc w:val="left"/>
              <w:rPr>
                <w:rFonts w:eastAsia="標楷體"/>
                <w:color w:val="auto"/>
              </w:rPr>
            </w:pPr>
            <w:r>
              <w:rPr>
                <w:rFonts w:eastAsia="標楷體"/>
                <w:color w:val="auto"/>
              </w:rPr>
              <w:t>X</w:t>
            </w:r>
            <w:r w:rsidRPr="0064167F">
              <w:rPr>
                <w:rFonts w:eastAsia="標楷體"/>
                <w:color w:val="auto"/>
              </w:rPr>
              <w:t>15. WC (</w:t>
            </w:r>
            <w:r w:rsidRPr="0064167F">
              <w:rPr>
                <w:rFonts w:eastAsia="標楷體"/>
                <w:color w:val="auto"/>
                <w:kern w:val="2"/>
              </w:rPr>
              <w:t>Waist Circumference, cm)</w:t>
            </w:r>
          </w:p>
        </w:tc>
        <w:tc>
          <w:tcPr>
            <w:tcW w:w="1560" w:type="dxa"/>
            <w:vAlign w:val="center"/>
          </w:tcPr>
          <w:p w14:paraId="18C81E32" w14:textId="77777777" w:rsidR="00741699" w:rsidRPr="0064167F" w:rsidRDefault="00741699" w:rsidP="00F6724A">
            <w:pPr>
              <w:jc w:val="center"/>
              <w:rPr>
                <w:rFonts w:eastAsia="標楷體"/>
                <w:color w:val="auto"/>
                <w:lang w:eastAsia="zh-TW"/>
              </w:rPr>
            </w:pPr>
            <w:r w:rsidRPr="0064167F">
              <w:rPr>
                <w:rFonts w:eastAsia="標楷體"/>
                <w:color w:val="auto"/>
              </w:rPr>
              <w:t>82.26 ± 8.34</w:t>
            </w:r>
          </w:p>
        </w:tc>
      </w:tr>
      <w:tr w:rsidR="00741699" w:rsidRPr="0064167F" w14:paraId="1EF05F52" w14:textId="77777777" w:rsidTr="00741699">
        <w:trPr>
          <w:jc w:val="center"/>
        </w:trPr>
        <w:tc>
          <w:tcPr>
            <w:tcW w:w="3397" w:type="dxa"/>
            <w:vAlign w:val="center"/>
          </w:tcPr>
          <w:p w14:paraId="0520CA9A" w14:textId="77777777" w:rsidR="00741699" w:rsidRPr="0064167F" w:rsidRDefault="00741699" w:rsidP="00F6724A">
            <w:pPr>
              <w:ind w:leftChars="155" w:left="310"/>
              <w:rPr>
                <w:rFonts w:eastAsia="標楷體"/>
                <w:color w:val="auto"/>
              </w:rPr>
            </w:pPr>
            <w:r w:rsidRPr="0064167F">
              <w:rPr>
                <w:rFonts w:eastAsia="標楷體" w:cs="新細明體"/>
                <w:color w:val="auto"/>
              </w:rPr>
              <w:t>(2) Yes</w:t>
            </w:r>
          </w:p>
        </w:tc>
        <w:tc>
          <w:tcPr>
            <w:tcW w:w="1560" w:type="dxa"/>
            <w:vAlign w:val="center"/>
          </w:tcPr>
          <w:p w14:paraId="56091963" w14:textId="77777777" w:rsidR="00741699" w:rsidRPr="0064167F" w:rsidRDefault="00741699" w:rsidP="00F6724A">
            <w:pPr>
              <w:jc w:val="right"/>
              <w:rPr>
                <w:rFonts w:eastAsia="標楷體"/>
                <w:color w:val="auto"/>
              </w:rPr>
            </w:pPr>
            <w:r w:rsidRPr="0064167F">
              <w:rPr>
                <w:rFonts w:eastAsia="標楷體"/>
                <w:color w:val="auto"/>
              </w:rPr>
              <w:t>219 (15.93%)</w:t>
            </w:r>
          </w:p>
        </w:tc>
        <w:tc>
          <w:tcPr>
            <w:tcW w:w="4110" w:type="dxa"/>
            <w:tcBorders>
              <w:bottom w:val="single" w:sz="12" w:space="0" w:color="auto"/>
            </w:tcBorders>
            <w:vAlign w:val="center"/>
          </w:tcPr>
          <w:p w14:paraId="361FC195" w14:textId="77777777" w:rsidR="00741699" w:rsidRPr="0064167F" w:rsidRDefault="00741699" w:rsidP="00F6724A">
            <w:pPr>
              <w:snapToGrid w:val="0"/>
              <w:spacing w:line="240" w:lineRule="auto"/>
              <w:rPr>
                <w:rFonts w:eastAsia="標楷體"/>
                <w:color w:val="auto"/>
              </w:rPr>
            </w:pPr>
            <w:r>
              <w:rPr>
                <w:rFonts w:eastAsia="標楷體"/>
                <w:color w:val="auto"/>
              </w:rPr>
              <w:t>X</w:t>
            </w:r>
            <w:r w:rsidRPr="0064167F">
              <w:rPr>
                <w:rFonts w:eastAsia="標楷體"/>
                <w:color w:val="auto"/>
              </w:rPr>
              <w:t>16. WHR (</w:t>
            </w:r>
            <w:r w:rsidRPr="0064167F">
              <w:rPr>
                <w:rFonts w:eastAsia="標楷體"/>
                <w:color w:val="auto"/>
                <w:kern w:val="2"/>
              </w:rPr>
              <w:t>Waist</w:t>
            </w:r>
            <w:r w:rsidRPr="0064167F">
              <w:rPr>
                <w:rFonts w:eastAsia="標楷體"/>
                <w:color w:val="auto"/>
              </w:rPr>
              <w:t>–</w:t>
            </w:r>
            <w:r w:rsidRPr="0064167F">
              <w:rPr>
                <w:rFonts w:eastAsia="標楷體"/>
                <w:color w:val="auto"/>
                <w:kern w:val="2"/>
              </w:rPr>
              <w:t>hip Ratio, %)</w:t>
            </w:r>
          </w:p>
        </w:tc>
        <w:tc>
          <w:tcPr>
            <w:tcW w:w="1560" w:type="dxa"/>
            <w:tcBorders>
              <w:bottom w:val="single" w:sz="12" w:space="0" w:color="auto"/>
            </w:tcBorders>
            <w:vAlign w:val="center"/>
          </w:tcPr>
          <w:p w14:paraId="7B524A11" w14:textId="77777777" w:rsidR="00741699" w:rsidRPr="0064167F" w:rsidRDefault="00741699" w:rsidP="00F6724A">
            <w:pPr>
              <w:jc w:val="center"/>
              <w:rPr>
                <w:rFonts w:eastAsia="標楷體"/>
                <w:color w:val="auto"/>
              </w:rPr>
            </w:pPr>
            <w:r w:rsidRPr="0064167F">
              <w:rPr>
                <w:rFonts w:eastAsia="標楷體"/>
                <w:color w:val="auto"/>
              </w:rPr>
              <w:t>0.84 ± 0.05</w:t>
            </w:r>
          </w:p>
        </w:tc>
      </w:tr>
      <w:tr w:rsidR="00741699" w:rsidRPr="0064167F" w14:paraId="05F6FA21" w14:textId="77777777" w:rsidTr="00741699">
        <w:trPr>
          <w:jc w:val="center"/>
        </w:trPr>
        <w:tc>
          <w:tcPr>
            <w:tcW w:w="4957" w:type="dxa"/>
            <w:gridSpan w:val="2"/>
            <w:vAlign w:val="center"/>
          </w:tcPr>
          <w:p w14:paraId="06858B0F" w14:textId="77777777" w:rsidR="00741699" w:rsidRPr="0064167F" w:rsidRDefault="00741699" w:rsidP="00F6724A">
            <w:pPr>
              <w:jc w:val="left"/>
              <w:rPr>
                <w:rFonts w:eastAsia="標楷體"/>
                <w:color w:val="auto"/>
                <w:lang w:eastAsia="zh-TW"/>
              </w:rPr>
            </w:pPr>
            <w:r>
              <w:rPr>
                <w:rFonts w:eastAsia="標楷體"/>
                <w:color w:val="auto"/>
              </w:rPr>
              <w:t>X</w:t>
            </w:r>
            <w:r w:rsidRPr="0064167F">
              <w:rPr>
                <w:rFonts w:eastAsia="標楷體"/>
                <w:color w:val="auto"/>
              </w:rPr>
              <w:t>5. Consumption of Omega-3 rich food</w:t>
            </w:r>
          </w:p>
        </w:tc>
        <w:tc>
          <w:tcPr>
            <w:tcW w:w="41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346FC0" w14:textId="77777777" w:rsidR="00741699" w:rsidRPr="0064167F" w:rsidRDefault="00741699" w:rsidP="00F6724A">
            <w:pPr>
              <w:snapToGrid w:val="0"/>
              <w:spacing w:line="240" w:lineRule="auto"/>
              <w:jc w:val="left"/>
              <w:rPr>
                <w:rFonts w:eastAsia="標楷體"/>
                <w:color w:val="auto"/>
              </w:rPr>
            </w:pPr>
            <w:r w:rsidRPr="0064167F">
              <w:rPr>
                <w:rFonts w:eastAsia="標楷體"/>
                <w:b/>
                <w:bCs/>
                <w:color w:val="auto"/>
                <w:kern w:val="2"/>
              </w:rPr>
              <w:t>I</w:t>
            </w:r>
            <w:r w:rsidRPr="0064167F">
              <w:rPr>
                <w:rFonts w:eastAsia="標楷體"/>
                <w:b/>
                <w:bCs/>
                <w:color w:val="auto"/>
                <w:kern w:val="2"/>
                <w:lang w:eastAsia="zh-TW"/>
              </w:rPr>
              <w:t xml:space="preserve">ndependent </w:t>
            </w:r>
            <w:r w:rsidRPr="0064167F">
              <w:rPr>
                <w:rFonts w:eastAsia="標楷體"/>
                <w:b/>
                <w:bCs/>
                <w:color w:val="auto"/>
                <w:kern w:val="2"/>
              </w:rPr>
              <w:t xml:space="preserve">Variable (Lab Interval </w:t>
            </w:r>
            <w:r w:rsidRPr="0064167F">
              <w:rPr>
                <w:rFonts w:eastAsia="標楷體"/>
                <w:b/>
                <w:bCs/>
                <w:color w:val="auto"/>
                <w:kern w:val="2"/>
                <w:lang w:eastAsia="zh-TW"/>
              </w:rPr>
              <w:t>d</w:t>
            </w:r>
            <w:r w:rsidRPr="0064167F">
              <w:rPr>
                <w:rFonts w:eastAsia="標楷體"/>
                <w:b/>
                <w:bCs/>
                <w:color w:val="auto"/>
                <w:kern w:val="2"/>
              </w:rPr>
              <w:t>ata)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2B00686" w14:textId="77777777" w:rsidR="00741699" w:rsidRPr="0064167F" w:rsidRDefault="00741699" w:rsidP="00F6724A">
            <w:pPr>
              <w:jc w:val="center"/>
              <w:rPr>
                <w:rFonts w:eastAsia="標楷體"/>
                <w:color w:val="auto"/>
              </w:rPr>
            </w:pPr>
            <w:r w:rsidRPr="0064167F">
              <w:rPr>
                <w:rFonts w:eastAsia="標楷體"/>
                <w:b/>
                <w:bCs/>
                <w:color w:val="auto"/>
                <w:kern w:val="2"/>
              </w:rPr>
              <w:t>Mean ± SD</w:t>
            </w:r>
          </w:p>
        </w:tc>
      </w:tr>
      <w:tr w:rsidR="00741699" w:rsidRPr="0064167F" w14:paraId="10ABE5DD" w14:textId="77777777" w:rsidTr="00741699">
        <w:trPr>
          <w:jc w:val="center"/>
        </w:trPr>
        <w:tc>
          <w:tcPr>
            <w:tcW w:w="3397" w:type="dxa"/>
            <w:vAlign w:val="center"/>
          </w:tcPr>
          <w:p w14:paraId="6EE68759" w14:textId="77777777" w:rsidR="00741699" w:rsidRPr="0064167F" w:rsidRDefault="00741699" w:rsidP="00F6724A">
            <w:pPr>
              <w:ind w:leftChars="155" w:left="310"/>
              <w:rPr>
                <w:rFonts w:eastAsia="標楷體"/>
                <w:color w:val="auto"/>
              </w:rPr>
            </w:pPr>
            <w:r w:rsidRPr="0064167F">
              <w:rPr>
                <w:rFonts w:eastAsia="標楷體" w:cs="新細明體"/>
                <w:color w:val="auto"/>
              </w:rPr>
              <w:t>(1) No</w:t>
            </w:r>
          </w:p>
        </w:tc>
        <w:tc>
          <w:tcPr>
            <w:tcW w:w="1560" w:type="dxa"/>
            <w:vAlign w:val="center"/>
          </w:tcPr>
          <w:p w14:paraId="1CE3467D" w14:textId="77777777" w:rsidR="00741699" w:rsidRPr="0064167F" w:rsidRDefault="00741699" w:rsidP="00F6724A">
            <w:pPr>
              <w:jc w:val="right"/>
              <w:rPr>
                <w:rFonts w:eastAsia="標楷體"/>
                <w:color w:val="auto"/>
              </w:rPr>
            </w:pPr>
            <w:r w:rsidRPr="0064167F">
              <w:rPr>
                <w:rFonts w:eastAsia="標楷體"/>
                <w:color w:val="auto"/>
              </w:rPr>
              <w:t>1283 (93.31%)</w:t>
            </w:r>
          </w:p>
        </w:tc>
        <w:tc>
          <w:tcPr>
            <w:tcW w:w="4110" w:type="dxa"/>
            <w:vAlign w:val="center"/>
          </w:tcPr>
          <w:p w14:paraId="5613E547" w14:textId="77777777" w:rsidR="00741699" w:rsidRPr="0064167F" w:rsidRDefault="00741699" w:rsidP="00F6724A">
            <w:pPr>
              <w:snapToGrid w:val="0"/>
              <w:spacing w:line="240" w:lineRule="auto"/>
              <w:jc w:val="left"/>
              <w:rPr>
                <w:rFonts w:eastAsia="標楷體"/>
                <w:color w:val="auto"/>
              </w:rPr>
            </w:pPr>
            <w:r>
              <w:rPr>
                <w:rFonts w:eastAsia="標楷體"/>
                <w:color w:val="auto"/>
              </w:rPr>
              <w:t>X</w:t>
            </w:r>
            <w:r w:rsidRPr="0064167F">
              <w:rPr>
                <w:rFonts w:eastAsia="標楷體"/>
                <w:color w:val="auto"/>
              </w:rPr>
              <w:t>17. Hb (</w:t>
            </w:r>
            <w:r w:rsidRPr="0064167F">
              <w:rPr>
                <w:rFonts w:eastAsia="標楷體"/>
                <w:color w:val="auto"/>
                <w:kern w:val="2"/>
              </w:rPr>
              <w:t>Hemoglobin, g/dL)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vAlign w:val="center"/>
          </w:tcPr>
          <w:p w14:paraId="544FB3A7" w14:textId="77777777" w:rsidR="00741699" w:rsidRPr="0064167F" w:rsidRDefault="00741699" w:rsidP="00F6724A">
            <w:pPr>
              <w:jc w:val="center"/>
              <w:rPr>
                <w:rFonts w:eastAsia="標楷體"/>
                <w:color w:val="auto"/>
              </w:rPr>
            </w:pPr>
            <w:r w:rsidRPr="0064167F">
              <w:rPr>
                <w:rFonts w:eastAsia="標楷體"/>
                <w:color w:val="auto"/>
              </w:rPr>
              <w:t>15.22 ± 0.99</w:t>
            </w:r>
          </w:p>
        </w:tc>
      </w:tr>
      <w:tr w:rsidR="00741699" w:rsidRPr="0064167F" w14:paraId="2E17006A" w14:textId="77777777" w:rsidTr="00741699">
        <w:trPr>
          <w:jc w:val="center"/>
        </w:trPr>
        <w:tc>
          <w:tcPr>
            <w:tcW w:w="3397" w:type="dxa"/>
            <w:vAlign w:val="center"/>
          </w:tcPr>
          <w:p w14:paraId="2D9DFABF" w14:textId="77777777" w:rsidR="00741699" w:rsidRPr="0064167F" w:rsidRDefault="00741699" w:rsidP="00F6724A">
            <w:pPr>
              <w:ind w:leftChars="155" w:left="310"/>
              <w:rPr>
                <w:rFonts w:eastAsia="標楷體"/>
                <w:color w:val="auto"/>
              </w:rPr>
            </w:pPr>
            <w:r w:rsidRPr="0064167F">
              <w:rPr>
                <w:rFonts w:eastAsia="標楷體" w:cs="新細明體"/>
                <w:color w:val="auto"/>
              </w:rPr>
              <w:t>(2) Yes</w:t>
            </w:r>
          </w:p>
        </w:tc>
        <w:tc>
          <w:tcPr>
            <w:tcW w:w="1560" w:type="dxa"/>
            <w:vAlign w:val="center"/>
          </w:tcPr>
          <w:p w14:paraId="20A9325A" w14:textId="77777777" w:rsidR="00741699" w:rsidRPr="0064167F" w:rsidRDefault="00741699" w:rsidP="00F6724A">
            <w:pPr>
              <w:jc w:val="right"/>
              <w:rPr>
                <w:rFonts w:eastAsia="標楷體"/>
                <w:color w:val="auto"/>
              </w:rPr>
            </w:pPr>
            <w:r w:rsidRPr="0064167F">
              <w:rPr>
                <w:rFonts w:eastAsia="標楷體"/>
                <w:color w:val="auto"/>
              </w:rPr>
              <w:t>92 (6.69%)</w:t>
            </w:r>
          </w:p>
        </w:tc>
        <w:tc>
          <w:tcPr>
            <w:tcW w:w="4110" w:type="dxa"/>
            <w:vAlign w:val="center"/>
          </w:tcPr>
          <w:p w14:paraId="15FD6CAE" w14:textId="77777777" w:rsidR="00741699" w:rsidRPr="0064167F" w:rsidRDefault="00741699" w:rsidP="00F6724A">
            <w:pPr>
              <w:snapToGrid w:val="0"/>
              <w:spacing w:line="240" w:lineRule="auto"/>
              <w:jc w:val="left"/>
              <w:rPr>
                <w:rFonts w:eastAsia="標楷體"/>
                <w:color w:val="auto"/>
              </w:rPr>
            </w:pPr>
            <w:r>
              <w:rPr>
                <w:rFonts w:eastAsia="標楷體"/>
                <w:color w:val="auto"/>
              </w:rPr>
              <w:t>X</w:t>
            </w:r>
            <w:r w:rsidRPr="0064167F">
              <w:rPr>
                <w:rFonts w:eastAsia="標楷體"/>
                <w:color w:val="auto"/>
              </w:rPr>
              <w:t>18. FPG (</w:t>
            </w:r>
            <w:r w:rsidRPr="0064167F">
              <w:rPr>
                <w:rFonts w:eastAsia="標楷體"/>
                <w:color w:val="auto"/>
                <w:kern w:val="2"/>
              </w:rPr>
              <w:t>Fasting Plasma Glucose, mg/d</w:t>
            </w:r>
            <w:r w:rsidRPr="0064167F">
              <w:rPr>
                <w:rFonts w:eastAsia="標楷體"/>
                <w:color w:val="auto"/>
              </w:rPr>
              <w:t>L</w:t>
            </w:r>
            <w:r w:rsidRPr="0064167F">
              <w:rPr>
                <w:rFonts w:eastAsia="標楷體"/>
                <w:color w:val="auto"/>
                <w:kern w:val="2"/>
              </w:rPr>
              <w:t>)</w:t>
            </w:r>
          </w:p>
        </w:tc>
        <w:tc>
          <w:tcPr>
            <w:tcW w:w="1560" w:type="dxa"/>
            <w:vAlign w:val="center"/>
          </w:tcPr>
          <w:p w14:paraId="363F1BB7" w14:textId="77777777" w:rsidR="00741699" w:rsidRPr="0064167F" w:rsidRDefault="00741699" w:rsidP="00F6724A">
            <w:pPr>
              <w:jc w:val="center"/>
              <w:rPr>
                <w:rFonts w:eastAsia="標楷體"/>
                <w:color w:val="auto"/>
              </w:rPr>
            </w:pPr>
            <w:r w:rsidRPr="0064167F">
              <w:rPr>
                <w:rFonts w:eastAsia="標楷體"/>
                <w:color w:val="auto"/>
              </w:rPr>
              <w:t>98.61 ± 10.60</w:t>
            </w:r>
          </w:p>
        </w:tc>
      </w:tr>
      <w:tr w:rsidR="00741699" w:rsidRPr="0064167F" w14:paraId="54B5FCB1" w14:textId="77777777" w:rsidTr="00741699">
        <w:trPr>
          <w:jc w:val="center"/>
        </w:trPr>
        <w:tc>
          <w:tcPr>
            <w:tcW w:w="4957" w:type="dxa"/>
            <w:gridSpan w:val="2"/>
            <w:vAlign w:val="center"/>
          </w:tcPr>
          <w:p w14:paraId="4377C08B" w14:textId="77777777" w:rsidR="00741699" w:rsidRPr="0064167F" w:rsidRDefault="00741699" w:rsidP="00F6724A">
            <w:pPr>
              <w:jc w:val="left"/>
              <w:rPr>
                <w:rFonts w:eastAsia="標楷體"/>
                <w:color w:val="auto"/>
              </w:rPr>
            </w:pPr>
            <w:r>
              <w:rPr>
                <w:rFonts w:eastAsia="標楷體" w:hint="eastAsia"/>
                <w:color w:val="auto"/>
                <w:lang w:eastAsia="zh-TW"/>
              </w:rPr>
              <w:t>X</w:t>
            </w:r>
            <w:r w:rsidRPr="0064167F">
              <w:rPr>
                <w:rFonts w:eastAsia="標楷體"/>
                <w:color w:val="auto"/>
              </w:rPr>
              <w:t>6. Consumption of sugar-comtaining beverage</w:t>
            </w:r>
          </w:p>
        </w:tc>
        <w:tc>
          <w:tcPr>
            <w:tcW w:w="4110" w:type="dxa"/>
            <w:vAlign w:val="center"/>
          </w:tcPr>
          <w:p w14:paraId="64226CC2" w14:textId="77777777" w:rsidR="00741699" w:rsidRPr="0064167F" w:rsidRDefault="00741699" w:rsidP="00F6724A">
            <w:pPr>
              <w:snapToGrid w:val="0"/>
              <w:spacing w:line="240" w:lineRule="auto"/>
              <w:jc w:val="left"/>
              <w:rPr>
                <w:rFonts w:eastAsia="標楷體"/>
                <w:color w:val="auto"/>
              </w:rPr>
            </w:pPr>
            <w:r>
              <w:rPr>
                <w:rFonts w:eastAsia="標楷體"/>
                <w:color w:val="auto"/>
              </w:rPr>
              <w:t>X</w:t>
            </w:r>
            <w:r w:rsidRPr="0064167F">
              <w:rPr>
                <w:rFonts w:eastAsia="標楷體"/>
                <w:color w:val="auto"/>
              </w:rPr>
              <w:t>19. SGOT (Serum Glutamic-Oxaloacetic Transaminase, U/L)</w:t>
            </w:r>
          </w:p>
        </w:tc>
        <w:tc>
          <w:tcPr>
            <w:tcW w:w="1560" w:type="dxa"/>
            <w:vAlign w:val="center"/>
          </w:tcPr>
          <w:p w14:paraId="17B34DA2" w14:textId="77777777" w:rsidR="00741699" w:rsidRPr="0064167F" w:rsidRDefault="00741699" w:rsidP="00F6724A">
            <w:pPr>
              <w:spacing w:line="340" w:lineRule="atLeast"/>
              <w:jc w:val="center"/>
              <w:rPr>
                <w:rFonts w:eastAsia="標楷體"/>
                <w:noProof w:val="0"/>
                <w:color w:val="auto"/>
                <w:lang w:eastAsia="de-DE"/>
              </w:rPr>
            </w:pPr>
            <w:r w:rsidRPr="0064167F">
              <w:rPr>
                <w:rFonts w:eastAsia="標楷體"/>
                <w:color w:val="auto"/>
              </w:rPr>
              <w:t>25.78 ± 20.02</w:t>
            </w:r>
          </w:p>
        </w:tc>
      </w:tr>
      <w:tr w:rsidR="00741699" w:rsidRPr="0064167F" w14:paraId="79869512" w14:textId="77777777" w:rsidTr="00741699">
        <w:trPr>
          <w:jc w:val="center"/>
        </w:trPr>
        <w:tc>
          <w:tcPr>
            <w:tcW w:w="3397" w:type="dxa"/>
            <w:vAlign w:val="center"/>
          </w:tcPr>
          <w:p w14:paraId="64ABFF05" w14:textId="77777777" w:rsidR="00741699" w:rsidRPr="0064167F" w:rsidRDefault="00741699" w:rsidP="00F6724A">
            <w:pPr>
              <w:ind w:leftChars="155" w:left="310"/>
              <w:rPr>
                <w:rFonts w:eastAsia="標楷體"/>
                <w:color w:val="auto"/>
              </w:rPr>
            </w:pPr>
            <w:r w:rsidRPr="0064167F">
              <w:rPr>
                <w:rFonts w:eastAsia="標楷體"/>
                <w:color w:val="auto"/>
              </w:rPr>
              <w:t>(1) No or less than 1 cup per week</w:t>
            </w:r>
          </w:p>
        </w:tc>
        <w:tc>
          <w:tcPr>
            <w:tcW w:w="1560" w:type="dxa"/>
            <w:vAlign w:val="center"/>
          </w:tcPr>
          <w:p w14:paraId="35635229" w14:textId="77777777" w:rsidR="00741699" w:rsidRPr="0064167F" w:rsidRDefault="00741699" w:rsidP="00741699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rFonts w:eastAsia="標楷體"/>
                <w:color w:val="auto"/>
              </w:rPr>
            </w:pPr>
            <w:r w:rsidRPr="0064167F">
              <w:rPr>
                <w:rFonts w:eastAsia="標楷體"/>
                <w:color w:val="auto"/>
              </w:rPr>
              <w:t>(25.89%)</w:t>
            </w:r>
          </w:p>
        </w:tc>
        <w:tc>
          <w:tcPr>
            <w:tcW w:w="4110" w:type="dxa"/>
            <w:vAlign w:val="center"/>
          </w:tcPr>
          <w:p w14:paraId="3E53C596" w14:textId="77777777" w:rsidR="00741699" w:rsidRPr="0064167F" w:rsidRDefault="00741699" w:rsidP="00F6724A">
            <w:pPr>
              <w:snapToGrid w:val="0"/>
              <w:spacing w:line="240" w:lineRule="auto"/>
              <w:jc w:val="left"/>
              <w:rPr>
                <w:rFonts w:eastAsia="標楷體"/>
                <w:color w:val="auto"/>
              </w:rPr>
            </w:pPr>
            <w:r>
              <w:rPr>
                <w:rFonts w:eastAsia="標楷體"/>
                <w:color w:val="auto"/>
              </w:rPr>
              <w:t>X</w:t>
            </w:r>
            <w:r w:rsidRPr="0064167F">
              <w:rPr>
                <w:rFonts w:eastAsia="標楷體"/>
                <w:color w:val="auto"/>
              </w:rPr>
              <w:t>20. SGPT (Serum Glutamic-Pyruvic Transaminase, U/L)</w:t>
            </w:r>
          </w:p>
        </w:tc>
        <w:tc>
          <w:tcPr>
            <w:tcW w:w="1560" w:type="dxa"/>
            <w:vAlign w:val="center"/>
          </w:tcPr>
          <w:p w14:paraId="2ECFEB67" w14:textId="77777777" w:rsidR="00741699" w:rsidRPr="0064167F" w:rsidRDefault="00741699" w:rsidP="00F6724A">
            <w:pPr>
              <w:spacing w:line="340" w:lineRule="atLeast"/>
              <w:jc w:val="center"/>
              <w:rPr>
                <w:rFonts w:eastAsia="標楷體"/>
                <w:noProof w:val="0"/>
                <w:color w:val="auto"/>
                <w:lang w:eastAsia="zh-TW"/>
              </w:rPr>
            </w:pPr>
            <w:r w:rsidRPr="0064167F">
              <w:rPr>
                <w:rFonts w:eastAsia="標楷體"/>
                <w:color w:val="auto"/>
              </w:rPr>
              <w:t>36.97 ± 36.02</w:t>
            </w:r>
          </w:p>
        </w:tc>
      </w:tr>
      <w:tr w:rsidR="00741699" w:rsidRPr="0064167F" w14:paraId="01C7EA78" w14:textId="77777777" w:rsidTr="00741699">
        <w:trPr>
          <w:jc w:val="center"/>
        </w:trPr>
        <w:tc>
          <w:tcPr>
            <w:tcW w:w="3397" w:type="dxa"/>
            <w:vAlign w:val="center"/>
          </w:tcPr>
          <w:p w14:paraId="3B11DEC2" w14:textId="77777777" w:rsidR="00741699" w:rsidRPr="0064167F" w:rsidRDefault="00741699" w:rsidP="00F6724A">
            <w:pPr>
              <w:ind w:leftChars="155" w:left="310"/>
              <w:rPr>
                <w:rFonts w:eastAsia="標楷體"/>
                <w:color w:val="auto"/>
              </w:rPr>
            </w:pPr>
            <w:r w:rsidRPr="0064167F">
              <w:rPr>
                <w:rFonts w:eastAsia="標楷體"/>
                <w:color w:val="auto"/>
              </w:rPr>
              <w:t>(2) 1 to 3 cups per week</w:t>
            </w:r>
          </w:p>
        </w:tc>
        <w:tc>
          <w:tcPr>
            <w:tcW w:w="1560" w:type="dxa"/>
            <w:vAlign w:val="center"/>
          </w:tcPr>
          <w:p w14:paraId="379B7ED6" w14:textId="77777777" w:rsidR="00741699" w:rsidRPr="0064167F" w:rsidRDefault="00741699" w:rsidP="00F6724A">
            <w:pPr>
              <w:jc w:val="right"/>
              <w:rPr>
                <w:rFonts w:eastAsia="標楷體"/>
                <w:color w:val="auto"/>
              </w:rPr>
            </w:pPr>
            <w:r w:rsidRPr="0064167F">
              <w:rPr>
                <w:rFonts w:eastAsia="標楷體"/>
                <w:color w:val="auto"/>
              </w:rPr>
              <w:t>460 (33.45%)</w:t>
            </w:r>
          </w:p>
        </w:tc>
        <w:tc>
          <w:tcPr>
            <w:tcW w:w="4110" w:type="dxa"/>
            <w:vAlign w:val="center"/>
          </w:tcPr>
          <w:p w14:paraId="635DA0B8" w14:textId="77777777" w:rsidR="00741699" w:rsidRPr="0064167F" w:rsidRDefault="00741699" w:rsidP="00F6724A">
            <w:pPr>
              <w:snapToGrid w:val="0"/>
              <w:spacing w:line="240" w:lineRule="auto"/>
              <w:rPr>
                <w:rFonts w:eastAsia="標楷體"/>
                <w:color w:val="auto"/>
              </w:rPr>
            </w:pPr>
            <w:r>
              <w:rPr>
                <w:rFonts w:eastAsia="標楷體"/>
                <w:color w:val="auto"/>
              </w:rPr>
              <w:t>X</w:t>
            </w:r>
            <w:r w:rsidRPr="0064167F">
              <w:rPr>
                <w:rFonts w:eastAsia="標楷體"/>
                <w:color w:val="auto"/>
              </w:rPr>
              <w:t>21. BUN (Blood Urea Nitrogen, mg/dL)</w:t>
            </w:r>
          </w:p>
        </w:tc>
        <w:tc>
          <w:tcPr>
            <w:tcW w:w="1560" w:type="dxa"/>
            <w:vAlign w:val="center"/>
          </w:tcPr>
          <w:p w14:paraId="19EBAFE7" w14:textId="77777777" w:rsidR="00741699" w:rsidRPr="0064167F" w:rsidRDefault="00741699" w:rsidP="00F6724A">
            <w:pPr>
              <w:jc w:val="center"/>
              <w:rPr>
                <w:rFonts w:eastAsia="標楷體"/>
                <w:color w:val="auto"/>
              </w:rPr>
            </w:pPr>
            <w:r w:rsidRPr="0064167F">
              <w:rPr>
                <w:rFonts w:eastAsia="標楷體"/>
                <w:noProof w:val="0"/>
                <w:color w:val="auto"/>
                <w:lang w:eastAsia="zh-TW"/>
              </w:rPr>
              <w:t xml:space="preserve">13.63 </w:t>
            </w:r>
            <w:r w:rsidRPr="0064167F">
              <w:rPr>
                <w:rFonts w:eastAsia="標楷體"/>
                <w:color w:val="auto"/>
              </w:rPr>
              <w:t xml:space="preserve">± </w:t>
            </w:r>
            <w:r w:rsidRPr="0064167F">
              <w:rPr>
                <w:rFonts w:eastAsia="標楷體"/>
                <w:noProof w:val="0"/>
                <w:color w:val="auto"/>
                <w:lang w:eastAsia="zh-TW"/>
              </w:rPr>
              <w:t>3.01</w:t>
            </w:r>
          </w:p>
        </w:tc>
      </w:tr>
      <w:tr w:rsidR="00741699" w:rsidRPr="0064167F" w14:paraId="45DD2441" w14:textId="77777777" w:rsidTr="00741699">
        <w:trPr>
          <w:jc w:val="center"/>
        </w:trPr>
        <w:tc>
          <w:tcPr>
            <w:tcW w:w="3397" w:type="dxa"/>
            <w:vAlign w:val="center"/>
          </w:tcPr>
          <w:p w14:paraId="6D7A9DE3" w14:textId="77777777" w:rsidR="00741699" w:rsidRPr="0064167F" w:rsidRDefault="00741699" w:rsidP="00F6724A">
            <w:pPr>
              <w:ind w:leftChars="155" w:left="310"/>
              <w:rPr>
                <w:rFonts w:eastAsia="標楷體"/>
                <w:color w:val="auto"/>
              </w:rPr>
            </w:pPr>
            <w:r w:rsidRPr="0064167F">
              <w:rPr>
                <w:rFonts w:eastAsia="標楷體"/>
                <w:color w:val="auto"/>
              </w:rPr>
              <w:t>(3) 4 to 6 cups per week</w:t>
            </w:r>
          </w:p>
        </w:tc>
        <w:tc>
          <w:tcPr>
            <w:tcW w:w="1560" w:type="dxa"/>
            <w:vAlign w:val="center"/>
          </w:tcPr>
          <w:p w14:paraId="1407F253" w14:textId="77777777" w:rsidR="00741699" w:rsidRPr="0064167F" w:rsidRDefault="00741699" w:rsidP="00F6724A">
            <w:pPr>
              <w:jc w:val="right"/>
              <w:rPr>
                <w:rFonts w:eastAsia="標楷體"/>
                <w:color w:val="auto"/>
              </w:rPr>
            </w:pPr>
            <w:r w:rsidRPr="0064167F">
              <w:rPr>
                <w:rFonts w:eastAsia="標楷體"/>
                <w:color w:val="auto"/>
              </w:rPr>
              <w:t>266 (19.35%)</w:t>
            </w:r>
          </w:p>
        </w:tc>
        <w:tc>
          <w:tcPr>
            <w:tcW w:w="4110" w:type="dxa"/>
            <w:vAlign w:val="center"/>
          </w:tcPr>
          <w:p w14:paraId="0FE81114" w14:textId="77777777" w:rsidR="00741699" w:rsidRPr="0064167F" w:rsidRDefault="00741699" w:rsidP="00F6724A">
            <w:pPr>
              <w:snapToGrid w:val="0"/>
              <w:spacing w:line="240" w:lineRule="auto"/>
              <w:jc w:val="left"/>
              <w:rPr>
                <w:rFonts w:eastAsia="標楷體"/>
                <w:color w:val="auto"/>
              </w:rPr>
            </w:pPr>
            <w:r>
              <w:rPr>
                <w:rFonts w:eastAsia="標楷體"/>
                <w:color w:val="auto"/>
              </w:rPr>
              <w:t>X</w:t>
            </w:r>
            <w:r w:rsidRPr="0064167F">
              <w:rPr>
                <w:rFonts w:eastAsia="標楷體"/>
                <w:color w:val="auto"/>
              </w:rPr>
              <w:t>22. e-GFR (Estimated Glomerular Filtration Rate, ml/min/1.73m</w:t>
            </w:r>
            <w:r w:rsidRPr="0064167F">
              <w:rPr>
                <w:rFonts w:eastAsia="標楷體"/>
                <w:color w:val="auto"/>
                <w:vertAlign w:val="superscript"/>
              </w:rPr>
              <w:t>2)</w:t>
            </w:r>
          </w:p>
        </w:tc>
        <w:tc>
          <w:tcPr>
            <w:tcW w:w="1560" w:type="dxa"/>
            <w:vAlign w:val="center"/>
          </w:tcPr>
          <w:p w14:paraId="54E3E536" w14:textId="77777777" w:rsidR="00741699" w:rsidRPr="0064167F" w:rsidRDefault="00741699" w:rsidP="00F6724A">
            <w:pPr>
              <w:jc w:val="center"/>
              <w:rPr>
                <w:rFonts w:eastAsia="標楷體"/>
                <w:color w:val="auto"/>
                <w:lang w:eastAsia="zh-TW"/>
              </w:rPr>
            </w:pPr>
            <w:r w:rsidRPr="0064167F">
              <w:rPr>
                <w:rFonts w:eastAsia="標楷體"/>
                <w:color w:val="auto"/>
                <w:lang w:eastAsia="zh-TW"/>
              </w:rPr>
              <w:t>84.56</w:t>
            </w:r>
            <w:r w:rsidRPr="0064167F">
              <w:rPr>
                <w:rFonts w:eastAsia="標楷體"/>
                <w:color w:val="auto"/>
              </w:rPr>
              <w:t xml:space="preserve"> ± 11.23</w:t>
            </w:r>
          </w:p>
        </w:tc>
      </w:tr>
      <w:tr w:rsidR="00741699" w:rsidRPr="0064167F" w14:paraId="5A7F0D13" w14:textId="77777777" w:rsidTr="00741699">
        <w:trPr>
          <w:jc w:val="center"/>
        </w:trPr>
        <w:tc>
          <w:tcPr>
            <w:tcW w:w="3397" w:type="dxa"/>
            <w:vAlign w:val="center"/>
          </w:tcPr>
          <w:p w14:paraId="4FC4B112" w14:textId="77777777" w:rsidR="00741699" w:rsidRPr="0064167F" w:rsidRDefault="00741699" w:rsidP="00F6724A">
            <w:pPr>
              <w:ind w:leftChars="155" w:left="310"/>
              <w:rPr>
                <w:rFonts w:eastAsia="標楷體"/>
                <w:color w:val="auto"/>
              </w:rPr>
            </w:pPr>
            <w:r w:rsidRPr="0064167F">
              <w:rPr>
                <w:rFonts w:eastAsia="標楷體"/>
                <w:color w:val="auto"/>
              </w:rPr>
              <w:t>(4) 1 cup per day</w:t>
            </w:r>
          </w:p>
        </w:tc>
        <w:tc>
          <w:tcPr>
            <w:tcW w:w="1560" w:type="dxa"/>
            <w:vAlign w:val="center"/>
          </w:tcPr>
          <w:p w14:paraId="47C9E91D" w14:textId="77777777" w:rsidR="00741699" w:rsidRPr="0064167F" w:rsidRDefault="00741699" w:rsidP="00F6724A">
            <w:pPr>
              <w:jc w:val="right"/>
              <w:rPr>
                <w:rFonts w:eastAsia="標楷體"/>
                <w:color w:val="auto"/>
              </w:rPr>
            </w:pPr>
            <w:r w:rsidRPr="0064167F">
              <w:rPr>
                <w:rFonts w:eastAsia="標楷體"/>
                <w:color w:val="auto"/>
              </w:rPr>
              <w:t>198 (14.40%)</w:t>
            </w:r>
          </w:p>
        </w:tc>
        <w:tc>
          <w:tcPr>
            <w:tcW w:w="4110" w:type="dxa"/>
            <w:vAlign w:val="center"/>
          </w:tcPr>
          <w:p w14:paraId="2800D4C1" w14:textId="77777777" w:rsidR="00741699" w:rsidRPr="0064167F" w:rsidRDefault="00741699" w:rsidP="00F6724A">
            <w:pPr>
              <w:snapToGrid w:val="0"/>
              <w:spacing w:line="240" w:lineRule="auto"/>
              <w:jc w:val="left"/>
              <w:rPr>
                <w:rFonts w:eastAsia="標楷體"/>
                <w:color w:val="auto"/>
              </w:rPr>
            </w:pPr>
            <w:r>
              <w:rPr>
                <w:rFonts w:eastAsia="標楷體"/>
                <w:color w:val="auto"/>
              </w:rPr>
              <w:t>X</w:t>
            </w:r>
            <w:r w:rsidRPr="0064167F">
              <w:rPr>
                <w:rFonts w:eastAsia="標楷體"/>
                <w:color w:val="auto"/>
              </w:rPr>
              <w:t xml:space="preserve">23. UA (Uric acid, </w:t>
            </w:r>
            <w:r w:rsidRPr="0064167F">
              <w:rPr>
                <w:rFonts w:eastAsia="標楷體"/>
                <w:color w:val="auto"/>
                <w:kern w:val="2"/>
              </w:rPr>
              <w:t>mg/dL)</w:t>
            </w:r>
          </w:p>
        </w:tc>
        <w:tc>
          <w:tcPr>
            <w:tcW w:w="1560" w:type="dxa"/>
            <w:vAlign w:val="center"/>
          </w:tcPr>
          <w:p w14:paraId="42EEB413" w14:textId="77777777" w:rsidR="00741699" w:rsidRPr="0064167F" w:rsidRDefault="00741699" w:rsidP="00F6724A">
            <w:pPr>
              <w:jc w:val="center"/>
              <w:rPr>
                <w:rFonts w:eastAsia="標楷體"/>
                <w:color w:val="auto"/>
              </w:rPr>
            </w:pPr>
            <w:r w:rsidRPr="0064167F">
              <w:rPr>
                <w:rFonts w:eastAsia="標楷體"/>
                <w:color w:val="auto"/>
              </w:rPr>
              <w:t>6.68 ± 1.27</w:t>
            </w:r>
          </w:p>
        </w:tc>
      </w:tr>
      <w:tr w:rsidR="00741699" w:rsidRPr="0064167F" w14:paraId="3153D3F9" w14:textId="77777777" w:rsidTr="00741699">
        <w:trPr>
          <w:jc w:val="center"/>
        </w:trPr>
        <w:tc>
          <w:tcPr>
            <w:tcW w:w="3397" w:type="dxa"/>
            <w:vAlign w:val="center"/>
          </w:tcPr>
          <w:p w14:paraId="57257961" w14:textId="77777777" w:rsidR="00741699" w:rsidRPr="0064167F" w:rsidRDefault="00741699" w:rsidP="00F6724A">
            <w:pPr>
              <w:ind w:leftChars="155" w:left="310"/>
              <w:rPr>
                <w:rFonts w:eastAsia="標楷體"/>
                <w:color w:val="auto"/>
              </w:rPr>
            </w:pPr>
            <w:r w:rsidRPr="0064167F">
              <w:rPr>
                <w:rFonts w:eastAsia="標楷體"/>
                <w:color w:val="auto"/>
              </w:rPr>
              <w:t>(5) 2 or more than 2 cups per day</w:t>
            </w:r>
          </w:p>
        </w:tc>
        <w:tc>
          <w:tcPr>
            <w:tcW w:w="1560" w:type="dxa"/>
            <w:vAlign w:val="center"/>
          </w:tcPr>
          <w:p w14:paraId="53AE5228" w14:textId="77777777" w:rsidR="00741699" w:rsidRPr="0064167F" w:rsidRDefault="00741699" w:rsidP="00F6724A">
            <w:pPr>
              <w:jc w:val="right"/>
              <w:rPr>
                <w:rFonts w:eastAsia="標楷體"/>
                <w:color w:val="auto"/>
              </w:rPr>
            </w:pPr>
            <w:r w:rsidRPr="0064167F">
              <w:rPr>
                <w:rFonts w:eastAsia="標楷體"/>
                <w:color w:val="auto"/>
              </w:rPr>
              <w:t>95 (6.91%)</w:t>
            </w:r>
          </w:p>
        </w:tc>
        <w:tc>
          <w:tcPr>
            <w:tcW w:w="4110" w:type="dxa"/>
            <w:vAlign w:val="center"/>
          </w:tcPr>
          <w:p w14:paraId="6192B327" w14:textId="77777777" w:rsidR="00741699" w:rsidRPr="0064167F" w:rsidRDefault="00741699" w:rsidP="00F6724A">
            <w:pPr>
              <w:snapToGrid w:val="0"/>
              <w:spacing w:line="240" w:lineRule="auto"/>
              <w:jc w:val="left"/>
              <w:rPr>
                <w:rFonts w:eastAsia="標楷體"/>
                <w:color w:val="auto"/>
              </w:rPr>
            </w:pPr>
            <w:r>
              <w:rPr>
                <w:rFonts w:eastAsia="標楷體"/>
                <w:color w:val="auto"/>
              </w:rPr>
              <w:t>X</w:t>
            </w:r>
            <w:r w:rsidRPr="0064167F">
              <w:rPr>
                <w:rFonts w:eastAsia="標楷體"/>
                <w:color w:val="auto"/>
              </w:rPr>
              <w:t>24. AFP (Alpha–</w:t>
            </w:r>
            <w:r w:rsidRPr="0064167F">
              <w:rPr>
                <w:rFonts w:eastAsia="標楷體"/>
                <w:color w:val="auto"/>
                <w:kern w:val="2"/>
              </w:rPr>
              <w:t>Fetoprotein</w:t>
            </w:r>
            <w:r w:rsidRPr="0064167F">
              <w:rPr>
                <w:rFonts w:eastAsia="標楷體"/>
                <w:color w:val="auto"/>
              </w:rPr>
              <w:t>, ng/mL)</w:t>
            </w:r>
          </w:p>
        </w:tc>
        <w:tc>
          <w:tcPr>
            <w:tcW w:w="1560" w:type="dxa"/>
            <w:vAlign w:val="center"/>
          </w:tcPr>
          <w:p w14:paraId="53EFCB37" w14:textId="77777777" w:rsidR="00741699" w:rsidRPr="0064167F" w:rsidRDefault="00741699" w:rsidP="00F6724A">
            <w:pPr>
              <w:jc w:val="center"/>
              <w:rPr>
                <w:rFonts w:eastAsia="標楷體"/>
                <w:color w:val="auto"/>
              </w:rPr>
            </w:pPr>
            <w:r w:rsidRPr="0064167F">
              <w:rPr>
                <w:rFonts w:eastAsia="標楷體"/>
                <w:color w:val="auto"/>
              </w:rPr>
              <w:t>2.74 ± 1.33</w:t>
            </w:r>
          </w:p>
        </w:tc>
      </w:tr>
      <w:tr w:rsidR="00741699" w:rsidRPr="0064167F" w14:paraId="18981612" w14:textId="77777777" w:rsidTr="00741699">
        <w:trPr>
          <w:trHeight w:val="204"/>
          <w:jc w:val="center"/>
        </w:trPr>
        <w:tc>
          <w:tcPr>
            <w:tcW w:w="4957" w:type="dxa"/>
            <w:gridSpan w:val="2"/>
            <w:vAlign w:val="center"/>
          </w:tcPr>
          <w:p w14:paraId="77F7CCDF" w14:textId="77777777" w:rsidR="00741699" w:rsidRPr="0064167F" w:rsidRDefault="00741699" w:rsidP="00F6724A">
            <w:pPr>
              <w:jc w:val="left"/>
              <w:rPr>
                <w:rFonts w:eastAsia="標楷體"/>
                <w:color w:val="auto"/>
              </w:rPr>
            </w:pPr>
            <w:r>
              <w:rPr>
                <w:rFonts w:eastAsia="標楷體" w:hint="eastAsia"/>
                <w:color w:val="auto"/>
                <w:lang w:eastAsia="zh-TW"/>
              </w:rPr>
              <w:t>X</w:t>
            </w:r>
            <w:r w:rsidRPr="0064167F">
              <w:rPr>
                <w:rFonts w:eastAsia="標楷體"/>
                <w:color w:val="auto"/>
              </w:rPr>
              <w:t>7. Daily physical activity</w:t>
            </w:r>
          </w:p>
        </w:tc>
        <w:tc>
          <w:tcPr>
            <w:tcW w:w="4110" w:type="dxa"/>
            <w:vAlign w:val="center"/>
          </w:tcPr>
          <w:p w14:paraId="787B89E9" w14:textId="77777777" w:rsidR="00741699" w:rsidRPr="0064167F" w:rsidRDefault="00741699" w:rsidP="00F6724A">
            <w:pPr>
              <w:snapToGrid w:val="0"/>
              <w:spacing w:line="240" w:lineRule="auto"/>
              <w:jc w:val="left"/>
              <w:rPr>
                <w:rFonts w:eastAsia="標楷體"/>
                <w:color w:val="auto"/>
              </w:rPr>
            </w:pPr>
            <w:r>
              <w:rPr>
                <w:rFonts w:eastAsia="標楷體"/>
                <w:color w:val="auto"/>
              </w:rPr>
              <w:t>X</w:t>
            </w:r>
            <w:r w:rsidRPr="0064167F">
              <w:rPr>
                <w:rFonts w:eastAsia="標楷體"/>
                <w:color w:val="auto"/>
              </w:rPr>
              <w:t>25. TG (</w:t>
            </w:r>
            <w:r w:rsidRPr="0064167F">
              <w:rPr>
                <w:rFonts w:eastAsia="標楷體"/>
                <w:color w:val="auto"/>
                <w:kern w:val="2"/>
              </w:rPr>
              <w:t>Triglyceride, mg/dL)</w:t>
            </w:r>
          </w:p>
        </w:tc>
        <w:tc>
          <w:tcPr>
            <w:tcW w:w="1560" w:type="dxa"/>
            <w:vAlign w:val="center"/>
          </w:tcPr>
          <w:p w14:paraId="36669613" w14:textId="77777777" w:rsidR="00741699" w:rsidRPr="0064167F" w:rsidRDefault="00741699" w:rsidP="00F6724A">
            <w:pPr>
              <w:jc w:val="center"/>
              <w:rPr>
                <w:rFonts w:eastAsia="標楷體"/>
                <w:color w:val="auto"/>
              </w:rPr>
            </w:pPr>
            <w:r w:rsidRPr="0064167F">
              <w:rPr>
                <w:rFonts w:eastAsia="標楷體"/>
                <w:color w:val="auto"/>
              </w:rPr>
              <w:t>118.3 ± 68.94</w:t>
            </w:r>
          </w:p>
        </w:tc>
      </w:tr>
      <w:tr w:rsidR="00741699" w:rsidRPr="0064167F" w14:paraId="16FB9237" w14:textId="77777777" w:rsidTr="00741699">
        <w:trPr>
          <w:jc w:val="center"/>
        </w:trPr>
        <w:tc>
          <w:tcPr>
            <w:tcW w:w="3397" w:type="dxa"/>
            <w:vAlign w:val="center"/>
          </w:tcPr>
          <w:p w14:paraId="1D9368BD" w14:textId="77777777" w:rsidR="00741699" w:rsidRPr="0064167F" w:rsidRDefault="00741699" w:rsidP="00F6724A">
            <w:pPr>
              <w:ind w:leftChars="155" w:left="310"/>
              <w:rPr>
                <w:rFonts w:eastAsia="標楷體"/>
                <w:color w:val="auto"/>
              </w:rPr>
            </w:pPr>
            <w:r w:rsidRPr="0064167F">
              <w:rPr>
                <w:rFonts w:eastAsia="標楷體" w:cs="新細明體"/>
                <w:noProof w:val="0"/>
                <w:color w:val="auto"/>
              </w:rPr>
              <w:t>(1) Sedentary most of the time</w:t>
            </w:r>
          </w:p>
        </w:tc>
        <w:tc>
          <w:tcPr>
            <w:tcW w:w="1560" w:type="dxa"/>
            <w:vAlign w:val="center"/>
          </w:tcPr>
          <w:p w14:paraId="3B25D6FA" w14:textId="77777777" w:rsidR="00741699" w:rsidRPr="0064167F" w:rsidRDefault="00741699" w:rsidP="00F6724A">
            <w:pPr>
              <w:jc w:val="right"/>
              <w:rPr>
                <w:rFonts w:eastAsia="標楷體"/>
                <w:color w:val="auto"/>
              </w:rPr>
            </w:pPr>
            <w:r w:rsidRPr="0064167F">
              <w:rPr>
                <w:rFonts w:eastAsia="標楷體"/>
                <w:color w:val="auto"/>
              </w:rPr>
              <w:t>928 (67.49%)</w:t>
            </w:r>
          </w:p>
        </w:tc>
        <w:tc>
          <w:tcPr>
            <w:tcW w:w="4110" w:type="dxa"/>
            <w:vAlign w:val="center"/>
          </w:tcPr>
          <w:p w14:paraId="35B51721" w14:textId="77777777" w:rsidR="00741699" w:rsidRPr="0064167F" w:rsidRDefault="00741699" w:rsidP="00F6724A">
            <w:pPr>
              <w:rPr>
                <w:rFonts w:eastAsia="標楷體"/>
                <w:color w:val="auto"/>
              </w:rPr>
            </w:pPr>
            <w:r>
              <w:rPr>
                <w:rFonts w:eastAsia="標楷體"/>
                <w:color w:val="auto"/>
              </w:rPr>
              <w:t>X</w:t>
            </w:r>
            <w:r w:rsidRPr="0064167F">
              <w:rPr>
                <w:rFonts w:eastAsia="標楷體"/>
                <w:color w:val="auto"/>
              </w:rPr>
              <w:t>26. T-Cho (</w:t>
            </w:r>
            <w:r w:rsidRPr="0064167F">
              <w:rPr>
                <w:rFonts w:eastAsia="標楷體"/>
                <w:color w:val="auto"/>
                <w:kern w:val="2"/>
              </w:rPr>
              <w:t>Total Cholesterol, mg/dl)</w:t>
            </w:r>
          </w:p>
        </w:tc>
        <w:tc>
          <w:tcPr>
            <w:tcW w:w="1560" w:type="dxa"/>
            <w:vAlign w:val="center"/>
          </w:tcPr>
          <w:p w14:paraId="7F450C73" w14:textId="77777777" w:rsidR="00741699" w:rsidRPr="0064167F" w:rsidRDefault="00741699" w:rsidP="00F6724A">
            <w:pPr>
              <w:jc w:val="center"/>
              <w:rPr>
                <w:rFonts w:eastAsia="標楷體"/>
                <w:color w:val="auto"/>
              </w:rPr>
            </w:pPr>
            <w:r w:rsidRPr="0064167F">
              <w:rPr>
                <w:rFonts w:eastAsia="標楷體"/>
                <w:color w:val="auto"/>
              </w:rPr>
              <w:t>193.42 ± 32.54</w:t>
            </w:r>
          </w:p>
        </w:tc>
      </w:tr>
      <w:tr w:rsidR="00741699" w:rsidRPr="0064167F" w14:paraId="35FD8B52" w14:textId="77777777" w:rsidTr="00741699">
        <w:trPr>
          <w:jc w:val="center"/>
        </w:trPr>
        <w:tc>
          <w:tcPr>
            <w:tcW w:w="3397" w:type="dxa"/>
            <w:vAlign w:val="center"/>
          </w:tcPr>
          <w:p w14:paraId="4C24F3F7" w14:textId="77777777" w:rsidR="00741699" w:rsidRPr="0064167F" w:rsidRDefault="00741699" w:rsidP="00F6724A">
            <w:pPr>
              <w:ind w:leftChars="155" w:left="310"/>
              <w:rPr>
                <w:rFonts w:eastAsia="標楷體"/>
                <w:color w:val="auto"/>
              </w:rPr>
            </w:pPr>
            <w:r w:rsidRPr="0064167F">
              <w:rPr>
                <w:rFonts w:eastAsia="標楷體" w:cs="新細明體"/>
                <w:noProof w:val="0"/>
                <w:color w:val="auto"/>
              </w:rPr>
              <w:t>(2) Frequent repeated sitting and ambulation</w:t>
            </w:r>
          </w:p>
        </w:tc>
        <w:tc>
          <w:tcPr>
            <w:tcW w:w="1560" w:type="dxa"/>
            <w:vAlign w:val="center"/>
          </w:tcPr>
          <w:p w14:paraId="40B0161C" w14:textId="77777777" w:rsidR="00741699" w:rsidRPr="0064167F" w:rsidRDefault="00741699" w:rsidP="00F6724A">
            <w:pPr>
              <w:jc w:val="right"/>
              <w:rPr>
                <w:rFonts w:eastAsia="標楷體"/>
                <w:color w:val="auto"/>
              </w:rPr>
            </w:pPr>
            <w:r w:rsidRPr="0064167F">
              <w:rPr>
                <w:rFonts w:eastAsia="標楷體"/>
                <w:color w:val="auto"/>
              </w:rPr>
              <w:t>311 (22.62%)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vAlign w:val="center"/>
          </w:tcPr>
          <w:p w14:paraId="3E4CFFAC" w14:textId="77777777" w:rsidR="00741699" w:rsidRPr="0064167F" w:rsidRDefault="00741699" w:rsidP="00F6724A">
            <w:pPr>
              <w:snapToGrid w:val="0"/>
              <w:spacing w:line="240" w:lineRule="auto"/>
              <w:jc w:val="left"/>
              <w:rPr>
                <w:rFonts w:eastAsia="標楷體"/>
                <w:color w:val="auto"/>
              </w:rPr>
            </w:pPr>
            <w:r>
              <w:rPr>
                <w:rFonts w:eastAsia="標楷體"/>
                <w:color w:val="auto"/>
              </w:rPr>
              <w:t>X</w:t>
            </w:r>
            <w:r w:rsidRPr="0064167F">
              <w:rPr>
                <w:rFonts w:eastAsia="標楷體"/>
                <w:color w:val="auto"/>
              </w:rPr>
              <w:t>27. HDL-C (</w:t>
            </w:r>
            <w:r w:rsidRPr="0064167F">
              <w:rPr>
                <w:rFonts w:eastAsia="標楷體"/>
                <w:color w:val="auto"/>
                <w:kern w:val="2"/>
              </w:rPr>
              <w:t>High Density Lipoprotein-</w:t>
            </w:r>
            <w:r w:rsidRPr="0064167F">
              <w:rPr>
                <w:rFonts w:eastAsia="標楷體"/>
                <w:color w:val="auto"/>
              </w:rPr>
              <w:t>Cholesterol</w:t>
            </w:r>
            <w:r w:rsidRPr="0064167F">
              <w:rPr>
                <w:rFonts w:eastAsia="標楷體"/>
                <w:color w:val="auto"/>
                <w:kern w:val="2"/>
              </w:rPr>
              <w:t>, mg/dL)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2AF9389C" w14:textId="77777777" w:rsidR="00741699" w:rsidRPr="0064167F" w:rsidRDefault="00741699" w:rsidP="00F6724A">
            <w:pPr>
              <w:jc w:val="center"/>
              <w:rPr>
                <w:rFonts w:eastAsia="標楷體"/>
                <w:color w:val="auto"/>
              </w:rPr>
            </w:pPr>
            <w:r w:rsidRPr="0064167F">
              <w:rPr>
                <w:rFonts w:eastAsia="標楷體"/>
                <w:color w:val="auto"/>
              </w:rPr>
              <w:t>52.36 ± 11.67</w:t>
            </w:r>
          </w:p>
        </w:tc>
      </w:tr>
      <w:tr w:rsidR="00741699" w:rsidRPr="0064167F" w14:paraId="4265B544" w14:textId="77777777" w:rsidTr="00741699">
        <w:trPr>
          <w:trHeight w:val="456"/>
          <w:jc w:val="center"/>
        </w:trPr>
        <w:tc>
          <w:tcPr>
            <w:tcW w:w="3397" w:type="dxa"/>
            <w:tcBorders>
              <w:bottom w:val="single" w:sz="4" w:space="0" w:color="auto"/>
            </w:tcBorders>
            <w:vAlign w:val="center"/>
          </w:tcPr>
          <w:p w14:paraId="5AD689AD" w14:textId="77777777" w:rsidR="00741699" w:rsidRPr="0064167F" w:rsidRDefault="00741699" w:rsidP="00F6724A">
            <w:pPr>
              <w:ind w:leftChars="155" w:left="310"/>
              <w:rPr>
                <w:rFonts w:eastAsia="標楷體"/>
                <w:color w:val="auto"/>
              </w:rPr>
            </w:pPr>
            <w:r w:rsidRPr="0064167F">
              <w:rPr>
                <w:rFonts w:eastAsia="標楷體" w:cs="新細明體"/>
                <w:noProof w:val="0"/>
                <w:color w:val="auto"/>
              </w:rPr>
              <w:t>(3) Standing or ambulation most of the time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736C9739" w14:textId="77777777" w:rsidR="00741699" w:rsidRPr="0064167F" w:rsidRDefault="00741699" w:rsidP="00F6724A">
            <w:pPr>
              <w:jc w:val="right"/>
              <w:rPr>
                <w:rFonts w:eastAsia="標楷體"/>
                <w:color w:val="auto"/>
              </w:rPr>
            </w:pPr>
            <w:r w:rsidRPr="0064167F">
              <w:rPr>
                <w:rFonts w:eastAsia="標楷體"/>
                <w:color w:val="auto"/>
              </w:rPr>
              <w:t>111 (8.07%)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vAlign w:val="center"/>
          </w:tcPr>
          <w:p w14:paraId="27F25CB2" w14:textId="77777777" w:rsidR="00741699" w:rsidRPr="0064167F" w:rsidRDefault="00741699" w:rsidP="00F6724A">
            <w:pPr>
              <w:jc w:val="left"/>
              <w:rPr>
                <w:rFonts w:eastAsia="標楷體"/>
                <w:b/>
                <w:bCs/>
                <w:color w:val="auto"/>
              </w:rPr>
            </w:pPr>
            <w:r>
              <w:rPr>
                <w:rFonts w:eastAsia="標楷體"/>
                <w:color w:val="auto"/>
              </w:rPr>
              <w:t>X</w:t>
            </w:r>
            <w:r w:rsidRPr="0064167F">
              <w:rPr>
                <w:rFonts w:eastAsia="標楷體"/>
                <w:color w:val="auto"/>
              </w:rPr>
              <w:t>28. LDL-C (</w:t>
            </w:r>
            <w:r w:rsidRPr="0064167F">
              <w:rPr>
                <w:rFonts w:eastAsia="標楷體"/>
                <w:color w:val="auto"/>
                <w:kern w:val="2"/>
              </w:rPr>
              <w:t>Low Density Lipoprotein-Cholesterol, mg/dL)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17DADD3A" w14:textId="77777777" w:rsidR="00741699" w:rsidRPr="0064167F" w:rsidRDefault="00741699" w:rsidP="00F6724A">
            <w:pPr>
              <w:jc w:val="center"/>
              <w:rPr>
                <w:rFonts w:eastAsia="標楷體"/>
                <w:b/>
                <w:bCs/>
                <w:color w:val="auto"/>
              </w:rPr>
            </w:pPr>
            <w:r w:rsidRPr="0064167F">
              <w:rPr>
                <w:rFonts w:eastAsia="標楷體"/>
                <w:color w:val="auto"/>
                <w:lang w:eastAsia="zh-TW"/>
              </w:rPr>
              <w:t xml:space="preserve">119.55 </w:t>
            </w:r>
            <w:r w:rsidRPr="0064167F">
              <w:rPr>
                <w:rFonts w:eastAsia="標楷體"/>
                <w:color w:val="auto"/>
              </w:rPr>
              <w:t>± 30.63</w:t>
            </w:r>
          </w:p>
        </w:tc>
      </w:tr>
      <w:tr w:rsidR="00741699" w:rsidRPr="0064167F" w14:paraId="233D5B21" w14:textId="77777777" w:rsidTr="00741699">
        <w:trPr>
          <w:trHeight w:val="542"/>
          <w:jc w:val="center"/>
        </w:trPr>
        <w:tc>
          <w:tcPr>
            <w:tcW w:w="3397" w:type="dxa"/>
            <w:tcBorders>
              <w:bottom w:val="single" w:sz="12" w:space="0" w:color="auto"/>
            </w:tcBorders>
            <w:vAlign w:val="center"/>
          </w:tcPr>
          <w:p w14:paraId="52E7B836" w14:textId="77777777" w:rsidR="00741699" w:rsidRPr="0064167F" w:rsidRDefault="00741699" w:rsidP="00F6724A">
            <w:pPr>
              <w:ind w:leftChars="155" w:left="310"/>
              <w:rPr>
                <w:rFonts w:eastAsia="標楷體"/>
                <w:color w:val="auto"/>
              </w:rPr>
            </w:pPr>
            <w:r w:rsidRPr="0064167F">
              <w:rPr>
                <w:rFonts w:eastAsia="標楷體" w:cs="新細明體"/>
                <w:noProof w:val="0"/>
                <w:color w:val="auto"/>
              </w:rPr>
              <w:t>(4) Requires whole body muscle usage most of the time</w:t>
            </w:r>
          </w:p>
        </w:tc>
        <w:tc>
          <w:tcPr>
            <w:tcW w:w="1560" w:type="dxa"/>
            <w:tcBorders>
              <w:bottom w:val="single" w:sz="12" w:space="0" w:color="auto"/>
            </w:tcBorders>
            <w:vAlign w:val="center"/>
          </w:tcPr>
          <w:p w14:paraId="1E92C689" w14:textId="77777777" w:rsidR="00741699" w:rsidRPr="0064167F" w:rsidRDefault="00741699" w:rsidP="00F6724A">
            <w:pPr>
              <w:jc w:val="right"/>
              <w:rPr>
                <w:rFonts w:eastAsia="標楷體"/>
                <w:color w:val="auto"/>
              </w:rPr>
            </w:pPr>
            <w:r w:rsidRPr="0064167F">
              <w:rPr>
                <w:rFonts w:eastAsia="標楷體"/>
                <w:color w:val="auto"/>
              </w:rPr>
              <w:t>25 (1.82%)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FD74437" w14:textId="77777777" w:rsidR="00741699" w:rsidRPr="0064167F" w:rsidRDefault="00741699" w:rsidP="00F6724A">
            <w:pPr>
              <w:snapToGrid w:val="0"/>
              <w:spacing w:line="240" w:lineRule="auto"/>
              <w:jc w:val="left"/>
              <w:rPr>
                <w:rFonts w:eastAsiaTheme="minorEastAsia"/>
                <w:color w:val="auto"/>
              </w:rPr>
            </w:pPr>
            <w:r>
              <w:rPr>
                <w:rFonts w:eastAsia="標楷體"/>
                <w:color w:val="auto"/>
              </w:rPr>
              <w:t>X</w:t>
            </w:r>
            <w:r w:rsidRPr="0064167F">
              <w:rPr>
                <w:rFonts w:eastAsia="標楷體"/>
                <w:color w:val="auto"/>
              </w:rPr>
              <w:t>29. C/H (T-Cho/HDL-C)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060F901" w14:textId="77777777" w:rsidR="00741699" w:rsidRPr="0064167F" w:rsidRDefault="00741699" w:rsidP="00F6724A">
            <w:pPr>
              <w:jc w:val="center"/>
              <w:rPr>
                <w:rFonts w:eastAsia="標楷體"/>
                <w:color w:val="auto"/>
              </w:rPr>
            </w:pPr>
            <w:r w:rsidRPr="0064167F">
              <w:rPr>
                <w:rFonts w:eastAsia="標楷體"/>
                <w:color w:val="auto"/>
              </w:rPr>
              <w:t>3.85 ± 0.96</w:t>
            </w:r>
          </w:p>
        </w:tc>
      </w:tr>
      <w:tr w:rsidR="00741699" w:rsidRPr="0064167F" w14:paraId="1A38063A" w14:textId="77777777" w:rsidTr="00741699">
        <w:trPr>
          <w:jc w:val="center"/>
        </w:trPr>
        <w:tc>
          <w:tcPr>
            <w:tcW w:w="4957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3DDCA93" w14:textId="77777777" w:rsidR="00741699" w:rsidRPr="0064167F" w:rsidRDefault="00741699" w:rsidP="00741699">
            <w:pPr>
              <w:snapToGrid w:val="0"/>
              <w:spacing w:line="240" w:lineRule="auto"/>
              <w:jc w:val="center"/>
              <w:rPr>
                <w:rFonts w:eastAsia="標楷體"/>
                <w:color w:val="auto"/>
              </w:rPr>
            </w:pPr>
            <w:r w:rsidRPr="0064167F">
              <w:rPr>
                <w:rFonts w:eastAsia="標楷體"/>
                <w:b/>
                <w:bCs/>
                <w:color w:val="auto"/>
                <w:kern w:val="2"/>
              </w:rPr>
              <w:t>Dependent Variable</w:t>
            </w:r>
          </w:p>
        </w:tc>
        <w:tc>
          <w:tcPr>
            <w:tcW w:w="5670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EB11323" w14:textId="77777777" w:rsidR="00741699" w:rsidRPr="0064167F" w:rsidRDefault="00741699" w:rsidP="00F6724A">
            <w:pPr>
              <w:jc w:val="center"/>
              <w:rPr>
                <w:rFonts w:eastAsia="標楷體"/>
                <w:color w:val="auto"/>
              </w:rPr>
            </w:pPr>
            <w:r w:rsidRPr="0064167F">
              <w:rPr>
                <w:rFonts w:eastAsia="標楷體"/>
                <w:b/>
                <w:bCs/>
                <w:color w:val="auto"/>
                <w:kern w:val="2"/>
              </w:rPr>
              <w:t>Mean ± SD</w:t>
            </w:r>
          </w:p>
        </w:tc>
      </w:tr>
      <w:tr w:rsidR="00741699" w:rsidRPr="0064167F" w14:paraId="087E0B93" w14:textId="77777777" w:rsidTr="00741699">
        <w:trPr>
          <w:jc w:val="center"/>
        </w:trPr>
        <w:tc>
          <w:tcPr>
            <w:tcW w:w="4957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25390BF" w14:textId="77777777" w:rsidR="00741699" w:rsidRPr="0064167F" w:rsidRDefault="00741699" w:rsidP="00F6724A">
            <w:pPr>
              <w:snapToGrid w:val="0"/>
              <w:spacing w:line="240" w:lineRule="auto"/>
              <w:jc w:val="left"/>
              <w:rPr>
                <w:rFonts w:eastAsia="標楷體"/>
                <w:color w:val="auto"/>
              </w:rPr>
            </w:pPr>
            <w:r>
              <w:rPr>
                <w:rFonts w:eastAsia="標楷體"/>
                <w:color w:val="auto"/>
              </w:rPr>
              <w:t>Y</w:t>
            </w:r>
            <w:r w:rsidRPr="0064167F">
              <w:rPr>
                <w:rFonts w:eastAsia="標楷體"/>
                <w:color w:val="auto"/>
              </w:rPr>
              <w:t>. S-C (sperm count)</w:t>
            </w:r>
          </w:p>
        </w:tc>
        <w:tc>
          <w:tcPr>
            <w:tcW w:w="567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E4D9A3" w14:textId="77777777" w:rsidR="00741699" w:rsidRPr="0064167F" w:rsidRDefault="00741699" w:rsidP="00F6724A">
            <w:pPr>
              <w:jc w:val="center"/>
              <w:rPr>
                <w:rFonts w:eastAsia="標楷體"/>
                <w:color w:val="auto"/>
                <w:lang w:eastAsia="zh-TW"/>
              </w:rPr>
            </w:pPr>
            <w:r w:rsidRPr="0064167F">
              <w:rPr>
                <w:rFonts w:eastAsia="標楷體"/>
                <w:color w:val="auto"/>
              </w:rPr>
              <w:t>53.3 ± 42.24</w:t>
            </w:r>
          </w:p>
        </w:tc>
      </w:tr>
    </w:tbl>
    <w:p w14:paraId="668EB335" w14:textId="77777777" w:rsidR="00910713" w:rsidRPr="001E1DB2" w:rsidRDefault="00910713">
      <w:pPr>
        <w:rPr>
          <w:sz w:val="4"/>
        </w:rPr>
      </w:pPr>
    </w:p>
    <w:sectPr w:rsidR="00910713" w:rsidRPr="001E1DB2" w:rsidSect="00741699">
      <w:pgSz w:w="11906" w:h="16838"/>
      <w:pgMar w:top="426" w:right="720" w:bottom="426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3F14A7"/>
    <w:multiLevelType w:val="hybridMultilevel"/>
    <w:tmpl w:val="157A4CC2"/>
    <w:lvl w:ilvl="0" w:tplc="EF588CC0">
      <w:start w:val="356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699"/>
    <w:rsid w:val="001E1DB2"/>
    <w:rsid w:val="00626A72"/>
    <w:rsid w:val="00741699"/>
    <w:rsid w:val="00910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3CB43"/>
  <w15:chartTrackingRefBased/>
  <w15:docId w15:val="{A1767994-9ECE-4CBE-AC47-51974625B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41699"/>
    <w:pPr>
      <w:spacing w:line="260" w:lineRule="atLeast"/>
      <w:jc w:val="both"/>
    </w:pPr>
    <w:rPr>
      <w:rFonts w:ascii="Palatino Linotype" w:eastAsia="SimSun" w:hAnsi="Palatino Linotype" w:cs="Times New Roman"/>
      <w:noProof/>
      <w:color w:val="000000"/>
      <w:kern w:val="0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1699"/>
    <w:pPr>
      <w:spacing w:line="260" w:lineRule="atLeast"/>
      <w:jc w:val="both"/>
    </w:pPr>
    <w:rPr>
      <w:rFonts w:ascii="Palatino Linotype" w:eastAsia="SimSun" w:hAnsi="Palatino Linotype" w:cs="Times New Roman"/>
      <w:color w:val="000000"/>
      <w:kern w:val="0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DPI31text">
    <w:name w:val="MDPI_3.1_text"/>
    <w:link w:val="MDPI31text0"/>
    <w:qFormat/>
    <w:rsid w:val="00741699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color w:val="000000"/>
      <w:kern w:val="0"/>
      <w:sz w:val="20"/>
      <w:lang w:eastAsia="de-DE" w:bidi="en-US"/>
    </w:rPr>
  </w:style>
  <w:style w:type="paragraph" w:customStyle="1" w:styleId="MDPI41tablecaption">
    <w:name w:val="MDPI_4.1_table_caption"/>
    <w:qFormat/>
    <w:rsid w:val="00741699"/>
    <w:pPr>
      <w:adjustRightInd w:val="0"/>
      <w:snapToGrid w:val="0"/>
      <w:spacing w:before="240" w:after="120" w:line="228" w:lineRule="auto"/>
      <w:ind w:left="2608"/>
      <w:jc w:val="both"/>
    </w:pPr>
    <w:rPr>
      <w:rFonts w:ascii="Palatino Linotype" w:eastAsia="Times New Roman" w:hAnsi="Palatino Linotype" w:cs="Cordia New"/>
      <w:color w:val="000000"/>
      <w:kern w:val="0"/>
      <w:sz w:val="18"/>
      <w:lang w:eastAsia="de-DE" w:bidi="en-US"/>
    </w:rPr>
  </w:style>
  <w:style w:type="character" w:customStyle="1" w:styleId="MDPI31text0">
    <w:name w:val="MDPI_3.1_text 字元"/>
    <w:basedOn w:val="a0"/>
    <w:link w:val="MDPI31text"/>
    <w:rsid w:val="00741699"/>
    <w:rPr>
      <w:rFonts w:ascii="Palatino Linotype" w:eastAsia="Times New Roman" w:hAnsi="Palatino Linotype" w:cs="Times New Roman"/>
      <w:snapToGrid w:val="0"/>
      <w:color w:val="000000"/>
      <w:kern w:val="0"/>
      <w:sz w:val="20"/>
      <w:lang w:eastAsia="de-DE" w:bidi="en-US"/>
    </w:rPr>
  </w:style>
  <w:style w:type="paragraph" w:styleId="a4">
    <w:name w:val="List Paragraph"/>
    <w:basedOn w:val="a"/>
    <w:uiPriority w:val="34"/>
    <w:qFormat/>
    <w:rsid w:val="0074169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4C93BF-B487-44BD-897E-E11CC47B5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2283</Characters>
  <Application>Microsoft Office Word</Application>
  <DocSecurity>0</DocSecurity>
  <Lines>19</Lines>
  <Paragraphs>5</Paragraphs>
  <ScaleCrop>false</ScaleCrop>
  <Company>亞東技術學院</Company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醫護暨管理學院 醫務管理系 陳銘樹教師</dc:creator>
  <cp:keywords/>
  <dc:description/>
  <cp:lastModifiedBy>醫護暨管理學院 醫務管理系 陳銘樹教師</cp:lastModifiedBy>
  <cp:revision>2</cp:revision>
  <cp:lastPrinted>2023-07-28T08:52:00Z</cp:lastPrinted>
  <dcterms:created xsi:type="dcterms:W3CDTF">2023-07-28T08:52:00Z</dcterms:created>
  <dcterms:modified xsi:type="dcterms:W3CDTF">2023-07-28T08:52:00Z</dcterms:modified>
</cp:coreProperties>
</file>