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B1F00" w14:textId="3F3F4094" w:rsidR="006C1099" w:rsidRPr="00332ACE" w:rsidRDefault="009855A5" w:rsidP="009855A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bookmarkStart w:id="0" w:name="_Hlk149292135"/>
      <w:bookmarkEnd w:id="0"/>
      <w:r w:rsidRPr="00332ACE">
        <w:rPr>
          <w:rFonts w:ascii="Times New Roman" w:hAnsi="Times New Roman" w:cs="Times New Roman"/>
          <w:b/>
          <w:bCs/>
          <w:sz w:val="24"/>
          <w:szCs w:val="28"/>
        </w:rPr>
        <w:t>Supporting information</w:t>
      </w:r>
    </w:p>
    <w:p w14:paraId="64D3185E" w14:textId="617CB606" w:rsidR="000E5A02" w:rsidRPr="00A04611" w:rsidRDefault="000E5A02" w:rsidP="00332ACE">
      <w:pPr>
        <w:pStyle w:val="a3"/>
        <w:widowControl/>
        <w:spacing w:line="480" w:lineRule="auto"/>
        <w:jc w:val="center"/>
        <w:rPr>
          <w:rFonts w:ascii="Times New Roman" w:hAnsi="Times New Roman"/>
          <w:b/>
          <w:bCs/>
          <w:kern w:val="2"/>
        </w:rPr>
      </w:pPr>
      <w:r w:rsidRPr="00ED0CE7">
        <w:rPr>
          <w:rFonts w:ascii="Times New Roman" w:hAnsi="Times New Roman"/>
          <w:b/>
          <w:bCs/>
          <w:kern w:val="2"/>
        </w:rPr>
        <w:t xml:space="preserve">Key </w:t>
      </w:r>
      <w:r w:rsidRPr="00A04611">
        <w:rPr>
          <w:rFonts w:ascii="Times New Roman" w:hAnsi="Times New Roman"/>
          <w:b/>
          <w:bCs/>
          <w:kern w:val="2"/>
        </w:rPr>
        <w:t xml:space="preserve">Modulation of ROS and HSP for Effective Therapy against Hypoxic Tumor with Multifunctional </w:t>
      </w:r>
      <w:proofErr w:type="spellStart"/>
      <w:r w:rsidRPr="00A04611">
        <w:rPr>
          <w:rFonts w:ascii="Times New Roman" w:hAnsi="Times New Roman"/>
          <w:b/>
          <w:bCs/>
          <w:kern w:val="2"/>
        </w:rPr>
        <w:t>Nanosystem</w:t>
      </w:r>
      <w:proofErr w:type="spellEnd"/>
    </w:p>
    <w:p w14:paraId="460D08C1" w14:textId="79832F40" w:rsidR="009855A5" w:rsidRPr="00332ACE" w:rsidRDefault="009855A5" w:rsidP="009855A5">
      <w:pPr>
        <w:rPr>
          <w:rFonts w:ascii="Times New Roman" w:eastAsia="宋体" w:hAnsi="Times New Roman" w:cs="Times New Roman"/>
          <w:b/>
          <w:bCs/>
          <w:szCs w:val="21"/>
        </w:rPr>
      </w:pPr>
    </w:p>
    <w:p w14:paraId="16E94D75" w14:textId="77777777" w:rsidR="00A92482" w:rsidRPr="00332ACE" w:rsidRDefault="00A92482" w:rsidP="009855A5">
      <w:pPr>
        <w:rPr>
          <w:rFonts w:ascii="Times New Roman" w:eastAsia="宋体" w:hAnsi="Times New Roman" w:cs="Times New Roman"/>
          <w:b/>
          <w:bCs/>
          <w:szCs w:val="21"/>
        </w:rPr>
      </w:pPr>
    </w:p>
    <w:p w14:paraId="1A14E81B" w14:textId="77777777" w:rsidR="0047717B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</w:rPr>
      </w:pPr>
      <w:proofErr w:type="spellStart"/>
      <w:r w:rsidRPr="00332ACE">
        <w:rPr>
          <w:rFonts w:ascii="Times New Roman" w:eastAsia="宋体" w:hAnsi="Times New Roman" w:cs="Times New Roman"/>
          <w:sz w:val="18"/>
          <w:szCs w:val="18"/>
        </w:rPr>
        <w:t>Bangzhen</w:t>
      </w:r>
      <w:proofErr w:type="spell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Ma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 xml:space="preserve">1 </w:t>
      </w:r>
      <w:proofErr w:type="gramStart"/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>2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 </w:t>
      </w:r>
      <w:proofErr w:type="spellStart"/>
      <w:r w:rsidRPr="00332ACE">
        <w:rPr>
          <w:rFonts w:ascii="Times New Roman" w:eastAsia="宋体" w:hAnsi="Times New Roman" w:cs="Times New Roman"/>
          <w:sz w:val="18"/>
          <w:szCs w:val="18"/>
        </w:rPr>
        <w:t>Yisheng</w:t>
      </w:r>
      <w:proofErr w:type="spellEnd"/>
      <w:proofErr w:type="gram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Zhao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 xml:space="preserve">3 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Xiaoli Liu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>4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  </w:t>
      </w:r>
      <w:proofErr w:type="spellStart"/>
      <w:r w:rsidRPr="00332ACE">
        <w:rPr>
          <w:rFonts w:ascii="Times New Roman" w:eastAsia="宋体" w:hAnsi="Times New Roman" w:cs="Times New Roman"/>
          <w:sz w:val="18"/>
          <w:szCs w:val="18"/>
        </w:rPr>
        <w:t>Mengping</w:t>
      </w:r>
      <w:proofErr w:type="spell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Huo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>2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  </w:t>
      </w:r>
      <w:proofErr w:type="spellStart"/>
      <w:r w:rsidRPr="00332ACE">
        <w:rPr>
          <w:rFonts w:ascii="Times New Roman" w:eastAsia="宋体" w:hAnsi="Times New Roman" w:cs="Times New Roman"/>
          <w:sz w:val="18"/>
          <w:szCs w:val="18"/>
        </w:rPr>
        <w:t>Jinghong</w:t>
      </w:r>
      <w:proofErr w:type="spell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Wang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>2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  Jiwei Ma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 xml:space="preserve">2 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 </w:t>
      </w:r>
    </w:p>
    <w:p w14:paraId="2F1903EA" w14:textId="77777777" w:rsidR="0047717B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  <w:vertAlign w:val="superscript"/>
        </w:rPr>
      </w:pPr>
      <w:r w:rsidRPr="00332ACE">
        <w:rPr>
          <w:rFonts w:ascii="Times New Roman" w:eastAsia="宋体" w:hAnsi="Times New Roman" w:cs="Times New Roman"/>
          <w:sz w:val="18"/>
          <w:szCs w:val="18"/>
        </w:rPr>
        <w:t>Yang Zhang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>2</w:t>
      </w:r>
      <w:proofErr w:type="gramStart"/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 xml:space="preserve">* </w:t>
      </w:r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</w:t>
      </w:r>
      <w:proofErr w:type="spellStart"/>
      <w:r w:rsidRPr="00332ACE">
        <w:rPr>
          <w:rFonts w:ascii="Times New Roman" w:eastAsia="宋体" w:hAnsi="Times New Roman" w:cs="Times New Roman"/>
          <w:sz w:val="18"/>
          <w:szCs w:val="18"/>
        </w:rPr>
        <w:t>Chengkun</w:t>
      </w:r>
      <w:proofErr w:type="spellEnd"/>
      <w:proofErr w:type="gram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Qin</w:t>
      </w:r>
      <w:r w:rsidRPr="00332ACE">
        <w:rPr>
          <w:rFonts w:ascii="Times New Roman" w:eastAsia="宋体" w:hAnsi="Times New Roman" w:cs="Times New Roman"/>
          <w:sz w:val="18"/>
          <w:szCs w:val="18"/>
          <w:vertAlign w:val="superscript"/>
        </w:rPr>
        <w:t>1 2*</w:t>
      </w:r>
    </w:p>
    <w:p w14:paraId="6D77476C" w14:textId="77777777" w:rsidR="0047717B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</w:rPr>
      </w:pPr>
    </w:p>
    <w:p w14:paraId="6DB7F302" w14:textId="13FBE7DC" w:rsidR="0047717B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</w:rPr>
      </w:pPr>
      <w:proofErr w:type="gramStart"/>
      <w:r w:rsidRPr="00332ACE">
        <w:rPr>
          <w:rFonts w:ascii="Times New Roman" w:eastAsia="宋体" w:hAnsi="Times New Roman" w:cs="Times New Roman"/>
          <w:sz w:val="18"/>
          <w:szCs w:val="18"/>
        </w:rPr>
        <w:t>1  Shandong</w:t>
      </w:r>
      <w:proofErr w:type="gram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Provincial Hospital, Shandong University, Jinan, Shandong,250021, China.</w:t>
      </w:r>
    </w:p>
    <w:p w14:paraId="44F28D1C" w14:textId="43ED29CC" w:rsidR="0047717B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</w:rPr>
      </w:pPr>
      <w:proofErr w:type="gramStart"/>
      <w:r w:rsidRPr="00332ACE">
        <w:rPr>
          <w:rFonts w:ascii="Times New Roman" w:eastAsia="宋体" w:hAnsi="Times New Roman" w:cs="Times New Roman"/>
          <w:sz w:val="18"/>
          <w:szCs w:val="18"/>
        </w:rPr>
        <w:t>2  Shandong</w:t>
      </w:r>
      <w:proofErr w:type="gram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Provincial Hospital Affiliated to Shandong First Medical University, Jinan, Shandong,250021, China.</w:t>
      </w:r>
    </w:p>
    <w:p w14:paraId="281C4EE7" w14:textId="753D1543" w:rsidR="0047717B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</w:rPr>
      </w:pPr>
      <w:proofErr w:type="gramStart"/>
      <w:r w:rsidRPr="00332ACE">
        <w:rPr>
          <w:rFonts w:ascii="Times New Roman" w:eastAsia="宋体" w:hAnsi="Times New Roman" w:cs="Times New Roman"/>
          <w:sz w:val="18"/>
          <w:szCs w:val="18"/>
        </w:rPr>
        <w:t>3  School</w:t>
      </w:r>
      <w:proofErr w:type="gram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of Pharmaceutical Sciences, Key Laboratory for Natural Active Pharmaceutical Constituents Research in Universities of Shandong Province, Shandong Analysis and Test Center, </w:t>
      </w:r>
      <w:proofErr w:type="spellStart"/>
      <w:r w:rsidRPr="00332ACE">
        <w:rPr>
          <w:rFonts w:ascii="Times New Roman" w:eastAsia="宋体" w:hAnsi="Times New Roman" w:cs="Times New Roman"/>
          <w:sz w:val="18"/>
          <w:szCs w:val="18"/>
        </w:rPr>
        <w:t>Qilu</w:t>
      </w:r>
      <w:proofErr w:type="spell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University of Technology (Shandong Academy of Sciences), Jinan, Shandong,250353, China</w:t>
      </w:r>
    </w:p>
    <w:p w14:paraId="20D688C5" w14:textId="436599DC" w:rsidR="00A92482" w:rsidRPr="00332ACE" w:rsidRDefault="0047717B" w:rsidP="0047717B">
      <w:pPr>
        <w:rPr>
          <w:rFonts w:ascii="Times New Roman" w:eastAsia="宋体" w:hAnsi="Times New Roman" w:cs="Times New Roman"/>
          <w:sz w:val="18"/>
          <w:szCs w:val="18"/>
        </w:rPr>
      </w:pPr>
      <w:proofErr w:type="gramStart"/>
      <w:r w:rsidRPr="00332ACE">
        <w:rPr>
          <w:rFonts w:ascii="Times New Roman" w:eastAsia="宋体" w:hAnsi="Times New Roman" w:cs="Times New Roman"/>
          <w:sz w:val="18"/>
          <w:szCs w:val="18"/>
        </w:rPr>
        <w:t>4  Department</w:t>
      </w:r>
      <w:proofErr w:type="gramEnd"/>
      <w:r w:rsidRPr="00332ACE">
        <w:rPr>
          <w:rFonts w:ascii="Times New Roman" w:eastAsia="宋体" w:hAnsi="Times New Roman" w:cs="Times New Roman"/>
          <w:sz w:val="18"/>
          <w:szCs w:val="18"/>
        </w:rPr>
        <w:t xml:space="preserve"> of Hernia and Abdominal Wall Surgery, Beijing Chaoyang Hospital, Capital Medical University, Beijing, 100043, China.</w:t>
      </w:r>
    </w:p>
    <w:p w14:paraId="39FE7000" w14:textId="26A9D4C9" w:rsidR="000E5A02" w:rsidRPr="00332ACE" w:rsidRDefault="000E5A02" w:rsidP="00332ACE">
      <w:pPr>
        <w:pStyle w:val="a3"/>
        <w:widowControl/>
        <w:spacing w:line="480" w:lineRule="auto"/>
        <w:rPr>
          <w:rFonts w:ascii="Times New Roman" w:hAnsi="Times New Roman"/>
          <w:sz w:val="18"/>
          <w:szCs w:val="18"/>
        </w:rPr>
      </w:pPr>
      <w:r w:rsidRPr="00332ACE">
        <w:rPr>
          <w:rFonts w:ascii="Times New Roman" w:hAnsi="Times New Roman"/>
          <w:kern w:val="2"/>
          <w:sz w:val="18"/>
          <w:szCs w:val="18"/>
          <w:vertAlign w:val="superscript"/>
        </w:rPr>
        <w:t>*</w:t>
      </w:r>
      <w:r w:rsidRPr="00332ACE">
        <w:rPr>
          <w:rFonts w:ascii="Times New Roman" w:hAnsi="Times New Roman"/>
          <w:kern w:val="2"/>
          <w:sz w:val="18"/>
          <w:szCs w:val="18"/>
        </w:rPr>
        <w:t xml:space="preserve">Correspondence: </w:t>
      </w:r>
      <w:proofErr w:type="spellStart"/>
      <w:r w:rsidRPr="00332ACE">
        <w:rPr>
          <w:rFonts w:ascii="Times New Roman" w:hAnsi="Times New Roman"/>
          <w:kern w:val="2"/>
          <w:sz w:val="18"/>
          <w:szCs w:val="18"/>
        </w:rPr>
        <w:t>Chengkun</w:t>
      </w:r>
      <w:proofErr w:type="spellEnd"/>
      <w:r w:rsidRPr="00332ACE">
        <w:rPr>
          <w:rFonts w:ascii="Times New Roman" w:hAnsi="Times New Roman"/>
          <w:kern w:val="2"/>
          <w:sz w:val="18"/>
          <w:szCs w:val="18"/>
        </w:rPr>
        <w:t xml:space="preserve"> </w:t>
      </w:r>
      <w:proofErr w:type="gramStart"/>
      <w:r w:rsidRPr="00332ACE">
        <w:rPr>
          <w:rFonts w:ascii="Times New Roman" w:hAnsi="Times New Roman"/>
          <w:kern w:val="2"/>
          <w:sz w:val="18"/>
          <w:szCs w:val="18"/>
        </w:rPr>
        <w:t>Qin :</w:t>
      </w:r>
      <w:proofErr w:type="gramEnd"/>
      <w:r w:rsidRPr="00332ACE">
        <w:rPr>
          <w:rFonts w:ascii="Times New Roman" w:hAnsi="Times New Roman"/>
          <w:kern w:val="2"/>
          <w:sz w:val="18"/>
          <w:szCs w:val="18"/>
        </w:rPr>
        <w:t xml:space="preserve"> Shandong Provincial Hospital,324 </w:t>
      </w:r>
      <w:proofErr w:type="spellStart"/>
      <w:r w:rsidRPr="00332ACE">
        <w:rPr>
          <w:rFonts w:ascii="Times New Roman" w:hAnsi="Times New Roman"/>
          <w:kern w:val="2"/>
          <w:sz w:val="18"/>
          <w:szCs w:val="18"/>
        </w:rPr>
        <w:t>Jingwu</w:t>
      </w:r>
      <w:proofErr w:type="spellEnd"/>
      <w:r w:rsidRPr="00332ACE">
        <w:rPr>
          <w:rFonts w:ascii="Times New Roman" w:hAnsi="Times New Roman"/>
          <w:kern w:val="2"/>
          <w:sz w:val="18"/>
          <w:szCs w:val="18"/>
        </w:rPr>
        <w:t xml:space="preserve"> Road, </w:t>
      </w:r>
      <w:proofErr w:type="spellStart"/>
      <w:r w:rsidRPr="00332ACE">
        <w:rPr>
          <w:rFonts w:ascii="Times New Roman" w:hAnsi="Times New Roman"/>
          <w:kern w:val="2"/>
          <w:sz w:val="18"/>
          <w:szCs w:val="18"/>
        </w:rPr>
        <w:t>Huaiyin</w:t>
      </w:r>
      <w:proofErr w:type="spellEnd"/>
      <w:r w:rsidRPr="00332ACE">
        <w:rPr>
          <w:rFonts w:ascii="Times New Roman" w:hAnsi="Times New Roman"/>
          <w:kern w:val="2"/>
          <w:sz w:val="18"/>
          <w:szCs w:val="18"/>
        </w:rPr>
        <w:t xml:space="preserve"> District, Jinan City, Shandong Province, China. </w:t>
      </w:r>
      <w:hyperlink r:id="rId6" w:history="1">
        <w:r w:rsidRPr="00332ACE">
          <w:rPr>
            <w:rStyle w:val="ad"/>
            <w:rFonts w:ascii="Times New Roman" w:hAnsi="Times New Roman"/>
            <w:kern w:val="2"/>
            <w:sz w:val="18"/>
            <w:szCs w:val="18"/>
          </w:rPr>
          <w:t>Tel:+86</w:t>
        </w:r>
      </w:hyperlink>
      <w:r w:rsidRPr="00332ACE">
        <w:rPr>
          <w:rFonts w:ascii="Times New Roman" w:hAnsi="Times New Roman"/>
          <w:kern w:val="2"/>
          <w:sz w:val="18"/>
          <w:szCs w:val="18"/>
        </w:rPr>
        <w:t xml:space="preserve"> 053168776159, Email: </w:t>
      </w:r>
      <w:hyperlink r:id="rId7" w:history="1">
        <w:r w:rsidRPr="00332ACE">
          <w:rPr>
            <w:rStyle w:val="ad"/>
            <w:rFonts w:ascii="Times New Roman" w:hAnsi="Times New Roman"/>
            <w:kern w:val="2"/>
            <w:sz w:val="18"/>
            <w:szCs w:val="18"/>
          </w:rPr>
          <w:t>qinchengkun_slyy@163.com</w:t>
        </w:r>
      </w:hyperlink>
      <w:r w:rsidRPr="00332ACE">
        <w:rPr>
          <w:rFonts w:ascii="Times New Roman" w:hAnsi="Times New Roman"/>
          <w:kern w:val="2"/>
          <w:sz w:val="18"/>
          <w:szCs w:val="18"/>
        </w:rPr>
        <w:t xml:space="preserve">; Yang </w:t>
      </w:r>
      <w:proofErr w:type="gramStart"/>
      <w:r w:rsidRPr="00332ACE">
        <w:rPr>
          <w:rFonts w:ascii="Times New Roman" w:hAnsi="Times New Roman"/>
          <w:kern w:val="2"/>
          <w:sz w:val="18"/>
          <w:szCs w:val="18"/>
        </w:rPr>
        <w:t>Zhang :</w:t>
      </w:r>
      <w:proofErr w:type="gramEnd"/>
      <w:r w:rsidRPr="00332ACE">
        <w:rPr>
          <w:rFonts w:ascii="Times New Roman" w:hAnsi="Times New Roman"/>
          <w:kern w:val="2"/>
          <w:sz w:val="18"/>
          <w:szCs w:val="18"/>
        </w:rPr>
        <w:t xml:space="preserve"> Shandong Provincial Hospital,324 </w:t>
      </w:r>
      <w:proofErr w:type="spellStart"/>
      <w:r w:rsidRPr="00332ACE">
        <w:rPr>
          <w:rFonts w:ascii="Times New Roman" w:hAnsi="Times New Roman"/>
          <w:kern w:val="2"/>
          <w:sz w:val="18"/>
          <w:szCs w:val="18"/>
        </w:rPr>
        <w:t>Jingwu</w:t>
      </w:r>
      <w:proofErr w:type="spellEnd"/>
      <w:r w:rsidRPr="00332ACE">
        <w:rPr>
          <w:rFonts w:ascii="Times New Roman" w:hAnsi="Times New Roman"/>
          <w:kern w:val="2"/>
          <w:sz w:val="18"/>
          <w:szCs w:val="18"/>
        </w:rPr>
        <w:t xml:space="preserve"> Road, </w:t>
      </w:r>
      <w:proofErr w:type="spellStart"/>
      <w:r w:rsidRPr="00332ACE">
        <w:rPr>
          <w:rFonts w:ascii="Times New Roman" w:hAnsi="Times New Roman"/>
          <w:kern w:val="2"/>
          <w:sz w:val="18"/>
          <w:szCs w:val="18"/>
        </w:rPr>
        <w:t>Huaiyin</w:t>
      </w:r>
      <w:proofErr w:type="spellEnd"/>
      <w:r w:rsidRPr="00332ACE">
        <w:rPr>
          <w:rFonts w:ascii="Times New Roman" w:hAnsi="Times New Roman"/>
          <w:kern w:val="2"/>
          <w:sz w:val="18"/>
          <w:szCs w:val="18"/>
        </w:rPr>
        <w:t xml:space="preserve"> District, Jinan City, Shandong Province, China. </w:t>
      </w:r>
      <w:hyperlink r:id="rId8" w:history="1">
        <w:r w:rsidRPr="00332ACE">
          <w:rPr>
            <w:rStyle w:val="ad"/>
            <w:rFonts w:ascii="Times New Roman" w:hAnsi="Times New Roman"/>
            <w:kern w:val="2"/>
            <w:sz w:val="18"/>
            <w:szCs w:val="18"/>
          </w:rPr>
          <w:t>Tel:+86</w:t>
        </w:r>
      </w:hyperlink>
      <w:r w:rsidRPr="00332ACE">
        <w:rPr>
          <w:rFonts w:ascii="Times New Roman" w:hAnsi="Times New Roman"/>
          <w:kern w:val="2"/>
          <w:sz w:val="18"/>
          <w:szCs w:val="18"/>
        </w:rPr>
        <w:t xml:space="preserve"> 053168777846, </w:t>
      </w:r>
      <w:proofErr w:type="spellStart"/>
      <w:proofErr w:type="gramStart"/>
      <w:r w:rsidRPr="00332ACE">
        <w:rPr>
          <w:rFonts w:ascii="Times New Roman" w:hAnsi="Times New Roman"/>
          <w:kern w:val="2"/>
          <w:sz w:val="18"/>
          <w:szCs w:val="18"/>
        </w:rPr>
        <w:t>Email:zhangyang@sdfmu.edu.cn</w:t>
      </w:r>
      <w:proofErr w:type="spellEnd"/>
      <w:proofErr w:type="gramEnd"/>
      <w:r w:rsidRPr="00332ACE">
        <w:rPr>
          <w:rFonts w:ascii="Times New Roman" w:hAnsi="Times New Roman"/>
          <w:kern w:val="2"/>
          <w:sz w:val="18"/>
          <w:szCs w:val="18"/>
        </w:rPr>
        <w:t>.</w:t>
      </w:r>
    </w:p>
    <w:p w14:paraId="4E9008EB" w14:textId="77777777" w:rsidR="009855A5" w:rsidRPr="00332ACE" w:rsidRDefault="009855A5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kern w:val="2"/>
        </w:rPr>
      </w:pPr>
      <w:r w:rsidRPr="00332ACE">
        <w:rPr>
          <w:rFonts w:ascii="Times New Roman" w:hAnsi="Times New Roman"/>
          <w:b/>
          <w:bCs/>
          <w:kern w:val="2"/>
        </w:rPr>
        <w:t>Supplementary Figure Legends</w:t>
      </w:r>
    </w:p>
    <w:p w14:paraId="3665F8E4" w14:textId="77777777" w:rsidR="00F63C4B" w:rsidRPr="00332ACE" w:rsidRDefault="00F63C4B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kern w:val="2"/>
          <w:sz w:val="21"/>
          <w:szCs w:val="21"/>
        </w:rPr>
      </w:pPr>
    </w:p>
    <w:p w14:paraId="6EB6E03D" w14:textId="77777777" w:rsidR="00FD442C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noProof/>
        </w:rPr>
        <w:drawing>
          <wp:inline distT="0" distB="0" distL="0" distR="0" wp14:anchorId="1600C8F2" wp14:editId="05FCD413">
            <wp:extent cx="1800000" cy="1800000"/>
            <wp:effectExtent l="0" t="0" r="0" b="0"/>
            <wp:docPr id="20726770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404F" w14:textId="1F1D5307" w:rsidR="00F63C4B" w:rsidRPr="00332ACE" w:rsidRDefault="00F63C4B" w:rsidP="00332ACE">
      <w:pPr>
        <w:pStyle w:val="a3"/>
        <w:widowControl/>
        <w:spacing w:before="0" w:beforeAutospacing="0" w:after="0" w:afterAutospacing="0" w:line="240" w:lineRule="atLeast"/>
        <w:rPr>
          <w:rFonts w:ascii="Times New Roman" w:hAnsi="Times New Roman"/>
          <w:b/>
          <w:bCs/>
          <w:kern w:val="2"/>
          <w:sz w:val="18"/>
          <w:szCs w:val="18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t>Figure S1.</w:t>
      </w:r>
      <w:bookmarkStart w:id="1" w:name="OLE_LINK1"/>
      <w:r w:rsidR="00C32EA6" w:rsidRPr="00332ACE">
        <w:rPr>
          <w:rFonts w:ascii="Times New Roman" w:hAnsi="Times New Roman"/>
          <w:i/>
          <w:sz w:val="21"/>
          <w:szCs w:val="18"/>
        </w:rPr>
        <w:t xml:space="preserve"> TEM images</w:t>
      </w:r>
      <w:bookmarkEnd w:id="1"/>
      <w:r w:rsidR="00D14B41" w:rsidRPr="00332ACE">
        <w:rPr>
          <w:rFonts w:ascii="Times New Roman" w:hAnsi="Times New Roman" w:hint="eastAsia"/>
          <w:i/>
          <w:sz w:val="21"/>
          <w:szCs w:val="18"/>
        </w:rPr>
        <w:t>：</w:t>
      </w:r>
      <w:r w:rsidR="00D14B41" w:rsidRPr="00332ACE">
        <w:rPr>
          <w:rFonts w:ascii="Times New Roman" w:hAnsi="Times New Roman"/>
          <w:i/>
          <w:sz w:val="21"/>
          <w:szCs w:val="18"/>
        </w:rPr>
        <w:t>Nanoparticle composites exhibit excellent dispersion characteristics under high-magnification TEM.</w:t>
      </w:r>
    </w:p>
    <w:p w14:paraId="49BC14D4" w14:textId="77777777" w:rsidR="00FD442C" w:rsidRPr="00332ACE" w:rsidRDefault="00FD442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i/>
          <w:szCs w:val="21"/>
        </w:rPr>
      </w:pPr>
    </w:p>
    <w:p w14:paraId="463DF21C" w14:textId="77777777" w:rsidR="00FD442C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noProof/>
        </w:rPr>
        <w:lastRenderedPageBreak/>
        <w:drawing>
          <wp:inline distT="0" distB="0" distL="0" distR="0" wp14:anchorId="592F62E1" wp14:editId="44E91DEC">
            <wp:extent cx="1800000" cy="1800000"/>
            <wp:effectExtent l="0" t="0" r="0" b="0"/>
            <wp:docPr id="1485524217" name="图片 10" descr="黑暗中的灯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24217" name="图片 10" descr="黑暗中的灯光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67D1" w14:textId="3F4BF236" w:rsidR="00F63C4B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 w:val="21"/>
          <w:szCs w:val="18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t>Figure S2.</w:t>
      </w:r>
      <w:r w:rsidR="00C32EA6" w:rsidRPr="00332ACE">
        <w:rPr>
          <w:rFonts w:ascii="Times New Roman" w:hAnsi="Times New Roman"/>
          <w:i/>
          <w:sz w:val="21"/>
          <w:szCs w:val="18"/>
        </w:rPr>
        <w:t xml:space="preserve"> TEM images</w:t>
      </w:r>
      <w:r w:rsidR="00D14B41" w:rsidRPr="00332ACE">
        <w:rPr>
          <w:rFonts w:ascii="Times New Roman" w:hAnsi="Times New Roman" w:hint="eastAsia"/>
          <w:i/>
          <w:sz w:val="21"/>
          <w:szCs w:val="18"/>
        </w:rPr>
        <w:t>：</w:t>
      </w:r>
      <w:r w:rsidR="00D14B41" w:rsidRPr="00332ACE">
        <w:rPr>
          <w:rFonts w:ascii="Times New Roman" w:hAnsi="Times New Roman"/>
          <w:i/>
          <w:sz w:val="21"/>
          <w:szCs w:val="18"/>
        </w:rPr>
        <w:t xml:space="preserve"> the distribution of carbon elements</w:t>
      </w:r>
    </w:p>
    <w:p w14:paraId="03E7D10E" w14:textId="77777777" w:rsidR="00C77EBC" w:rsidRPr="00332ACE" w:rsidRDefault="00C77EB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i/>
          <w:szCs w:val="21"/>
        </w:rPr>
      </w:pPr>
    </w:p>
    <w:p w14:paraId="66E3B350" w14:textId="77777777" w:rsidR="00FD442C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noProof/>
        </w:rPr>
        <w:drawing>
          <wp:inline distT="0" distB="0" distL="0" distR="0" wp14:anchorId="498427E0" wp14:editId="4E8589A5">
            <wp:extent cx="1800000" cy="1800000"/>
            <wp:effectExtent l="0" t="0" r="0" b="0"/>
            <wp:docPr id="2060990952" name="图片 11" descr="黑暗中的绿色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90952" name="图片 11" descr="黑暗中的绿色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C5D5" w14:textId="5B096CF9" w:rsidR="00F63C4B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 w:val="21"/>
          <w:szCs w:val="18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t>Figure S3.</w:t>
      </w:r>
      <w:r w:rsidR="00C32EA6" w:rsidRPr="00332ACE">
        <w:rPr>
          <w:rFonts w:ascii="Times New Roman" w:hAnsi="Times New Roman"/>
          <w:i/>
          <w:sz w:val="21"/>
          <w:szCs w:val="18"/>
        </w:rPr>
        <w:t xml:space="preserve"> TEM images</w:t>
      </w:r>
      <w:r w:rsidR="00D14B41" w:rsidRPr="00332ACE">
        <w:rPr>
          <w:rFonts w:ascii="Times New Roman" w:hAnsi="Times New Roman" w:hint="eastAsia"/>
          <w:i/>
          <w:sz w:val="21"/>
          <w:szCs w:val="18"/>
        </w:rPr>
        <w:t>：</w:t>
      </w:r>
      <w:r w:rsidR="00C32EA6" w:rsidRPr="00332ACE">
        <w:rPr>
          <w:rFonts w:ascii="Times New Roman" w:hAnsi="Times New Roman"/>
          <w:i/>
          <w:sz w:val="21"/>
          <w:szCs w:val="18"/>
        </w:rPr>
        <w:t>.</w:t>
      </w:r>
      <w:r w:rsidR="00D14B41" w:rsidRPr="00332ACE">
        <w:rPr>
          <w:rFonts w:ascii="Times New Roman" w:hAnsi="Times New Roman"/>
          <w:sz w:val="21"/>
          <w:szCs w:val="21"/>
        </w:rPr>
        <w:t xml:space="preserve"> </w:t>
      </w:r>
      <w:r w:rsidR="00D14B41" w:rsidRPr="00332ACE">
        <w:rPr>
          <w:rFonts w:ascii="Times New Roman" w:hAnsi="Times New Roman"/>
          <w:i/>
          <w:sz w:val="21"/>
          <w:szCs w:val="18"/>
        </w:rPr>
        <w:t>the distribution of nitrogen elements</w:t>
      </w:r>
    </w:p>
    <w:p w14:paraId="468DC152" w14:textId="77777777" w:rsidR="00C77EBC" w:rsidRPr="00332ACE" w:rsidRDefault="00C77EB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i/>
          <w:szCs w:val="21"/>
        </w:rPr>
      </w:pPr>
    </w:p>
    <w:p w14:paraId="182647B5" w14:textId="77777777" w:rsidR="00FD442C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noProof/>
        </w:rPr>
        <w:drawing>
          <wp:inline distT="0" distB="0" distL="0" distR="0" wp14:anchorId="3410D9B3" wp14:editId="030A9B04">
            <wp:extent cx="1800000" cy="1800000"/>
            <wp:effectExtent l="0" t="0" r="0" b="0"/>
            <wp:docPr id="375933631" name="图片 1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33631" name="图片 12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E159" w14:textId="2955581D" w:rsidR="00C77EBC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t>Figure S4.</w:t>
      </w:r>
      <w:r w:rsidR="00C32EA6" w:rsidRPr="00332ACE">
        <w:rPr>
          <w:rFonts w:ascii="Times New Roman" w:hAnsi="Times New Roman"/>
          <w:i/>
          <w:sz w:val="21"/>
          <w:szCs w:val="18"/>
        </w:rPr>
        <w:t xml:space="preserve"> TEM images</w:t>
      </w:r>
      <w:r w:rsidR="00A04611" w:rsidRPr="00332ACE">
        <w:rPr>
          <w:rFonts w:ascii="Times New Roman" w:hAnsi="Times New Roman" w:hint="eastAsia"/>
          <w:i/>
          <w:sz w:val="21"/>
          <w:szCs w:val="18"/>
        </w:rPr>
        <w:t>：</w:t>
      </w:r>
      <w:r w:rsidR="009E7C7D" w:rsidRPr="00332ACE">
        <w:rPr>
          <w:rFonts w:ascii="Times New Roman" w:hAnsi="Times New Roman"/>
          <w:i/>
          <w:sz w:val="21"/>
          <w:szCs w:val="18"/>
        </w:rPr>
        <w:t>the distribution of oxygen elements</w:t>
      </w:r>
    </w:p>
    <w:p w14:paraId="3075371C" w14:textId="77777777" w:rsidR="00C77EBC" w:rsidRDefault="00C77EBC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i/>
          <w:szCs w:val="21"/>
        </w:rPr>
      </w:pPr>
    </w:p>
    <w:p w14:paraId="5139129F" w14:textId="77777777" w:rsidR="0053164A" w:rsidRPr="00332ACE" w:rsidRDefault="0053164A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Cs w:val="21"/>
        </w:rPr>
      </w:pPr>
    </w:p>
    <w:p w14:paraId="11DEC22D" w14:textId="5E7C77E5" w:rsidR="00FD442C" w:rsidRPr="00332ACE" w:rsidRDefault="00674AE1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i/>
          <w:szCs w:val="21"/>
        </w:rPr>
      </w:pPr>
      <w:r w:rsidRPr="00332ACE">
        <w:rPr>
          <w:rFonts w:ascii="Times New Roman" w:hAnsi="Times New Roman"/>
          <w:noProof/>
          <w:color w:val="0000FF"/>
        </w:rPr>
        <w:lastRenderedPageBreak/>
        <w:drawing>
          <wp:inline distT="0" distB="0" distL="0" distR="0" wp14:anchorId="68107743" wp14:editId="5ABC34D5">
            <wp:extent cx="2821349" cy="2160000"/>
            <wp:effectExtent l="0" t="0" r="0" b="0"/>
            <wp:docPr id="447371489" name="图片 2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71489" name="图片 2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2CAB" w14:textId="4080FDE3" w:rsidR="00FD442C" w:rsidRPr="00332ACE" w:rsidRDefault="00FD442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 w:val="21"/>
          <w:szCs w:val="18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t>Figure S5</w:t>
      </w:r>
      <w:r w:rsidR="00A04611" w:rsidRPr="00332ACE">
        <w:rPr>
          <w:rFonts w:ascii="Times New Roman" w:hAnsi="Times New Roman"/>
          <w:b/>
          <w:bCs/>
          <w:i/>
          <w:sz w:val="21"/>
          <w:szCs w:val="18"/>
        </w:rPr>
        <w:t>.</w:t>
      </w:r>
      <w:r w:rsidR="00A04611" w:rsidRPr="00332ACE">
        <w:rPr>
          <w:rFonts w:ascii="Times New Roman" w:hAnsi="Times New Roman"/>
          <w:i/>
          <w:sz w:val="21"/>
          <w:szCs w:val="18"/>
        </w:rPr>
        <w:t xml:space="preserve"> Analysis by the BET method revealed a significant hysteresis loop in the adsorption-desorption isotherm, indicating the presence of mesopores in the nanocomposite particles due to capillary condensation phenomenon.</w:t>
      </w:r>
    </w:p>
    <w:p w14:paraId="28951457" w14:textId="77777777" w:rsidR="00FD442C" w:rsidRDefault="00FD442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Cs w:val="21"/>
        </w:rPr>
      </w:pPr>
    </w:p>
    <w:p w14:paraId="7F428AB7" w14:textId="77777777" w:rsidR="0053164A" w:rsidRPr="00332ACE" w:rsidRDefault="0053164A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Cs w:val="21"/>
        </w:rPr>
      </w:pPr>
    </w:p>
    <w:p w14:paraId="2005E042" w14:textId="1BF7BF1B" w:rsidR="00FD442C" w:rsidRPr="00332ACE" w:rsidRDefault="00674AE1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noProof/>
          <w:color w:val="0000FF"/>
        </w:rPr>
        <w:drawing>
          <wp:inline distT="0" distB="0" distL="0" distR="0" wp14:anchorId="0A6B419C" wp14:editId="4FC0A622">
            <wp:extent cx="2821349" cy="2160000"/>
            <wp:effectExtent l="0" t="0" r="0" b="0"/>
            <wp:docPr id="474392810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92810" name="图片 1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184F" w14:textId="46786640" w:rsidR="00FD442C" w:rsidRDefault="00FD442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 w:val="21"/>
          <w:szCs w:val="18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t>Figure S6</w:t>
      </w:r>
      <w:r w:rsidR="00A04611" w:rsidRPr="00332ACE">
        <w:rPr>
          <w:rFonts w:ascii="Times New Roman" w:hAnsi="Times New Roman"/>
          <w:i/>
          <w:sz w:val="21"/>
          <w:szCs w:val="18"/>
        </w:rPr>
        <w:t xml:space="preserve">. Analysis of the desorption branch curve using the BJH method revealed an average pore size of 26.8nm for the nanocomposite </w:t>
      </w:r>
      <w:proofErr w:type="gramStart"/>
      <w:r w:rsidR="00A04611" w:rsidRPr="00332ACE">
        <w:rPr>
          <w:rFonts w:ascii="Times New Roman" w:hAnsi="Times New Roman"/>
          <w:i/>
          <w:sz w:val="21"/>
          <w:szCs w:val="18"/>
        </w:rPr>
        <w:t>particles</w:t>
      </w:r>
      <w:proofErr w:type="gramEnd"/>
    </w:p>
    <w:p w14:paraId="5846EA14" w14:textId="77777777" w:rsidR="0053164A" w:rsidRPr="00332ACE" w:rsidRDefault="0053164A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 w:val="21"/>
          <w:szCs w:val="18"/>
        </w:rPr>
      </w:pPr>
    </w:p>
    <w:p w14:paraId="2E32A510" w14:textId="77777777" w:rsidR="00FD442C" w:rsidRPr="00332ACE" w:rsidRDefault="00FD442C" w:rsidP="009855A5">
      <w:pPr>
        <w:pStyle w:val="a3"/>
        <w:widowControl/>
        <w:spacing w:before="0" w:beforeAutospacing="0" w:after="0" w:afterAutospacing="0" w:line="240" w:lineRule="atLeast"/>
        <w:jc w:val="both"/>
        <w:rPr>
          <w:rFonts w:ascii="Times New Roman" w:hAnsi="Times New Roman"/>
          <w:i/>
          <w:szCs w:val="21"/>
        </w:rPr>
      </w:pPr>
    </w:p>
    <w:p w14:paraId="158B75C3" w14:textId="77777777" w:rsidR="00FD442C" w:rsidRPr="00332ACE" w:rsidRDefault="00F63C4B" w:rsidP="00332ACE">
      <w:pPr>
        <w:pStyle w:val="a3"/>
        <w:widowControl/>
        <w:spacing w:before="0" w:beforeAutospacing="0" w:after="0" w:afterAutospacing="0" w:line="240" w:lineRule="atLeast"/>
        <w:jc w:val="center"/>
        <w:rPr>
          <w:rFonts w:ascii="Times New Roman" w:hAnsi="Times New Roman"/>
          <w:b/>
          <w:bCs/>
          <w:i/>
          <w:szCs w:val="21"/>
        </w:rPr>
      </w:pPr>
      <w:r w:rsidRPr="00332ACE">
        <w:rPr>
          <w:rFonts w:ascii="Times New Roman" w:hAnsi="Times New Roman"/>
          <w:noProof/>
        </w:rPr>
        <w:drawing>
          <wp:inline distT="0" distB="0" distL="0" distR="0" wp14:anchorId="2FF07F6C" wp14:editId="2C98EFAF">
            <wp:extent cx="2879768" cy="2160000"/>
            <wp:effectExtent l="0" t="0" r="0" b="0"/>
            <wp:docPr id="1897636696" name="图片 13" descr="图片包含 照片, 布, 游戏机, 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36696" name="图片 13" descr="图片包含 照片, 布, 游戏机, 旧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DB07" w14:textId="1C2D11F2" w:rsidR="0053164A" w:rsidRPr="00332ACE" w:rsidRDefault="00F63C4B" w:rsidP="00332ACE">
      <w:pPr>
        <w:pStyle w:val="a3"/>
        <w:widowControl/>
        <w:spacing w:line="240" w:lineRule="atLeast"/>
        <w:rPr>
          <w:rFonts w:ascii="Times New Roman" w:hAnsi="Times New Roman"/>
          <w:i/>
          <w:sz w:val="21"/>
          <w:szCs w:val="18"/>
        </w:rPr>
      </w:pPr>
      <w:r w:rsidRPr="00332ACE">
        <w:rPr>
          <w:rFonts w:ascii="Times New Roman" w:hAnsi="Times New Roman"/>
          <w:b/>
          <w:bCs/>
          <w:i/>
          <w:sz w:val="21"/>
          <w:szCs w:val="18"/>
        </w:rPr>
        <w:lastRenderedPageBreak/>
        <w:t>Figure S</w:t>
      </w:r>
      <w:r w:rsidR="00FD442C" w:rsidRPr="00332ACE">
        <w:rPr>
          <w:rFonts w:ascii="Times New Roman" w:hAnsi="Times New Roman"/>
          <w:b/>
          <w:bCs/>
          <w:i/>
          <w:sz w:val="21"/>
          <w:szCs w:val="18"/>
        </w:rPr>
        <w:t>7</w:t>
      </w:r>
      <w:r w:rsidRPr="00332ACE">
        <w:rPr>
          <w:rFonts w:ascii="Times New Roman" w:hAnsi="Times New Roman"/>
          <w:b/>
          <w:bCs/>
          <w:i/>
          <w:sz w:val="21"/>
          <w:szCs w:val="18"/>
        </w:rPr>
        <w:t>.</w:t>
      </w:r>
      <w:r w:rsidR="00C32EA6" w:rsidRPr="00332ACE">
        <w:rPr>
          <w:rFonts w:ascii="Times New Roman" w:hAnsi="Times New Roman"/>
          <w:i/>
          <w:sz w:val="21"/>
          <w:szCs w:val="18"/>
        </w:rPr>
        <w:t xml:space="preserve"> SEM images</w:t>
      </w:r>
      <w:r w:rsidR="009E7C7D" w:rsidRPr="00332ACE">
        <w:rPr>
          <w:rFonts w:ascii="Times New Roman" w:hAnsi="Times New Roman" w:hint="eastAsia"/>
          <w:i/>
          <w:sz w:val="21"/>
          <w:szCs w:val="18"/>
        </w:rPr>
        <w:t>：</w:t>
      </w:r>
      <w:r w:rsidR="009E7C7D" w:rsidRPr="00332ACE">
        <w:rPr>
          <w:rFonts w:ascii="Times New Roman" w:hAnsi="Times New Roman"/>
          <w:sz w:val="21"/>
          <w:szCs w:val="21"/>
        </w:rPr>
        <w:t xml:space="preserve"> </w:t>
      </w:r>
      <w:r w:rsidR="009E7C7D" w:rsidRPr="00332ACE">
        <w:rPr>
          <w:rFonts w:ascii="Times New Roman" w:hAnsi="Times New Roman"/>
          <w:i/>
          <w:sz w:val="21"/>
          <w:szCs w:val="18"/>
        </w:rPr>
        <w:t>The nanocomposite particles exhibit uniform size distribution with peak sizes centered around 100 nm.</w:t>
      </w:r>
    </w:p>
    <w:p w14:paraId="146C2445" w14:textId="2FFB95EA" w:rsidR="009855A5" w:rsidRPr="00332ACE" w:rsidRDefault="009855A5" w:rsidP="00332ACE">
      <w:pPr>
        <w:pStyle w:val="a3"/>
        <w:widowControl/>
        <w:spacing w:line="240" w:lineRule="atLeast"/>
        <w:jc w:val="center"/>
        <w:rPr>
          <w:rFonts w:ascii="Times New Roman" w:hAnsi="Times New Roman"/>
          <w:i/>
          <w:szCs w:val="21"/>
        </w:rPr>
      </w:pPr>
      <w:r w:rsidRPr="00332ACE">
        <w:rPr>
          <w:rFonts w:ascii="Times New Roman" w:hAnsi="Times New Roman"/>
          <w:noProof/>
        </w:rPr>
        <w:drawing>
          <wp:inline distT="0" distB="0" distL="0" distR="0" wp14:anchorId="62FAE09D" wp14:editId="63CCCFDA">
            <wp:extent cx="2821350" cy="2160000"/>
            <wp:effectExtent l="0" t="0" r="0" b="0"/>
            <wp:docPr id="362877456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7456" name="图片 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2FB4" w14:textId="27D0FC8C" w:rsidR="009855A5" w:rsidRPr="00332ACE" w:rsidRDefault="009855A5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 S</w:t>
      </w:r>
      <w:r w:rsidR="00FD442C" w:rsidRPr="00332ACE">
        <w:rPr>
          <w:rFonts w:ascii="Times New Roman" w:hAnsi="Times New Roman" w:cs="Times New Roman"/>
          <w:b/>
          <w:bCs/>
          <w:i/>
          <w:szCs w:val="21"/>
        </w:rPr>
        <w:t>8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.</w:t>
      </w:r>
      <w:r w:rsidRPr="00332ACE">
        <w:rPr>
          <w:rFonts w:ascii="Times New Roman" w:hAnsi="Times New Roman" w:cs="Times New Roman"/>
          <w:i/>
          <w:szCs w:val="21"/>
        </w:rPr>
        <w:t xml:space="preserve"> Curves showing the oxygen concentration versus time in a mixed solution containing H</w:t>
      </w:r>
      <w:r w:rsidRPr="00332ACE">
        <w:rPr>
          <w:rFonts w:ascii="Times New Roman" w:hAnsi="Times New Roman" w:cs="Times New Roman"/>
          <w:i/>
          <w:szCs w:val="21"/>
          <w:vertAlign w:val="subscript"/>
        </w:rPr>
        <w:t>2</w:t>
      </w:r>
      <w:r w:rsidRPr="00332ACE">
        <w:rPr>
          <w:rFonts w:ascii="Times New Roman" w:hAnsi="Times New Roman" w:cs="Times New Roman"/>
          <w:i/>
          <w:szCs w:val="21"/>
        </w:rPr>
        <w:t>O</w:t>
      </w:r>
      <w:r w:rsidRPr="00332ACE">
        <w:rPr>
          <w:rFonts w:ascii="Times New Roman" w:hAnsi="Times New Roman" w:cs="Times New Roman"/>
          <w:i/>
          <w:szCs w:val="21"/>
          <w:vertAlign w:val="subscript"/>
        </w:rPr>
        <w:t>2</w:t>
      </w:r>
      <w:r w:rsidRPr="00332ACE">
        <w:rPr>
          <w:rFonts w:ascii="Times New Roman" w:hAnsi="Times New Roman" w:cs="Times New Roman"/>
          <w:i/>
          <w:szCs w:val="21"/>
        </w:rPr>
        <w:t xml:space="preserve"> (500 </w:t>
      </w:r>
      <w:proofErr w:type="spellStart"/>
      <w:r w:rsidRPr="00332ACE">
        <w:rPr>
          <w:rFonts w:ascii="Times New Roman" w:hAnsi="Times New Roman" w:cs="Times New Roman"/>
          <w:i/>
          <w:szCs w:val="21"/>
        </w:rPr>
        <w:t>μM</w:t>
      </w:r>
      <w:proofErr w:type="spellEnd"/>
      <w:r w:rsidRPr="00332ACE">
        <w:rPr>
          <w:rFonts w:ascii="Times New Roman" w:hAnsi="Times New Roman" w:cs="Times New Roman"/>
          <w:i/>
          <w:szCs w:val="21"/>
        </w:rPr>
        <w:t>) and HMPB at concentrations of 0, 200, 500, and 1,000 ppm.</w:t>
      </w:r>
    </w:p>
    <w:p w14:paraId="18DEF366" w14:textId="77777777" w:rsidR="00C77EBC" w:rsidRDefault="00C77EBC" w:rsidP="009855A5">
      <w:pPr>
        <w:rPr>
          <w:rFonts w:ascii="Times New Roman" w:hAnsi="Times New Roman" w:cs="Times New Roman"/>
          <w:i/>
          <w:szCs w:val="21"/>
        </w:rPr>
      </w:pPr>
    </w:p>
    <w:p w14:paraId="1F99098F" w14:textId="77777777" w:rsidR="0053164A" w:rsidRPr="00332ACE" w:rsidRDefault="0053164A" w:rsidP="009855A5">
      <w:pPr>
        <w:rPr>
          <w:rFonts w:ascii="Times New Roman" w:hAnsi="Times New Roman" w:cs="Times New Roman"/>
          <w:i/>
          <w:szCs w:val="21"/>
        </w:rPr>
      </w:pPr>
    </w:p>
    <w:p w14:paraId="4469EF89" w14:textId="5D0C1AA5" w:rsidR="00FD442C" w:rsidRPr="00332ACE" w:rsidRDefault="00FD442C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0DCD30FB" wp14:editId="6C85024D">
            <wp:extent cx="2821349" cy="2160000"/>
            <wp:effectExtent l="0" t="0" r="0" b="0"/>
            <wp:docPr id="1390649526" name="图片 1" descr="图表, 图示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49526" name="图片 1" descr="图表, 图示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2C71" w14:textId="0AF7BCA1" w:rsidR="00FD442C" w:rsidRPr="00332ACE" w:rsidRDefault="00FD442C" w:rsidP="00FD442C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 S9.</w:t>
      </w:r>
      <w:r w:rsidRPr="00332ACE">
        <w:rPr>
          <w:rFonts w:ascii="Times New Roman" w:hAnsi="Times New Roman" w:cs="Times New Roman"/>
          <w:i/>
          <w:szCs w:val="21"/>
        </w:rPr>
        <w:t xml:space="preserve"> Curves showing the time-course temperature variation of the HMPB@TCPP-Cu solution upon irradiation at laser densities of 0, 1, 2, and 3 W/cm</w:t>
      </w:r>
      <w:r w:rsidRPr="00332ACE">
        <w:rPr>
          <w:rFonts w:ascii="Times New Roman" w:hAnsi="Times New Roman" w:cs="Times New Roman"/>
          <w:i/>
          <w:szCs w:val="21"/>
          <w:vertAlign w:val="superscript"/>
        </w:rPr>
        <w:t>2</w:t>
      </w:r>
      <w:r w:rsidRPr="00332ACE">
        <w:rPr>
          <w:rFonts w:ascii="Times New Roman" w:hAnsi="Times New Roman" w:cs="Times New Roman"/>
          <w:i/>
          <w:szCs w:val="21"/>
        </w:rPr>
        <w:t>.</w:t>
      </w:r>
    </w:p>
    <w:p w14:paraId="39426D5A" w14:textId="77777777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</w:p>
    <w:p w14:paraId="6EB4A291" w14:textId="77777777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</w:p>
    <w:p w14:paraId="43DB0D3A" w14:textId="351842A5" w:rsidR="00FD442C" w:rsidRPr="00332ACE" w:rsidRDefault="00674AE1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C18F33" wp14:editId="629FA0DE">
            <wp:extent cx="3415660" cy="2160000"/>
            <wp:effectExtent l="0" t="0" r="0" b="0"/>
            <wp:docPr id="1852053517" name="图片 1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53517" name="图片 1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F64A" w14:textId="0A1241D3" w:rsidR="00FD442C" w:rsidRPr="00332ACE" w:rsidRDefault="00FD442C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 S10</w:t>
      </w:r>
      <w:r w:rsidR="009E7C7D" w:rsidRPr="00332ACE">
        <w:rPr>
          <w:rFonts w:ascii="Times New Roman" w:hAnsi="Times New Roman" w:cs="Times New Roman"/>
          <w:i/>
          <w:szCs w:val="21"/>
        </w:rPr>
        <w:t>. The standard curve of absorbance values for TCPP-Cu solution</w:t>
      </w:r>
    </w:p>
    <w:p w14:paraId="013E143C" w14:textId="77777777" w:rsidR="00674AE1" w:rsidRPr="00332ACE" w:rsidRDefault="00674AE1" w:rsidP="009855A5">
      <w:pPr>
        <w:rPr>
          <w:rFonts w:ascii="Times New Roman" w:hAnsi="Times New Roman" w:cs="Times New Roman"/>
          <w:b/>
          <w:bCs/>
          <w:i/>
          <w:szCs w:val="21"/>
        </w:rPr>
      </w:pPr>
    </w:p>
    <w:p w14:paraId="637E5E96" w14:textId="77777777" w:rsidR="00674AE1" w:rsidRPr="00332ACE" w:rsidRDefault="00674AE1" w:rsidP="009855A5">
      <w:pPr>
        <w:rPr>
          <w:rFonts w:ascii="Times New Roman" w:hAnsi="Times New Roman" w:cs="Times New Roman"/>
          <w:i/>
          <w:szCs w:val="21"/>
        </w:rPr>
      </w:pPr>
    </w:p>
    <w:p w14:paraId="1C0ACE8E" w14:textId="2F7F8210" w:rsidR="009855A5" w:rsidRPr="00332ACE" w:rsidRDefault="009855A5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45E9F266" wp14:editId="1E5E7907">
            <wp:extent cx="2821349" cy="2160000"/>
            <wp:effectExtent l="0" t="0" r="0" b="0"/>
            <wp:docPr id="1071017160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17160" name="图片 3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DFF8" w14:textId="4DA3E0FD" w:rsidR="009855A5" w:rsidRPr="00332ACE" w:rsidRDefault="009855A5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</w:t>
      </w:r>
      <w:r w:rsidR="00FD442C" w:rsidRPr="00332ACE">
        <w:rPr>
          <w:rFonts w:ascii="Times New Roman" w:hAnsi="Times New Roman" w:cs="Times New Roman"/>
          <w:b/>
          <w:bCs/>
          <w:i/>
          <w:szCs w:val="21"/>
        </w:rPr>
        <w:t>11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.</w:t>
      </w:r>
      <w:r w:rsidRPr="00332ACE">
        <w:rPr>
          <w:rFonts w:ascii="Times New Roman" w:hAnsi="Times New Roman" w:cs="Times New Roman"/>
          <w:i/>
          <w:szCs w:val="21"/>
        </w:rPr>
        <w:t xml:space="preserve"> Time-course absorbance curves showing the amount of hydroxyl radicals produced by the reaction of HMPB@TCPP-Cu (200 ppm) and H</w:t>
      </w:r>
      <w:r w:rsidRPr="00332ACE">
        <w:rPr>
          <w:rFonts w:ascii="Times New Roman" w:hAnsi="Times New Roman" w:cs="Times New Roman"/>
          <w:i/>
          <w:szCs w:val="21"/>
          <w:vertAlign w:val="subscript"/>
        </w:rPr>
        <w:t>2</w:t>
      </w:r>
      <w:r w:rsidRPr="00332ACE">
        <w:rPr>
          <w:rFonts w:ascii="Times New Roman" w:hAnsi="Times New Roman" w:cs="Times New Roman"/>
          <w:i/>
          <w:szCs w:val="21"/>
        </w:rPr>
        <w:t>O</w:t>
      </w:r>
      <w:r w:rsidRPr="00332ACE">
        <w:rPr>
          <w:rFonts w:ascii="Times New Roman" w:hAnsi="Times New Roman" w:cs="Times New Roman"/>
          <w:i/>
          <w:szCs w:val="21"/>
          <w:vertAlign w:val="subscript"/>
        </w:rPr>
        <w:t>2</w:t>
      </w:r>
      <w:r w:rsidRPr="00332ACE">
        <w:rPr>
          <w:rFonts w:ascii="Times New Roman" w:hAnsi="Times New Roman" w:cs="Times New Roman"/>
          <w:i/>
          <w:szCs w:val="21"/>
        </w:rPr>
        <w:t xml:space="preserve"> (500 </w:t>
      </w:r>
      <w:proofErr w:type="spellStart"/>
      <w:r w:rsidRPr="00332ACE">
        <w:rPr>
          <w:rFonts w:ascii="Times New Roman" w:hAnsi="Times New Roman" w:cs="Times New Roman"/>
          <w:i/>
          <w:szCs w:val="21"/>
        </w:rPr>
        <w:t>μM</w:t>
      </w:r>
      <w:proofErr w:type="spellEnd"/>
      <w:r w:rsidRPr="00332ACE">
        <w:rPr>
          <w:rFonts w:ascii="Times New Roman" w:hAnsi="Times New Roman" w:cs="Times New Roman"/>
          <w:i/>
          <w:szCs w:val="21"/>
        </w:rPr>
        <w:t>) at a pH of 5.0 and varying temperatures: 30, 37, and 45 °C.</w:t>
      </w:r>
    </w:p>
    <w:p w14:paraId="6EDDE2A8" w14:textId="77777777" w:rsidR="00A92482" w:rsidRDefault="00A92482" w:rsidP="009855A5">
      <w:pPr>
        <w:rPr>
          <w:rFonts w:ascii="Times New Roman" w:hAnsi="Times New Roman" w:cs="Times New Roman"/>
          <w:i/>
          <w:szCs w:val="21"/>
        </w:rPr>
      </w:pPr>
    </w:p>
    <w:p w14:paraId="21EEFC60" w14:textId="77777777" w:rsidR="0053164A" w:rsidRPr="00332ACE" w:rsidRDefault="0053164A" w:rsidP="009855A5">
      <w:pPr>
        <w:rPr>
          <w:rFonts w:ascii="Times New Roman" w:hAnsi="Times New Roman" w:cs="Times New Roman"/>
          <w:i/>
          <w:szCs w:val="21"/>
        </w:rPr>
      </w:pPr>
    </w:p>
    <w:p w14:paraId="48732CFF" w14:textId="77777777" w:rsidR="00FD442C" w:rsidRPr="00332ACE" w:rsidRDefault="00FD442C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50EC7F5C" wp14:editId="1BDECD88">
            <wp:extent cx="4760319" cy="2520000"/>
            <wp:effectExtent l="0" t="0" r="2540" b="0"/>
            <wp:docPr id="635571499" name="图片 635571499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69933" name="图片 5" descr="图片包含 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43EA" w14:textId="5EDF2B7C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S12.</w:t>
      </w:r>
      <w:r w:rsidRPr="00332ACE">
        <w:rPr>
          <w:rFonts w:ascii="Times New Roman" w:hAnsi="Times New Roman" w:cs="Times New Roman"/>
          <w:i/>
          <w:szCs w:val="21"/>
        </w:rPr>
        <w:t xml:space="preserve"> Time-course thermal images of the change in solution temperature culture dishes </w:t>
      </w:r>
      <w:r w:rsidRPr="00332ACE">
        <w:rPr>
          <w:rFonts w:ascii="Times New Roman" w:hAnsi="Times New Roman" w:cs="Times New Roman"/>
          <w:i/>
          <w:szCs w:val="21"/>
        </w:rPr>
        <w:lastRenderedPageBreak/>
        <w:t>containing HuH6 cells subjected to laser irradiation.</w:t>
      </w:r>
    </w:p>
    <w:p w14:paraId="62EE72FC" w14:textId="4A72E4FB" w:rsidR="00FD442C" w:rsidRPr="00332ACE" w:rsidRDefault="00674AE1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34C7439B" wp14:editId="5B7963A7">
            <wp:extent cx="2971974" cy="2160000"/>
            <wp:effectExtent l="0" t="0" r="0" b="0"/>
            <wp:docPr id="554427430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27430" name="图片 1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7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27FD" w14:textId="6E1703DB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S13</w:t>
      </w:r>
      <w:r w:rsidR="009E7C7D" w:rsidRPr="00332ACE">
        <w:rPr>
          <w:rFonts w:ascii="Times New Roman" w:hAnsi="Times New Roman" w:cs="Times New Roman"/>
          <w:i/>
          <w:szCs w:val="21"/>
        </w:rPr>
        <w:t xml:space="preserve">. </w:t>
      </w:r>
      <w:r w:rsidR="00586CD9" w:rsidRPr="00332ACE">
        <w:rPr>
          <w:rFonts w:ascii="Times New Roman" w:hAnsi="Times New Roman" w:cs="Times New Roman"/>
          <w:i/>
          <w:szCs w:val="21"/>
        </w:rPr>
        <w:t xml:space="preserve">The cell viability curve of HuH6 cells against the concentration of HMPB@TCPP-Cu was plotted, and the IC-50 value of HMPB@TCPP-Cu was calculated to be 100.5 </w:t>
      </w:r>
      <w:proofErr w:type="gramStart"/>
      <w:r w:rsidR="00586CD9" w:rsidRPr="00332ACE">
        <w:rPr>
          <w:rFonts w:ascii="Times New Roman" w:hAnsi="Times New Roman" w:cs="Times New Roman"/>
          <w:i/>
          <w:szCs w:val="21"/>
        </w:rPr>
        <w:t>ppm</w:t>
      </w:r>
      <w:proofErr w:type="gramEnd"/>
    </w:p>
    <w:p w14:paraId="34772AC0" w14:textId="16A759A7" w:rsidR="009855A5" w:rsidRPr="00332ACE" w:rsidRDefault="0085759D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20452CD0" wp14:editId="519C9EC3">
            <wp:extent cx="5695543" cy="1800000"/>
            <wp:effectExtent l="0" t="0" r="635" b="0"/>
            <wp:docPr id="1901799320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99320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D2AD" w14:textId="032F4FDB" w:rsidR="009855A5" w:rsidRPr="00332ACE" w:rsidRDefault="009855A5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</w:t>
      </w:r>
      <w:r w:rsidR="00FD442C" w:rsidRPr="00332ACE">
        <w:rPr>
          <w:rFonts w:ascii="Times New Roman" w:hAnsi="Times New Roman" w:cs="Times New Roman"/>
          <w:b/>
          <w:bCs/>
          <w:i/>
          <w:szCs w:val="21"/>
        </w:rPr>
        <w:t>14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.</w:t>
      </w:r>
      <w:r w:rsidRPr="00332ACE">
        <w:rPr>
          <w:rFonts w:ascii="Times New Roman" w:hAnsi="Times New Roman" w:cs="Times New Roman"/>
          <w:i/>
          <w:szCs w:val="21"/>
        </w:rPr>
        <w:t xml:space="preserve"> Representative images showing the time-course phagocytosis of HuH6 cells on FITC-labeled HMPB@TCPP-Cu nanoparticles.</w:t>
      </w:r>
    </w:p>
    <w:p w14:paraId="32ABA7FA" w14:textId="77777777" w:rsidR="00C77EBC" w:rsidRPr="00332ACE" w:rsidRDefault="00C77EBC" w:rsidP="009855A5">
      <w:pPr>
        <w:rPr>
          <w:rFonts w:ascii="Times New Roman" w:hAnsi="Times New Roman" w:cs="Times New Roman"/>
          <w:i/>
          <w:szCs w:val="21"/>
        </w:rPr>
      </w:pPr>
    </w:p>
    <w:p w14:paraId="107DF2A6" w14:textId="77777777" w:rsidR="00C77EBC" w:rsidRPr="00332ACE" w:rsidRDefault="00C77EBC" w:rsidP="009855A5">
      <w:pPr>
        <w:rPr>
          <w:rFonts w:ascii="Times New Roman" w:hAnsi="Times New Roman" w:cs="Times New Roman"/>
          <w:i/>
          <w:szCs w:val="21"/>
        </w:rPr>
      </w:pPr>
    </w:p>
    <w:p w14:paraId="4563AA54" w14:textId="3DBB738A" w:rsidR="00C77EBC" w:rsidRPr="00332ACE" w:rsidRDefault="00674AE1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5B4C56B0" wp14:editId="1AA68AD0">
            <wp:extent cx="3131185" cy="2159635"/>
            <wp:effectExtent l="0" t="0" r="0" b="0"/>
            <wp:docPr id="664131211" name="图片 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31211" name="图片 2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6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AC18" w14:textId="0AA99B7E" w:rsidR="00A92482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S15</w:t>
      </w:r>
      <w:r w:rsidR="00586CD9" w:rsidRPr="00332ACE">
        <w:rPr>
          <w:rFonts w:ascii="Times New Roman" w:hAnsi="Times New Roman" w:cs="Times New Roman"/>
          <w:i/>
          <w:szCs w:val="21"/>
        </w:rPr>
        <w:t xml:space="preserve">. </w:t>
      </w:r>
      <w:r w:rsidR="00A04611" w:rsidRPr="00332ACE">
        <w:rPr>
          <w:rFonts w:ascii="Times New Roman" w:hAnsi="Times New Roman" w:cs="Times New Roman"/>
          <w:i/>
          <w:szCs w:val="21"/>
        </w:rPr>
        <w:t>Quantitative analysis of cell apoptosis was performed on HuH6 cells from each experimental group after Annexin V/PI staining, followed by statistical analysis of the data obtained from flow cytometry.</w:t>
      </w:r>
    </w:p>
    <w:p w14:paraId="4C959691" w14:textId="77777777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</w:p>
    <w:p w14:paraId="15A50EF0" w14:textId="77777777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</w:p>
    <w:p w14:paraId="7FD8D89E" w14:textId="1CF27B44" w:rsidR="00FD442C" w:rsidRPr="00332ACE" w:rsidRDefault="00674AE1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D6FB161" wp14:editId="486B9F79">
            <wp:extent cx="5356790" cy="1800000"/>
            <wp:effectExtent l="0" t="0" r="0" b="0"/>
            <wp:docPr id="316675045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75045" name="图片 1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DA51" w14:textId="759EDDCF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S16</w:t>
      </w:r>
      <w:r w:rsidR="00A04611" w:rsidRPr="00332ACE">
        <w:rPr>
          <w:rFonts w:ascii="Times New Roman" w:hAnsi="Times New Roman" w:cs="Times New Roman"/>
          <w:i/>
          <w:szCs w:val="21"/>
        </w:rPr>
        <w:t>. In vitro experiment to detect the content of ROS generation at cellular level.</w:t>
      </w:r>
    </w:p>
    <w:p w14:paraId="39BAA6A5" w14:textId="77777777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</w:p>
    <w:p w14:paraId="05982903" w14:textId="77777777" w:rsidR="00FD442C" w:rsidRPr="00332ACE" w:rsidRDefault="00FD442C" w:rsidP="009855A5">
      <w:pPr>
        <w:rPr>
          <w:rFonts w:ascii="Times New Roman" w:hAnsi="Times New Roman" w:cs="Times New Roman"/>
          <w:b/>
          <w:bCs/>
          <w:i/>
          <w:szCs w:val="21"/>
        </w:rPr>
      </w:pPr>
    </w:p>
    <w:p w14:paraId="3680D1DF" w14:textId="77777777" w:rsidR="00FD442C" w:rsidRPr="00332ACE" w:rsidRDefault="00FD442C" w:rsidP="009855A5">
      <w:pPr>
        <w:rPr>
          <w:rFonts w:ascii="Times New Roman" w:hAnsi="Times New Roman" w:cs="Times New Roman"/>
          <w:b/>
          <w:bCs/>
          <w:i/>
          <w:szCs w:val="21"/>
        </w:rPr>
      </w:pPr>
    </w:p>
    <w:p w14:paraId="2C857561" w14:textId="5E90490A" w:rsidR="00FD442C" w:rsidRPr="00332ACE" w:rsidRDefault="00674AE1" w:rsidP="00332ACE">
      <w:pPr>
        <w:jc w:val="center"/>
        <w:rPr>
          <w:rFonts w:ascii="Times New Roman" w:hAnsi="Times New Roman" w:cs="Times New Roman"/>
          <w:b/>
          <w:bCs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drawing>
          <wp:inline distT="0" distB="0" distL="0" distR="0" wp14:anchorId="604EFA58" wp14:editId="50E6E985">
            <wp:extent cx="2806082" cy="2160000"/>
            <wp:effectExtent l="0" t="0" r="0" b="0"/>
            <wp:docPr id="1782862640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2640" name="图片 1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A2D0" w14:textId="10827A95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S17</w:t>
      </w:r>
      <w:r w:rsidR="00A04611" w:rsidRPr="00332ACE">
        <w:rPr>
          <w:rFonts w:ascii="Times New Roman" w:hAnsi="Times New Roman" w:cs="Times New Roman"/>
          <w:i/>
          <w:szCs w:val="21"/>
        </w:rPr>
        <w:t>. In vitro experiment to determine the cytotoxicity of nanoparticle complexes at the cellular level.</w:t>
      </w:r>
    </w:p>
    <w:p w14:paraId="2F73B94C" w14:textId="77777777" w:rsidR="00FD442C" w:rsidRPr="00332ACE" w:rsidRDefault="00FD442C" w:rsidP="00332ACE">
      <w:pPr>
        <w:jc w:val="center"/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0A12DE" wp14:editId="17829F59">
            <wp:extent cx="3040188" cy="6921375"/>
            <wp:effectExtent l="0" t="0" r="8255" b="0"/>
            <wp:docPr id="1833672179" name="图片 1833672179" descr="图片包含 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60328" name="图片 7" descr="图片包含 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75" cy="69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6291" w14:textId="77777777" w:rsidR="00FD442C" w:rsidRPr="00332ACE" w:rsidRDefault="00FD442C" w:rsidP="00FD442C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S18.</w:t>
      </w:r>
      <w:r w:rsidRPr="00332ACE">
        <w:rPr>
          <w:rFonts w:ascii="Times New Roman" w:hAnsi="Times New Roman" w:cs="Times New Roman"/>
          <w:i/>
          <w:szCs w:val="21"/>
        </w:rPr>
        <w:t xml:space="preserve"> Representative images of tumor-bearing nude mice treated with: A. PBS; B. TCPP-Cu; C. </w:t>
      </w:r>
      <w:proofErr w:type="spellStart"/>
      <w:r w:rsidRPr="00332ACE">
        <w:rPr>
          <w:rFonts w:ascii="Times New Roman" w:hAnsi="Times New Roman" w:cs="Times New Roman"/>
          <w:i/>
          <w:szCs w:val="21"/>
        </w:rPr>
        <w:t>TCPP-Cu+Laser</w:t>
      </w:r>
      <w:proofErr w:type="spellEnd"/>
      <w:r w:rsidRPr="00332ACE">
        <w:rPr>
          <w:rFonts w:ascii="Times New Roman" w:hAnsi="Times New Roman" w:cs="Times New Roman"/>
          <w:i/>
          <w:szCs w:val="21"/>
        </w:rPr>
        <w:t xml:space="preserve">; D. </w:t>
      </w:r>
      <w:proofErr w:type="spellStart"/>
      <w:r w:rsidRPr="00332ACE">
        <w:rPr>
          <w:rFonts w:ascii="Times New Roman" w:hAnsi="Times New Roman" w:cs="Times New Roman"/>
          <w:i/>
          <w:szCs w:val="21"/>
        </w:rPr>
        <w:t>TCPP+Laser</w:t>
      </w:r>
      <w:proofErr w:type="spellEnd"/>
      <w:r w:rsidRPr="00332ACE">
        <w:rPr>
          <w:rFonts w:ascii="Times New Roman" w:hAnsi="Times New Roman" w:cs="Times New Roman"/>
          <w:i/>
          <w:szCs w:val="21"/>
        </w:rPr>
        <w:t xml:space="preserve">; E. </w:t>
      </w:r>
      <w:proofErr w:type="spellStart"/>
      <w:r w:rsidRPr="00332ACE">
        <w:rPr>
          <w:rFonts w:ascii="Times New Roman" w:hAnsi="Times New Roman" w:cs="Times New Roman"/>
          <w:i/>
          <w:szCs w:val="21"/>
        </w:rPr>
        <w:t>HMPB+Laser</w:t>
      </w:r>
      <w:proofErr w:type="spellEnd"/>
      <w:r w:rsidRPr="00332ACE">
        <w:rPr>
          <w:rFonts w:ascii="Times New Roman" w:hAnsi="Times New Roman" w:cs="Times New Roman"/>
          <w:i/>
          <w:szCs w:val="21"/>
        </w:rPr>
        <w:t xml:space="preserve">; and F. </w:t>
      </w:r>
      <w:proofErr w:type="spellStart"/>
      <w:r w:rsidRPr="00332ACE">
        <w:rPr>
          <w:rFonts w:ascii="Times New Roman" w:hAnsi="Times New Roman" w:cs="Times New Roman"/>
          <w:i/>
          <w:szCs w:val="21"/>
        </w:rPr>
        <w:t>HMPB@TCPP-Cu+Laser</w:t>
      </w:r>
      <w:proofErr w:type="spellEnd"/>
      <w:r w:rsidRPr="00332ACE">
        <w:rPr>
          <w:rFonts w:ascii="Times New Roman" w:hAnsi="Times New Roman" w:cs="Times New Roman"/>
          <w:i/>
          <w:szCs w:val="21"/>
        </w:rPr>
        <w:t>.</w:t>
      </w:r>
    </w:p>
    <w:p w14:paraId="0450EBD3" w14:textId="77777777" w:rsidR="00FD442C" w:rsidRPr="00332ACE" w:rsidRDefault="00FD442C" w:rsidP="009855A5">
      <w:pPr>
        <w:rPr>
          <w:rFonts w:ascii="Times New Roman" w:hAnsi="Times New Roman" w:cs="Times New Roman"/>
          <w:i/>
          <w:szCs w:val="21"/>
        </w:rPr>
      </w:pPr>
    </w:p>
    <w:p w14:paraId="746AF1CB" w14:textId="77777777" w:rsidR="00A92482" w:rsidRPr="00332ACE" w:rsidRDefault="00A92482" w:rsidP="009855A5">
      <w:pPr>
        <w:rPr>
          <w:rFonts w:ascii="Times New Roman" w:hAnsi="Times New Roman" w:cs="Times New Roman"/>
          <w:i/>
          <w:szCs w:val="21"/>
        </w:rPr>
      </w:pPr>
    </w:p>
    <w:p w14:paraId="76FD4332" w14:textId="7E74446B" w:rsidR="009855A5" w:rsidRPr="00332ACE" w:rsidRDefault="00F63C4B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6CB9E7" wp14:editId="1AB5988A">
            <wp:extent cx="5274310" cy="3528060"/>
            <wp:effectExtent l="0" t="0" r="2540" b="0"/>
            <wp:docPr id="1345560615" name="图片 8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60615" name="图片 8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D19E" w14:textId="4825B96F" w:rsidR="009855A5" w:rsidRPr="00332ACE" w:rsidRDefault="009855A5" w:rsidP="009855A5">
      <w:pPr>
        <w:rPr>
          <w:rFonts w:ascii="Times New Roman" w:hAnsi="Times New Roman" w:cs="Times New Roman"/>
          <w:i/>
          <w:szCs w:val="21"/>
        </w:rPr>
      </w:pPr>
      <w:r w:rsidRPr="00332ACE">
        <w:rPr>
          <w:rFonts w:ascii="Times New Roman" w:hAnsi="Times New Roman" w:cs="Times New Roman"/>
          <w:b/>
          <w:bCs/>
          <w:i/>
          <w:szCs w:val="21"/>
        </w:rPr>
        <w:t>Figure</w:t>
      </w:r>
      <w:r w:rsidRPr="00332ACE">
        <w:rPr>
          <w:rFonts w:ascii="Times New Roman" w:hAnsi="Times New Roman" w:cs="Times New Roman"/>
          <w:i/>
          <w:szCs w:val="21"/>
        </w:rPr>
        <w:t xml:space="preserve"> 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S</w:t>
      </w:r>
      <w:r w:rsidR="00FD442C" w:rsidRPr="00332ACE">
        <w:rPr>
          <w:rFonts w:ascii="Times New Roman" w:hAnsi="Times New Roman" w:cs="Times New Roman"/>
          <w:b/>
          <w:bCs/>
          <w:i/>
          <w:szCs w:val="21"/>
        </w:rPr>
        <w:t>19</w:t>
      </w:r>
      <w:r w:rsidRPr="00332ACE">
        <w:rPr>
          <w:rFonts w:ascii="Times New Roman" w:hAnsi="Times New Roman" w:cs="Times New Roman"/>
          <w:b/>
          <w:bCs/>
          <w:i/>
          <w:szCs w:val="21"/>
        </w:rPr>
        <w:t>.</w:t>
      </w:r>
      <w:r w:rsidRPr="00332ACE">
        <w:rPr>
          <w:rFonts w:ascii="Times New Roman" w:hAnsi="Times New Roman" w:cs="Times New Roman"/>
          <w:i/>
          <w:szCs w:val="21"/>
        </w:rPr>
        <w:t xml:space="preserve"> Representative images of HE </w:t>
      </w:r>
      <w:proofErr w:type="gramStart"/>
      <w:r w:rsidRPr="00332ACE">
        <w:rPr>
          <w:rFonts w:ascii="Times New Roman" w:hAnsi="Times New Roman" w:cs="Times New Roman"/>
          <w:i/>
          <w:szCs w:val="21"/>
        </w:rPr>
        <w:t>staining</w:t>
      </w:r>
      <w:proofErr w:type="gramEnd"/>
      <w:r w:rsidRPr="00332ACE">
        <w:rPr>
          <w:rFonts w:ascii="Times New Roman" w:hAnsi="Times New Roman" w:cs="Times New Roman"/>
          <w:i/>
          <w:szCs w:val="21"/>
        </w:rPr>
        <w:t xml:space="preserve"> of organ section tissues of nude mice in each experimental group after treatment. A. Heart; B. Liver; C. Spleen; D. Lungs; E. Kidney.</w:t>
      </w:r>
    </w:p>
    <w:p w14:paraId="7CCDD2B2" w14:textId="77777777" w:rsidR="009855A5" w:rsidRPr="00332ACE" w:rsidRDefault="009855A5" w:rsidP="009855A5">
      <w:pPr>
        <w:rPr>
          <w:rFonts w:ascii="Times New Roman" w:hAnsi="Times New Roman" w:cs="Times New Roman"/>
          <w:b/>
          <w:bCs/>
          <w:sz w:val="24"/>
          <w:szCs w:val="28"/>
        </w:rPr>
      </w:pPr>
    </w:p>
    <w:sectPr w:rsidR="009855A5" w:rsidRPr="00332A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A3A1D" w14:textId="77777777" w:rsidR="007C12C8" w:rsidRDefault="007C12C8" w:rsidP="00C32EA6">
      <w:r>
        <w:separator/>
      </w:r>
    </w:p>
  </w:endnote>
  <w:endnote w:type="continuationSeparator" w:id="0">
    <w:p w14:paraId="23CDF2C8" w14:textId="77777777" w:rsidR="007C12C8" w:rsidRDefault="007C12C8" w:rsidP="00C32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941A" w14:textId="77777777" w:rsidR="007C12C8" w:rsidRDefault="007C12C8" w:rsidP="00C32EA6">
      <w:r>
        <w:separator/>
      </w:r>
    </w:p>
  </w:footnote>
  <w:footnote w:type="continuationSeparator" w:id="0">
    <w:p w14:paraId="46F49550" w14:textId="77777777" w:rsidR="007C12C8" w:rsidRDefault="007C12C8" w:rsidP="00C32E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C41"/>
    <w:rsid w:val="000E5A02"/>
    <w:rsid w:val="001B073F"/>
    <w:rsid w:val="002D2F44"/>
    <w:rsid w:val="00332ACE"/>
    <w:rsid w:val="00336669"/>
    <w:rsid w:val="0047717B"/>
    <w:rsid w:val="004A109D"/>
    <w:rsid w:val="0053164A"/>
    <w:rsid w:val="00586CD9"/>
    <w:rsid w:val="005D03CC"/>
    <w:rsid w:val="00674AE1"/>
    <w:rsid w:val="006C1099"/>
    <w:rsid w:val="006F260B"/>
    <w:rsid w:val="007059E8"/>
    <w:rsid w:val="00745F9D"/>
    <w:rsid w:val="00761460"/>
    <w:rsid w:val="007C12C8"/>
    <w:rsid w:val="00835ADF"/>
    <w:rsid w:val="0085759D"/>
    <w:rsid w:val="009855A5"/>
    <w:rsid w:val="009972A5"/>
    <w:rsid w:val="009E7C7D"/>
    <w:rsid w:val="00A04611"/>
    <w:rsid w:val="00A169B4"/>
    <w:rsid w:val="00A92482"/>
    <w:rsid w:val="00C32EA6"/>
    <w:rsid w:val="00C40989"/>
    <w:rsid w:val="00C509D0"/>
    <w:rsid w:val="00C77EBC"/>
    <w:rsid w:val="00D14B41"/>
    <w:rsid w:val="00F02C41"/>
    <w:rsid w:val="00F63C4B"/>
    <w:rsid w:val="00FD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D621A4"/>
  <w14:defaultImageDpi w14:val="32767"/>
  <w15:chartTrackingRefBased/>
  <w15:docId w15:val="{3FDCB382-FEC5-406B-97AE-6DDCBFE7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qFormat/>
    <w:rsid w:val="009855A5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a4">
    <w:name w:val="普通(网站) 字符"/>
    <w:basedOn w:val="a0"/>
    <w:link w:val="a3"/>
    <w:uiPriority w:val="99"/>
    <w:qFormat/>
    <w:rsid w:val="009855A5"/>
    <w:rPr>
      <w:rFonts w:ascii="Calibri" w:eastAsia="宋体" w:hAnsi="Calibri" w:cs="Times New Roman"/>
      <w:kern w:val="0"/>
      <w:sz w:val="24"/>
      <w:szCs w:val="24"/>
    </w:rPr>
  </w:style>
  <w:style w:type="character" w:styleId="a5">
    <w:name w:val="annotation reference"/>
    <w:basedOn w:val="a0"/>
    <w:rsid w:val="009855A5"/>
    <w:rPr>
      <w:sz w:val="16"/>
      <w:szCs w:val="16"/>
    </w:rPr>
  </w:style>
  <w:style w:type="paragraph" w:styleId="a6">
    <w:name w:val="annotation text"/>
    <w:basedOn w:val="a"/>
    <w:link w:val="a7"/>
    <w:rsid w:val="009855A5"/>
    <w:rPr>
      <w:rFonts w:ascii="Calibri" w:eastAsia="宋体" w:hAnsi="Calibri" w:cs="Times New Roman"/>
      <w:sz w:val="20"/>
      <w:szCs w:val="20"/>
    </w:rPr>
  </w:style>
  <w:style w:type="character" w:customStyle="1" w:styleId="a7">
    <w:name w:val="批注文字 字符"/>
    <w:basedOn w:val="a0"/>
    <w:link w:val="a6"/>
    <w:rsid w:val="009855A5"/>
    <w:rPr>
      <w:rFonts w:ascii="Calibri" w:eastAsia="宋体" w:hAnsi="Calibri" w:cs="Times New Roman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C32E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C32EA6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C32E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C32EA6"/>
    <w:rPr>
      <w:sz w:val="18"/>
      <w:szCs w:val="18"/>
    </w:rPr>
  </w:style>
  <w:style w:type="paragraph" w:styleId="ac">
    <w:name w:val="Revision"/>
    <w:hidden/>
    <w:uiPriority w:val="99"/>
    <w:semiHidden/>
    <w:rsid w:val="000E5A02"/>
  </w:style>
  <w:style w:type="character" w:styleId="ad">
    <w:name w:val="Hyperlink"/>
    <w:basedOn w:val="a0"/>
    <w:qFormat/>
    <w:rsid w:val="000E5A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4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8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qinchengkun_slyy@163.com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Tel:+86" TargetMode="External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邦振</dc:creator>
  <cp:keywords/>
  <dc:description/>
  <cp:lastModifiedBy>邦振 马</cp:lastModifiedBy>
  <cp:revision>21</cp:revision>
  <dcterms:created xsi:type="dcterms:W3CDTF">2023-05-26T07:26:00Z</dcterms:created>
  <dcterms:modified xsi:type="dcterms:W3CDTF">2023-10-29T17:56:00Z</dcterms:modified>
</cp:coreProperties>
</file>