
<file path=[Content_Types].xml><?xml version="1.0" encoding="utf-8"?>
<Types xmlns="http://schemas.openxmlformats.org/package/2006/content-types">
  <Default Extension="tiff" ContentType="image/tif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center"/>
        <w:rPr>
          <w:rFonts w:ascii="Times New Roman" w:hAnsi="Times New Roman" w:eastAsia="宋体" w:cs="Times New Roman"/>
          <w:b/>
          <w:color w:val="auto"/>
          <w:kern w:val="0"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color w:val="auto"/>
          <w:kern w:val="0"/>
          <w:sz w:val="28"/>
          <w:szCs w:val="28"/>
        </w:rPr>
        <w:t>H</w:t>
      </w:r>
      <w:r>
        <w:rPr>
          <w:rFonts w:ascii="Times New Roman" w:hAnsi="Times New Roman" w:eastAsia="宋体" w:cs="Times New Roman"/>
          <w:b/>
          <w:color w:val="auto"/>
          <w:kern w:val="0"/>
          <w:sz w:val="28"/>
          <w:szCs w:val="28"/>
        </w:rPr>
        <w:t xml:space="preserve">ypoxia and </w:t>
      </w:r>
      <w:bookmarkStart w:id="0" w:name="OLE_LINK6"/>
      <w:r>
        <w:rPr>
          <w:rFonts w:hint="eastAsia" w:ascii="Times New Roman" w:hAnsi="Times New Roman" w:eastAsia="宋体" w:cs="Times New Roman"/>
          <w:b/>
          <w:color w:val="auto"/>
          <w:kern w:val="0"/>
          <w:sz w:val="28"/>
          <w:szCs w:val="28"/>
        </w:rPr>
        <w:t>S</w:t>
      </w:r>
      <w:r>
        <w:rPr>
          <w:rFonts w:ascii="Times New Roman" w:hAnsi="Times New Roman" w:eastAsia="宋体" w:cs="Times New Roman"/>
          <w:b/>
          <w:color w:val="auto"/>
          <w:kern w:val="0"/>
          <w:sz w:val="28"/>
          <w:szCs w:val="28"/>
        </w:rPr>
        <w:t xml:space="preserve">inglet </w:t>
      </w:r>
      <w:r>
        <w:rPr>
          <w:rFonts w:hint="eastAsia" w:ascii="Times New Roman" w:hAnsi="Times New Roman" w:eastAsia="宋体" w:cs="Times New Roman"/>
          <w:b/>
          <w:color w:val="auto"/>
          <w:kern w:val="0"/>
          <w:sz w:val="28"/>
          <w:szCs w:val="28"/>
        </w:rPr>
        <w:t>O</w:t>
      </w:r>
      <w:r>
        <w:rPr>
          <w:rFonts w:ascii="Times New Roman" w:hAnsi="Times New Roman" w:eastAsia="宋体" w:cs="Times New Roman"/>
          <w:b/>
          <w:color w:val="auto"/>
          <w:kern w:val="0"/>
          <w:sz w:val="28"/>
          <w:szCs w:val="28"/>
        </w:rPr>
        <w:t xml:space="preserve">xygen </w:t>
      </w:r>
      <w:r>
        <w:rPr>
          <w:rFonts w:hint="eastAsia" w:ascii="Times New Roman" w:hAnsi="Times New Roman" w:eastAsia="宋体" w:cs="Times New Roman"/>
          <w:b/>
          <w:color w:val="auto"/>
          <w:kern w:val="0"/>
          <w:sz w:val="28"/>
          <w:szCs w:val="28"/>
        </w:rPr>
        <w:t>Dual-R</w:t>
      </w:r>
      <w:r>
        <w:rPr>
          <w:rFonts w:ascii="Times New Roman" w:hAnsi="Times New Roman" w:eastAsia="宋体" w:cs="Times New Roman"/>
          <w:b/>
          <w:color w:val="auto"/>
          <w:kern w:val="0"/>
          <w:sz w:val="28"/>
          <w:szCs w:val="28"/>
        </w:rPr>
        <w:t>esponsive</w:t>
      </w:r>
      <w:bookmarkEnd w:id="0"/>
      <w:r>
        <w:rPr>
          <w:rFonts w:ascii="Times New Roman" w:hAnsi="Times New Roman" w:eastAsia="宋体" w:cs="Times New Roman"/>
          <w:b/>
          <w:color w:val="auto"/>
          <w:kern w:val="0"/>
          <w:sz w:val="28"/>
          <w:szCs w:val="28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auto"/>
          <w:kern w:val="0"/>
          <w:sz w:val="28"/>
          <w:szCs w:val="28"/>
        </w:rPr>
        <w:t>M</w:t>
      </w:r>
      <w:r>
        <w:rPr>
          <w:rFonts w:ascii="Times New Roman" w:hAnsi="Times New Roman" w:eastAsia="宋体" w:cs="Times New Roman"/>
          <w:b/>
          <w:color w:val="auto"/>
          <w:kern w:val="0"/>
          <w:sz w:val="28"/>
          <w:szCs w:val="28"/>
        </w:rPr>
        <w:t>icelle</w:t>
      </w:r>
      <w:r>
        <w:rPr>
          <w:rFonts w:hint="eastAsia" w:ascii="Times New Roman" w:hAnsi="Times New Roman" w:eastAsia="宋体" w:cs="Times New Roman"/>
          <w:b/>
          <w:color w:val="auto"/>
          <w:kern w:val="0"/>
          <w:sz w:val="28"/>
          <w:szCs w:val="28"/>
        </w:rPr>
        <w:t>s</w:t>
      </w:r>
      <w:r>
        <w:rPr>
          <w:rFonts w:ascii="Times New Roman" w:hAnsi="Times New Roman" w:eastAsia="宋体" w:cs="Times New Roman"/>
          <w:b/>
          <w:color w:val="auto"/>
          <w:kern w:val="0"/>
          <w:sz w:val="28"/>
          <w:szCs w:val="28"/>
        </w:rPr>
        <w:t xml:space="preserve"> for </w:t>
      </w:r>
      <w:r>
        <w:rPr>
          <w:rFonts w:hint="eastAsia" w:ascii="Times New Roman" w:hAnsi="Times New Roman" w:eastAsia="宋体" w:cs="Times New Roman"/>
          <w:b/>
          <w:color w:val="auto"/>
          <w:kern w:val="0"/>
          <w:sz w:val="28"/>
          <w:szCs w:val="28"/>
        </w:rPr>
        <w:t>P</w:t>
      </w:r>
      <w:r>
        <w:rPr>
          <w:rFonts w:ascii="Times New Roman" w:hAnsi="Times New Roman" w:eastAsia="宋体" w:cs="Times New Roman"/>
          <w:b/>
          <w:color w:val="auto"/>
          <w:kern w:val="0"/>
          <w:sz w:val="28"/>
          <w:szCs w:val="28"/>
        </w:rPr>
        <w:t xml:space="preserve">hotodynamic and </w:t>
      </w:r>
      <w:r>
        <w:rPr>
          <w:rFonts w:hint="eastAsia" w:ascii="Times New Roman" w:hAnsi="Times New Roman" w:eastAsia="宋体" w:cs="Times New Roman"/>
          <w:b/>
          <w:color w:val="auto"/>
          <w:kern w:val="0"/>
          <w:sz w:val="28"/>
          <w:szCs w:val="28"/>
        </w:rPr>
        <w:t>C</w:t>
      </w:r>
      <w:r>
        <w:rPr>
          <w:rFonts w:ascii="Times New Roman" w:hAnsi="Times New Roman" w:eastAsia="宋体" w:cs="Times New Roman"/>
          <w:b/>
          <w:color w:val="auto"/>
          <w:kern w:val="0"/>
          <w:sz w:val="28"/>
          <w:szCs w:val="28"/>
        </w:rPr>
        <w:t xml:space="preserve">hemotherapy </w:t>
      </w:r>
      <w:r>
        <w:rPr>
          <w:rFonts w:hint="eastAsia" w:ascii="Times New Roman" w:hAnsi="Times New Roman" w:eastAsia="宋体" w:cs="Times New Roman"/>
          <w:b/>
          <w:color w:val="auto"/>
          <w:kern w:val="0"/>
          <w:sz w:val="28"/>
          <w:szCs w:val="28"/>
        </w:rPr>
        <w:t>T</w:t>
      </w:r>
      <w:r>
        <w:rPr>
          <w:rFonts w:ascii="Times New Roman" w:hAnsi="Times New Roman" w:eastAsia="宋体" w:cs="Times New Roman"/>
          <w:b/>
          <w:color w:val="auto"/>
          <w:kern w:val="0"/>
          <w:sz w:val="28"/>
          <w:szCs w:val="28"/>
        </w:rPr>
        <w:t>herapy</w:t>
      </w:r>
      <w:r>
        <w:rPr>
          <w:rFonts w:ascii="AdvOT2c8ce45a" w:hAnsi="AdvOT2c8ce45a"/>
          <w:color w:val="auto"/>
          <w:sz w:val="32"/>
          <w:szCs w:val="32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auto"/>
          <w:kern w:val="0"/>
          <w:sz w:val="28"/>
          <w:szCs w:val="28"/>
        </w:rPr>
        <w:t>F</w:t>
      </w:r>
      <w:r>
        <w:rPr>
          <w:rFonts w:ascii="Times New Roman" w:hAnsi="Times New Roman" w:eastAsia="宋体" w:cs="Times New Roman"/>
          <w:b/>
          <w:color w:val="auto"/>
          <w:kern w:val="0"/>
          <w:sz w:val="28"/>
          <w:szCs w:val="28"/>
        </w:rPr>
        <w:t xml:space="preserve">eatured with </w:t>
      </w:r>
      <w:r>
        <w:rPr>
          <w:rFonts w:hint="eastAsia" w:ascii="Times New Roman" w:hAnsi="Times New Roman" w:eastAsia="宋体" w:cs="Times New Roman"/>
          <w:b/>
          <w:color w:val="auto"/>
          <w:kern w:val="0"/>
          <w:sz w:val="28"/>
          <w:szCs w:val="28"/>
        </w:rPr>
        <w:t>Enhanced C</w:t>
      </w:r>
      <w:r>
        <w:rPr>
          <w:rFonts w:ascii="Times New Roman" w:hAnsi="Times New Roman" w:eastAsia="宋体" w:cs="Times New Roman"/>
          <w:b/>
          <w:color w:val="auto"/>
          <w:kern w:val="0"/>
          <w:sz w:val="28"/>
          <w:szCs w:val="28"/>
        </w:rPr>
        <w:t xml:space="preserve">ellular </w:t>
      </w:r>
      <w:r>
        <w:rPr>
          <w:rFonts w:hint="eastAsia" w:ascii="Times New Roman" w:hAnsi="Times New Roman" w:eastAsia="宋体" w:cs="Times New Roman"/>
          <w:b/>
          <w:color w:val="auto"/>
          <w:kern w:val="0"/>
          <w:sz w:val="28"/>
          <w:szCs w:val="28"/>
        </w:rPr>
        <w:t>U</w:t>
      </w:r>
      <w:r>
        <w:rPr>
          <w:rFonts w:ascii="Times New Roman" w:hAnsi="Times New Roman" w:eastAsia="宋体" w:cs="Times New Roman"/>
          <w:b/>
          <w:color w:val="auto"/>
          <w:kern w:val="0"/>
          <w:sz w:val="28"/>
          <w:szCs w:val="28"/>
        </w:rPr>
        <w:t>ptake and T</w:t>
      </w:r>
      <w:bookmarkStart w:id="6" w:name="_GoBack"/>
      <w:bookmarkEnd w:id="6"/>
      <w:r>
        <w:rPr>
          <w:rFonts w:ascii="Times New Roman" w:hAnsi="Times New Roman" w:eastAsia="宋体" w:cs="Times New Roman"/>
          <w:b/>
          <w:color w:val="auto"/>
          <w:kern w:val="0"/>
          <w:sz w:val="28"/>
          <w:szCs w:val="28"/>
        </w:rPr>
        <w:t xml:space="preserve">riggered </w:t>
      </w:r>
      <w:r>
        <w:rPr>
          <w:rFonts w:hint="eastAsia" w:ascii="Times New Roman" w:hAnsi="Times New Roman" w:eastAsia="宋体" w:cs="Times New Roman"/>
          <w:b/>
          <w:color w:val="auto"/>
          <w:kern w:val="0"/>
          <w:sz w:val="28"/>
          <w:szCs w:val="28"/>
        </w:rPr>
        <w:t>Cargo</w:t>
      </w:r>
      <w:r>
        <w:rPr>
          <w:rFonts w:ascii="Times New Roman" w:hAnsi="Times New Roman" w:eastAsia="宋体" w:cs="Times New Roman"/>
          <w:b/>
          <w:color w:val="auto"/>
          <w:kern w:val="0"/>
          <w:sz w:val="28"/>
          <w:szCs w:val="28"/>
        </w:rPr>
        <w:t xml:space="preserve"> Delivery</w:t>
      </w:r>
      <w:r>
        <w:rPr>
          <w:rFonts w:hint="eastAsia" w:ascii="Times New Roman" w:hAnsi="Times New Roman" w:eastAsia="宋体" w:cs="Times New Roman"/>
          <w:b/>
          <w:color w:val="auto"/>
          <w:kern w:val="0"/>
          <w:sz w:val="28"/>
          <w:szCs w:val="28"/>
        </w:rPr>
        <w:t xml:space="preserve"> </w:t>
      </w:r>
    </w:p>
    <w:p>
      <w:pPr>
        <w:widowControl/>
        <w:spacing w:line="360" w:lineRule="auto"/>
        <w:jc w:val="center"/>
        <w:rPr>
          <w:rFonts w:ascii="Times New Roman" w:hAnsi="Times New Roman" w:eastAsia="宋体" w:cs="Times New Roman"/>
          <w:b/>
          <w:color w:val="auto"/>
          <w:kern w:val="0"/>
          <w:sz w:val="28"/>
          <w:szCs w:val="28"/>
        </w:rPr>
      </w:pPr>
      <w:r>
        <w:rPr>
          <w:rFonts w:hint="eastAsia" w:ascii="Times New Roman" w:hAnsi="Times New Roman" w:eastAsia="宋体" w:cs="Times New Roman"/>
          <w:i/>
          <w:color w:val="auto"/>
          <w:kern w:val="0"/>
          <w:sz w:val="24"/>
          <w:szCs w:val="24"/>
        </w:rPr>
        <w:t>Xuliang Guo, Lefei Han</w:t>
      </w:r>
      <w:r>
        <w:rPr>
          <w:rFonts w:ascii="Times New Roman" w:hAnsi="Times New Roman" w:eastAsia="MS Mincho" w:cs="Times New Roman"/>
          <w:i/>
          <w:color w:val="auto"/>
          <w:kern w:val="0"/>
          <w:sz w:val="24"/>
          <w:szCs w:val="24"/>
          <w:lang w:eastAsia="ja-JP"/>
        </w:rPr>
        <w:t>,</w:t>
      </w:r>
      <w:r>
        <w:rPr>
          <w:rFonts w:hint="eastAsia" w:ascii="Times New Roman" w:hAnsi="Times New Roman" w:eastAsia="宋体" w:cs="Times New Roman"/>
          <w:i/>
          <w:color w:val="auto"/>
          <w:kern w:val="0"/>
          <w:sz w:val="24"/>
          <w:szCs w:val="24"/>
        </w:rPr>
        <w:t xml:space="preserve"> Wenyu Chen, </w:t>
      </w:r>
      <w:bookmarkStart w:id="1" w:name="OLE_LINK10"/>
      <w:r>
        <w:rPr>
          <w:rFonts w:hint="eastAsia" w:ascii="Times New Roman" w:hAnsi="Times New Roman" w:eastAsia="宋体" w:cs="Times New Roman"/>
          <w:i/>
          <w:color w:val="auto"/>
          <w:kern w:val="0"/>
          <w:sz w:val="24"/>
          <w:szCs w:val="24"/>
        </w:rPr>
        <w:t>Huixin He</w:t>
      </w:r>
      <w:r>
        <w:rPr>
          <w:rFonts w:ascii="Times New Roman" w:hAnsi="Times New Roman" w:eastAsia="MS Mincho" w:cs="Times New Roman"/>
          <w:i/>
          <w:color w:val="auto"/>
          <w:kern w:val="0"/>
          <w:sz w:val="24"/>
          <w:szCs w:val="24"/>
          <w:lang w:eastAsia="ja-JP"/>
        </w:rPr>
        <w:t>,</w:t>
      </w:r>
      <w:bookmarkEnd w:id="1"/>
      <w:r>
        <w:rPr>
          <w:rFonts w:hint="eastAsia" w:ascii="Times New Roman" w:hAnsi="Times New Roman" w:eastAsia="宋体" w:cs="Times New Roman"/>
          <w:i/>
          <w:color w:val="auto"/>
          <w:kern w:val="0"/>
          <w:sz w:val="24"/>
          <w:szCs w:val="24"/>
        </w:rPr>
        <w:t xml:space="preserve"> Weijin Zhang, Chaoqi Huang and Xiu Wang</w:t>
      </w:r>
    </w:p>
    <w:p>
      <w:pPr>
        <w:widowControl/>
        <w:spacing w:line="360" w:lineRule="auto"/>
        <w:jc w:val="center"/>
        <w:rPr>
          <w:rFonts w:ascii="Times New Roman" w:hAnsi="Times New Roman" w:eastAsia="宋体" w:cs="Times New Roman"/>
          <w:b/>
          <w:color w:val="auto"/>
          <w:kern w:val="0"/>
          <w:sz w:val="28"/>
          <w:szCs w:val="28"/>
        </w:rPr>
      </w:pPr>
    </w:p>
    <w:p>
      <w:pPr>
        <w:widowControl/>
        <w:spacing w:line="360" w:lineRule="auto"/>
        <w:jc w:val="center"/>
        <w:rPr>
          <w:rFonts w:ascii="Times New Roman" w:hAnsi="Times New Roman" w:eastAsia="宋体" w:cs="Times New Roman"/>
          <w:b/>
          <w:color w:val="auto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b/>
          <w:color w:val="auto"/>
          <w:kern w:val="0"/>
          <w:sz w:val="28"/>
          <w:szCs w:val="28"/>
        </w:rPr>
        <w:drawing>
          <wp:inline distT="0" distB="0" distL="0" distR="0">
            <wp:extent cx="5274310" cy="24580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color w:val="auto"/>
        </w:rPr>
        <w:t>Scheme S</w:t>
      </w:r>
      <w:r>
        <w:rPr>
          <w:rFonts w:hint="eastAsia" w:ascii="Times New Roman" w:hAnsi="Times New Roman" w:cs="Times New Roman"/>
          <w:b/>
          <w:color w:val="auto"/>
        </w:rPr>
        <w:t>1</w:t>
      </w:r>
      <w:r>
        <w:rPr>
          <w:rFonts w:ascii="Times New Roman" w:hAnsi="Times New Roman" w:cs="Times New Roman"/>
          <w:b/>
          <w:color w:val="auto"/>
        </w:rPr>
        <w:t>.</w:t>
      </w:r>
      <w:r>
        <w:rPr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The synthetic route of dually hypoxia-responsive mPEG-Azo-P(Asp-NI)</w:t>
      </w:r>
      <w:r>
        <w:rPr>
          <w:rFonts w:hint="eastAsia"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copolymer</w:t>
      </w:r>
      <w:r>
        <w:rPr>
          <w:rFonts w:hint="eastAsia" w:ascii="Times New Roman" w:hAnsi="Times New Roman" w:cs="Times New Roman"/>
          <w:color w:val="auto"/>
        </w:rPr>
        <w:t>.</w:t>
      </w:r>
    </w:p>
    <w:p>
      <w:pPr>
        <w:jc w:val="left"/>
        <w:rPr>
          <w:rFonts w:ascii="Times New Roman" w:hAnsi="Times New Roman" w:cs="Times New Roman"/>
          <w:b/>
          <w:color w:val="auto"/>
        </w:rPr>
      </w:pPr>
    </w:p>
    <w:p>
      <w:pPr>
        <w:jc w:val="left"/>
        <w:rPr>
          <w:rFonts w:ascii="Times New Roman" w:hAnsi="Times New Roman" w:cs="Times New Roman"/>
          <w:b/>
          <w:color w:val="auto"/>
        </w:rPr>
      </w:pPr>
    </w:p>
    <w:p>
      <w:pPr>
        <w:jc w:val="left"/>
        <w:rPr>
          <w:rFonts w:ascii="Times New Roman" w:hAnsi="Times New Roman" w:cs="Times New Roman"/>
          <w:b/>
          <w:color w:val="auto"/>
        </w:rPr>
      </w:pPr>
    </w:p>
    <w:p>
      <w:pPr>
        <w:jc w:val="left"/>
        <w:rPr>
          <w:rFonts w:ascii="Times New Roman" w:hAnsi="Times New Roman" w:cs="Times New Roman"/>
          <w:b/>
          <w:color w:val="auto"/>
        </w:rPr>
      </w:pPr>
    </w:p>
    <w:p>
      <w:pPr>
        <w:jc w:val="left"/>
        <w:rPr>
          <w:rFonts w:ascii="Times New Roman" w:hAnsi="Times New Roman" w:cs="Times New Roman"/>
          <w:b/>
          <w:color w:val="auto"/>
        </w:rPr>
      </w:pPr>
    </w:p>
    <w:p>
      <w:pPr>
        <w:widowControl/>
        <w:spacing w:line="360" w:lineRule="auto"/>
        <w:jc w:val="center"/>
        <w:rPr>
          <w:rFonts w:ascii="Times New Roman" w:hAnsi="Times New Roman" w:eastAsia="宋体" w:cs="Times New Roman"/>
          <w:b/>
          <w:color w:val="auto"/>
          <w:kern w:val="0"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color w:val="auto"/>
          <w:kern w:val="0"/>
          <w:sz w:val="28"/>
          <w:szCs w:val="28"/>
        </w:rPr>
        <w:drawing>
          <wp:inline distT="0" distB="0" distL="0" distR="0">
            <wp:extent cx="5274310" cy="15875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auto"/>
        </w:rPr>
      </w:pPr>
    </w:p>
    <w:p>
      <w:pPr>
        <w:jc w:val="lef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color w:val="auto"/>
        </w:rPr>
        <w:t>Scheme S</w:t>
      </w:r>
      <w:r>
        <w:rPr>
          <w:rFonts w:hint="eastAsia" w:ascii="Times New Roman" w:hAnsi="Times New Roman" w:cs="Times New Roman"/>
          <w:b/>
          <w:color w:val="auto"/>
        </w:rPr>
        <w:t>2</w:t>
      </w:r>
      <w:r>
        <w:rPr>
          <w:rFonts w:ascii="Times New Roman" w:hAnsi="Times New Roman" w:cs="Times New Roman"/>
          <w:b/>
          <w:color w:val="auto"/>
        </w:rPr>
        <w:t>.</w:t>
      </w:r>
      <w:r>
        <w:rPr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The synthetic route of dually hypoxia-responsive mPEG-Azo-P(Asp-NI)</w:t>
      </w:r>
      <w:r>
        <w:rPr>
          <w:rFonts w:hint="eastAsia" w:ascii="Times New Roman" w:hAnsi="Times New Roman" w:cs="Times New Roman"/>
          <w:color w:val="auto"/>
        </w:rPr>
        <w:t>-Ce6</w:t>
      </w:r>
      <w:r>
        <w:rPr>
          <w:rFonts w:ascii="Times New Roman" w:hAnsi="Times New Roman" w:cs="Times New Roman"/>
          <w:color w:val="auto"/>
        </w:rPr>
        <w:t xml:space="preserve"> copolymer</w:t>
      </w:r>
      <w:r>
        <w:rPr>
          <w:rFonts w:hint="eastAsia" w:ascii="Times New Roman" w:hAnsi="Times New Roman" w:cs="Times New Roman"/>
          <w:color w:val="auto"/>
        </w:rPr>
        <w:t>.</w:t>
      </w:r>
    </w:p>
    <w:p>
      <w:pPr>
        <w:jc w:val="center"/>
        <w:rPr>
          <w:color w:val="auto"/>
        </w:rPr>
      </w:pPr>
      <w:r>
        <w:rPr>
          <w:color w:val="auto"/>
        </w:rPr>
        <w:drawing>
          <wp:inline distT="0" distB="0" distL="0" distR="0">
            <wp:extent cx="5111750" cy="33928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339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color w:val="auto"/>
        </w:rPr>
        <w:t>Figure S</w:t>
      </w:r>
      <w:r>
        <w:rPr>
          <w:rFonts w:hint="eastAsia" w:ascii="Times New Roman" w:hAnsi="Times New Roman" w:cs="Times New Roman"/>
          <w:b/>
          <w:color w:val="auto"/>
        </w:rPr>
        <w:t>1</w:t>
      </w:r>
      <w:r>
        <w:rPr>
          <w:rFonts w:ascii="Times New Roman" w:hAnsi="Times New Roman" w:cs="Times New Roman"/>
          <w:b/>
          <w:color w:val="auto"/>
        </w:rPr>
        <w:t>.</w:t>
      </w:r>
      <w:r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  <w:vertAlign w:val="superscript"/>
        </w:rPr>
        <w:t>1</w:t>
      </w:r>
      <w:r>
        <w:rPr>
          <w:rFonts w:ascii="Times New Roman" w:hAnsi="Times New Roman" w:cs="Times New Roman"/>
          <w:color w:val="auto"/>
        </w:rPr>
        <w:t>H NMR spectrum of mPEG-Azo-P(Asp-NI)</w:t>
      </w:r>
      <w:r>
        <w:rPr>
          <w:rFonts w:hint="eastAsia" w:ascii="Times New Roman" w:hAnsi="Times New Roman" w:cs="Times New Roman"/>
          <w:color w:val="auto"/>
        </w:rPr>
        <w:t>-Ce6</w:t>
      </w:r>
      <w:r>
        <w:rPr>
          <w:rFonts w:ascii="Times New Roman" w:hAnsi="Times New Roman" w:cs="Times New Roman"/>
          <w:color w:val="auto"/>
        </w:rPr>
        <w:t xml:space="preserve"> (DMSO-</w:t>
      </w:r>
      <w:r>
        <w:rPr>
          <w:rFonts w:ascii="Times New Roman" w:hAnsi="Times New Roman" w:cs="Times New Roman"/>
          <w:i/>
          <w:color w:val="auto"/>
        </w:rPr>
        <w:t>d</w:t>
      </w:r>
      <w:r>
        <w:rPr>
          <w:rFonts w:ascii="Times New Roman" w:hAnsi="Times New Roman" w:cs="Times New Roman"/>
          <w:color w:val="auto"/>
          <w:vertAlign w:val="subscript"/>
        </w:rPr>
        <w:t>6</w:t>
      </w:r>
      <w:r>
        <w:rPr>
          <w:rFonts w:ascii="Times New Roman" w:hAnsi="Times New Roman" w:cs="Times New Roman"/>
          <w:color w:val="auto"/>
        </w:rPr>
        <w:t xml:space="preserve">). </w:t>
      </w:r>
      <w:r>
        <w:rPr>
          <w:rFonts w:ascii="Times New Roman" w:hAnsi="Times New Roman" w:cs="Times New Roman"/>
          <w:color w:val="auto"/>
        </w:rPr>
        <w:cr/>
      </w:r>
    </w:p>
    <w:p>
      <w:pPr>
        <w:spacing w:after="156" w:afterLines="50"/>
        <w:jc w:val="center"/>
        <w:rPr>
          <w:rFonts w:ascii="Times New Roman" w:hAnsi="Times New Roman" w:cs="Times New Roman"/>
          <w:color w:val="auto"/>
        </w:rPr>
      </w:pPr>
      <w:r>
        <w:rPr>
          <w:rFonts w:hint="eastAsia" w:ascii="Times New Roman" w:hAnsi="Times New Roman" w:cs="Times New Roman"/>
          <w:color w:val="auto"/>
        </w:rPr>
        <w:drawing>
          <wp:inline distT="0" distB="0" distL="0" distR="0">
            <wp:extent cx="2563495" cy="179959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03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color w:val="auto"/>
        </w:rPr>
        <w:t>Figure S</w:t>
      </w:r>
      <w:r>
        <w:rPr>
          <w:rFonts w:hint="eastAsia" w:ascii="Times New Roman" w:hAnsi="Times New Roman" w:cs="Times New Roman"/>
          <w:b/>
          <w:color w:val="auto"/>
        </w:rPr>
        <w:t>2</w:t>
      </w:r>
      <w:r>
        <w:rPr>
          <w:rFonts w:ascii="Times New Roman" w:hAnsi="Times New Roman" w:cs="Times New Roman"/>
          <w:b/>
          <w:color w:val="auto"/>
        </w:rPr>
        <w:t>.</w:t>
      </w:r>
      <w:r>
        <w:rPr>
          <w:rFonts w:ascii="Times New Roman" w:hAnsi="Times New Roman" w:cs="Times New Roman"/>
          <w:color w:val="auto"/>
        </w:rPr>
        <w:t xml:space="preserve"> </w:t>
      </w:r>
      <w:r>
        <w:rPr>
          <w:rFonts w:hint="eastAsia" w:ascii="Times New Roman" w:hAnsi="Times New Roman" w:cs="Times New Roman"/>
          <w:color w:val="auto"/>
        </w:rPr>
        <w:t>Ce6 and TPZ</w:t>
      </w:r>
      <w:r>
        <w:rPr>
          <w:rFonts w:ascii="Times New Roman" w:hAnsi="Times New Roman" w:cs="Times New Roman"/>
          <w:color w:val="auto"/>
        </w:rPr>
        <w:t xml:space="preserve"> loading of </w:t>
      </w:r>
      <w:r>
        <w:rPr>
          <w:rFonts w:hint="eastAsia" w:ascii="Times New Roman" w:hAnsi="Times New Roman" w:cs="Times New Roman"/>
          <w:color w:val="auto"/>
        </w:rPr>
        <w:t xml:space="preserve">the </w:t>
      </w:r>
      <w:r>
        <w:rPr>
          <w:rFonts w:ascii="Times New Roman" w:hAnsi="Times New Roman" w:cs="Times New Roman"/>
          <w:color w:val="auto"/>
        </w:rPr>
        <w:t>responsive micelles.</w:t>
      </w:r>
    </w:p>
    <w:p>
      <w:pPr>
        <w:jc w:val="center"/>
        <w:rPr>
          <w:rFonts w:ascii="Times New Roman" w:hAnsi="Times New Roman" w:cs="Times New Roman"/>
          <w:color w:val="auto"/>
        </w:rPr>
      </w:pPr>
    </w:p>
    <w:p>
      <w:pPr>
        <w:spacing w:before="156" w:beforeLines="50" w:after="156" w:afterLines="50"/>
        <w:jc w:val="center"/>
        <w:rPr>
          <w:rFonts w:ascii="Times New Roman" w:hAnsi="Times New Roman" w:cs="Times New Roman"/>
          <w:color w:val="auto"/>
        </w:rPr>
      </w:pPr>
      <w:r>
        <w:rPr>
          <w:rFonts w:hint="eastAsia" w:ascii="Times New Roman" w:hAnsi="Times New Roman" w:cs="Times New Roman"/>
          <w:color w:val="auto"/>
        </w:rPr>
        <w:drawing>
          <wp:inline distT="0" distB="0" distL="0" distR="0">
            <wp:extent cx="3084195" cy="1444625"/>
            <wp:effectExtent l="0" t="0" r="190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576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56" w:beforeLines="50"/>
        <w:jc w:val="left"/>
        <w:rPr>
          <w:rFonts w:ascii="Times New Roman" w:hAnsi="Times New Roman" w:eastAsia="宋体" w:cs="Times New Roman"/>
          <w:color w:val="auto"/>
          <w:kern w:val="0"/>
          <w:szCs w:val="21"/>
        </w:rPr>
      </w:pPr>
      <w:r>
        <w:rPr>
          <w:rFonts w:ascii="Times New Roman" w:hAnsi="Times New Roman" w:eastAsia="宋体" w:cs="Times New Roman"/>
          <w:color w:val="auto"/>
          <w:kern w:val="0"/>
          <w:szCs w:val="21"/>
        </w:rPr>
        <w:t>Figure S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>3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.</w:t>
      </w:r>
      <w:r>
        <w:rPr>
          <w:rFonts w:hint="eastAsia" w:ascii="Times New Roman" w:hAnsi="Times New Roman" w:eastAsia="宋体" w:cs="Times New Roman"/>
          <w:b/>
          <w:color w:val="auto"/>
          <w:kern w:val="0"/>
          <w:szCs w:val="21"/>
        </w:rPr>
        <w:t xml:space="preserve"> 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Scanning Electron Microscope (</w:t>
      </w:r>
      <w:bookmarkStart w:id="2" w:name="OLE_LINK4"/>
      <w:r>
        <w:rPr>
          <w:rFonts w:ascii="Times New Roman" w:hAnsi="Times New Roman" w:eastAsia="宋体" w:cs="Times New Roman"/>
          <w:color w:val="auto"/>
          <w:kern w:val="0"/>
          <w:szCs w:val="21"/>
        </w:rPr>
        <w:t>SEM) images</w:t>
      </w:r>
      <w:bookmarkEnd w:id="2"/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 of (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>A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) 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>DHM-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Ce6</w:t>
      </w:r>
      <w:bookmarkStart w:id="3" w:name="OLE_LINK13"/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 and (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>B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) </w:t>
      </w:r>
      <w:bookmarkEnd w:id="3"/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>DHM-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Ce6 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 xml:space="preserve">@TPZ 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(scale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  <w:lang w:val="en-US" w:eastAsia="zh-CN"/>
        </w:rPr>
        <w:t xml:space="preserve"> bar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: 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>5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00 nm).</w:t>
      </w:r>
    </w:p>
    <w:p>
      <w:pPr>
        <w:widowControl/>
        <w:spacing w:before="156" w:beforeLines="50"/>
        <w:jc w:val="center"/>
        <w:rPr>
          <w:rFonts w:ascii="Times New Roman" w:hAnsi="Times New Roman" w:eastAsia="宋体" w:cs="Times New Roman"/>
          <w:color w:val="auto"/>
          <w:kern w:val="0"/>
          <w:szCs w:val="21"/>
        </w:rPr>
      </w:pPr>
      <w:r>
        <w:rPr>
          <w:rFonts w:ascii="Times New Roman" w:hAnsi="Times New Roman" w:eastAsia="宋体" w:cs="Times New Roman"/>
          <w:color w:val="auto"/>
          <w:kern w:val="0"/>
          <w:szCs w:val="21"/>
        </w:rPr>
        <w:drawing>
          <wp:inline distT="0" distB="0" distL="0" distR="0">
            <wp:extent cx="2461895" cy="2019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400" cy="20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宋体" w:cs="Times New Roman"/>
          <w:color w:val="auto"/>
          <w:kern w:val="0"/>
          <w:szCs w:val="21"/>
        </w:rPr>
      </w:pPr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Figure 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>S4.</w:t>
      </w:r>
      <w:r>
        <w:rPr>
          <w:rFonts w:hint="eastAsia"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Summary of 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>Ce6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’s ﬂuorescence intensity in 4T1 cells treated by DHM-Ce6@TPZ under normoxia 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 xml:space="preserve">or 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hypoxia (**p &lt; 0.01, ***p &lt; 0.001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 xml:space="preserve">, 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n = 3).</w:t>
      </w:r>
    </w:p>
    <w:p>
      <w:pPr>
        <w:widowControl/>
        <w:spacing w:before="156" w:beforeLines="50"/>
        <w:jc w:val="center"/>
        <w:rPr>
          <w:rFonts w:ascii="Times New Roman" w:hAnsi="Times New Roman" w:eastAsia="宋体" w:cs="Times New Roman"/>
          <w:color w:val="auto"/>
          <w:kern w:val="0"/>
          <w:szCs w:val="21"/>
        </w:rPr>
      </w:pP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drawing>
          <wp:inline distT="0" distB="0" distL="0" distR="0">
            <wp:extent cx="2995930" cy="2264410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184" cy="226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宋体" w:cs="Times New Roman"/>
          <w:color w:val="auto"/>
          <w:kern w:val="0"/>
          <w:szCs w:val="21"/>
        </w:rPr>
      </w:pPr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Figure 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>S5.</w:t>
      </w:r>
      <w:r>
        <w:rPr>
          <w:rFonts w:hint="eastAsia"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Viability of 4T1 cells in response to DHM 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 xml:space="preserve">with or 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with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>out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 laser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 xml:space="preserve"> irradiation under normoxia 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(n = 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>4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).</w:t>
      </w:r>
    </w:p>
    <w:p>
      <w:pPr>
        <w:widowControl/>
        <w:spacing w:before="156" w:beforeLines="50"/>
        <w:jc w:val="left"/>
        <w:rPr>
          <w:rFonts w:ascii="Times New Roman" w:hAnsi="Times New Roman" w:eastAsia="宋体" w:cs="Times New Roman"/>
          <w:color w:val="auto"/>
          <w:kern w:val="0"/>
          <w:szCs w:val="21"/>
        </w:rPr>
      </w:pPr>
    </w:p>
    <w:p>
      <w:pPr>
        <w:jc w:val="center"/>
        <w:rPr>
          <w:rFonts w:hint="eastAsia" w:ascii="Times New Roman" w:hAnsi="Times New Roman" w:cs="Times New Roman" w:eastAsiaTheme="minorEastAsia"/>
          <w:color w:val="auto"/>
          <w:lang w:eastAsia="zh-CN"/>
        </w:rPr>
      </w:pPr>
      <w:r>
        <w:rPr>
          <w:rFonts w:hint="eastAsia" w:ascii="Times New Roman" w:hAnsi="Times New Roman" w:cs="Times New Roman" w:eastAsiaTheme="minorEastAsia"/>
          <w:color w:val="auto"/>
          <w:lang w:eastAsia="zh-CN"/>
        </w:rPr>
        <w:drawing>
          <wp:inline distT="0" distB="0" distL="114300" distR="114300">
            <wp:extent cx="2962910" cy="2252345"/>
            <wp:effectExtent l="0" t="0" r="8890" b="3175"/>
            <wp:docPr id="11" name="图片 1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未标题-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Figure 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>S6.</w:t>
      </w:r>
      <w:r>
        <w:rPr>
          <w:rFonts w:hint="eastAsia"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Viability of 4T1 cells in response to DHM</w:t>
      </w:r>
      <w:r>
        <w:rPr>
          <w:rFonts w:hint="eastAsia" w:ascii="Times New Roman" w:hAnsi="Times New Roman" w:cs="Times New Roman"/>
          <w:color w:val="auto"/>
        </w:rPr>
        <w:t>-</w:t>
      </w:r>
      <w:r>
        <w:rPr>
          <w:rFonts w:ascii="Times New Roman" w:hAnsi="Times New Roman" w:cs="Times New Roman"/>
          <w:color w:val="auto"/>
        </w:rPr>
        <w:t>Ce6 with</w:t>
      </w:r>
      <w:r>
        <w:rPr>
          <w:rFonts w:hint="eastAsia" w:ascii="Times New Roman" w:hAnsi="Times New Roman" w:cs="Times New Roman"/>
          <w:color w:val="auto"/>
        </w:rPr>
        <w:t>out</w:t>
      </w:r>
      <w:r>
        <w:rPr>
          <w:rFonts w:ascii="Times New Roman" w:hAnsi="Times New Roman" w:cs="Times New Roman"/>
          <w:color w:val="auto"/>
        </w:rPr>
        <w:t xml:space="preserve"> laser</w:t>
      </w:r>
      <w:r>
        <w:rPr>
          <w:rFonts w:hint="eastAsia" w:ascii="Times New Roman" w:hAnsi="Times New Roman" w:cs="Times New Roman"/>
          <w:color w:val="auto"/>
        </w:rPr>
        <w:t xml:space="preserve"> irradiation under normoxia or hypoxia 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(n = 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>4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)</w:t>
      </w:r>
      <w:r>
        <w:rPr>
          <w:rFonts w:ascii="Times New Roman" w:hAnsi="Times New Roman" w:cs="Times New Roman"/>
          <w:color w:val="auto"/>
        </w:rPr>
        <w:t>.</w:t>
      </w:r>
    </w:p>
    <w:p>
      <w:pPr>
        <w:rPr>
          <w:rFonts w:ascii="Times New Roman" w:hAnsi="Times New Roman" w:cs="Times New Roman"/>
          <w:color w:val="auto"/>
        </w:rPr>
      </w:pPr>
    </w:p>
    <w:p>
      <w:pPr>
        <w:jc w:val="center"/>
        <w:rPr>
          <w:rFonts w:ascii="Times New Roman" w:hAnsi="Times New Roman" w:cs="Times New Roman"/>
          <w:color w:val="auto"/>
        </w:rPr>
      </w:pPr>
      <w:r>
        <w:rPr>
          <w:rFonts w:hint="eastAsia" w:ascii="Times New Roman" w:hAnsi="Times New Roman" w:cs="Times New Roman"/>
          <w:color w:val="auto"/>
        </w:rPr>
        <w:drawing>
          <wp:inline distT="0" distB="0" distL="0" distR="0">
            <wp:extent cx="2206625" cy="2213610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800" cy="22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宋体" w:cs="Times New Roman"/>
          <w:color w:val="auto"/>
          <w:kern w:val="0"/>
          <w:szCs w:val="21"/>
        </w:rPr>
      </w:pPr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Figure 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>S7.</w:t>
      </w:r>
      <w:r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IC</w:t>
      </w:r>
      <w:r>
        <w:rPr>
          <w:rFonts w:ascii="Times New Roman" w:hAnsi="Times New Roman" w:eastAsia="宋体" w:cs="Times New Roman"/>
          <w:color w:val="auto"/>
          <w:kern w:val="0"/>
          <w:szCs w:val="21"/>
          <w:vertAlign w:val="subscript"/>
        </w:rPr>
        <w:t>50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 summary of 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>two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 formulations 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>under normoxia or hypoxia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 (*p &lt; 0.05, ***p &lt; 0.001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 xml:space="preserve">, 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n = 3).</w:t>
      </w:r>
    </w:p>
    <w:p>
      <w:pPr>
        <w:rPr>
          <w:rFonts w:ascii="Times New Roman" w:hAnsi="Times New Roman" w:eastAsia="宋体" w:cs="Times New Roman"/>
          <w:color w:val="auto"/>
          <w:kern w:val="0"/>
          <w:szCs w:val="21"/>
        </w:rPr>
      </w:pPr>
    </w:p>
    <w:p>
      <w:pPr>
        <w:spacing w:before="156" w:beforeLines="50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drawing>
          <wp:inline distT="0" distB="0" distL="0" distR="0">
            <wp:extent cx="4211955" cy="2081530"/>
            <wp:effectExtent l="0" t="0" r="952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336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宋体" w:cs="Times New Roman"/>
          <w:color w:val="auto"/>
          <w:kern w:val="0"/>
          <w:szCs w:val="21"/>
        </w:rPr>
      </w:pPr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Figure 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>S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  <w:lang w:val="en-US" w:eastAsia="zh-CN"/>
        </w:rPr>
        <w:t>8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>.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 The fluorescence intensity of DCF probe in 4T1 cells treated by different formulations under normoxia (A) or hypoxia (B) (n = 3). *p &lt; 0.05, ***p &lt; 0.0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>0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1.</w:t>
      </w:r>
    </w:p>
    <w:p>
      <w:pPr>
        <w:jc w:val="left"/>
        <w:rPr>
          <w:rFonts w:ascii="Times New Roman" w:hAnsi="Times New Roman" w:cs="Times New Roman"/>
          <w:color w:val="auto"/>
        </w:rPr>
      </w:pPr>
    </w:p>
    <w:p>
      <w:pPr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drawing>
          <wp:inline distT="0" distB="0" distL="0" distR="0">
            <wp:extent cx="2995930" cy="2264410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184" cy="226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宋体" w:cs="Times New Roman"/>
          <w:color w:val="auto"/>
          <w:kern w:val="0"/>
          <w:szCs w:val="21"/>
        </w:rPr>
      </w:pPr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Figure 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>S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  <w:lang w:val="en-US" w:eastAsia="zh-CN"/>
        </w:rPr>
        <w:t>9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>.</w:t>
      </w:r>
      <w:r>
        <w:rPr>
          <w:rFonts w:hint="eastAsia"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Viability of 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>3T3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 cells in response to DHM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>-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Ce6 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 xml:space="preserve">and 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DHM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>-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Ce6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 xml:space="preserve">@TPZ 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micelles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 xml:space="preserve"> 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with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>out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 laser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 xml:space="preserve"> irradiation under normoxia 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(n = 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>4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).</w:t>
      </w:r>
    </w:p>
    <w:p>
      <w:pPr>
        <w:jc w:val="left"/>
        <w:rPr>
          <w:rFonts w:ascii="Times New Roman" w:hAnsi="Times New Roman" w:eastAsia="宋体" w:cs="Times New Roman"/>
          <w:color w:val="auto"/>
          <w:kern w:val="0"/>
          <w:szCs w:val="21"/>
        </w:rPr>
      </w:pPr>
    </w:p>
    <w:p>
      <w:pPr>
        <w:rPr>
          <w:rFonts w:ascii="Times New Roman" w:hAnsi="Times New Roman" w:eastAsia="宋体" w:cs="Times New Roman"/>
          <w:color w:val="auto"/>
          <w:kern w:val="0"/>
          <w:szCs w:val="21"/>
        </w:rPr>
      </w:pPr>
    </w:p>
    <w:p>
      <w:pPr>
        <w:jc w:val="center"/>
        <w:rPr>
          <w:rFonts w:ascii="Times New Roman" w:hAnsi="Times New Roman" w:eastAsia="宋体" w:cs="Times New Roman"/>
          <w:color w:val="auto"/>
          <w:kern w:val="0"/>
          <w:szCs w:val="21"/>
        </w:rPr>
      </w:pPr>
      <w:r>
        <w:rPr>
          <w:rFonts w:ascii="Times New Roman" w:hAnsi="Times New Roman" w:eastAsia="宋体" w:cs="Times New Roman"/>
          <w:color w:val="auto"/>
          <w:kern w:val="0"/>
          <w:szCs w:val="21"/>
        </w:rPr>
        <w:drawing>
          <wp:inline distT="0" distB="0" distL="0" distR="0">
            <wp:extent cx="5274310" cy="401256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宋体" w:cs="Times New Roman"/>
          <w:color w:val="auto"/>
          <w:kern w:val="0"/>
          <w:szCs w:val="21"/>
        </w:rPr>
      </w:pPr>
      <w:bookmarkStart w:id="4" w:name="OLE_LINK1"/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Figure 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>S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  <w:lang w:val="en-US" w:eastAsia="zh-CN"/>
        </w:rPr>
        <w:t>10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>.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 </w:t>
      </w:r>
      <w:bookmarkEnd w:id="4"/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Flow cytometry analysis of the 4T1 cells under different conditions. The cells were treated by 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>two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 formulations including DHM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>-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Ce6 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 xml:space="preserve">and 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DHM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>-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Ce6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 xml:space="preserve">@TPZ 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micelles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 xml:space="preserve"> 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 xml:space="preserve">(n = </w:t>
      </w:r>
      <w:r>
        <w:rPr>
          <w:rFonts w:hint="eastAsia" w:ascii="Times New Roman" w:hAnsi="Times New Roman" w:eastAsia="宋体" w:cs="Times New Roman"/>
          <w:color w:val="auto"/>
          <w:kern w:val="0"/>
          <w:szCs w:val="21"/>
        </w:rPr>
        <w:t>4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).</w:t>
      </w:r>
    </w:p>
    <w:p>
      <w:pPr>
        <w:rPr>
          <w:rFonts w:ascii="Times New Roman" w:hAnsi="Times New Roman" w:eastAsia="宋体" w:cs="Times New Roman"/>
          <w:color w:val="auto"/>
          <w:kern w:val="0"/>
          <w:szCs w:val="21"/>
        </w:rPr>
      </w:pPr>
    </w:p>
    <w:p>
      <w:pPr>
        <w:jc w:val="center"/>
        <w:rPr>
          <w:rFonts w:ascii="Times New Roman" w:hAnsi="Times New Roman" w:eastAsia="宋体" w:cs="Times New Roman"/>
          <w:color w:val="auto"/>
          <w:kern w:val="0"/>
          <w:szCs w:val="21"/>
        </w:rPr>
      </w:pPr>
      <w:r>
        <w:rPr>
          <w:rFonts w:ascii="Times New Roman" w:hAnsi="Times New Roman" w:eastAsia="宋体" w:cs="Times New Roman"/>
          <w:color w:val="auto"/>
          <w:kern w:val="0"/>
          <w:szCs w:val="21"/>
        </w:rPr>
        <w:drawing>
          <wp:inline distT="0" distB="0" distL="114300" distR="114300">
            <wp:extent cx="1440180" cy="1440180"/>
            <wp:effectExtent l="0" t="0" r="7620" b="7620"/>
            <wp:docPr id="14" name="图片 14" descr="实体肿瘤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实体肿瘤图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color w:val="auto"/>
          <w:kern w:val="0"/>
          <w:szCs w:val="21"/>
        </w:rPr>
      </w:pPr>
      <w:r>
        <w:rPr>
          <w:rFonts w:hint="default" w:ascii="Times New Roman" w:hAnsi="Times New Roman" w:eastAsia="宋体" w:cs="Times New Roman"/>
          <w:color w:val="auto"/>
          <w:kern w:val="0"/>
          <w:szCs w:val="21"/>
        </w:rPr>
        <w:t>Figure S</w:t>
      </w:r>
      <w:r>
        <w:rPr>
          <w:rFonts w:hint="default" w:ascii="Times New Roman" w:hAnsi="Times New Roman" w:eastAsia="宋体" w:cs="Times New Roman"/>
          <w:color w:val="auto"/>
          <w:kern w:val="0"/>
          <w:szCs w:val="21"/>
          <w:lang w:val="en-US" w:eastAsia="zh-CN"/>
        </w:rPr>
        <w:t>11</w:t>
      </w:r>
      <w:r>
        <w:rPr>
          <w:rFonts w:hint="default" w:ascii="Times New Roman" w:hAnsi="Times New Roman" w:eastAsia="宋体" w:cs="Times New Roman"/>
          <w:color w:val="auto"/>
          <w:kern w:val="0"/>
          <w:szCs w:val="21"/>
        </w:rPr>
        <w:t xml:space="preserve">. </w:t>
      </w:r>
      <w:r>
        <w:rPr>
          <w:rFonts w:hint="default" w:ascii="Times New Roman" w:hAnsi="Times New Roman" w:eastAsia="宋体" w:cs="Times New Roman"/>
          <w:bCs/>
          <w:color w:val="auto"/>
          <w:kern w:val="0"/>
          <w:sz w:val="24"/>
          <w:szCs w:val="24"/>
          <w:u w:val="none"/>
        </w:rPr>
        <w:t>Tumor images at the end of treatment in the Ce</w:t>
      </w:r>
      <w:r>
        <w:rPr>
          <w:rFonts w:hint="eastAsia" w:ascii="Times New Roman" w:hAnsi="Times New Roman" w:eastAsia="宋体" w:cs="Times New Roman"/>
          <w:bCs/>
          <w:color w:val="auto"/>
          <w:kern w:val="0"/>
          <w:sz w:val="24"/>
          <w:szCs w:val="24"/>
          <w:u w:val="none"/>
          <w:lang w:val="en-US" w:eastAsia="zh-CN"/>
        </w:rPr>
        <w:t>6 (Laser ON)</w:t>
      </w:r>
      <w:r>
        <w:rPr>
          <w:rFonts w:hint="default" w:ascii="Times New Roman" w:hAnsi="Times New Roman" w:eastAsia="宋体" w:cs="Times New Roman"/>
          <w:bCs/>
          <w:color w:val="auto"/>
          <w:kern w:val="0"/>
          <w:sz w:val="24"/>
          <w:szCs w:val="24"/>
          <w:u w:val="none"/>
        </w:rPr>
        <w:t xml:space="preserve"> group</w:t>
      </w:r>
      <w:r>
        <w:rPr>
          <w:rFonts w:hint="default" w:ascii="Times New Roman" w:hAnsi="Times New Roman" w:eastAsia="宋体" w:cs="Times New Roman"/>
          <w:bCs/>
          <w:color w:val="auto"/>
          <w:kern w:val="0"/>
          <w:sz w:val="24"/>
          <w:szCs w:val="24"/>
          <w:u w:val="none"/>
          <w:lang w:val="en-US" w:eastAsia="zh-CN"/>
        </w:rPr>
        <w:t>.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cr/>
      </w:r>
    </w:p>
    <w:p>
      <w:pPr>
        <w:spacing w:after="156" w:afterLines="50"/>
        <w:jc w:val="center"/>
        <w:rPr>
          <w:rFonts w:ascii="Arial" w:hAnsi="Arial" w:eastAsia="宋体" w:cs="Arial"/>
          <w:color w:val="auto"/>
          <w:szCs w:val="21"/>
        </w:rPr>
      </w:pPr>
      <w:r>
        <w:rPr>
          <w:rFonts w:ascii="Times New Roman" w:hAnsi="Times New Roman" w:eastAsia="宋体" w:cs="Times New Roman"/>
          <w:b/>
          <w:color w:val="auto"/>
          <w:szCs w:val="21"/>
        </w:rPr>
        <w:t>Table S1.</w:t>
      </w:r>
      <w:bookmarkStart w:id="5" w:name="OLE_LINK9"/>
      <w:r>
        <w:rPr>
          <w:rFonts w:ascii="Times New Roman" w:hAnsi="Times New Roman" w:eastAsia="宋体" w:cs="Times New Roman"/>
          <w:color w:val="auto"/>
          <w:szCs w:val="21"/>
        </w:rPr>
        <w:t xml:space="preserve"> Summary of IC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50</w:t>
      </w:r>
      <w:bookmarkEnd w:id="5"/>
      <w:r>
        <w:rPr>
          <w:rFonts w:ascii="Times New Roman" w:hAnsi="Times New Roman" w:eastAsia="宋体" w:cs="Times New Roman"/>
          <w:color w:val="auto"/>
          <w:szCs w:val="21"/>
        </w:rPr>
        <w:t xml:space="preserve"> values of DHM-Ce6 and DHM-Ce6@TPZ against 4T1 cells.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840" w:type="dxa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Cs w:val="21"/>
              </w:rPr>
              <w:t>Index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</w:rPr>
              <w:t>DHM-Ce6</w:t>
            </w:r>
          </w:p>
        </w:tc>
        <w:tc>
          <w:tcPr>
            <w:tcW w:w="2841" w:type="dxa"/>
            <w:tcBorders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</w:rPr>
              <w:t>DHM-Ce6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Cs w:val="21"/>
              </w:rPr>
              <w:t>@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</w:rPr>
              <w:t>TPZ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0" w:type="dxa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Cs w:val="21"/>
              </w:rPr>
              <w:t>Normoxia+Laser on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Cs w:val="21"/>
              </w:rPr>
              <w:t>IC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Cs w:val="21"/>
                <w:vertAlign w:val="subscript"/>
              </w:rPr>
              <w:t>50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</w:rPr>
              <w:t>/Ce6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Cs w:val="21"/>
                <w:vertAlign w:val="subscript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Cs w:val="21"/>
              </w:rPr>
              <w:t>(μg mL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Cs w:val="21"/>
                <w:vertAlign w:val="superscript"/>
              </w:rPr>
              <w:t>-1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Cs w:val="21"/>
              </w:rPr>
              <w:t>)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</w:rPr>
              <w:t>0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Cs w:val="21"/>
              </w:rPr>
              <w:t>.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</w:rPr>
              <w:t>412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Cs w:val="21"/>
              </w:rPr>
              <w:t>±0.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</w:rPr>
              <w:t>056</w:t>
            </w:r>
          </w:p>
        </w:tc>
        <w:tc>
          <w:tcPr>
            <w:tcW w:w="2841" w:type="dxa"/>
            <w:tcBorders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</w:rPr>
              <w:t>0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Cs w:val="21"/>
              </w:rPr>
              <w:t>.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</w:rPr>
              <w:t>363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Cs w:val="21"/>
              </w:rPr>
              <w:t>±0.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</w:rPr>
              <w:t>042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0" w:type="dxa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Cs w:val="21"/>
              </w:rPr>
              <w:t>Hypoxia+Laser on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Cs w:val="21"/>
              </w:rPr>
              <w:t>IC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Cs w:val="21"/>
                <w:vertAlign w:val="subscript"/>
              </w:rPr>
              <w:t>50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</w:rPr>
              <w:t>/Ce6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Cs w:val="21"/>
                <w:vertAlign w:val="subscript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Cs w:val="21"/>
              </w:rPr>
              <w:t>(μg mL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Cs w:val="21"/>
                <w:vertAlign w:val="superscript"/>
              </w:rPr>
              <w:t>-1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Cs w:val="21"/>
              </w:rPr>
              <w:t>)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</w:rPr>
              <w:t>0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Cs w:val="21"/>
              </w:rPr>
              <w:t>.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</w:rPr>
              <w:t>875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Cs w:val="21"/>
              </w:rPr>
              <w:t>±0.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</w:rPr>
              <w:t>058</w:t>
            </w:r>
          </w:p>
        </w:tc>
        <w:tc>
          <w:tcPr>
            <w:tcW w:w="2841" w:type="dxa"/>
            <w:tcBorders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</w:rPr>
              <w:t>0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Cs w:val="21"/>
              </w:rPr>
              <w:t>.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</w:rPr>
              <w:t>211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Cs w:val="21"/>
              </w:rPr>
              <w:t>±0.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</w:rPr>
              <w:t>01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Cs w:val="21"/>
              </w:rPr>
              <w:t>9</w:t>
            </w:r>
          </w:p>
        </w:tc>
      </w:tr>
    </w:tbl>
    <w:p>
      <w:pPr>
        <w:rPr>
          <w:rFonts w:ascii="Times New Roman" w:hAnsi="Times New Roman" w:cs="Times New Roman"/>
          <w:color w:val="auto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vOT2c8ce45a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EzZDEwZDU1MDdhOWQxYzZkYWZlNWUyODViYzM0N2YifQ=="/>
  </w:docVars>
  <w:rsids>
    <w:rsidRoot w:val="004C09C7"/>
    <w:rsid w:val="00004359"/>
    <w:rsid w:val="00006A3E"/>
    <w:rsid w:val="00006E14"/>
    <w:rsid w:val="000134F7"/>
    <w:rsid w:val="00013EDB"/>
    <w:rsid w:val="000204CF"/>
    <w:rsid w:val="000230DB"/>
    <w:rsid w:val="0002442F"/>
    <w:rsid w:val="00025442"/>
    <w:rsid w:val="000315EA"/>
    <w:rsid w:val="0003571B"/>
    <w:rsid w:val="000368C6"/>
    <w:rsid w:val="00054E69"/>
    <w:rsid w:val="0005681A"/>
    <w:rsid w:val="000610CC"/>
    <w:rsid w:val="00065019"/>
    <w:rsid w:val="000677A0"/>
    <w:rsid w:val="000703BE"/>
    <w:rsid w:val="000740EE"/>
    <w:rsid w:val="00074D20"/>
    <w:rsid w:val="00077913"/>
    <w:rsid w:val="00080376"/>
    <w:rsid w:val="000809C6"/>
    <w:rsid w:val="00081EEA"/>
    <w:rsid w:val="00082651"/>
    <w:rsid w:val="000827D5"/>
    <w:rsid w:val="00084D90"/>
    <w:rsid w:val="000864C9"/>
    <w:rsid w:val="00087054"/>
    <w:rsid w:val="000906C6"/>
    <w:rsid w:val="00092F82"/>
    <w:rsid w:val="0009347A"/>
    <w:rsid w:val="00093B5B"/>
    <w:rsid w:val="00094992"/>
    <w:rsid w:val="00095334"/>
    <w:rsid w:val="000A1CCF"/>
    <w:rsid w:val="000A5A88"/>
    <w:rsid w:val="000A5B0F"/>
    <w:rsid w:val="000B123D"/>
    <w:rsid w:val="000B3425"/>
    <w:rsid w:val="000C031F"/>
    <w:rsid w:val="000C4106"/>
    <w:rsid w:val="000C472C"/>
    <w:rsid w:val="000D245D"/>
    <w:rsid w:val="000D24F0"/>
    <w:rsid w:val="000D5F40"/>
    <w:rsid w:val="000E10EE"/>
    <w:rsid w:val="000E2936"/>
    <w:rsid w:val="000E5FDA"/>
    <w:rsid w:val="000F09F0"/>
    <w:rsid w:val="000F0E9E"/>
    <w:rsid w:val="000F77B4"/>
    <w:rsid w:val="000F7AF0"/>
    <w:rsid w:val="00100209"/>
    <w:rsid w:val="00101C39"/>
    <w:rsid w:val="0010312D"/>
    <w:rsid w:val="00110741"/>
    <w:rsid w:val="001116D9"/>
    <w:rsid w:val="00114CBE"/>
    <w:rsid w:val="00122CE4"/>
    <w:rsid w:val="00125060"/>
    <w:rsid w:val="00131487"/>
    <w:rsid w:val="0013182F"/>
    <w:rsid w:val="001332E3"/>
    <w:rsid w:val="00134AEA"/>
    <w:rsid w:val="00137F40"/>
    <w:rsid w:val="00146150"/>
    <w:rsid w:val="00147162"/>
    <w:rsid w:val="001506F7"/>
    <w:rsid w:val="00157E30"/>
    <w:rsid w:val="00160659"/>
    <w:rsid w:val="001610D9"/>
    <w:rsid w:val="00164007"/>
    <w:rsid w:val="001653C4"/>
    <w:rsid w:val="00166EEC"/>
    <w:rsid w:val="00167DF3"/>
    <w:rsid w:val="001738FC"/>
    <w:rsid w:val="00174447"/>
    <w:rsid w:val="00175518"/>
    <w:rsid w:val="001760C4"/>
    <w:rsid w:val="001872F5"/>
    <w:rsid w:val="001904A7"/>
    <w:rsid w:val="00193C8E"/>
    <w:rsid w:val="00196063"/>
    <w:rsid w:val="001974CC"/>
    <w:rsid w:val="001A185F"/>
    <w:rsid w:val="001B594B"/>
    <w:rsid w:val="001B70F1"/>
    <w:rsid w:val="001C321F"/>
    <w:rsid w:val="001C5A8C"/>
    <w:rsid w:val="001D00BB"/>
    <w:rsid w:val="001D018A"/>
    <w:rsid w:val="001D20A0"/>
    <w:rsid w:val="001D3417"/>
    <w:rsid w:val="001D443C"/>
    <w:rsid w:val="001D5975"/>
    <w:rsid w:val="001E46C5"/>
    <w:rsid w:val="001E58E6"/>
    <w:rsid w:val="001F466D"/>
    <w:rsid w:val="001F6172"/>
    <w:rsid w:val="001F63F3"/>
    <w:rsid w:val="001F78E2"/>
    <w:rsid w:val="001F7BD3"/>
    <w:rsid w:val="002029DD"/>
    <w:rsid w:val="00206434"/>
    <w:rsid w:val="002071B6"/>
    <w:rsid w:val="002078AD"/>
    <w:rsid w:val="00211B84"/>
    <w:rsid w:val="00213C10"/>
    <w:rsid w:val="00216BAB"/>
    <w:rsid w:val="00220960"/>
    <w:rsid w:val="00227302"/>
    <w:rsid w:val="002313E9"/>
    <w:rsid w:val="00240001"/>
    <w:rsid w:val="00240399"/>
    <w:rsid w:val="0024417B"/>
    <w:rsid w:val="002462F5"/>
    <w:rsid w:val="00252573"/>
    <w:rsid w:val="00255C2A"/>
    <w:rsid w:val="00256927"/>
    <w:rsid w:val="00260D60"/>
    <w:rsid w:val="002665E4"/>
    <w:rsid w:val="00267431"/>
    <w:rsid w:val="00277431"/>
    <w:rsid w:val="002828FA"/>
    <w:rsid w:val="0028358A"/>
    <w:rsid w:val="00290558"/>
    <w:rsid w:val="00294A46"/>
    <w:rsid w:val="00297EDE"/>
    <w:rsid w:val="002A0C0F"/>
    <w:rsid w:val="002A141B"/>
    <w:rsid w:val="002A461B"/>
    <w:rsid w:val="002A5301"/>
    <w:rsid w:val="002A6664"/>
    <w:rsid w:val="002A6BA8"/>
    <w:rsid w:val="002A733B"/>
    <w:rsid w:val="002A7B70"/>
    <w:rsid w:val="002B117B"/>
    <w:rsid w:val="002B30AC"/>
    <w:rsid w:val="002B68BE"/>
    <w:rsid w:val="002C0D54"/>
    <w:rsid w:val="002C38E0"/>
    <w:rsid w:val="002C439A"/>
    <w:rsid w:val="002C5F79"/>
    <w:rsid w:val="002C6697"/>
    <w:rsid w:val="002C7917"/>
    <w:rsid w:val="002D01B9"/>
    <w:rsid w:val="002D458D"/>
    <w:rsid w:val="002D45CB"/>
    <w:rsid w:val="002D5779"/>
    <w:rsid w:val="002E0436"/>
    <w:rsid w:val="002E3F11"/>
    <w:rsid w:val="002E4FB7"/>
    <w:rsid w:val="002E596B"/>
    <w:rsid w:val="002E65DB"/>
    <w:rsid w:val="002E687F"/>
    <w:rsid w:val="002F0108"/>
    <w:rsid w:val="002F17A5"/>
    <w:rsid w:val="002F4DA5"/>
    <w:rsid w:val="002F6BF7"/>
    <w:rsid w:val="002F7049"/>
    <w:rsid w:val="002F782E"/>
    <w:rsid w:val="00302E59"/>
    <w:rsid w:val="003061A3"/>
    <w:rsid w:val="00307774"/>
    <w:rsid w:val="003101D5"/>
    <w:rsid w:val="003103E3"/>
    <w:rsid w:val="00313603"/>
    <w:rsid w:val="00314527"/>
    <w:rsid w:val="00314E49"/>
    <w:rsid w:val="00316C29"/>
    <w:rsid w:val="003319CB"/>
    <w:rsid w:val="00333248"/>
    <w:rsid w:val="00340153"/>
    <w:rsid w:val="0034050D"/>
    <w:rsid w:val="00341439"/>
    <w:rsid w:val="0034227C"/>
    <w:rsid w:val="003451D0"/>
    <w:rsid w:val="003506DF"/>
    <w:rsid w:val="00351532"/>
    <w:rsid w:val="00351EB4"/>
    <w:rsid w:val="00352880"/>
    <w:rsid w:val="003534CD"/>
    <w:rsid w:val="00355EEE"/>
    <w:rsid w:val="00361E5D"/>
    <w:rsid w:val="0036345A"/>
    <w:rsid w:val="00363B93"/>
    <w:rsid w:val="00364668"/>
    <w:rsid w:val="00370654"/>
    <w:rsid w:val="00382CEB"/>
    <w:rsid w:val="00383D40"/>
    <w:rsid w:val="00383FD0"/>
    <w:rsid w:val="003867E0"/>
    <w:rsid w:val="00386987"/>
    <w:rsid w:val="003916AB"/>
    <w:rsid w:val="00392E59"/>
    <w:rsid w:val="003949DF"/>
    <w:rsid w:val="0039766A"/>
    <w:rsid w:val="003A1ED0"/>
    <w:rsid w:val="003A3DB0"/>
    <w:rsid w:val="003A478E"/>
    <w:rsid w:val="003A66DC"/>
    <w:rsid w:val="003B065F"/>
    <w:rsid w:val="003B32A8"/>
    <w:rsid w:val="003B507E"/>
    <w:rsid w:val="003B737D"/>
    <w:rsid w:val="003B7FFE"/>
    <w:rsid w:val="003C16CA"/>
    <w:rsid w:val="003C53A9"/>
    <w:rsid w:val="003C63EB"/>
    <w:rsid w:val="003D0646"/>
    <w:rsid w:val="003D4E88"/>
    <w:rsid w:val="003D55C0"/>
    <w:rsid w:val="003D7BDF"/>
    <w:rsid w:val="003E4956"/>
    <w:rsid w:val="003E4D4F"/>
    <w:rsid w:val="003F4808"/>
    <w:rsid w:val="00403558"/>
    <w:rsid w:val="00404061"/>
    <w:rsid w:val="0040440E"/>
    <w:rsid w:val="00404C33"/>
    <w:rsid w:val="00407F15"/>
    <w:rsid w:val="00413313"/>
    <w:rsid w:val="00414E67"/>
    <w:rsid w:val="00420A2F"/>
    <w:rsid w:val="00422E26"/>
    <w:rsid w:val="00433270"/>
    <w:rsid w:val="004349E8"/>
    <w:rsid w:val="004354A7"/>
    <w:rsid w:val="00436F33"/>
    <w:rsid w:val="00445707"/>
    <w:rsid w:val="00445781"/>
    <w:rsid w:val="00454814"/>
    <w:rsid w:val="004606D7"/>
    <w:rsid w:val="00460CAA"/>
    <w:rsid w:val="004622A0"/>
    <w:rsid w:val="00462780"/>
    <w:rsid w:val="00463BD0"/>
    <w:rsid w:val="00463FDB"/>
    <w:rsid w:val="00464295"/>
    <w:rsid w:val="00471FAB"/>
    <w:rsid w:val="004760AF"/>
    <w:rsid w:val="00476B9A"/>
    <w:rsid w:val="004772BF"/>
    <w:rsid w:val="00481B1A"/>
    <w:rsid w:val="004821E7"/>
    <w:rsid w:val="00483B97"/>
    <w:rsid w:val="0048775D"/>
    <w:rsid w:val="00487D0A"/>
    <w:rsid w:val="00494BB8"/>
    <w:rsid w:val="004A135E"/>
    <w:rsid w:val="004A44AC"/>
    <w:rsid w:val="004A56EC"/>
    <w:rsid w:val="004A5816"/>
    <w:rsid w:val="004B00F7"/>
    <w:rsid w:val="004B068B"/>
    <w:rsid w:val="004B1309"/>
    <w:rsid w:val="004B4784"/>
    <w:rsid w:val="004B7B09"/>
    <w:rsid w:val="004C09C7"/>
    <w:rsid w:val="004C61A9"/>
    <w:rsid w:val="004D31E2"/>
    <w:rsid w:val="004D4EE7"/>
    <w:rsid w:val="004E071C"/>
    <w:rsid w:val="004E2B62"/>
    <w:rsid w:val="004E7740"/>
    <w:rsid w:val="004F0ECD"/>
    <w:rsid w:val="004F10F4"/>
    <w:rsid w:val="004F2F73"/>
    <w:rsid w:val="004F3889"/>
    <w:rsid w:val="004F3A51"/>
    <w:rsid w:val="004F4298"/>
    <w:rsid w:val="004F5A73"/>
    <w:rsid w:val="004F5E4C"/>
    <w:rsid w:val="004F6A53"/>
    <w:rsid w:val="004F74CC"/>
    <w:rsid w:val="0050276E"/>
    <w:rsid w:val="0050570A"/>
    <w:rsid w:val="00506175"/>
    <w:rsid w:val="0050770C"/>
    <w:rsid w:val="00511601"/>
    <w:rsid w:val="00516836"/>
    <w:rsid w:val="005206E8"/>
    <w:rsid w:val="005250BE"/>
    <w:rsid w:val="005261D0"/>
    <w:rsid w:val="00527414"/>
    <w:rsid w:val="00527800"/>
    <w:rsid w:val="00530A2D"/>
    <w:rsid w:val="0053172C"/>
    <w:rsid w:val="00540964"/>
    <w:rsid w:val="00550FE7"/>
    <w:rsid w:val="00551123"/>
    <w:rsid w:val="00553DA8"/>
    <w:rsid w:val="005552E7"/>
    <w:rsid w:val="00556D77"/>
    <w:rsid w:val="00560C39"/>
    <w:rsid w:val="005623D8"/>
    <w:rsid w:val="005726FD"/>
    <w:rsid w:val="00572C20"/>
    <w:rsid w:val="00574EDC"/>
    <w:rsid w:val="005769FF"/>
    <w:rsid w:val="005824F2"/>
    <w:rsid w:val="00583162"/>
    <w:rsid w:val="00585A29"/>
    <w:rsid w:val="00586708"/>
    <w:rsid w:val="00587956"/>
    <w:rsid w:val="0059597C"/>
    <w:rsid w:val="00597519"/>
    <w:rsid w:val="005A24BB"/>
    <w:rsid w:val="005A5939"/>
    <w:rsid w:val="005B10A8"/>
    <w:rsid w:val="005B5995"/>
    <w:rsid w:val="005B751B"/>
    <w:rsid w:val="005B7BB6"/>
    <w:rsid w:val="005D1B3F"/>
    <w:rsid w:val="005D3E7A"/>
    <w:rsid w:val="005D4547"/>
    <w:rsid w:val="005D5EE0"/>
    <w:rsid w:val="005D770A"/>
    <w:rsid w:val="005D7F39"/>
    <w:rsid w:val="005E1A12"/>
    <w:rsid w:val="005E3332"/>
    <w:rsid w:val="005E50F9"/>
    <w:rsid w:val="005E5317"/>
    <w:rsid w:val="005E5B8C"/>
    <w:rsid w:val="005E78A8"/>
    <w:rsid w:val="005E7CA7"/>
    <w:rsid w:val="005F0298"/>
    <w:rsid w:val="005F453A"/>
    <w:rsid w:val="005F54AA"/>
    <w:rsid w:val="005F6487"/>
    <w:rsid w:val="00604D41"/>
    <w:rsid w:val="00605404"/>
    <w:rsid w:val="00605BD8"/>
    <w:rsid w:val="00610CD0"/>
    <w:rsid w:val="00610DF7"/>
    <w:rsid w:val="00613F06"/>
    <w:rsid w:val="00617905"/>
    <w:rsid w:val="00617D95"/>
    <w:rsid w:val="006219C7"/>
    <w:rsid w:val="00623330"/>
    <w:rsid w:val="006242E6"/>
    <w:rsid w:val="00627A86"/>
    <w:rsid w:val="00633B7B"/>
    <w:rsid w:val="00640256"/>
    <w:rsid w:val="00643352"/>
    <w:rsid w:val="00643E8C"/>
    <w:rsid w:val="00643EFE"/>
    <w:rsid w:val="0064456B"/>
    <w:rsid w:val="00645D1C"/>
    <w:rsid w:val="00652F25"/>
    <w:rsid w:val="00655A79"/>
    <w:rsid w:val="006571B0"/>
    <w:rsid w:val="0065775F"/>
    <w:rsid w:val="006623BF"/>
    <w:rsid w:val="00663FF5"/>
    <w:rsid w:val="00664C2F"/>
    <w:rsid w:val="00670D1E"/>
    <w:rsid w:val="006811B3"/>
    <w:rsid w:val="00681434"/>
    <w:rsid w:val="0068263D"/>
    <w:rsid w:val="006848EB"/>
    <w:rsid w:val="0069351B"/>
    <w:rsid w:val="006968CD"/>
    <w:rsid w:val="00696A71"/>
    <w:rsid w:val="006A1B58"/>
    <w:rsid w:val="006A5C39"/>
    <w:rsid w:val="006B2B6F"/>
    <w:rsid w:val="006B60AC"/>
    <w:rsid w:val="006B7E99"/>
    <w:rsid w:val="006C1ED1"/>
    <w:rsid w:val="006C373A"/>
    <w:rsid w:val="006C381F"/>
    <w:rsid w:val="006C4A3E"/>
    <w:rsid w:val="006C6D6B"/>
    <w:rsid w:val="006D002C"/>
    <w:rsid w:val="006D2CA6"/>
    <w:rsid w:val="006D70F0"/>
    <w:rsid w:val="006E1C2C"/>
    <w:rsid w:val="006E38BF"/>
    <w:rsid w:val="006F3119"/>
    <w:rsid w:val="006F33D7"/>
    <w:rsid w:val="00702FC7"/>
    <w:rsid w:val="007077EF"/>
    <w:rsid w:val="007105EE"/>
    <w:rsid w:val="00710D01"/>
    <w:rsid w:val="00713C5D"/>
    <w:rsid w:val="00715F4C"/>
    <w:rsid w:val="00716D6E"/>
    <w:rsid w:val="00720338"/>
    <w:rsid w:val="00720694"/>
    <w:rsid w:val="00720B55"/>
    <w:rsid w:val="00720DE9"/>
    <w:rsid w:val="00720EDC"/>
    <w:rsid w:val="00723266"/>
    <w:rsid w:val="00727E5D"/>
    <w:rsid w:val="00731F1F"/>
    <w:rsid w:val="00733C5E"/>
    <w:rsid w:val="00733FB8"/>
    <w:rsid w:val="00735DDD"/>
    <w:rsid w:val="007373BA"/>
    <w:rsid w:val="0074797E"/>
    <w:rsid w:val="007509A2"/>
    <w:rsid w:val="007520D0"/>
    <w:rsid w:val="007529E2"/>
    <w:rsid w:val="00752BF0"/>
    <w:rsid w:val="007537B1"/>
    <w:rsid w:val="00754DAA"/>
    <w:rsid w:val="00764AFE"/>
    <w:rsid w:val="0078148C"/>
    <w:rsid w:val="007851AE"/>
    <w:rsid w:val="0078725C"/>
    <w:rsid w:val="007916DC"/>
    <w:rsid w:val="00794A55"/>
    <w:rsid w:val="00795898"/>
    <w:rsid w:val="00795CB5"/>
    <w:rsid w:val="007A0639"/>
    <w:rsid w:val="007A2179"/>
    <w:rsid w:val="007A3668"/>
    <w:rsid w:val="007A5B52"/>
    <w:rsid w:val="007B0531"/>
    <w:rsid w:val="007B0872"/>
    <w:rsid w:val="007B1D33"/>
    <w:rsid w:val="007B6C90"/>
    <w:rsid w:val="007C01D0"/>
    <w:rsid w:val="007C21E3"/>
    <w:rsid w:val="007D21D6"/>
    <w:rsid w:val="007D2C15"/>
    <w:rsid w:val="007D5531"/>
    <w:rsid w:val="007D7D6D"/>
    <w:rsid w:val="007E0D40"/>
    <w:rsid w:val="007E4545"/>
    <w:rsid w:val="007F07B5"/>
    <w:rsid w:val="007F4173"/>
    <w:rsid w:val="007F50A1"/>
    <w:rsid w:val="007F72AE"/>
    <w:rsid w:val="0080589C"/>
    <w:rsid w:val="0081091A"/>
    <w:rsid w:val="00812511"/>
    <w:rsid w:val="00812CD2"/>
    <w:rsid w:val="0081429F"/>
    <w:rsid w:val="00822D16"/>
    <w:rsid w:val="00830243"/>
    <w:rsid w:val="008339D2"/>
    <w:rsid w:val="008352A7"/>
    <w:rsid w:val="00836206"/>
    <w:rsid w:val="008364D8"/>
    <w:rsid w:val="00842B80"/>
    <w:rsid w:val="00845931"/>
    <w:rsid w:val="00850520"/>
    <w:rsid w:val="00854861"/>
    <w:rsid w:val="00854B7E"/>
    <w:rsid w:val="00855B16"/>
    <w:rsid w:val="008562E8"/>
    <w:rsid w:val="008575D3"/>
    <w:rsid w:val="008579B1"/>
    <w:rsid w:val="00861255"/>
    <w:rsid w:val="0086360D"/>
    <w:rsid w:val="00863E3D"/>
    <w:rsid w:val="0087373C"/>
    <w:rsid w:val="00875E63"/>
    <w:rsid w:val="00877627"/>
    <w:rsid w:val="00884BB0"/>
    <w:rsid w:val="008854C1"/>
    <w:rsid w:val="00886BD1"/>
    <w:rsid w:val="00887E60"/>
    <w:rsid w:val="0089075B"/>
    <w:rsid w:val="0089382F"/>
    <w:rsid w:val="0089489D"/>
    <w:rsid w:val="00894C6F"/>
    <w:rsid w:val="00894E4A"/>
    <w:rsid w:val="008A4DA3"/>
    <w:rsid w:val="008B1902"/>
    <w:rsid w:val="008B272C"/>
    <w:rsid w:val="008B7170"/>
    <w:rsid w:val="008C6DBA"/>
    <w:rsid w:val="008D3547"/>
    <w:rsid w:val="008D377C"/>
    <w:rsid w:val="008E23CE"/>
    <w:rsid w:val="008E2A76"/>
    <w:rsid w:val="008E2E20"/>
    <w:rsid w:val="008E714A"/>
    <w:rsid w:val="008F0150"/>
    <w:rsid w:val="008F12C5"/>
    <w:rsid w:val="00900DFC"/>
    <w:rsid w:val="009052EF"/>
    <w:rsid w:val="00905B48"/>
    <w:rsid w:val="00910B7A"/>
    <w:rsid w:val="009121D5"/>
    <w:rsid w:val="00912384"/>
    <w:rsid w:val="0091665A"/>
    <w:rsid w:val="009169A5"/>
    <w:rsid w:val="00920B26"/>
    <w:rsid w:val="009214E0"/>
    <w:rsid w:val="00925122"/>
    <w:rsid w:val="00925767"/>
    <w:rsid w:val="00927862"/>
    <w:rsid w:val="00931757"/>
    <w:rsid w:val="00936178"/>
    <w:rsid w:val="00937AD4"/>
    <w:rsid w:val="009438AC"/>
    <w:rsid w:val="00943F9F"/>
    <w:rsid w:val="00955AAB"/>
    <w:rsid w:val="009615A7"/>
    <w:rsid w:val="00963413"/>
    <w:rsid w:val="00972188"/>
    <w:rsid w:val="009721D1"/>
    <w:rsid w:val="009755B6"/>
    <w:rsid w:val="0097798F"/>
    <w:rsid w:val="0098334D"/>
    <w:rsid w:val="00987B77"/>
    <w:rsid w:val="00994F84"/>
    <w:rsid w:val="009A04A0"/>
    <w:rsid w:val="009A05C9"/>
    <w:rsid w:val="009A4BDC"/>
    <w:rsid w:val="009B331C"/>
    <w:rsid w:val="009B46F8"/>
    <w:rsid w:val="009B54E9"/>
    <w:rsid w:val="009B77E9"/>
    <w:rsid w:val="009C14C2"/>
    <w:rsid w:val="009C2038"/>
    <w:rsid w:val="009C4B70"/>
    <w:rsid w:val="009D260B"/>
    <w:rsid w:val="009D5C59"/>
    <w:rsid w:val="009E1E8E"/>
    <w:rsid w:val="009F0D4D"/>
    <w:rsid w:val="009F5164"/>
    <w:rsid w:val="009F5BC4"/>
    <w:rsid w:val="009F6752"/>
    <w:rsid w:val="00A01EEE"/>
    <w:rsid w:val="00A05800"/>
    <w:rsid w:val="00A117C2"/>
    <w:rsid w:val="00A126AD"/>
    <w:rsid w:val="00A1301C"/>
    <w:rsid w:val="00A14EEF"/>
    <w:rsid w:val="00A158C4"/>
    <w:rsid w:val="00A16C21"/>
    <w:rsid w:val="00A17303"/>
    <w:rsid w:val="00A2114C"/>
    <w:rsid w:val="00A228E3"/>
    <w:rsid w:val="00A26F82"/>
    <w:rsid w:val="00A311AD"/>
    <w:rsid w:val="00A31AAD"/>
    <w:rsid w:val="00A34391"/>
    <w:rsid w:val="00A36CA1"/>
    <w:rsid w:val="00A40C72"/>
    <w:rsid w:val="00A4114B"/>
    <w:rsid w:val="00A4161F"/>
    <w:rsid w:val="00A41C59"/>
    <w:rsid w:val="00A45E45"/>
    <w:rsid w:val="00A4689B"/>
    <w:rsid w:val="00A46E85"/>
    <w:rsid w:val="00A471D6"/>
    <w:rsid w:val="00A47C70"/>
    <w:rsid w:val="00A529EC"/>
    <w:rsid w:val="00A52B9D"/>
    <w:rsid w:val="00A52D39"/>
    <w:rsid w:val="00A63458"/>
    <w:rsid w:val="00A63F4D"/>
    <w:rsid w:val="00A70582"/>
    <w:rsid w:val="00A7159A"/>
    <w:rsid w:val="00A723D1"/>
    <w:rsid w:val="00A7314C"/>
    <w:rsid w:val="00A73A42"/>
    <w:rsid w:val="00A73F1C"/>
    <w:rsid w:val="00A81337"/>
    <w:rsid w:val="00A82C60"/>
    <w:rsid w:val="00A82E08"/>
    <w:rsid w:val="00A85701"/>
    <w:rsid w:val="00A85B30"/>
    <w:rsid w:val="00A90947"/>
    <w:rsid w:val="00A90B74"/>
    <w:rsid w:val="00A90E75"/>
    <w:rsid w:val="00A911EF"/>
    <w:rsid w:val="00A93516"/>
    <w:rsid w:val="00A97842"/>
    <w:rsid w:val="00AA1F4E"/>
    <w:rsid w:val="00AA3F8E"/>
    <w:rsid w:val="00AA41E3"/>
    <w:rsid w:val="00AA4DE4"/>
    <w:rsid w:val="00AB11A9"/>
    <w:rsid w:val="00AB271C"/>
    <w:rsid w:val="00AB38CC"/>
    <w:rsid w:val="00AC11F6"/>
    <w:rsid w:val="00AC2DA7"/>
    <w:rsid w:val="00AC5EFB"/>
    <w:rsid w:val="00AC7678"/>
    <w:rsid w:val="00AC79D7"/>
    <w:rsid w:val="00AC7F83"/>
    <w:rsid w:val="00AD0310"/>
    <w:rsid w:val="00AD0A07"/>
    <w:rsid w:val="00AD3E8D"/>
    <w:rsid w:val="00AE087F"/>
    <w:rsid w:val="00AE08BF"/>
    <w:rsid w:val="00AE0BD4"/>
    <w:rsid w:val="00AE125C"/>
    <w:rsid w:val="00AE6802"/>
    <w:rsid w:val="00AF08F0"/>
    <w:rsid w:val="00AF21A4"/>
    <w:rsid w:val="00AF4969"/>
    <w:rsid w:val="00AF6689"/>
    <w:rsid w:val="00AF69E8"/>
    <w:rsid w:val="00B117A8"/>
    <w:rsid w:val="00B125A0"/>
    <w:rsid w:val="00B12DBA"/>
    <w:rsid w:val="00B14893"/>
    <w:rsid w:val="00B21C4C"/>
    <w:rsid w:val="00B225B5"/>
    <w:rsid w:val="00B25112"/>
    <w:rsid w:val="00B264D8"/>
    <w:rsid w:val="00B30313"/>
    <w:rsid w:val="00B31028"/>
    <w:rsid w:val="00B32F37"/>
    <w:rsid w:val="00B334F6"/>
    <w:rsid w:val="00B33A55"/>
    <w:rsid w:val="00B3489A"/>
    <w:rsid w:val="00B37DBA"/>
    <w:rsid w:val="00B40B59"/>
    <w:rsid w:val="00B44AC2"/>
    <w:rsid w:val="00B50D98"/>
    <w:rsid w:val="00B50EBB"/>
    <w:rsid w:val="00B51203"/>
    <w:rsid w:val="00B52862"/>
    <w:rsid w:val="00B6118F"/>
    <w:rsid w:val="00B61FB8"/>
    <w:rsid w:val="00B63C04"/>
    <w:rsid w:val="00B64301"/>
    <w:rsid w:val="00B6509E"/>
    <w:rsid w:val="00B65945"/>
    <w:rsid w:val="00B7206F"/>
    <w:rsid w:val="00B731D0"/>
    <w:rsid w:val="00B731F8"/>
    <w:rsid w:val="00B73C61"/>
    <w:rsid w:val="00B74C61"/>
    <w:rsid w:val="00B76BDD"/>
    <w:rsid w:val="00B8272B"/>
    <w:rsid w:val="00B82C19"/>
    <w:rsid w:val="00B86E17"/>
    <w:rsid w:val="00B915A7"/>
    <w:rsid w:val="00B91A41"/>
    <w:rsid w:val="00B93A83"/>
    <w:rsid w:val="00B96D34"/>
    <w:rsid w:val="00BA0CC6"/>
    <w:rsid w:val="00BA2640"/>
    <w:rsid w:val="00BA6546"/>
    <w:rsid w:val="00BA74ED"/>
    <w:rsid w:val="00BB5FC2"/>
    <w:rsid w:val="00BB64ED"/>
    <w:rsid w:val="00BB78D0"/>
    <w:rsid w:val="00BC1662"/>
    <w:rsid w:val="00BC1F8D"/>
    <w:rsid w:val="00BC7576"/>
    <w:rsid w:val="00BD0506"/>
    <w:rsid w:val="00BD28F5"/>
    <w:rsid w:val="00BE029B"/>
    <w:rsid w:val="00BE0A40"/>
    <w:rsid w:val="00BE0DBF"/>
    <w:rsid w:val="00BE3B38"/>
    <w:rsid w:val="00BF09AB"/>
    <w:rsid w:val="00BF2696"/>
    <w:rsid w:val="00BF3780"/>
    <w:rsid w:val="00C00A7A"/>
    <w:rsid w:val="00C0510C"/>
    <w:rsid w:val="00C05944"/>
    <w:rsid w:val="00C06480"/>
    <w:rsid w:val="00C06866"/>
    <w:rsid w:val="00C10695"/>
    <w:rsid w:val="00C15386"/>
    <w:rsid w:val="00C15F2F"/>
    <w:rsid w:val="00C17DD6"/>
    <w:rsid w:val="00C203A4"/>
    <w:rsid w:val="00C2137F"/>
    <w:rsid w:val="00C21BDA"/>
    <w:rsid w:val="00C233FF"/>
    <w:rsid w:val="00C266E3"/>
    <w:rsid w:val="00C31F7E"/>
    <w:rsid w:val="00C33325"/>
    <w:rsid w:val="00C40AE8"/>
    <w:rsid w:val="00C44B0B"/>
    <w:rsid w:val="00C4608A"/>
    <w:rsid w:val="00C506D2"/>
    <w:rsid w:val="00C5259C"/>
    <w:rsid w:val="00C53A40"/>
    <w:rsid w:val="00C6071B"/>
    <w:rsid w:val="00C64D5C"/>
    <w:rsid w:val="00C66B5B"/>
    <w:rsid w:val="00C66CB9"/>
    <w:rsid w:val="00C71641"/>
    <w:rsid w:val="00C73319"/>
    <w:rsid w:val="00C73C25"/>
    <w:rsid w:val="00C742C1"/>
    <w:rsid w:val="00C74E6E"/>
    <w:rsid w:val="00C7700C"/>
    <w:rsid w:val="00C806C4"/>
    <w:rsid w:val="00C82A72"/>
    <w:rsid w:val="00C83E09"/>
    <w:rsid w:val="00C83E8F"/>
    <w:rsid w:val="00C84A2D"/>
    <w:rsid w:val="00C853BD"/>
    <w:rsid w:val="00C87AB0"/>
    <w:rsid w:val="00C90310"/>
    <w:rsid w:val="00C90640"/>
    <w:rsid w:val="00C921C2"/>
    <w:rsid w:val="00C966F8"/>
    <w:rsid w:val="00CA21BB"/>
    <w:rsid w:val="00CA5957"/>
    <w:rsid w:val="00CB0D15"/>
    <w:rsid w:val="00CB58BB"/>
    <w:rsid w:val="00CB75DF"/>
    <w:rsid w:val="00CD45D2"/>
    <w:rsid w:val="00CD4921"/>
    <w:rsid w:val="00CD4B5C"/>
    <w:rsid w:val="00CE05E9"/>
    <w:rsid w:val="00CE0872"/>
    <w:rsid w:val="00CE3622"/>
    <w:rsid w:val="00CE4597"/>
    <w:rsid w:val="00CF1B15"/>
    <w:rsid w:val="00CF3303"/>
    <w:rsid w:val="00CF450A"/>
    <w:rsid w:val="00D02C52"/>
    <w:rsid w:val="00D02EC0"/>
    <w:rsid w:val="00D07190"/>
    <w:rsid w:val="00D100EE"/>
    <w:rsid w:val="00D153DF"/>
    <w:rsid w:val="00D15CE4"/>
    <w:rsid w:val="00D30278"/>
    <w:rsid w:val="00D30992"/>
    <w:rsid w:val="00D31A6F"/>
    <w:rsid w:val="00D32042"/>
    <w:rsid w:val="00D41BE5"/>
    <w:rsid w:val="00D42F62"/>
    <w:rsid w:val="00D44F9B"/>
    <w:rsid w:val="00D4561F"/>
    <w:rsid w:val="00D470B2"/>
    <w:rsid w:val="00D476CD"/>
    <w:rsid w:val="00D47764"/>
    <w:rsid w:val="00D500D5"/>
    <w:rsid w:val="00D50366"/>
    <w:rsid w:val="00D52673"/>
    <w:rsid w:val="00D546CD"/>
    <w:rsid w:val="00D56EAD"/>
    <w:rsid w:val="00D6077F"/>
    <w:rsid w:val="00D6106A"/>
    <w:rsid w:val="00D625AE"/>
    <w:rsid w:val="00D71381"/>
    <w:rsid w:val="00D717EF"/>
    <w:rsid w:val="00D754CD"/>
    <w:rsid w:val="00D77365"/>
    <w:rsid w:val="00D8182F"/>
    <w:rsid w:val="00D834A7"/>
    <w:rsid w:val="00D85FCA"/>
    <w:rsid w:val="00D86071"/>
    <w:rsid w:val="00D86C33"/>
    <w:rsid w:val="00D95465"/>
    <w:rsid w:val="00D97DCD"/>
    <w:rsid w:val="00DA0EEC"/>
    <w:rsid w:val="00DA1041"/>
    <w:rsid w:val="00DA112E"/>
    <w:rsid w:val="00DB1662"/>
    <w:rsid w:val="00DB1C32"/>
    <w:rsid w:val="00DB29F0"/>
    <w:rsid w:val="00DB2F15"/>
    <w:rsid w:val="00DB3481"/>
    <w:rsid w:val="00DB4983"/>
    <w:rsid w:val="00DB4A97"/>
    <w:rsid w:val="00DB4E4E"/>
    <w:rsid w:val="00DC0F53"/>
    <w:rsid w:val="00DC4C1D"/>
    <w:rsid w:val="00DC58D1"/>
    <w:rsid w:val="00DD251A"/>
    <w:rsid w:val="00DD2AD0"/>
    <w:rsid w:val="00DD332A"/>
    <w:rsid w:val="00DD370C"/>
    <w:rsid w:val="00DD4DD5"/>
    <w:rsid w:val="00DE20AD"/>
    <w:rsid w:val="00DE2547"/>
    <w:rsid w:val="00DF0039"/>
    <w:rsid w:val="00DF1A96"/>
    <w:rsid w:val="00DF3333"/>
    <w:rsid w:val="00DF4B01"/>
    <w:rsid w:val="00DF534B"/>
    <w:rsid w:val="00DF6F41"/>
    <w:rsid w:val="00DF6F91"/>
    <w:rsid w:val="00DF7B25"/>
    <w:rsid w:val="00E1229A"/>
    <w:rsid w:val="00E17846"/>
    <w:rsid w:val="00E17CB6"/>
    <w:rsid w:val="00E213DD"/>
    <w:rsid w:val="00E2512D"/>
    <w:rsid w:val="00E2532F"/>
    <w:rsid w:val="00E262A8"/>
    <w:rsid w:val="00E26EB8"/>
    <w:rsid w:val="00E32F05"/>
    <w:rsid w:val="00E3715D"/>
    <w:rsid w:val="00E37318"/>
    <w:rsid w:val="00E4252F"/>
    <w:rsid w:val="00E46943"/>
    <w:rsid w:val="00E46C06"/>
    <w:rsid w:val="00E46EFD"/>
    <w:rsid w:val="00E47AF8"/>
    <w:rsid w:val="00E5097C"/>
    <w:rsid w:val="00E5183F"/>
    <w:rsid w:val="00E53E58"/>
    <w:rsid w:val="00E5568C"/>
    <w:rsid w:val="00E569F7"/>
    <w:rsid w:val="00E57237"/>
    <w:rsid w:val="00E61EB3"/>
    <w:rsid w:val="00E627A3"/>
    <w:rsid w:val="00E62DDE"/>
    <w:rsid w:val="00E6445D"/>
    <w:rsid w:val="00E662FF"/>
    <w:rsid w:val="00E71526"/>
    <w:rsid w:val="00E7172B"/>
    <w:rsid w:val="00E733D5"/>
    <w:rsid w:val="00E8404A"/>
    <w:rsid w:val="00E8515E"/>
    <w:rsid w:val="00E9249F"/>
    <w:rsid w:val="00E9493B"/>
    <w:rsid w:val="00E9554E"/>
    <w:rsid w:val="00E960FB"/>
    <w:rsid w:val="00EA4C88"/>
    <w:rsid w:val="00EA4F1A"/>
    <w:rsid w:val="00EA513E"/>
    <w:rsid w:val="00EA53CD"/>
    <w:rsid w:val="00EA57C2"/>
    <w:rsid w:val="00EB5FB6"/>
    <w:rsid w:val="00EC012F"/>
    <w:rsid w:val="00EC0173"/>
    <w:rsid w:val="00EC052C"/>
    <w:rsid w:val="00EC19E7"/>
    <w:rsid w:val="00EC4176"/>
    <w:rsid w:val="00EC7EFA"/>
    <w:rsid w:val="00ED030E"/>
    <w:rsid w:val="00ED1AC1"/>
    <w:rsid w:val="00ED272E"/>
    <w:rsid w:val="00ED62A9"/>
    <w:rsid w:val="00ED648A"/>
    <w:rsid w:val="00ED6AD9"/>
    <w:rsid w:val="00EE0984"/>
    <w:rsid w:val="00EE2294"/>
    <w:rsid w:val="00EE6370"/>
    <w:rsid w:val="00EE68BB"/>
    <w:rsid w:val="00F00559"/>
    <w:rsid w:val="00F03D3A"/>
    <w:rsid w:val="00F1157B"/>
    <w:rsid w:val="00F11F60"/>
    <w:rsid w:val="00F145E3"/>
    <w:rsid w:val="00F15154"/>
    <w:rsid w:val="00F1554A"/>
    <w:rsid w:val="00F15E5F"/>
    <w:rsid w:val="00F16F0A"/>
    <w:rsid w:val="00F17AB3"/>
    <w:rsid w:val="00F2320F"/>
    <w:rsid w:val="00F24450"/>
    <w:rsid w:val="00F317C1"/>
    <w:rsid w:val="00F34F7C"/>
    <w:rsid w:val="00F35E2A"/>
    <w:rsid w:val="00F3648B"/>
    <w:rsid w:val="00F40BFA"/>
    <w:rsid w:val="00F4170B"/>
    <w:rsid w:val="00F465A6"/>
    <w:rsid w:val="00F506EB"/>
    <w:rsid w:val="00F5201C"/>
    <w:rsid w:val="00F54717"/>
    <w:rsid w:val="00F54B44"/>
    <w:rsid w:val="00F60B82"/>
    <w:rsid w:val="00F63DE6"/>
    <w:rsid w:val="00F6443D"/>
    <w:rsid w:val="00F67F03"/>
    <w:rsid w:val="00F71866"/>
    <w:rsid w:val="00F72A04"/>
    <w:rsid w:val="00F75A06"/>
    <w:rsid w:val="00F8452E"/>
    <w:rsid w:val="00F8592F"/>
    <w:rsid w:val="00F86152"/>
    <w:rsid w:val="00F912A2"/>
    <w:rsid w:val="00F91890"/>
    <w:rsid w:val="00F96126"/>
    <w:rsid w:val="00F96A05"/>
    <w:rsid w:val="00FA37CC"/>
    <w:rsid w:val="00FA5DCF"/>
    <w:rsid w:val="00FA608D"/>
    <w:rsid w:val="00FA782A"/>
    <w:rsid w:val="00FB088E"/>
    <w:rsid w:val="00FB0ADE"/>
    <w:rsid w:val="00FB284C"/>
    <w:rsid w:val="00FB2F55"/>
    <w:rsid w:val="00FB518D"/>
    <w:rsid w:val="00FC0C07"/>
    <w:rsid w:val="00FC3246"/>
    <w:rsid w:val="00FC3343"/>
    <w:rsid w:val="00FC5D6C"/>
    <w:rsid w:val="00FD1CBF"/>
    <w:rsid w:val="00FD7526"/>
    <w:rsid w:val="00FE184B"/>
    <w:rsid w:val="00FE2B5D"/>
    <w:rsid w:val="00FE312C"/>
    <w:rsid w:val="00FE3269"/>
    <w:rsid w:val="00FE689D"/>
    <w:rsid w:val="00FF5DD2"/>
    <w:rsid w:val="00FF5E7B"/>
    <w:rsid w:val="205610D5"/>
    <w:rsid w:val="25761B3F"/>
    <w:rsid w:val="366652B8"/>
    <w:rsid w:val="3B4215D2"/>
    <w:rsid w:val="3BF70E8C"/>
    <w:rsid w:val="42C972FA"/>
    <w:rsid w:val="45730337"/>
    <w:rsid w:val="47BC3F3A"/>
    <w:rsid w:val="496B110B"/>
    <w:rsid w:val="4CCA7EF7"/>
    <w:rsid w:val="4F18319B"/>
    <w:rsid w:val="4F820D5E"/>
    <w:rsid w:val="516C5FBA"/>
    <w:rsid w:val="5ECE7D1A"/>
    <w:rsid w:val="66723595"/>
    <w:rsid w:val="68AA5354"/>
    <w:rsid w:val="6D386BD7"/>
    <w:rsid w:val="7A5213A8"/>
    <w:rsid w:val="7FAE5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tiff"/><Relationship Id="rId14" Type="http://schemas.openxmlformats.org/officeDocument/2006/relationships/image" Target="media/image11.tiff"/><Relationship Id="rId13" Type="http://schemas.openxmlformats.org/officeDocument/2006/relationships/image" Target="media/image10.tiff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282</Words>
  <Characters>1611</Characters>
  <Lines>13</Lines>
  <Paragraphs>3</Paragraphs>
  <TotalTime>5</TotalTime>
  <ScaleCrop>false</ScaleCrop>
  <LinksUpToDate>false</LinksUpToDate>
  <CharactersWithSpaces>1890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2023-06-07T03:02:00Z</dcterms:created>
  <dc:creator>user</dc:creator>
  <cp:lastModifiedBy>AA毛毛虫</cp:lastModifiedBy>
  <dcterms:modified xsi:type="dcterms:W3CDTF">2023-11-23T10:55:52Z</dcterms:modified>
  <cp:revision>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122F7B0DB9C748CEA8322E41C91B3C6A_13</vt:lpwstr>
  </property>
</Properties>
</file>