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34055" w14:textId="77777777" w:rsidR="00826387" w:rsidRPr="000849C9" w:rsidRDefault="00826387" w:rsidP="00826387">
      <w:pPr>
        <w:jc w:val="both"/>
        <w:rPr>
          <w:rFonts w:cs="Arial"/>
          <w:b/>
          <w:bCs/>
          <w:lang w:eastAsia="zh-CN"/>
        </w:rPr>
      </w:pPr>
      <w:r w:rsidRPr="000849C9">
        <w:rPr>
          <w:rFonts w:cs="Arial"/>
          <w:b/>
          <w:bCs/>
          <w:lang w:eastAsia="zh-CN"/>
        </w:rPr>
        <w:t>Table</w:t>
      </w:r>
      <w:r w:rsidRPr="000849C9">
        <w:rPr>
          <w:rFonts w:cs="Arial" w:hint="eastAsia"/>
          <w:b/>
          <w:bCs/>
          <w:lang w:eastAsia="zh-CN"/>
        </w:rPr>
        <w:t xml:space="preserve"> </w:t>
      </w:r>
      <w:r w:rsidRPr="000849C9">
        <w:rPr>
          <w:rFonts w:cs="Arial"/>
          <w:b/>
          <w:bCs/>
          <w:lang w:eastAsia="zh-CN"/>
        </w:rPr>
        <w:t xml:space="preserve">S1   </w:t>
      </w:r>
      <w:bookmarkStart w:id="0" w:name="_Hlk150548187"/>
      <w:r w:rsidRPr="000849C9">
        <w:rPr>
          <w:rFonts w:cs="Arial"/>
          <w:b/>
          <w:bCs/>
          <w:lang w:eastAsia="zh-CN"/>
        </w:rPr>
        <w:t>Interpretation criteria for MIC breakpoints</w:t>
      </w:r>
      <w:bookmarkEnd w:id="0"/>
    </w:p>
    <w:tbl>
      <w:tblPr>
        <w:tblW w:w="8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5"/>
        <w:gridCol w:w="1734"/>
        <w:gridCol w:w="1853"/>
        <w:gridCol w:w="1703"/>
      </w:tblGrid>
      <w:tr w:rsidR="000849C9" w:rsidRPr="000849C9" w14:paraId="610DA4EA" w14:textId="77777777" w:rsidTr="00270024">
        <w:trPr>
          <w:trHeight w:val="629"/>
        </w:trPr>
        <w:tc>
          <w:tcPr>
            <w:tcW w:w="3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80000" w14:textId="77777777" w:rsidR="00826387" w:rsidRPr="000849C9" w:rsidRDefault="00826387" w:rsidP="00270024">
            <w:pPr>
              <w:jc w:val="center"/>
            </w:pPr>
            <w:bookmarkStart w:id="1" w:name="_Hlk148685634"/>
            <w:r w:rsidRPr="000849C9">
              <w:t>Antibiotics</w:t>
            </w:r>
          </w:p>
        </w:tc>
        <w:tc>
          <w:tcPr>
            <w:tcW w:w="5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FB67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M</w:t>
            </w:r>
            <w:r w:rsidRPr="000849C9">
              <w:rPr>
                <w:rFonts w:eastAsiaTheme="minorEastAsia" w:cs="Arial"/>
                <w:lang w:eastAsia="zh-CN"/>
              </w:rPr>
              <w:t xml:space="preserve">IC </w:t>
            </w:r>
            <w:r w:rsidRPr="000849C9">
              <w:rPr>
                <w:rFonts w:eastAsiaTheme="minorEastAsia" w:cs="Arial"/>
                <w:lang w:val="en" w:eastAsia="zh-CN"/>
              </w:rPr>
              <w:t xml:space="preserve">breakpoints </w:t>
            </w:r>
            <w:r w:rsidRPr="000849C9">
              <w:rPr>
                <w:rFonts w:eastAsiaTheme="minorEastAsia" w:cs="Arial"/>
                <w:lang w:eastAsia="zh-CN"/>
              </w:rPr>
              <w:t>(</w:t>
            </w:r>
            <w:r w:rsidRPr="000849C9">
              <w:t>μg/mL</w:t>
            </w:r>
            <w:r w:rsidRPr="000849C9">
              <w:rPr>
                <w:rFonts w:eastAsiaTheme="minorEastAsia" w:cs="Arial"/>
                <w:lang w:eastAsia="zh-CN"/>
              </w:rPr>
              <w:t>)</w:t>
            </w:r>
          </w:p>
        </w:tc>
      </w:tr>
      <w:tr w:rsidR="000849C9" w:rsidRPr="000849C9" w14:paraId="2EB55DB7" w14:textId="77777777" w:rsidTr="00270024">
        <w:trPr>
          <w:trHeight w:val="629"/>
        </w:trPr>
        <w:tc>
          <w:tcPr>
            <w:tcW w:w="3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80A5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1967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7A2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C2B5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R</w:t>
            </w:r>
          </w:p>
        </w:tc>
      </w:tr>
      <w:tr w:rsidR="000849C9" w:rsidRPr="000849C9" w14:paraId="5F2DB1EF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05A6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ampicillin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BF24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≤8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C270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1</w:t>
            </w:r>
            <w:r w:rsidRPr="000849C9">
              <w:rPr>
                <w:rFonts w:eastAsiaTheme="minorEastAsia" w:cs="Arial"/>
                <w:lang w:eastAsia="zh-CN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0DEB" w14:textId="77777777" w:rsidR="00826387" w:rsidRPr="000849C9" w:rsidRDefault="00826387" w:rsidP="00270024">
            <w:pPr>
              <w:jc w:val="center"/>
              <w:rPr>
                <w:rFonts w:eastAsiaTheme="minorEastAsia" w:cs="Arial"/>
              </w:rPr>
            </w:pPr>
            <w:r w:rsidRPr="000849C9">
              <w:rPr>
                <w:rFonts w:eastAsiaTheme="minorEastAsia" w:cs="Arial"/>
              </w:rPr>
              <w:t>≥32</w:t>
            </w:r>
          </w:p>
        </w:tc>
      </w:tr>
      <w:tr w:rsidR="000849C9" w:rsidRPr="000849C9" w14:paraId="0ECD8D34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F530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ampicillin/sulbactam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2AB3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≤8</w:t>
            </w:r>
            <w:r w:rsidRPr="000849C9">
              <w:rPr>
                <w:rFonts w:eastAsiaTheme="minorEastAsia" w:cs="Arial" w:hint="eastAsia"/>
                <w:lang w:eastAsia="zh-CN"/>
              </w:rPr>
              <w:t>/</w:t>
            </w:r>
            <w:r w:rsidRPr="000849C9">
              <w:rPr>
                <w:rFonts w:eastAsiaTheme="minorEastAsia" w:cs="Arial"/>
                <w:lang w:eastAsia="zh-CN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DD08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1</w:t>
            </w:r>
            <w:r w:rsidRPr="000849C9">
              <w:rPr>
                <w:rFonts w:eastAsiaTheme="minorEastAsia" w:cs="Arial"/>
                <w:lang w:eastAsia="zh-CN"/>
              </w:rPr>
              <w:t>6/8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6B19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≥32</w:t>
            </w:r>
            <w:r w:rsidRPr="000849C9">
              <w:rPr>
                <w:rFonts w:eastAsiaTheme="minorEastAsia" w:cs="Arial"/>
                <w:lang w:eastAsia="zh-CN"/>
              </w:rPr>
              <w:t>/16</w:t>
            </w:r>
          </w:p>
        </w:tc>
      </w:tr>
      <w:tr w:rsidR="000849C9" w:rsidRPr="000849C9" w14:paraId="23C5EDD0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C5AD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cefotaxime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6A1F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≤</w:t>
            </w:r>
            <w:r w:rsidRPr="000849C9">
              <w:rPr>
                <w:rFonts w:eastAsiaTheme="minorEastAsia" w:cs="Arial" w:hint="eastAsia"/>
                <w:lang w:eastAsia="zh-CN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ECDF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709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≥</w:t>
            </w:r>
            <w:r w:rsidRPr="000849C9">
              <w:rPr>
                <w:rFonts w:eastAsiaTheme="minorEastAsia" w:cs="Arial" w:hint="eastAsia"/>
                <w:lang w:eastAsia="zh-CN"/>
              </w:rPr>
              <w:t>4</w:t>
            </w:r>
          </w:p>
        </w:tc>
      </w:tr>
      <w:tr w:rsidR="000849C9" w:rsidRPr="000849C9" w14:paraId="162B5332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FA5C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cefazolin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54D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≤</w:t>
            </w:r>
            <w:r w:rsidRPr="000849C9">
              <w:rPr>
                <w:rFonts w:eastAsiaTheme="minorEastAsia" w:cs="Arial" w:hint="eastAsia"/>
                <w:lang w:eastAsia="zh-CN"/>
              </w:rPr>
              <w:t>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816A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79F4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≥</w:t>
            </w:r>
            <w:r w:rsidRPr="000849C9">
              <w:rPr>
                <w:rFonts w:eastAsiaTheme="minorEastAsia" w:cs="Arial" w:hint="eastAsia"/>
                <w:lang w:eastAsia="zh-CN"/>
              </w:rPr>
              <w:t>8</w:t>
            </w:r>
          </w:p>
        </w:tc>
      </w:tr>
      <w:tr w:rsidR="000849C9" w:rsidRPr="000849C9" w14:paraId="7CB8D138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5891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ceftazidime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7D61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≤</w:t>
            </w:r>
            <w:r w:rsidRPr="000849C9">
              <w:rPr>
                <w:rFonts w:eastAsiaTheme="minorEastAsia" w:cs="Arial" w:hint="eastAsia"/>
                <w:lang w:eastAsia="zh-CN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CFC1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C69A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≥</w:t>
            </w:r>
            <w:r w:rsidRPr="000849C9">
              <w:rPr>
                <w:rFonts w:eastAsiaTheme="minorEastAsia" w:cs="Arial" w:hint="eastAsia"/>
                <w:lang w:eastAsia="zh-CN"/>
              </w:rPr>
              <w:t>1</w:t>
            </w:r>
            <w:r w:rsidRPr="000849C9">
              <w:rPr>
                <w:rFonts w:eastAsiaTheme="minorEastAsia" w:cs="Arial"/>
                <w:lang w:eastAsia="zh-CN"/>
              </w:rPr>
              <w:t>6</w:t>
            </w:r>
          </w:p>
        </w:tc>
      </w:tr>
      <w:tr w:rsidR="000849C9" w:rsidRPr="000849C9" w14:paraId="5F95CBB9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F3D6D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cefoxitin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46C5E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≤</w:t>
            </w:r>
            <w:r w:rsidRPr="000849C9">
              <w:rPr>
                <w:rFonts w:eastAsiaTheme="minorEastAsia" w:cs="Arial" w:hint="eastAsia"/>
                <w:lang w:eastAsia="zh-CN"/>
              </w:rP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2FF6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1</w:t>
            </w:r>
            <w:r w:rsidRPr="000849C9">
              <w:rPr>
                <w:rFonts w:eastAsiaTheme="minorEastAsia" w:cs="Arial"/>
                <w:lang w:eastAsia="zh-CN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B3BA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≥</w:t>
            </w:r>
            <w:r w:rsidRPr="000849C9">
              <w:rPr>
                <w:rFonts w:eastAsiaTheme="minorEastAsia" w:cs="Arial" w:hint="eastAsia"/>
                <w:lang w:eastAsia="zh-CN"/>
              </w:rPr>
              <w:t>3</w:t>
            </w:r>
            <w:r w:rsidRPr="000849C9">
              <w:rPr>
                <w:rFonts w:eastAsiaTheme="minorEastAsia" w:cs="Arial"/>
                <w:lang w:eastAsia="zh-CN"/>
              </w:rPr>
              <w:t>2</w:t>
            </w:r>
          </w:p>
        </w:tc>
      </w:tr>
      <w:tr w:rsidR="000849C9" w:rsidRPr="000849C9" w14:paraId="78FBA915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5A4B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tetracycline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99CF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≤</w:t>
            </w:r>
            <w:r w:rsidRPr="000849C9">
              <w:rPr>
                <w:rFonts w:eastAsiaTheme="minorEastAsia" w:cs="Arial" w:hint="eastAsia"/>
                <w:lang w:eastAsia="zh-CN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5445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AC23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≥</w:t>
            </w:r>
            <w:r w:rsidRPr="000849C9">
              <w:rPr>
                <w:rFonts w:eastAsiaTheme="minorEastAsia" w:cs="Arial" w:hint="eastAsia"/>
                <w:lang w:eastAsia="zh-CN"/>
              </w:rPr>
              <w:t>1</w:t>
            </w:r>
            <w:r w:rsidRPr="000849C9">
              <w:rPr>
                <w:rFonts w:eastAsiaTheme="minorEastAsia" w:cs="Arial"/>
                <w:lang w:eastAsia="zh-CN"/>
              </w:rPr>
              <w:t>6</w:t>
            </w:r>
          </w:p>
        </w:tc>
      </w:tr>
      <w:tr w:rsidR="000849C9" w:rsidRPr="000849C9" w14:paraId="2D418867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279E5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ciprofloxacin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B3C5B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≤</w:t>
            </w:r>
            <w:r w:rsidRPr="000849C9">
              <w:rPr>
                <w:rFonts w:eastAsiaTheme="minorEastAsia" w:cs="Arial" w:hint="eastAsia"/>
                <w:lang w:eastAsia="zh-CN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33B1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F5D3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≥</w:t>
            </w:r>
            <w:r w:rsidRPr="000849C9">
              <w:rPr>
                <w:rFonts w:eastAsiaTheme="minorEastAsia" w:cs="Arial" w:hint="eastAsia"/>
                <w:lang w:eastAsia="zh-CN"/>
              </w:rPr>
              <w:t>4</w:t>
            </w:r>
          </w:p>
        </w:tc>
      </w:tr>
      <w:tr w:rsidR="000849C9" w:rsidRPr="000849C9" w14:paraId="3153F930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AAEB6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nalidixic acid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470D" w14:textId="77777777" w:rsidR="00826387" w:rsidRPr="000849C9" w:rsidRDefault="00826387" w:rsidP="00270024">
            <w:pPr>
              <w:jc w:val="center"/>
              <w:rPr>
                <w:rFonts w:cs="Arial"/>
                <w:lang w:eastAsia="zh-CN"/>
              </w:rPr>
            </w:pPr>
            <w:r w:rsidRPr="000849C9">
              <w:rPr>
                <w:rFonts w:eastAsiaTheme="minorEastAsia" w:cs="Arial"/>
              </w:rPr>
              <w:t>≤</w:t>
            </w:r>
            <w:r w:rsidRPr="000849C9">
              <w:rPr>
                <w:rFonts w:cs="Arial" w:hint="eastAsia"/>
                <w:lang w:eastAsia="zh-CN"/>
              </w:rPr>
              <w:t>1</w:t>
            </w:r>
            <w:r w:rsidRPr="000849C9">
              <w:rPr>
                <w:rFonts w:cs="Arial"/>
                <w:lang w:eastAsia="zh-CN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6369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9AFF" w14:textId="77777777" w:rsidR="00826387" w:rsidRPr="000849C9" w:rsidRDefault="00826387" w:rsidP="00270024">
            <w:pPr>
              <w:jc w:val="center"/>
              <w:rPr>
                <w:rFonts w:cs="Arial"/>
                <w:lang w:eastAsia="zh-CN"/>
              </w:rPr>
            </w:pPr>
            <w:r w:rsidRPr="000849C9">
              <w:rPr>
                <w:rFonts w:eastAsiaTheme="minorEastAsia" w:cs="Arial"/>
              </w:rPr>
              <w:t>≥</w:t>
            </w:r>
            <w:r w:rsidRPr="000849C9">
              <w:rPr>
                <w:rFonts w:cs="Arial" w:hint="eastAsia"/>
                <w:lang w:eastAsia="zh-CN"/>
              </w:rPr>
              <w:t>3</w:t>
            </w:r>
            <w:r w:rsidRPr="000849C9">
              <w:rPr>
                <w:rFonts w:cs="Arial"/>
                <w:lang w:eastAsia="zh-CN"/>
              </w:rPr>
              <w:t>2</w:t>
            </w:r>
          </w:p>
        </w:tc>
      </w:tr>
      <w:tr w:rsidR="000849C9" w:rsidRPr="000849C9" w14:paraId="3F9DD971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6406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gentamicin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94638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≤</w:t>
            </w:r>
            <w:r w:rsidRPr="000849C9">
              <w:rPr>
                <w:rFonts w:eastAsiaTheme="minorEastAsia" w:cs="Arial" w:hint="eastAsia"/>
                <w:lang w:eastAsia="zh-CN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BEEB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F869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≥</w:t>
            </w:r>
            <w:r w:rsidRPr="000849C9">
              <w:rPr>
                <w:rFonts w:eastAsiaTheme="minorEastAsia" w:cs="Arial" w:hint="eastAsia"/>
                <w:lang w:eastAsia="zh-CN"/>
              </w:rPr>
              <w:t>1</w:t>
            </w:r>
            <w:r w:rsidRPr="000849C9">
              <w:rPr>
                <w:rFonts w:eastAsiaTheme="minorEastAsia" w:cs="Arial"/>
                <w:lang w:eastAsia="zh-CN"/>
              </w:rPr>
              <w:t>6</w:t>
            </w:r>
          </w:p>
        </w:tc>
      </w:tr>
      <w:tr w:rsidR="000849C9" w:rsidRPr="000849C9" w14:paraId="59B38468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A349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trimethoprim/sulfamethoxazole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3FC30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≤2</w:t>
            </w:r>
            <w:r w:rsidRPr="000849C9">
              <w:rPr>
                <w:rFonts w:eastAsiaTheme="minorEastAsia" w:cs="Arial" w:hint="eastAsia"/>
              </w:rPr>
              <w:t>/</w:t>
            </w:r>
            <w:r w:rsidRPr="000849C9">
              <w:rPr>
                <w:rFonts w:eastAsiaTheme="minorEastAsia" w:cs="Arial"/>
              </w:rPr>
              <w:t>38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A104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FFA7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≥</w:t>
            </w:r>
            <w:r w:rsidRPr="000849C9">
              <w:rPr>
                <w:rFonts w:eastAsiaTheme="minorEastAsia" w:cs="Arial"/>
                <w:lang w:eastAsia="zh-CN"/>
              </w:rPr>
              <w:t>4</w:t>
            </w:r>
            <w:r w:rsidRPr="000849C9">
              <w:rPr>
                <w:rFonts w:eastAsiaTheme="minorEastAsia" w:cs="Arial" w:hint="eastAsia"/>
                <w:lang w:eastAsia="zh-CN"/>
              </w:rPr>
              <w:t>/</w:t>
            </w:r>
            <w:r w:rsidRPr="000849C9">
              <w:rPr>
                <w:rFonts w:eastAsiaTheme="minorEastAsia" w:cs="Arial"/>
                <w:lang w:eastAsia="zh-CN"/>
              </w:rPr>
              <w:t>76</w:t>
            </w:r>
          </w:p>
        </w:tc>
      </w:tr>
      <w:tr w:rsidR="000849C9" w:rsidRPr="000849C9" w14:paraId="06474F50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6258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azithromycin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BEA2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≤2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F92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1</w:t>
            </w:r>
            <w:r w:rsidRPr="000849C9">
              <w:rPr>
                <w:rFonts w:eastAsiaTheme="minorEastAsia" w:cs="Arial"/>
                <w:lang w:eastAsia="zh-CN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1242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≥32</w:t>
            </w:r>
          </w:p>
        </w:tc>
      </w:tr>
      <w:tr w:rsidR="000849C9" w:rsidRPr="000849C9" w14:paraId="1D5D7A08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61A9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imipenem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19A0A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≤</w:t>
            </w:r>
            <w:r w:rsidRPr="000849C9">
              <w:rPr>
                <w:rFonts w:eastAsiaTheme="minorEastAsia" w:cs="Arial" w:hint="eastAsia"/>
                <w:lang w:eastAsia="zh-CN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3F08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0818" w14:textId="77777777" w:rsidR="00826387" w:rsidRPr="000849C9" w:rsidRDefault="00826387" w:rsidP="00270024">
            <w:pPr>
              <w:jc w:val="center"/>
              <w:rPr>
                <w:rFonts w:cs="Arial"/>
              </w:rPr>
            </w:pPr>
            <w:r w:rsidRPr="000849C9">
              <w:rPr>
                <w:rFonts w:eastAsiaTheme="minorEastAsia" w:cs="Arial"/>
              </w:rPr>
              <w:t>≥4</w:t>
            </w:r>
          </w:p>
        </w:tc>
      </w:tr>
      <w:tr w:rsidR="000849C9" w:rsidRPr="000849C9" w14:paraId="45E26B77" w14:textId="77777777" w:rsidTr="00270024">
        <w:trPr>
          <w:trHeight w:val="629"/>
        </w:trPr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3B62" w14:textId="77777777" w:rsidR="00826387" w:rsidRPr="000849C9" w:rsidRDefault="00826387" w:rsidP="00270024">
            <w:pPr>
              <w:jc w:val="center"/>
              <w:rPr>
                <w:rFonts w:eastAsiaTheme="minorEastAsia" w:cs="Arial"/>
              </w:rPr>
            </w:pPr>
            <w:r w:rsidRPr="000849C9">
              <w:rPr>
                <w:rFonts w:eastAsiaTheme="minorEastAsia" w:cs="Arial"/>
              </w:rPr>
              <w:t>chloramphenicol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D41A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/>
              </w:rPr>
              <w:t>≤</w:t>
            </w:r>
            <w:r w:rsidRPr="000849C9">
              <w:rPr>
                <w:rFonts w:eastAsiaTheme="minorEastAsia" w:cs="Arial" w:hint="eastAsia"/>
                <w:lang w:eastAsia="zh-CN"/>
              </w:rPr>
              <w:t>8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B773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 w:hint="eastAsia"/>
                <w:lang w:eastAsia="zh-CN"/>
              </w:rPr>
              <w:t>1</w:t>
            </w:r>
            <w:r w:rsidRPr="000849C9">
              <w:rPr>
                <w:rFonts w:eastAsiaTheme="minorEastAsia" w:cs="Arial"/>
                <w:lang w:eastAsia="zh-CN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6DA1" w14:textId="77777777" w:rsidR="00826387" w:rsidRPr="000849C9" w:rsidRDefault="00826387" w:rsidP="00270024">
            <w:pPr>
              <w:jc w:val="center"/>
              <w:rPr>
                <w:rFonts w:eastAsiaTheme="minorEastAsia" w:cs="Arial"/>
                <w:lang w:eastAsia="zh-CN"/>
              </w:rPr>
            </w:pPr>
            <w:r w:rsidRPr="000849C9">
              <w:rPr>
                <w:rFonts w:eastAsiaTheme="minorEastAsia" w:cs="Arial"/>
              </w:rPr>
              <w:t>≥</w:t>
            </w:r>
            <w:r w:rsidRPr="000849C9">
              <w:rPr>
                <w:rFonts w:eastAsiaTheme="minorEastAsia" w:cs="Arial" w:hint="eastAsia"/>
                <w:lang w:eastAsia="zh-CN"/>
              </w:rPr>
              <w:t>3</w:t>
            </w:r>
            <w:r w:rsidRPr="000849C9">
              <w:rPr>
                <w:rFonts w:eastAsiaTheme="minorEastAsia" w:cs="Arial"/>
                <w:lang w:eastAsia="zh-CN"/>
              </w:rPr>
              <w:t>2</w:t>
            </w:r>
          </w:p>
        </w:tc>
      </w:tr>
    </w:tbl>
    <w:bookmarkEnd w:id="1"/>
    <w:p w14:paraId="2F8D7277" w14:textId="1A4193FE" w:rsidR="00320BB7" w:rsidRPr="000849C9" w:rsidRDefault="00826387">
      <w:r w:rsidRPr="000849C9">
        <w:rPr>
          <w:rFonts w:cs="Arial"/>
          <w:b/>
          <w:bCs/>
        </w:rPr>
        <w:t>Abbreviations: S, susceptible; I, intermediate; R, resistant.</w:t>
      </w:r>
    </w:p>
    <w:sectPr w:rsidR="00320BB7" w:rsidRPr="000849C9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8CC7" w14:textId="77777777" w:rsidR="002810E1" w:rsidRDefault="002810E1" w:rsidP="00826387">
      <w:pPr>
        <w:spacing w:line="240" w:lineRule="auto"/>
      </w:pPr>
      <w:r>
        <w:separator/>
      </w:r>
    </w:p>
  </w:endnote>
  <w:endnote w:type="continuationSeparator" w:id="0">
    <w:p w14:paraId="5FA252F2" w14:textId="77777777" w:rsidR="002810E1" w:rsidRDefault="002810E1" w:rsidP="00826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AD0DD" w14:textId="0BAD3E4D" w:rsidR="000849C9" w:rsidRDefault="000849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3BCF84" wp14:editId="283F97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30359698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1557D" w14:textId="07C996FF" w:rsidR="000849C9" w:rsidRPr="000849C9" w:rsidRDefault="000849C9" w:rsidP="000849C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49C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3BCF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6D1557D" w14:textId="07C996FF" w:rsidR="000849C9" w:rsidRPr="000849C9" w:rsidRDefault="000849C9" w:rsidP="000849C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49C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F5FBD" w14:textId="42586853" w:rsidR="000849C9" w:rsidRDefault="000849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A71DAE" wp14:editId="4F580320">
              <wp:simplePos x="1144988" y="9796007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690760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9E531" w14:textId="0DBA6EA2" w:rsidR="000849C9" w:rsidRPr="000849C9" w:rsidRDefault="000849C9" w:rsidP="000849C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49C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71D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4259E531" w14:textId="0DBA6EA2" w:rsidR="000849C9" w:rsidRPr="000849C9" w:rsidRDefault="000849C9" w:rsidP="000849C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49C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6DD1E" w14:textId="353724DC" w:rsidR="000849C9" w:rsidRDefault="000849C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8DDBB9" wp14:editId="4AD609F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7532368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A153E" w14:textId="644D9C73" w:rsidR="000849C9" w:rsidRPr="000849C9" w:rsidRDefault="000849C9" w:rsidP="000849C9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849C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DDB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93A153E" w14:textId="644D9C73" w:rsidR="000849C9" w:rsidRPr="000849C9" w:rsidRDefault="000849C9" w:rsidP="000849C9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849C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02667" w14:textId="77777777" w:rsidR="002810E1" w:rsidRDefault="002810E1" w:rsidP="00826387">
      <w:pPr>
        <w:spacing w:line="240" w:lineRule="auto"/>
      </w:pPr>
      <w:r>
        <w:separator/>
      </w:r>
    </w:p>
  </w:footnote>
  <w:footnote w:type="continuationSeparator" w:id="0">
    <w:p w14:paraId="43679B75" w14:textId="77777777" w:rsidR="002810E1" w:rsidRDefault="002810E1" w:rsidP="008263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50DA"/>
    <w:rsid w:val="000849C9"/>
    <w:rsid w:val="002810E1"/>
    <w:rsid w:val="002B2269"/>
    <w:rsid w:val="00320BB7"/>
    <w:rsid w:val="006C50DA"/>
    <w:rsid w:val="00826387"/>
    <w:rsid w:val="00B5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2090BD7-677E-47F6-8037-AD0C6C5B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387"/>
    <w:pPr>
      <w:spacing w:line="480" w:lineRule="auto"/>
    </w:pPr>
    <w:rPr>
      <w:rFonts w:ascii="Arial" w:eastAsia="DengXian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26387"/>
    <w:rPr>
      <w:rFonts w:eastAsia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263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26387"/>
    <w:rPr>
      <w:rFonts w:eastAsia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Bartle, Claudia</cp:lastModifiedBy>
  <cp:revision>3</cp:revision>
  <dcterms:created xsi:type="dcterms:W3CDTF">2023-11-15T03:08:00Z</dcterms:created>
  <dcterms:modified xsi:type="dcterms:W3CDTF">2023-11-15T17:54:00Z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165efc24,4db34fb8,19a93d7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2023-11-15T17:54:36Z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8b604c28-2cd0-43b0-9654-a3cc79dc78b3</vt:lpwstr>
  </property>
  <property fmtid="{D5CDD505-2E9C-101B-9397-08002B2CF9AE}" pid="11" name="MSIP_Label_2bbab825-a111-45e4-86a1-18cee0005896_ContentBits">
    <vt:lpwstr>2</vt:lpwstr>
  </property>
</Properties>
</file>