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BF647" w14:textId="77777777" w:rsidR="009B4FD5" w:rsidRDefault="00000000">
      <w:pPr>
        <w:jc w:val="left"/>
        <w:rPr>
          <w:rFonts w:ascii="Times New Roman" w:eastAsia="SimHei" w:hAnsi="Times New Roman" w:cs="Times New Roman"/>
        </w:rPr>
      </w:pPr>
      <w:r>
        <w:rPr>
          <w:rFonts w:ascii="Times New Roman" w:eastAsia="SimHei" w:hAnsi="Times New Roman" w:cs="Times New Roman"/>
        </w:rPr>
        <w:t>Table S1. Judgment matrix labeling and its meaning</w:t>
      </w:r>
    </w:p>
    <w:tbl>
      <w:tblPr>
        <w:tblStyle w:val="a3"/>
        <w:tblW w:w="5000" w:type="pct"/>
        <w:jc w:val="center"/>
        <w:tblLook w:val="04A0" w:firstRow="1" w:lastRow="0" w:firstColumn="1" w:lastColumn="0" w:noHBand="0" w:noVBand="1"/>
      </w:tblPr>
      <w:tblGrid>
        <w:gridCol w:w="708"/>
        <w:gridCol w:w="4248"/>
        <w:gridCol w:w="3340"/>
      </w:tblGrid>
      <w:tr w:rsidR="009B4FD5" w14:paraId="46CC3622" w14:textId="77777777">
        <w:trPr>
          <w:trHeight w:val="90"/>
          <w:jc w:val="center"/>
        </w:trPr>
        <w:tc>
          <w:tcPr>
            <w:tcW w:w="427" w:type="pct"/>
            <w:vAlign w:val="center"/>
          </w:tcPr>
          <w:p w14:paraId="1033CFF2" w14:textId="77777777" w:rsidR="009B4FD5" w:rsidRDefault="00000000">
            <w:pPr>
              <w:jc w:val="left"/>
              <w:rPr>
                <w:rFonts w:ascii="Times New Roman" w:eastAsia="SimHei" w:hAnsi="Times New Roman" w:cs="Times New Roman"/>
              </w:rPr>
            </w:pPr>
            <w:r>
              <w:rPr>
                <w:rFonts w:ascii="Times New Roman" w:eastAsia="SimHei" w:hAnsi="Times New Roman" w:cs="Times New Roman"/>
              </w:rPr>
              <w:t>Aij</w:t>
            </w:r>
          </w:p>
        </w:tc>
        <w:tc>
          <w:tcPr>
            <w:tcW w:w="2560" w:type="pct"/>
            <w:vAlign w:val="center"/>
          </w:tcPr>
          <w:p w14:paraId="2EBD3BB3" w14:textId="77777777" w:rsidR="009B4FD5" w:rsidRDefault="00000000">
            <w:pPr>
              <w:jc w:val="left"/>
              <w:rPr>
                <w:rFonts w:ascii="Times New Roman" w:eastAsia="SimHei" w:hAnsi="Times New Roman" w:cs="Times New Roman"/>
              </w:rPr>
            </w:pPr>
            <w:r>
              <w:rPr>
                <w:rFonts w:ascii="Times New Roman" w:eastAsia="SimHei" w:hAnsi="Times New Roman" w:cs="Times New Roman"/>
              </w:rPr>
              <w:t xml:space="preserve">Importance of factor </w:t>
            </w:r>
            <w:proofErr w:type="spellStart"/>
            <w:r>
              <w:rPr>
                <w:rFonts w:ascii="Times New Roman" w:eastAsia="SimHei" w:hAnsi="Times New Roman" w:cs="Times New Roman"/>
              </w:rPr>
              <w:t>i</w:t>
            </w:r>
            <w:proofErr w:type="spellEnd"/>
            <w:r>
              <w:rPr>
                <w:rFonts w:ascii="Times New Roman" w:eastAsia="SimHei" w:hAnsi="Times New Roman" w:cs="Times New Roman"/>
              </w:rPr>
              <w:t xml:space="preserve"> versus factor j</w:t>
            </w:r>
          </w:p>
        </w:tc>
        <w:tc>
          <w:tcPr>
            <w:tcW w:w="2013" w:type="pct"/>
            <w:vAlign w:val="center"/>
          </w:tcPr>
          <w:p w14:paraId="2CA81221" w14:textId="77777777" w:rsidR="009B4FD5" w:rsidRDefault="00000000">
            <w:pPr>
              <w:jc w:val="left"/>
              <w:rPr>
                <w:rFonts w:ascii="Times New Roman" w:eastAsia="SimHei" w:hAnsi="Times New Roman" w:cs="Times New Roman"/>
              </w:rPr>
            </w:pPr>
            <w:r>
              <w:rPr>
                <w:rFonts w:ascii="Times New Roman" w:eastAsia="SimHei" w:hAnsi="Times New Roman" w:cs="Times New Roman"/>
              </w:rPr>
              <w:t>Remarks</w:t>
            </w:r>
          </w:p>
        </w:tc>
      </w:tr>
      <w:tr w:rsidR="009B4FD5" w14:paraId="346ACFB1" w14:textId="77777777">
        <w:trPr>
          <w:trHeight w:val="90"/>
          <w:jc w:val="center"/>
        </w:trPr>
        <w:tc>
          <w:tcPr>
            <w:tcW w:w="427" w:type="pct"/>
            <w:vAlign w:val="center"/>
          </w:tcPr>
          <w:p w14:paraId="23458E65" w14:textId="77777777" w:rsidR="009B4FD5" w:rsidRDefault="00000000">
            <w:pPr>
              <w:jc w:val="left"/>
              <w:rPr>
                <w:rFonts w:ascii="Times New Roman" w:eastAsia="SimHei" w:hAnsi="Times New Roman" w:cs="Times New Roman"/>
              </w:rPr>
            </w:pPr>
            <w:r>
              <w:rPr>
                <w:rFonts w:ascii="Times New Roman" w:eastAsia="SimHei" w:hAnsi="Times New Roman" w:cs="Times New Roman"/>
              </w:rPr>
              <w:t>9</w:t>
            </w:r>
          </w:p>
        </w:tc>
        <w:tc>
          <w:tcPr>
            <w:tcW w:w="2560" w:type="pct"/>
            <w:vAlign w:val="center"/>
          </w:tcPr>
          <w:p w14:paraId="3E747C94" w14:textId="77777777" w:rsidR="009B4FD5" w:rsidRDefault="00000000">
            <w:pPr>
              <w:jc w:val="left"/>
              <w:rPr>
                <w:rFonts w:ascii="Times New Roman" w:eastAsia="SimHei" w:hAnsi="Times New Roman" w:cs="Times New Roman"/>
              </w:rPr>
            </w:pPr>
            <w:r>
              <w:rPr>
                <w:rFonts w:ascii="Times New Roman" w:eastAsia="SimHei" w:hAnsi="Times New Roman" w:cs="Times New Roman"/>
              </w:rPr>
              <w:t xml:space="preserve">Factor </w:t>
            </w:r>
            <w:proofErr w:type="spellStart"/>
            <w:r>
              <w:rPr>
                <w:rFonts w:ascii="Times New Roman" w:eastAsia="SimHei" w:hAnsi="Times New Roman" w:cs="Times New Roman"/>
              </w:rPr>
              <w:t>i</w:t>
            </w:r>
            <w:proofErr w:type="spellEnd"/>
            <w:r>
              <w:rPr>
                <w:rFonts w:ascii="Times New Roman" w:eastAsia="SimHei" w:hAnsi="Times New Roman" w:cs="Times New Roman"/>
              </w:rPr>
              <w:t xml:space="preserve"> is extremely more important than factor j</w:t>
            </w:r>
          </w:p>
        </w:tc>
        <w:tc>
          <w:tcPr>
            <w:tcW w:w="2013" w:type="pct"/>
            <w:vMerge w:val="restart"/>
            <w:vAlign w:val="center"/>
          </w:tcPr>
          <w:p w14:paraId="15DC02F9" w14:textId="77777777" w:rsidR="009B4FD5" w:rsidRDefault="00000000">
            <w:pPr>
              <w:jc w:val="left"/>
              <w:rPr>
                <w:rFonts w:ascii="Times New Roman" w:eastAsia="SimHei" w:hAnsi="Times New Roman" w:cs="Times New Roman"/>
              </w:rPr>
            </w:pPr>
            <w:r>
              <w:rPr>
                <w:rFonts w:ascii="Times New Roman" w:eastAsia="SimHei" w:hAnsi="Times New Roman" w:cs="Times New Roman"/>
              </w:rPr>
              <w:t>8, 6, 4, 2, 1/2, 1/4, 1/6, 1/8 indicate their relative importance in the middle of the two adjacent values on the left</w:t>
            </w:r>
          </w:p>
        </w:tc>
      </w:tr>
      <w:tr w:rsidR="009B4FD5" w14:paraId="1E2BF5BD" w14:textId="77777777">
        <w:trPr>
          <w:trHeight w:val="90"/>
          <w:jc w:val="center"/>
        </w:trPr>
        <w:tc>
          <w:tcPr>
            <w:tcW w:w="427" w:type="pct"/>
            <w:vAlign w:val="center"/>
          </w:tcPr>
          <w:p w14:paraId="00AE8CDA" w14:textId="77777777" w:rsidR="009B4FD5" w:rsidRDefault="00000000">
            <w:pPr>
              <w:jc w:val="left"/>
              <w:rPr>
                <w:rFonts w:ascii="Times New Roman" w:eastAsia="SimHei" w:hAnsi="Times New Roman" w:cs="Times New Roman"/>
              </w:rPr>
            </w:pPr>
            <w:r>
              <w:rPr>
                <w:rFonts w:ascii="Times New Roman" w:eastAsia="SimHei" w:hAnsi="Times New Roman" w:cs="Times New Roman"/>
              </w:rPr>
              <w:t>7</w:t>
            </w:r>
          </w:p>
        </w:tc>
        <w:tc>
          <w:tcPr>
            <w:tcW w:w="2560" w:type="pct"/>
            <w:vAlign w:val="center"/>
          </w:tcPr>
          <w:p w14:paraId="435E289D" w14:textId="77777777" w:rsidR="009B4FD5" w:rsidRDefault="00000000">
            <w:pPr>
              <w:jc w:val="left"/>
              <w:rPr>
                <w:rFonts w:ascii="Times New Roman" w:eastAsia="SimHei" w:hAnsi="Times New Roman" w:cs="Times New Roman"/>
              </w:rPr>
            </w:pPr>
            <w:r>
              <w:rPr>
                <w:rFonts w:ascii="Times New Roman" w:eastAsia="SimHei" w:hAnsi="Times New Roman" w:cs="Times New Roman"/>
              </w:rPr>
              <w:t xml:space="preserve">Factor </w:t>
            </w:r>
            <w:proofErr w:type="spellStart"/>
            <w:r>
              <w:rPr>
                <w:rFonts w:ascii="Times New Roman" w:eastAsia="SimHei" w:hAnsi="Times New Roman" w:cs="Times New Roman"/>
              </w:rPr>
              <w:t>i</w:t>
            </w:r>
            <w:proofErr w:type="spellEnd"/>
            <w:r>
              <w:rPr>
                <w:rFonts w:ascii="Times New Roman" w:eastAsia="SimHei" w:hAnsi="Times New Roman" w:cs="Times New Roman"/>
              </w:rPr>
              <w:t xml:space="preserve"> is very important than factor j</w:t>
            </w:r>
          </w:p>
        </w:tc>
        <w:tc>
          <w:tcPr>
            <w:tcW w:w="0" w:type="auto"/>
            <w:vMerge/>
            <w:vAlign w:val="center"/>
          </w:tcPr>
          <w:p w14:paraId="0E48E954" w14:textId="77777777" w:rsidR="009B4FD5" w:rsidRDefault="009B4FD5">
            <w:pPr>
              <w:jc w:val="left"/>
              <w:rPr>
                <w:rFonts w:ascii="Times New Roman" w:eastAsia="SimHei" w:hAnsi="Times New Roman" w:cs="Times New Roman"/>
              </w:rPr>
            </w:pPr>
          </w:p>
        </w:tc>
      </w:tr>
      <w:tr w:rsidR="009B4FD5" w14:paraId="72A65546" w14:textId="77777777">
        <w:trPr>
          <w:trHeight w:val="90"/>
          <w:jc w:val="center"/>
        </w:trPr>
        <w:tc>
          <w:tcPr>
            <w:tcW w:w="427" w:type="pct"/>
            <w:vAlign w:val="center"/>
          </w:tcPr>
          <w:p w14:paraId="177F0C4F" w14:textId="77777777" w:rsidR="009B4FD5" w:rsidRDefault="00000000">
            <w:pPr>
              <w:jc w:val="left"/>
              <w:rPr>
                <w:rFonts w:ascii="Times New Roman" w:eastAsia="SimHei" w:hAnsi="Times New Roman" w:cs="Times New Roman"/>
              </w:rPr>
            </w:pPr>
            <w:r>
              <w:rPr>
                <w:rFonts w:ascii="Times New Roman" w:eastAsia="SimHei" w:hAnsi="Times New Roman" w:cs="Times New Roman"/>
              </w:rPr>
              <w:t>5</w:t>
            </w:r>
          </w:p>
        </w:tc>
        <w:tc>
          <w:tcPr>
            <w:tcW w:w="2560" w:type="pct"/>
            <w:vAlign w:val="center"/>
          </w:tcPr>
          <w:p w14:paraId="0007F278" w14:textId="77777777" w:rsidR="009B4FD5" w:rsidRDefault="00000000">
            <w:pPr>
              <w:jc w:val="left"/>
              <w:rPr>
                <w:rFonts w:ascii="Times New Roman" w:eastAsia="SimHei" w:hAnsi="Times New Roman" w:cs="Times New Roman"/>
              </w:rPr>
            </w:pPr>
            <w:r>
              <w:rPr>
                <w:rFonts w:ascii="Times New Roman" w:eastAsia="SimHei" w:hAnsi="Times New Roman" w:cs="Times New Roman"/>
              </w:rPr>
              <w:t xml:space="preserve">Factor </w:t>
            </w:r>
            <w:proofErr w:type="spellStart"/>
            <w:r>
              <w:rPr>
                <w:rFonts w:ascii="Times New Roman" w:eastAsia="SimHei" w:hAnsi="Times New Roman" w:cs="Times New Roman"/>
              </w:rPr>
              <w:t>i</w:t>
            </w:r>
            <w:proofErr w:type="spellEnd"/>
            <w:r>
              <w:rPr>
                <w:rFonts w:ascii="Times New Roman" w:eastAsia="SimHei" w:hAnsi="Times New Roman" w:cs="Times New Roman"/>
              </w:rPr>
              <w:t xml:space="preserve"> is more important than factor j</w:t>
            </w:r>
          </w:p>
        </w:tc>
        <w:tc>
          <w:tcPr>
            <w:tcW w:w="0" w:type="auto"/>
            <w:vMerge/>
            <w:vAlign w:val="center"/>
          </w:tcPr>
          <w:p w14:paraId="4BED88CF" w14:textId="77777777" w:rsidR="009B4FD5" w:rsidRDefault="009B4FD5">
            <w:pPr>
              <w:jc w:val="left"/>
              <w:rPr>
                <w:rFonts w:ascii="Times New Roman" w:eastAsia="SimHei" w:hAnsi="Times New Roman" w:cs="Times New Roman"/>
              </w:rPr>
            </w:pPr>
          </w:p>
        </w:tc>
      </w:tr>
      <w:tr w:rsidR="009B4FD5" w14:paraId="1719E488" w14:textId="77777777">
        <w:trPr>
          <w:trHeight w:val="90"/>
          <w:jc w:val="center"/>
        </w:trPr>
        <w:tc>
          <w:tcPr>
            <w:tcW w:w="427" w:type="pct"/>
            <w:vAlign w:val="center"/>
          </w:tcPr>
          <w:p w14:paraId="7222515E" w14:textId="77777777" w:rsidR="009B4FD5" w:rsidRDefault="00000000">
            <w:pPr>
              <w:jc w:val="left"/>
              <w:rPr>
                <w:rFonts w:ascii="Times New Roman" w:eastAsia="SimHei" w:hAnsi="Times New Roman" w:cs="Times New Roman"/>
              </w:rPr>
            </w:pPr>
            <w:r>
              <w:rPr>
                <w:rFonts w:ascii="Times New Roman" w:eastAsia="SimHei" w:hAnsi="Times New Roman" w:cs="Times New Roman"/>
              </w:rPr>
              <w:t>3</w:t>
            </w:r>
          </w:p>
        </w:tc>
        <w:tc>
          <w:tcPr>
            <w:tcW w:w="2560" w:type="pct"/>
            <w:vAlign w:val="center"/>
          </w:tcPr>
          <w:p w14:paraId="29987591" w14:textId="77777777" w:rsidR="009B4FD5" w:rsidRDefault="00000000">
            <w:pPr>
              <w:jc w:val="left"/>
              <w:rPr>
                <w:rFonts w:ascii="Times New Roman" w:eastAsia="SimHei" w:hAnsi="Times New Roman" w:cs="Times New Roman"/>
              </w:rPr>
            </w:pPr>
            <w:r>
              <w:rPr>
                <w:rFonts w:ascii="Times New Roman" w:eastAsia="SimHei" w:hAnsi="Times New Roman" w:cs="Times New Roman"/>
              </w:rPr>
              <w:t xml:space="preserve">Factor </w:t>
            </w:r>
            <w:proofErr w:type="spellStart"/>
            <w:r>
              <w:rPr>
                <w:rFonts w:ascii="Times New Roman" w:eastAsia="SimHei" w:hAnsi="Times New Roman" w:cs="Times New Roman"/>
              </w:rPr>
              <w:t>i</w:t>
            </w:r>
            <w:proofErr w:type="spellEnd"/>
            <w:r>
              <w:rPr>
                <w:rFonts w:ascii="Times New Roman" w:eastAsia="SimHei" w:hAnsi="Times New Roman" w:cs="Times New Roman"/>
              </w:rPr>
              <w:t xml:space="preserve"> is slightly more important than factor j</w:t>
            </w:r>
          </w:p>
        </w:tc>
        <w:tc>
          <w:tcPr>
            <w:tcW w:w="0" w:type="auto"/>
            <w:vMerge/>
            <w:vAlign w:val="center"/>
          </w:tcPr>
          <w:p w14:paraId="58E2FD3D" w14:textId="77777777" w:rsidR="009B4FD5" w:rsidRDefault="009B4FD5">
            <w:pPr>
              <w:jc w:val="left"/>
              <w:rPr>
                <w:rFonts w:ascii="Times New Roman" w:eastAsia="SimHei" w:hAnsi="Times New Roman" w:cs="Times New Roman"/>
              </w:rPr>
            </w:pPr>
          </w:p>
        </w:tc>
      </w:tr>
      <w:tr w:rsidR="009B4FD5" w14:paraId="6DAF2285" w14:textId="77777777">
        <w:trPr>
          <w:trHeight w:val="90"/>
          <w:jc w:val="center"/>
        </w:trPr>
        <w:tc>
          <w:tcPr>
            <w:tcW w:w="427" w:type="pct"/>
            <w:vAlign w:val="center"/>
          </w:tcPr>
          <w:p w14:paraId="5760E0F0" w14:textId="77777777" w:rsidR="009B4FD5" w:rsidRDefault="00000000">
            <w:pPr>
              <w:jc w:val="left"/>
              <w:rPr>
                <w:rFonts w:ascii="Times New Roman" w:eastAsia="SimHei" w:hAnsi="Times New Roman" w:cs="Times New Roman"/>
              </w:rPr>
            </w:pPr>
            <w:r>
              <w:rPr>
                <w:rFonts w:ascii="Times New Roman" w:eastAsia="SimHei" w:hAnsi="Times New Roman" w:cs="Times New Roman"/>
              </w:rPr>
              <w:t>1</w:t>
            </w:r>
          </w:p>
        </w:tc>
        <w:tc>
          <w:tcPr>
            <w:tcW w:w="2560" w:type="pct"/>
            <w:vAlign w:val="center"/>
          </w:tcPr>
          <w:p w14:paraId="3AA2457C" w14:textId="77777777" w:rsidR="009B4FD5" w:rsidRDefault="00000000">
            <w:pPr>
              <w:jc w:val="left"/>
              <w:rPr>
                <w:rFonts w:ascii="Times New Roman" w:eastAsia="SimHei" w:hAnsi="Times New Roman" w:cs="Times New Roman"/>
              </w:rPr>
            </w:pPr>
            <w:r>
              <w:rPr>
                <w:rFonts w:ascii="Times New Roman" w:eastAsia="SimHei" w:hAnsi="Times New Roman" w:cs="Times New Roman"/>
              </w:rPr>
              <w:t xml:space="preserve">Factor </w:t>
            </w:r>
            <w:proofErr w:type="spellStart"/>
            <w:r>
              <w:rPr>
                <w:rFonts w:ascii="Times New Roman" w:eastAsia="SimHei" w:hAnsi="Times New Roman" w:cs="Times New Roman"/>
              </w:rPr>
              <w:t>i</w:t>
            </w:r>
            <w:proofErr w:type="spellEnd"/>
            <w:r>
              <w:rPr>
                <w:rFonts w:ascii="Times New Roman" w:eastAsia="SimHei" w:hAnsi="Times New Roman" w:cs="Times New Roman"/>
              </w:rPr>
              <w:t xml:space="preserve"> is as important as factor j</w:t>
            </w:r>
          </w:p>
        </w:tc>
        <w:tc>
          <w:tcPr>
            <w:tcW w:w="0" w:type="auto"/>
            <w:vMerge/>
            <w:vAlign w:val="center"/>
          </w:tcPr>
          <w:p w14:paraId="7E5067E8" w14:textId="77777777" w:rsidR="009B4FD5" w:rsidRDefault="009B4FD5">
            <w:pPr>
              <w:jc w:val="left"/>
              <w:rPr>
                <w:rFonts w:ascii="Times New Roman" w:eastAsia="SimHei" w:hAnsi="Times New Roman" w:cs="Times New Roman"/>
              </w:rPr>
            </w:pPr>
          </w:p>
        </w:tc>
      </w:tr>
      <w:tr w:rsidR="009B4FD5" w14:paraId="70255643" w14:textId="77777777">
        <w:trPr>
          <w:trHeight w:val="90"/>
          <w:jc w:val="center"/>
        </w:trPr>
        <w:tc>
          <w:tcPr>
            <w:tcW w:w="427" w:type="pct"/>
            <w:vAlign w:val="center"/>
          </w:tcPr>
          <w:p w14:paraId="72CC303D" w14:textId="77777777" w:rsidR="009B4FD5" w:rsidRDefault="00000000">
            <w:pPr>
              <w:jc w:val="left"/>
              <w:rPr>
                <w:rFonts w:ascii="Times New Roman" w:eastAsia="SimHei" w:hAnsi="Times New Roman" w:cs="Times New Roman"/>
              </w:rPr>
            </w:pPr>
            <w:r>
              <w:rPr>
                <w:rFonts w:ascii="Times New Roman" w:eastAsia="SimHei" w:hAnsi="Times New Roman" w:cs="Times New Roman"/>
              </w:rPr>
              <w:t>1/3</w:t>
            </w:r>
          </w:p>
        </w:tc>
        <w:tc>
          <w:tcPr>
            <w:tcW w:w="2560" w:type="pct"/>
            <w:vAlign w:val="center"/>
          </w:tcPr>
          <w:p w14:paraId="1E6391F8" w14:textId="77777777" w:rsidR="009B4FD5" w:rsidRDefault="00000000">
            <w:pPr>
              <w:jc w:val="left"/>
              <w:rPr>
                <w:rFonts w:ascii="Times New Roman" w:eastAsia="SimHei" w:hAnsi="Times New Roman" w:cs="Times New Roman"/>
              </w:rPr>
            </w:pPr>
            <w:r>
              <w:rPr>
                <w:rFonts w:ascii="Times New Roman" w:eastAsia="SimHei" w:hAnsi="Times New Roman" w:cs="Times New Roman"/>
              </w:rPr>
              <w:t xml:space="preserve">Factor j is slightly more important than factor </w:t>
            </w:r>
            <w:proofErr w:type="spellStart"/>
            <w:r>
              <w:rPr>
                <w:rFonts w:ascii="Times New Roman" w:eastAsia="SimHei" w:hAnsi="Times New Roman" w:cs="Times New Roman"/>
              </w:rPr>
              <w:t>i</w:t>
            </w:r>
            <w:proofErr w:type="spellEnd"/>
          </w:p>
        </w:tc>
        <w:tc>
          <w:tcPr>
            <w:tcW w:w="0" w:type="auto"/>
            <w:vMerge/>
            <w:vAlign w:val="center"/>
          </w:tcPr>
          <w:p w14:paraId="6CE389AB" w14:textId="77777777" w:rsidR="009B4FD5" w:rsidRDefault="009B4FD5">
            <w:pPr>
              <w:jc w:val="left"/>
              <w:rPr>
                <w:rFonts w:ascii="Times New Roman" w:eastAsia="SimHei" w:hAnsi="Times New Roman" w:cs="Times New Roman"/>
              </w:rPr>
            </w:pPr>
          </w:p>
        </w:tc>
      </w:tr>
      <w:tr w:rsidR="009B4FD5" w14:paraId="17165D97" w14:textId="77777777">
        <w:trPr>
          <w:trHeight w:val="90"/>
          <w:jc w:val="center"/>
        </w:trPr>
        <w:tc>
          <w:tcPr>
            <w:tcW w:w="427" w:type="pct"/>
            <w:vAlign w:val="center"/>
          </w:tcPr>
          <w:p w14:paraId="636B2CF7" w14:textId="77777777" w:rsidR="009B4FD5" w:rsidRDefault="00000000">
            <w:pPr>
              <w:jc w:val="left"/>
              <w:rPr>
                <w:rFonts w:ascii="Times New Roman" w:eastAsia="SimHei" w:hAnsi="Times New Roman" w:cs="Times New Roman"/>
              </w:rPr>
            </w:pPr>
            <w:r>
              <w:rPr>
                <w:rFonts w:ascii="Times New Roman" w:eastAsia="SimHei" w:hAnsi="Times New Roman" w:cs="Times New Roman"/>
              </w:rPr>
              <w:t>1/5</w:t>
            </w:r>
          </w:p>
        </w:tc>
        <w:tc>
          <w:tcPr>
            <w:tcW w:w="2560" w:type="pct"/>
            <w:vAlign w:val="center"/>
          </w:tcPr>
          <w:p w14:paraId="21A8FDD6" w14:textId="77777777" w:rsidR="009B4FD5" w:rsidRDefault="00000000">
            <w:pPr>
              <w:jc w:val="left"/>
              <w:rPr>
                <w:rFonts w:ascii="Times New Roman" w:eastAsia="SimHei" w:hAnsi="Times New Roman" w:cs="Times New Roman"/>
              </w:rPr>
            </w:pPr>
            <w:r>
              <w:rPr>
                <w:rFonts w:ascii="Times New Roman" w:eastAsia="SimHei" w:hAnsi="Times New Roman" w:cs="Times New Roman"/>
              </w:rPr>
              <w:t xml:space="preserve">The j-factor is more important than the </w:t>
            </w:r>
            <w:proofErr w:type="spellStart"/>
            <w:r>
              <w:rPr>
                <w:rFonts w:ascii="Times New Roman" w:eastAsia="SimHei" w:hAnsi="Times New Roman" w:cs="Times New Roman"/>
              </w:rPr>
              <w:t>i</w:t>
            </w:r>
            <w:proofErr w:type="spellEnd"/>
            <w:r>
              <w:rPr>
                <w:rFonts w:ascii="Times New Roman" w:eastAsia="SimHei" w:hAnsi="Times New Roman" w:cs="Times New Roman"/>
              </w:rPr>
              <w:t>-factor</w:t>
            </w:r>
          </w:p>
        </w:tc>
        <w:tc>
          <w:tcPr>
            <w:tcW w:w="0" w:type="auto"/>
            <w:vMerge/>
            <w:vAlign w:val="center"/>
          </w:tcPr>
          <w:p w14:paraId="6B1EC91D" w14:textId="77777777" w:rsidR="009B4FD5" w:rsidRDefault="009B4FD5">
            <w:pPr>
              <w:jc w:val="left"/>
              <w:rPr>
                <w:rFonts w:ascii="Times New Roman" w:eastAsia="SimHei" w:hAnsi="Times New Roman" w:cs="Times New Roman"/>
              </w:rPr>
            </w:pPr>
          </w:p>
        </w:tc>
      </w:tr>
      <w:tr w:rsidR="009B4FD5" w14:paraId="3D788277" w14:textId="77777777">
        <w:trPr>
          <w:trHeight w:val="90"/>
          <w:jc w:val="center"/>
        </w:trPr>
        <w:tc>
          <w:tcPr>
            <w:tcW w:w="427" w:type="pct"/>
            <w:vAlign w:val="center"/>
          </w:tcPr>
          <w:p w14:paraId="50112DAA" w14:textId="77777777" w:rsidR="009B4FD5" w:rsidRDefault="00000000">
            <w:pPr>
              <w:jc w:val="left"/>
              <w:rPr>
                <w:rFonts w:ascii="Times New Roman" w:eastAsia="SimHei" w:hAnsi="Times New Roman" w:cs="Times New Roman"/>
              </w:rPr>
            </w:pPr>
            <w:r>
              <w:rPr>
                <w:rFonts w:ascii="Times New Roman" w:eastAsia="SimHei" w:hAnsi="Times New Roman" w:cs="Times New Roman"/>
              </w:rPr>
              <w:t>1/7</w:t>
            </w:r>
          </w:p>
        </w:tc>
        <w:tc>
          <w:tcPr>
            <w:tcW w:w="2560" w:type="pct"/>
            <w:vAlign w:val="center"/>
          </w:tcPr>
          <w:p w14:paraId="3E11BB5C" w14:textId="77777777" w:rsidR="009B4FD5" w:rsidRDefault="00000000">
            <w:pPr>
              <w:jc w:val="left"/>
              <w:rPr>
                <w:rFonts w:ascii="Times New Roman" w:eastAsia="SimHei" w:hAnsi="Times New Roman" w:cs="Times New Roman"/>
              </w:rPr>
            </w:pPr>
            <w:r>
              <w:rPr>
                <w:rFonts w:ascii="Times New Roman" w:eastAsia="SimHei" w:hAnsi="Times New Roman" w:cs="Times New Roman"/>
              </w:rPr>
              <w:t xml:space="preserve">The j-factor is very important than the </w:t>
            </w:r>
            <w:proofErr w:type="spellStart"/>
            <w:r>
              <w:rPr>
                <w:rFonts w:ascii="Times New Roman" w:eastAsia="SimHei" w:hAnsi="Times New Roman" w:cs="Times New Roman"/>
              </w:rPr>
              <w:t>i</w:t>
            </w:r>
            <w:proofErr w:type="spellEnd"/>
            <w:r>
              <w:rPr>
                <w:rFonts w:ascii="Times New Roman" w:eastAsia="SimHei" w:hAnsi="Times New Roman" w:cs="Times New Roman"/>
              </w:rPr>
              <w:t>-factor</w:t>
            </w:r>
          </w:p>
        </w:tc>
        <w:tc>
          <w:tcPr>
            <w:tcW w:w="0" w:type="auto"/>
            <w:vMerge/>
            <w:vAlign w:val="center"/>
          </w:tcPr>
          <w:p w14:paraId="494D81C7" w14:textId="77777777" w:rsidR="009B4FD5" w:rsidRDefault="009B4FD5">
            <w:pPr>
              <w:jc w:val="left"/>
              <w:rPr>
                <w:rFonts w:ascii="Times New Roman" w:eastAsia="SimHei" w:hAnsi="Times New Roman" w:cs="Times New Roman"/>
              </w:rPr>
            </w:pPr>
          </w:p>
        </w:tc>
      </w:tr>
      <w:tr w:rsidR="009B4FD5" w14:paraId="663E119D" w14:textId="77777777">
        <w:trPr>
          <w:jc w:val="center"/>
        </w:trPr>
        <w:tc>
          <w:tcPr>
            <w:tcW w:w="427" w:type="pct"/>
            <w:vAlign w:val="center"/>
          </w:tcPr>
          <w:p w14:paraId="5331DA88" w14:textId="77777777" w:rsidR="009B4FD5" w:rsidRDefault="00000000">
            <w:pPr>
              <w:jc w:val="left"/>
              <w:rPr>
                <w:rFonts w:ascii="Times New Roman" w:eastAsia="SimHei" w:hAnsi="Times New Roman" w:cs="Times New Roman"/>
              </w:rPr>
            </w:pPr>
            <w:r>
              <w:rPr>
                <w:rFonts w:ascii="Times New Roman" w:eastAsia="SimHei" w:hAnsi="Times New Roman" w:cs="Times New Roman"/>
              </w:rPr>
              <w:t>1/9</w:t>
            </w:r>
          </w:p>
        </w:tc>
        <w:tc>
          <w:tcPr>
            <w:tcW w:w="2560" w:type="pct"/>
            <w:vAlign w:val="center"/>
          </w:tcPr>
          <w:p w14:paraId="3A99824D" w14:textId="77777777" w:rsidR="009B4FD5" w:rsidRDefault="00000000">
            <w:pPr>
              <w:jc w:val="left"/>
              <w:rPr>
                <w:rFonts w:ascii="Times New Roman" w:eastAsia="SimHei" w:hAnsi="Times New Roman" w:cs="Times New Roman"/>
              </w:rPr>
            </w:pPr>
            <w:r>
              <w:rPr>
                <w:rFonts w:ascii="Times New Roman" w:eastAsia="SimHei" w:hAnsi="Times New Roman" w:cs="Times New Roman"/>
              </w:rPr>
              <w:t xml:space="preserve">The j-factor is extremely more important than the </w:t>
            </w:r>
            <w:proofErr w:type="spellStart"/>
            <w:r>
              <w:rPr>
                <w:rFonts w:ascii="Times New Roman" w:eastAsia="SimHei" w:hAnsi="Times New Roman" w:cs="Times New Roman"/>
              </w:rPr>
              <w:t>i</w:t>
            </w:r>
            <w:proofErr w:type="spellEnd"/>
            <w:r>
              <w:rPr>
                <w:rFonts w:ascii="Times New Roman" w:eastAsia="SimHei" w:hAnsi="Times New Roman" w:cs="Times New Roman"/>
              </w:rPr>
              <w:t>-factor</w:t>
            </w:r>
          </w:p>
        </w:tc>
        <w:tc>
          <w:tcPr>
            <w:tcW w:w="0" w:type="auto"/>
            <w:vMerge/>
            <w:vAlign w:val="center"/>
          </w:tcPr>
          <w:p w14:paraId="2E289738" w14:textId="77777777" w:rsidR="009B4FD5" w:rsidRDefault="009B4FD5">
            <w:pPr>
              <w:jc w:val="left"/>
              <w:rPr>
                <w:rFonts w:ascii="Times New Roman" w:eastAsia="SimHei" w:hAnsi="Times New Roman" w:cs="Times New Roman"/>
              </w:rPr>
            </w:pPr>
          </w:p>
        </w:tc>
      </w:tr>
    </w:tbl>
    <w:p w14:paraId="083FE6FC" w14:textId="77777777" w:rsidR="00A3170B" w:rsidRDefault="00A3170B">
      <w:pPr>
        <w:jc w:val="left"/>
        <w:rPr>
          <w:rFonts w:ascii="Times New Roman" w:eastAsia="SimHei" w:hAnsi="Times New Roman" w:cs="Times New Roman" w:hint="eastAsia"/>
          <w:position w:val="-24"/>
          <w:szCs w:val="21"/>
        </w:rPr>
      </w:pPr>
    </w:p>
    <w:p w14:paraId="76586DAC" w14:textId="77777777" w:rsidR="00A3170B" w:rsidRDefault="00A3170B" w:rsidP="00A3170B">
      <w:pPr>
        <w:spacing w:line="300" w:lineRule="auto"/>
        <w:jc w:val="left"/>
        <w:textAlignment w:val="center"/>
        <w:rPr>
          <w:rFonts w:ascii="Times New Roman" w:eastAsia="SimHei" w:hAnsi="Times New Roman" w:cs="Times New Roman"/>
          <w:szCs w:val="21"/>
        </w:rPr>
      </w:pPr>
      <w:r>
        <w:rPr>
          <w:rFonts w:ascii="Times New Roman" w:eastAsia="SimHei" w:hAnsi="Times New Roman" w:cs="Times New Roman"/>
        </w:rPr>
        <w:t xml:space="preserve">Table S2. </w:t>
      </w:r>
      <w:r>
        <w:rPr>
          <w:rFonts w:ascii="Times New Roman" w:eastAsia="SimHei" w:hAnsi="Times New Roman" w:cs="Times New Roman"/>
          <w:szCs w:val="21"/>
        </w:rPr>
        <w:t xml:space="preserve">Maximum </w:t>
      </w:r>
      <w:proofErr w:type="spellStart"/>
      <w:r>
        <w:rPr>
          <w:rFonts w:ascii="Times New Roman" w:eastAsia="SimHei" w:hAnsi="Times New Roman" w:cs="Times New Roman"/>
          <w:szCs w:val="21"/>
        </w:rPr>
        <w:t>eigenroot</w:t>
      </w:r>
      <w:proofErr w:type="spellEnd"/>
      <w:r>
        <w:rPr>
          <w:rFonts w:ascii="Times New Roman" w:eastAsia="SimHei" w:hAnsi="Times New Roman" w:cs="Times New Roman"/>
          <w:szCs w:val="21"/>
        </w:rPr>
        <w:t xml:space="preserve"> and weight vector calculation steps</w:t>
      </w:r>
    </w:p>
    <w:tbl>
      <w:tblPr>
        <w:tblStyle w:val="a3"/>
        <w:tblW w:w="5000" w:type="pct"/>
        <w:jc w:val="center"/>
        <w:tblLook w:val="04A0" w:firstRow="1" w:lastRow="0" w:firstColumn="1" w:lastColumn="0" w:noHBand="0" w:noVBand="1"/>
      </w:tblPr>
      <w:tblGrid>
        <w:gridCol w:w="390"/>
        <w:gridCol w:w="4453"/>
        <w:gridCol w:w="3453"/>
      </w:tblGrid>
      <w:tr w:rsidR="00A3170B" w14:paraId="3D1E3146" w14:textId="77777777" w:rsidTr="007738FC">
        <w:trPr>
          <w:trHeight w:val="90"/>
          <w:jc w:val="center"/>
        </w:trPr>
        <w:tc>
          <w:tcPr>
            <w:tcW w:w="235" w:type="pct"/>
            <w:vAlign w:val="center"/>
          </w:tcPr>
          <w:p w14:paraId="397458CB" w14:textId="77777777" w:rsidR="00A3170B" w:rsidRDefault="00A3170B" w:rsidP="007738FC">
            <w:pPr>
              <w:spacing w:line="300" w:lineRule="auto"/>
              <w:jc w:val="center"/>
              <w:rPr>
                <w:rFonts w:ascii="Times New Roman" w:eastAsia="SimHei" w:hAnsi="Times New Roman" w:cs="Times New Roman"/>
                <w:szCs w:val="21"/>
              </w:rPr>
            </w:pPr>
            <w:r>
              <w:rPr>
                <w:rFonts w:ascii="Times New Roman" w:eastAsia="SimHei" w:hAnsi="Times New Roman" w:cs="Times New Roman"/>
                <w:szCs w:val="21"/>
              </w:rPr>
              <w:t xml:space="preserve">　</w:t>
            </w:r>
          </w:p>
        </w:tc>
        <w:tc>
          <w:tcPr>
            <w:tcW w:w="2683" w:type="pct"/>
            <w:vAlign w:val="center"/>
          </w:tcPr>
          <w:p w14:paraId="3F7F4095" w14:textId="77777777" w:rsidR="00A3170B" w:rsidRDefault="00A3170B" w:rsidP="007738FC">
            <w:pPr>
              <w:spacing w:line="300" w:lineRule="auto"/>
              <w:jc w:val="center"/>
              <w:rPr>
                <w:rFonts w:ascii="Times New Roman" w:eastAsia="SimHei" w:hAnsi="Times New Roman" w:cs="Times New Roman"/>
                <w:szCs w:val="21"/>
              </w:rPr>
            </w:pPr>
            <w:r>
              <w:rPr>
                <w:rFonts w:ascii="Times New Roman" w:eastAsia="SimHei" w:hAnsi="Times New Roman" w:cs="Times New Roman"/>
                <w:szCs w:val="21"/>
              </w:rPr>
              <w:t>Calculation steps</w:t>
            </w:r>
          </w:p>
        </w:tc>
        <w:tc>
          <w:tcPr>
            <w:tcW w:w="2081" w:type="pct"/>
            <w:vAlign w:val="center"/>
          </w:tcPr>
          <w:p w14:paraId="0FDD6FFF" w14:textId="77777777" w:rsidR="00A3170B" w:rsidRDefault="00A3170B" w:rsidP="007738FC">
            <w:pPr>
              <w:spacing w:line="300" w:lineRule="auto"/>
              <w:jc w:val="center"/>
              <w:rPr>
                <w:rFonts w:ascii="Times New Roman" w:eastAsia="SimHei" w:hAnsi="Times New Roman" w:cs="Times New Roman"/>
                <w:szCs w:val="21"/>
              </w:rPr>
            </w:pPr>
            <w:r>
              <w:rPr>
                <w:rFonts w:ascii="Times New Roman" w:eastAsia="SimHei" w:hAnsi="Times New Roman" w:cs="Times New Roman"/>
                <w:szCs w:val="21"/>
              </w:rPr>
              <w:t>Calculation formula</w:t>
            </w:r>
          </w:p>
        </w:tc>
      </w:tr>
      <w:tr w:rsidR="00A3170B" w14:paraId="0375F214" w14:textId="77777777" w:rsidTr="007738FC">
        <w:trPr>
          <w:trHeight w:val="90"/>
          <w:jc w:val="center"/>
        </w:trPr>
        <w:tc>
          <w:tcPr>
            <w:tcW w:w="235" w:type="pct"/>
            <w:vAlign w:val="center"/>
          </w:tcPr>
          <w:p w14:paraId="4A5527A4" w14:textId="77777777" w:rsidR="00A3170B" w:rsidRDefault="00A3170B" w:rsidP="007738FC">
            <w:pPr>
              <w:spacing w:line="300" w:lineRule="auto"/>
              <w:jc w:val="center"/>
              <w:rPr>
                <w:rFonts w:ascii="Times New Roman" w:eastAsia="SimHei" w:hAnsi="Times New Roman" w:cs="Times New Roman"/>
                <w:szCs w:val="21"/>
              </w:rPr>
            </w:pPr>
            <w:r>
              <w:rPr>
                <w:rFonts w:ascii="Times New Roman" w:eastAsia="SimHei" w:hAnsi="Times New Roman" w:cs="Times New Roman"/>
                <w:szCs w:val="21"/>
              </w:rPr>
              <w:t>1</w:t>
            </w:r>
          </w:p>
        </w:tc>
        <w:tc>
          <w:tcPr>
            <w:tcW w:w="2683" w:type="pct"/>
            <w:vAlign w:val="center"/>
          </w:tcPr>
          <w:p w14:paraId="3FDE96EB" w14:textId="77777777" w:rsidR="00A3170B" w:rsidRDefault="00A3170B" w:rsidP="007738FC">
            <w:pPr>
              <w:spacing w:line="300" w:lineRule="auto"/>
              <w:jc w:val="center"/>
              <w:rPr>
                <w:rFonts w:ascii="Times New Roman" w:eastAsia="SimHei" w:hAnsi="Times New Roman" w:cs="Times New Roman"/>
                <w:szCs w:val="21"/>
              </w:rPr>
            </w:pPr>
            <w:r>
              <w:rPr>
                <w:rFonts w:ascii="Times New Roman" w:eastAsia="SimHei" w:hAnsi="Times New Roman" w:cs="Times New Roman"/>
                <w:szCs w:val="21"/>
              </w:rPr>
              <w:t>Calculate the product of each row of the matrix</w:t>
            </w:r>
            <w:r>
              <w:rPr>
                <w:rFonts w:ascii="Times New Roman" w:eastAsia="SimHei" w:hAnsi="Times New Roman" w:cs="Times New Roman"/>
                <w:position w:val="-12"/>
                <w:szCs w:val="21"/>
              </w:rPr>
              <w:object w:dxaOrig="290" w:dyaOrig="290" w14:anchorId="3AFB15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5pt;height:14.65pt" o:ole="">
                  <v:imagedata r:id="rId6" o:title=""/>
                </v:shape>
                <o:OLEObject Type="Embed" ProgID="Equation.DSMT4" ShapeID="_x0000_i1025" DrawAspect="Content" ObjectID="_1756141906" r:id="rId7"/>
              </w:object>
            </w:r>
          </w:p>
        </w:tc>
        <w:tc>
          <w:tcPr>
            <w:tcW w:w="2081" w:type="pct"/>
            <w:vAlign w:val="center"/>
          </w:tcPr>
          <w:p w14:paraId="59509521" w14:textId="77777777" w:rsidR="00A3170B" w:rsidRDefault="00A3170B" w:rsidP="007738FC">
            <w:pPr>
              <w:spacing w:line="300" w:lineRule="auto"/>
              <w:jc w:val="center"/>
              <w:rPr>
                <w:rFonts w:ascii="Times New Roman" w:eastAsia="SimHei" w:hAnsi="Times New Roman" w:cs="Times New Roman"/>
                <w:szCs w:val="21"/>
              </w:rPr>
            </w:pPr>
            <w:r>
              <w:rPr>
                <w:rFonts w:ascii="Times New Roman" w:eastAsia="SimHei" w:hAnsi="Times New Roman" w:cs="Times New Roman"/>
                <w:position w:val="-32"/>
                <w:szCs w:val="21"/>
              </w:rPr>
              <w:object w:dxaOrig="2880" w:dyaOrig="729" w14:anchorId="4D70DBB8">
                <v:shape id="_x0000_i1026" type="#_x0000_t75" style="width:2in;height:36.4pt" o:ole="">
                  <v:imagedata r:id="rId8" o:title=""/>
                </v:shape>
                <o:OLEObject Type="Embed" ProgID="Equation.DSMT4" ShapeID="_x0000_i1026" DrawAspect="Content" ObjectID="_1756141907" r:id="rId9"/>
              </w:object>
            </w:r>
          </w:p>
        </w:tc>
      </w:tr>
      <w:tr w:rsidR="00A3170B" w14:paraId="1A5ED79C" w14:textId="77777777" w:rsidTr="007738FC">
        <w:trPr>
          <w:trHeight w:val="90"/>
          <w:jc w:val="center"/>
        </w:trPr>
        <w:tc>
          <w:tcPr>
            <w:tcW w:w="235" w:type="pct"/>
            <w:vAlign w:val="center"/>
          </w:tcPr>
          <w:p w14:paraId="5ED489A2" w14:textId="77777777" w:rsidR="00A3170B" w:rsidRDefault="00A3170B" w:rsidP="007738FC">
            <w:pPr>
              <w:spacing w:line="300" w:lineRule="auto"/>
              <w:jc w:val="center"/>
              <w:rPr>
                <w:rFonts w:ascii="Times New Roman" w:eastAsia="SimHei" w:hAnsi="Times New Roman" w:cs="Times New Roman"/>
                <w:szCs w:val="21"/>
              </w:rPr>
            </w:pPr>
            <w:r>
              <w:rPr>
                <w:rFonts w:ascii="Times New Roman" w:eastAsia="SimHei" w:hAnsi="Times New Roman" w:cs="Times New Roman"/>
                <w:szCs w:val="21"/>
              </w:rPr>
              <w:t>2</w:t>
            </w:r>
          </w:p>
        </w:tc>
        <w:tc>
          <w:tcPr>
            <w:tcW w:w="2683" w:type="pct"/>
            <w:vAlign w:val="center"/>
          </w:tcPr>
          <w:p w14:paraId="1AB0F7AD" w14:textId="77777777" w:rsidR="00A3170B" w:rsidRDefault="00A3170B" w:rsidP="007738FC">
            <w:pPr>
              <w:spacing w:line="300" w:lineRule="auto"/>
              <w:jc w:val="center"/>
              <w:rPr>
                <w:rFonts w:ascii="Times New Roman" w:eastAsia="SimHei" w:hAnsi="Times New Roman" w:cs="Times New Roman"/>
                <w:szCs w:val="21"/>
              </w:rPr>
            </w:pPr>
            <w:r>
              <w:rPr>
                <w:rFonts w:ascii="Times New Roman" w:eastAsia="SimHei" w:hAnsi="Times New Roman" w:cs="Times New Roman"/>
                <w:szCs w:val="21"/>
              </w:rPr>
              <w:t>Calculate the</w:t>
            </w:r>
            <w:r>
              <w:rPr>
                <w:rFonts w:ascii="Times New Roman" w:eastAsia="SimHei" w:hAnsi="Times New Roman" w:cs="Times New Roman"/>
                <w:position w:val="-6"/>
                <w:szCs w:val="21"/>
              </w:rPr>
              <w:object w:dxaOrig="140" w:dyaOrig="290" w14:anchorId="7DAA10BC">
                <v:shape id="_x0000_i1027" type="#_x0000_t75" style="width:7.15pt;height:14.65pt" o:ole="">
                  <v:imagedata r:id="rId10" o:title=""/>
                </v:shape>
                <o:OLEObject Type="Embed" ProgID="Equation.DSMT4" ShapeID="_x0000_i1027" DrawAspect="Content" ObjectID="_1756141908" r:id="rId11"/>
              </w:object>
            </w:r>
            <w:r>
              <w:rPr>
                <w:rFonts w:ascii="Times New Roman" w:eastAsia="SimHei" w:hAnsi="Times New Roman" w:cs="Times New Roman"/>
                <w:szCs w:val="21"/>
              </w:rPr>
              <w:t xml:space="preserve"> root of</w:t>
            </w:r>
            <w:r>
              <w:rPr>
                <w:rFonts w:ascii="Times New Roman" w:eastAsia="SimHei" w:hAnsi="Times New Roman" w:cs="Times New Roman"/>
                <w:position w:val="-12"/>
                <w:szCs w:val="21"/>
              </w:rPr>
              <w:object w:dxaOrig="290" w:dyaOrig="290" w14:anchorId="0050F5E9">
                <v:shape id="_x0000_i1028" type="#_x0000_t75" style="width:14.65pt;height:14.65pt" o:ole="">
                  <v:imagedata r:id="rId12" o:title=""/>
                </v:shape>
                <o:OLEObject Type="Embed" ProgID="Equation.DSMT4" ShapeID="_x0000_i1028" DrawAspect="Content" ObjectID="_1756141909" r:id="rId13"/>
              </w:object>
            </w:r>
            <w:r>
              <w:rPr>
                <w:rFonts w:ascii="Times New Roman" w:eastAsia="SimHei" w:hAnsi="Times New Roman" w:cs="Times New Roman"/>
                <w:szCs w:val="21"/>
              </w:rPr>
              <w:t xml:space="preserve"> </w:t>
            </w:r>
            <w:r>
              <w:rPr>
                <w:rFonts w:ascii="Times New Roman" w:eastAsia="SimHei" w:hAnsi="Times New Roman" w:cs="Times New Roman"/>
                <w:position w:val="-12"/>
                <w:szCs w:val="21"/>
              </w:rPr>
              <w:object w:dxaOrig="290" w:dyaOrig="290" w14:anchorId="3CF697A1">
                <v:shape id="_x0000_i1029" type="#_x0000_t75" style="width:14.65pt;height:14.65pt" o:ole="">
                  <v:imagedata r:id="rId14" o:title=""/>
                </v:shape>
                <o:OLEObject Type="Embed" ProgID="Equation.DSMT4" ShapeID="_x0000_i1029" DrawAspect="Content" ObjectID="_1756141910" r:id="rId15"/>
              </w:object>
            </w:r>
          </w:p>
        </w:tc>
        <w:tc>
          <w:tcPr>
            <w:tcW w:w="2081" w:type="pct"/>
            <w:vAlign w:val="center"/>
          </w:tcPr>
          <w:p w14:paraId="121A69F0" w14:textId="77777777" w:rsidR="00A3170B" w:rsidRDefault="00A3170B" w:rsidP="007738FC">
            <w:pPr>
              <w:spacing w:line="300" w:lineRule="auto"/>
              <w:jc w:val="center"/>
              <w:rPr>
                <w:rFonts w:ascii="Times New Roman" w:eastAsia="SimHei" w:hAnsi="Times New Roman" w:cs="Times New Roman"/>
                <w:szCs w:val="21"/>
              </w:rPr>
            </w:pPr>
            <w:r>
              <w:rPr>
                <w:rFonts w:ascii="Times New Roman" w:eastAsia="SimHei" w:hAnsi="Times New Roman" w:cs="Times New Roman"/>
                <w:szCs w:val="21"/>
              </w:rPr>
              <w:t xml:space="preserve">　</w:t>
            </w:r>
            <w:r>
              <w:rPr>
                <w:rFonts w:ascii="Times New Roman" w:eastAsia="SimHei" w:hAnsi="Times New Roman" w:cs="Times New Roman"/>
                <w:position w:val="-14"/>
                <w:szCs w:val="21"/>
              </w:rPr>
              <w:object w:dxaOrig="1010" w:dyaOrig="430" w14:anchorId="5B23C6DE">
                <v:shape id="_x0000_i1030" type="#_x0000_t75" style="width:50.65pt;height:21.4pt" o:ole="">
                  <v:imagedata r:id="rId16" o:title=""/>
                </v:shape>
                <o:OLEObject Type="Embed" ProgID="Equation.DSMT4" ShapeID="_x0000_i1030" DrawAspect="Content" ObjectID="_1756141911" r:id="rId17"/>
              </w:object>
            </w:r>
          </w:p>
        </w:tc>
      </w:tr>
      <w:tr w:rsidR="00A3170B" w14:paraId="46226BC0" w14:textId="77777777" w:rsidTr="007738FC">
        <w:trPr>
          <w:trHeight w:val="90"/>
          <w:jc w:val="center"/>
        </w:trPr>
        <w:tc>
          <w:tcPr>
            <w:tcW w:w="235" w:type="pct"/>
            <w:vAlign w:val="center"/>
          </w:tcPr>
          <w:p w14:paraId="438230B9" w14:textId="77777777" w:rsidR="00A3170B" w:rsidRDefault="00A3170B" w:rsidP="007738FC">
            <w:pPr>
              <w:spacing w:line="300" w:lineRule="auto"/>
              <w:jc w:val="center"/>
              <w:rPr>
                <w:rFonts w:ascii="Times New Roman" w:eastAsia="SimHei" w:hAnsi="Times New Roman" w:cs="Times New Roman"/>
                <w:szCs w:val="21"/>
              </w:rPr>
            </w:pPr>
            <w:r>
              <w:rPr>
                <w:rFonts w:ascii="Times New Roman" w:eastAsia="SimHei" w:hAnsi="Times New Roman" w:cs="Times New Roman"/>
                <w:szCs w:val="21"/>
              </w:rPr>
              <w:t>3</w:t>
            </w:r>
          </w:p>
        </w:tc>
        <w:tc>
          <w:tcPr>
            <w:tcW w:w="2683" w:type="pct"/>
            <w:vAlign w:val="center"/>
          </w:tcPr>
          <w:p w14:paraId="7493F3C2" w14:textId="77777777" w:rsidR="00A3170B" w:rsidRDefault="00A3170B" w:rsidP="007738FC">
            <w:pPr>
              <w:spacing w:line="300" w:lineRule="auto"/>
              <w:jc w:val="center"/>
              <w:rPr>
                <w:rFonts w:ascii="Times New Roman" w:eastAsia="SimHei" w:hAnsi="Times New Roman" w:cs="Times New Roman"/>
                <w:szCs w:val="21"/>
              </w:rPr>
            </w:pPr>
            <w:r>
              <w:rPr>
                <w:rFonts w:ascii="Times New Roman" w:eastAsia="SimHei" w:hAnsi="Times New Roman" w:cs="Times New Roman"/>
                <w:szCs w:val="21"/>
              </w:rPr>
              <w:t xml:space="preserve">Normalize the vector </w:t>
            </w:r>
            <w:r>
              <w:rPr>
                <w:rFonts w:ascii="Times New Roman" w:eastAsia="SimHei" w:hAnsi="Times New Roman" w:cs="Times New Roman"/>
                <w:position w:val="-12"/>
                <w:szCs w:val="21"/>
              </w:rPr>
              <w:object w:dxaOrig="290" w:dyaOrig="290" w14:anchorId="0691108A">
                <v:shape id="_x0000_i1031" type="#_x0000_t75" style="width:14.65pt;height:14.65pt" o:ole="">
                  <v:imagedata r:id="rId18" o:title=""/>
                </v:shape>
                <o:OLEObject Type="Embed" ProgID="Equation.DSMT4" ShapeID="_x0000_i1031" DrawAspect="Content" ObjectID="_1756141912" r:id="rId19"/>
              </w:object>
            </w:r>
          </w:p>
        </w:tc>
        <w:tc>
          <w:tcPr>
            <w:tcW w:w="2081" w:type="pct"/>
            <w:vAlign w:val="center"/>
          </w:tcPr>
          <w:p w14:paraId="6AFB4F69" w14:textId="77777777" w:rsidR="00A3170B" w:rsidRDefault="00A3170B" w:rsidP="007738FC">
            <w:pPr>
              <w:spacing w:line="300" w:lineRule="auto"/>
              <w:jc w:val="center"/>
              <w:rPr>
                <w:rFonts w:ascii="Times New Roman" w:eastAsia="SimHei" w:hAnsi="Times New Roman" w:cs="Times New Roman"/>
                <w:szCs w:val="21"/>
              </w:rPr>
            </w:pPr>
            <w:r>
              <w:rPr>
                <w:rFonts w:ascii="Times New Roman" w:eastAsia="SimHei" w:hAnsi="Times New Roman" w:cs="Times New Roman"/>
                <w:position w:val="-62"/>
                <w:szCs w:val="21"/>
              </w:rPr>
              <w:object w:dxaOrig="2880" w:dyaOrig="1010" w14:anchorId="0634221A">
                <v:shape id="_x0000_i1032" type="#_x0000_t75" style="width:2in;height:50.65pt" o:ole="">
                  <v:imagedata r:id="rId20" o:title=""/>
                </v:shape>
                <o:OLEObject Type="Embed" ProgID="Equation.DSMT4" ShapeID="_x0000_i1032" DrawAspect="Content" ObjectID="_1756141913" r:id="rId21"/>
              </w:object>
            </w:r>
          </w:p>
        </w:tc>
      </w:tr>
      <w:tr w:rsidR="00A3170B" w14:paraId="7201F3EC" w14:textId="77777777" w:rsidTr="007738FC">
        <w:trPr>
          <w:jc w:val="center"/>
        </w:trPr>
        <w:tc>
          <w:tcPr>
            <w:tcW w:w="235" w:type="pct"/>
            <w:vAlign w:val="center"/>
          </w:tcPr>
          <w:p w14:paraId="318C814A" w14:textId="77777777" w:rsidR="00A3170B" w:rsidRDefault="00A3170B" w:rsidP="007738FC">
            <w:pPr>
              <w:spacing w:line="300" w:lineRule="auto"/>
              <w:jc w:val="center"/>
              <w:rPr>
                <w:rFonts w:ascii="Times New Roman" w:eastAsia="SimHei" w:hAnsi="Times New Roman" w:cs="Times New Roman"/>
                <w:szCs w:val="21"/>
              </w:rPr>
            </w:pPr>
            <w:r>
              <w:rPr>
                <w:rFonts w:ascii="Times New Roman" w:eastAsia="SimHei" w:hAnsi="Times New Roman" w:cs="Times New Roman"/>
                <w:szCs w:val="21"/>
              </w:rPr>
              <w:t>4</w:t>
            </w:r>
          </w:p>
        </w:tc>
        <w:tc>
          <w:tcPr>
            <w:tcW w:w="2683" w:type="pct"/>
            <w:vAlign w:val="center"/>
          </w:tcPr>
          <w:p w14:paraId="7648B3DE" w14:textId="77777777" w:rsidR="00A3170B" w:rsidRDefault="00A3170B" w:rsidP="007738FC">
            <w:pPr>
              <w:spacing w:line="300" w:lineRule="auto"/>
              <w:jc w:val="center"/>
              <w:rPr>
                <w:rFonts w:ascii="Times New Roman" w:eastAsia="SimHei" w:hAnsi="Times New Roman" w:cs="Times New Roman"/>
                <w:szCs w:val="21"/>
              </w:rPr>
            </w:pPr>
            <w:r>
              <w:rPr>
                <w:rFonts w:ascii="Times New Roman" w:eastAsia="SimHei" w:hAnsi="Times New Roman" w:cs="Times New Roman"/>
                <w:szCs w:val="21"/>
              </w:rPr>
              <w:t xml:space="preserve">　</w:t>
            </w:r>
            <w:r>
              <w:rPr>
                <w:rFonts w:ascii="Times New Roman" w:eastAsia="SimHei" w:hAnsi="Times New Roman" w:cs="Times New Roman"/>
                <w:szCs w:val="21"/>
              </w:rPr>
              <w:t>Calculate the maximum characteristic root of the judgment matrix</w:t>
            </w:r>
            <w:r>
              <w:rPr>
                <w:rFonts w:ascii="Times New Roman" w:eastAsia="SimHei" w:hAnsi="Times New Roman" w:cs="Times New Roman"/>
                <w:position w:val="-12"/>
                <w:szCs w:val="21"/>
              </w:rPr>
              <w:object w:dxaOrig="430" w:dyaOrig="290" w14:anchorId="190CFA1E">
                <v:shape id="_x0000_i1033" type="#_x0000_t75" style="width:21.4pt;height:14.65pt" o:ole="">
                  <v:imagedata r:id="rId22" o:title=""/>
                </v:shape>
                <o:OLEObject Type="Embed" ProgID="Equation.DSMT4" ShapeID="_x0000_i1033" DrawAspect="Content" ObjectID="_1756141914" r:id="rId23"/>
              </w:object>
            </w:r>
          </w:p>
        </w:tc>
        <w:tc>
          <w:tcPr>
            <w:tcW w:w="2081" w:type="pct"/>
            <w:vAlign w:val="center"/>
          </w:tcPr>
          <w:p w14:paraId="5E29507F" w14:textId="77777777" w:rsidR="00A3170B" w:rsidRDefault="00A3170B" w:rsidP="007738FC">
            <w:pPr>
              <w:spacing w:line="300" w:lineRule="auto"/>
              <w:jc w:val="center"/>
              <w:rPr>
                <w:rFonts w:ascii="Times New Roman" w:eastAsia="SimHei" w:hAnsi="Times New Roman" w:cs="Times New Roman"/>
                <w:szCs w:val="21"/>
              </w:rPr>
            </w:pPr>
            <w:r>
              <w:rPr>
                <w:rFonts w:ascii="Times New Roman" w:eastAsia="SimHei" w:hAnsi="Times New Roman" w:cs="Times New Roman"/>
                <w:position w:val="-30"/>
                <w:szCs w:val="21"/>
              </w:rPr>
              <w:object w:dxaOrig="1428" w:dyaOrig="729" w14:anchorId="21E40CFE">
                <v:shape id="_x0000_i1034" type="#_x0000_t75" style="width:71.25pt;height:36.4pt" o:ole="">
                  <v:imagedata r:id="rId24" o:title="" cropright="33041f"/>
                </v:shape>
                <o:OLEObject Type="Embed" ProgID="Equation.DSMT4" ShapeID="_x0000_i1034" DrawAspect="Content" ObjectID="_1756141915" r:id="rId25"/>
              </w:object>
            </w:r>
          </w:p>
        </w:tc>
      </w:tr>
    </w:tbl>
    <w:p w14:paraId="4FF79221" w14:textId="77777777" w:rsidR="00A3170B" w:rsidRDefault="00A3170B" w:rsidP="00A3170B">
      <w:pPr>
        <w:jc w:val="left"/>
        <w:rPr>
          <w:rFonts w:ascii="Times New Roman" w:eastAsia="SimHei" w:hAnsi="Times New Roman" w:cs="Times New Roman"/>
          <w:position w:val="-24"/>
          <w:szCs w:val="21"/>
        </w:rPr>
      </w:pPr>
      <w:r>
        <w:rPr>
          <w:rFonts w:ascii="Times New Roman" w:eastAsia="SimHei" w:hAnsi="Times New Roman" w:cs="Times New Roman"/>
          <w:szCs w:val="21"/>
        </w:rPr>
        <w:t>Note: After calculating the maximum characteristic root, it is necessary to apply the consistency index (CI), random consistency index (RI) and consistency ratio (CR) to do the consistency test, through the consistency test of the judgment matrix, the reasonableness of the conclusions of the hierarchical analysis method can be verified. The judgment consistency formula is:</w:t>
      </w:r>
      <w:r>
        <w:rPr>
          <w:rFonts w:ascii="Times New Roman" w:eastAsia="SimHei" w:hAnsi="Times New Roman" w:cs="Times New Roman"/>
          <w:position w:val="-24"/>
          <w:szCs w:val="21"/>
        </w:rPr>
        <w:object w:dxaOrig="1300" w:dyaOrig="580" w14:anchorId="44D339AD">
          <v:shape id="_x0000_i1035" type="#_x0000_t75" style="width:64.9pt;height:28.9pt" o:ole="">
            <v:imagedata r:id="rId26" o:title=""/>
          </v:shape>
          <o:OLEObject Type="Embed" ProgID="Equation.DSMT4" ShapeID="_x0000_i1035" DrawAspect="Content" ObjectID="_1756141916" r:id="rId27"/>
        </w:object>
      </w:r>
    </w:p>
    <w:p w14:paraId="42E753F3" w14:textId="77777777" w:rsidR="00A3170B" w:rsidRDefault="00A3170B">
      <w:pPr>
        <w:jc w:val="left"/>
        <w:rPr>
          <w:rFonts w:ascii="Times New Roman" w:hAnsi="Times New Roman" w:cs="Times New Roman" w:hint="eastAsia"/>
        </w:rPr>
      </w:pPr>
    </w:p>
    <w:p w14:paraId="11D02E4F" w14:textId="77777777" w:rsidR="00A3170B" w:rsidRDefault="00A3170B" w:rsidP="00A3170B">
      <w:pPr>
        <w:jc w:val="left"/>
        <w:rPr>
          <w:rFonts w:ascii="Times New Roman" w:eastAsia="SimHei" w:hAnsi="Times New Roman" w:cs="Times New Roman"/>
        </w:rPr>
      </w:pPr>
      <w:r>
        <w:rPr>
          <w:rFonts w:ascii="Times New Roman" w:eastAsia="SimHei" w:hAnsi="Times New Roman" w:cs="Times New Roman"/>
        </w:rPr>
        <w:t>Table S</w:t>
      </w:r>
      <w:r>
        <w:rPr>
          <w:rFonts w:ascii="Times New Roman" w:eastAsia="SimHei" w:hAnsi="Times New Roman" w:cs="Times New Roman" w:hint="eastAsia"/>
        </w:rPr>
        <w:t>3</w:t>
      </w:r>
      <w:r>
        <w:rPr>
          <w:rFonts w:ascii="Times New Roman" w:eastAsia="SimHei" w:hAnsi="Times New Roman" w:cs="Times New Roman"/>
        </w:rPr>
        <w:t>. Judgment matrix of indicators for one of the experts as an example</w:t>
      </w:r>
    </w:p>
    <w:tbl>
      <w:tblPr>
        <w:tblStyle w:val="a3"/>
        <w:tblW w:w="5000" w:type="pct"/>
        <w:jc w:val="center"/>
        <w:tblLook w:val="04A0" w:firstRow="1" w:lastRow="0" w:firstColumn="1" w:lastColumn="0" w:noHBand="0" w:noVBand="1"/>
      </w:tblPr>
      <w:tblGrid>
        <w:gridCol w:w="893"/>
        <w:gridCol w:w="808"/>
        <w:gridCol w:w="808"/>
        <w:gridCol w:w="808"/>
        <w:gridCol w:w="808"/>
        <w:gridCol w:w="1870"/>
        <w:gridCol w:w="2301"/>
      </w:tblGrid>
      <w:tr w:rsidR="00A3170B" w14:paraId="77A104EA" w14:textId="77777777" w:rsidTr="007738FC">
        <w:trPr>
          <w:jc w:val="center"/>
        </w:trPr>
        <w:tc>
          <w:tcPr>
            <w:tcW w:w="382" w:type="pct"/>
            <w:vMerge w:val="restart"/>
            <w:vAlign w:val="center"/>
          </w:tcPr>
          <w:p w14:paraId="7A8D56A6" w14:textId="77777777" w:rsidR="00A3170B" w:rsidRDefault="00A3170B" w:rsidP="007738FC">
            <w:pPr>
              <w:jc w:val="center"/>
              <w:rPr>
                <w:rFonts w:ascii="Times New Roman" w:eastAsia="SimHei" w:hAnsi="Times New Roman" w:cs="Times New Roman"/>
              </w:rPr>
            </w:pPr>
            <w:r>
              <w:rPr>
                <w:rFonts w:ascii="Times New Roman" w:eastAsia="SimHei" w:hAnsi="Times New Roman" w:cs="Times New Roman"/>
              </w:rPr>
              <w:t>Projects</w:t>
            </w:r>
          </w:p>
        </w:tc>
        <w:tc>
          <w:tcPr>
            <w:tcW w:w="2051" w:type="pct"/>
            <w:gridSpan w:val="4"/>
            <w:vAlign w:val="center"/>
          </w:tcPr>
          <w:p w14:paraId="1B422939" w14:textId="77777777" w:rsidR="00A3170B" w:rsidRDefault="00A3170B" w:rsidP="007738FC">
            <w:pPr>
              <w:jc w:val="center"/>
              <w:rPr>
                <w:rFonts w:ascii="Times New Roman" w:eastAsia="SimHei" w:hAnsi="Times New Roman" w:cs="Times New Roman"/>
              </w:rPr>
            </w:pPr>
            <w:r>
              <w:rPr>
                <w:rFonts w:ascii="Times New Roman" w:eastAsia="SimHei" w:hAnsi="Times New Roman" w:cs="Times New Roman"/>
              </w:rPr>
              <w:t>Scoring of each educational program</w:t>
            </w:r>
          </w:p>
        </w:tc>
        <w:tc>
          <w:tcPr>
            <w:tcW w:w="1153" w:type="pct"/>
            <w:vMerge w:val="restart"/>
            <w:vAlign w:val="center"/>
          </w:tcPr>
          <w:p w14:paraId="5434408E" w14:textId="77777777" w:rsidR="00A3170B" w:rsidRDefault="00A3170B" w:rsidP="007738FC">
            <w:pPr>
              <w:jc w:val="center"/>
              <w:rPr>
                <w:rFonts w:ascii="Times New Roman" w:eastAsia="SimHei" w:hAnsi="Times New Roman" w:cs="Times New Roman"/>
              </w:rPr>
            </w:pPr>
            <w:r>
              <w:rPr>
                <w:rFonts w:ascii="Times New Roman" w:eastAsia="SimHei" w:hAnsi="Times New Roman" w:cs="Times New Roman"/>
              </w:rPr>
              <w:t>Weighting factor</w:t>
            </w:r>
          </w:p>
        </w:tc>
        <w:tc>
          <w:tcPr>
            <w:tcW w:w="1414" w:type="pct"/>
            <w:vMerge w:val="restart"/>
            <w:vAlign w:val="center"/>
          </w:tcPr>
          <w:p w14:paraId="739D610C" w14:textId="77777777" w:rsidR="00A3170B" w:rsidRDefault="00A3170B" w:rsidP="007738FC">
            <w:pPr>
              <w:jc w:val="center"/>
              <w:rPr>
                <w:rFonts w:ascii="Times New Roman" w:eastAsia="SimHei" w:hAnsi="Times New Roman" w:cs="Times New Roman"/>
              </w:rPr>
            </w:pPr>
            <w:r>
              <w:rPr>
                <w:rFonts w:ascii="Times New Roman" w:eastAsia="SimHei" w:hAnsi="Times New Roman" w:cs="Times New Roman"/>
              </w:rPr>
              <w:t>Consistency check</w:t>
            </w:r>
          </w:p>
        </w:tc>
      </w:tr>
      <w:tr w:rsidR="00A3170B" w14:paraId="757E5094" w14:textId="77777777" w:rsidTr="007738FC">
        <w:trPr>
          <w:jc w:val="center"/>
        </w:trPr>
        <w:tc>
          <w:tcPr>
            <w:tcW w:w="382" w:type="pct"/>
            <w:vMerge/>
            <w:vAlign w:val="center"/>
          </w:tcPr>
          <w:p w14:paraId="77467313" w14:textId="77777777" w:rsidR="00A3170B" w:rsidRDefault="00A3170B" w:rsidP="007738FC">
            <w:pPr>
              <w:jc w:val="center"/>
              <w:rPr>
                <w:rFonts w:ascii="Times New Roman" w:eastAsia="SimHei" w:hAnsi="Times New Roman" w:cs="Times New Roman"/>
              </w:rPr>
            </w:pPr>
          </w:p>
        </w:tc>
        <w:tc>
          <w:tcPr>
            <w:tcW w:w="513" w:type="pct"/>
            <w:vAlign w:val="center"/>
          </w:tcPr>
          <w:p w14:paraId="64B999A9" w14:textId="77777777" w:rsidR="00A3170B" w:rsidRDefault="00A3170B" w:rsidP="007738FC">
            <w:pPr>
              <w:jc w:val="center"/>
              <w:rPr>
                <w:rFonts w:ascii="Times New Roman" w:eastAsia="SimHei" w:hAnsi="Times New Roman" w:cs="Times New Roman"/>
              </w:rPr>
            </w:pPr>
            <w:r>
              <w:rPr>
                <w:rFonts w:ascii="Times New Roman" w:eastAsia="SimHei" w:hAnsi="Times New Roman" w:cs="Times New Roman"/>
              </w:rPr>
              <w:t>A</w:t>
            </w:r>
          </w:p>
        </w:tc>
        <w:tc>
          <w:tcPr>
            <w:tcW w:w="513" w:type="pct"/>
            <w:vAlign w:val="center"/>
          </w:tcPr>
          <w:p w14:paraId="3F48C8AE" w14:textId="77777777" w:rsidR="00A3170B" w:rsidRDefault="00A3170B" w:rsidP="007738FC">
            <w:pPr>
              <w:jc w:val="center"/>
              <w:rPr>
                <w:rFonts w:ascii="Times New Roman" w:eastAsia="SimHei" w:hAnsi="Times New Roman" w:cs="Times New Roman"/>
              </w:rPr>
            </w:pPr>
            <w:r>
              <w:rPr>
                <w:rFonts w:ascii="Times New Roman" w:eastAsia="SimHei" w:hAnsi="Times New Roman" w:cs="Times New Roman"/>
              </w:rPr>
              <w:t>B</w:t>
            </w:r>
          </w:p>
        </w:tc>
        <w:tc>
          <w:tcPr>
            <w:tcW w:w="513" w:type="pct"/>
            <w:vAlign w:val="center"/>
          </w:tcPr>
          <w:p w14:paraId="66477E58" w14:textId="77777777" w:rsidR="00A3170B" w:rsidRDefault="00A3170B" w:rsidP="007738FC">
            <w:pPr>
              <w:jc w:val="center"/>
              <w:rPr>
                <w:rFonts w:ascii="Times New Roman" w:eastAsia="SimHei" w:hAnsi="Times New Roman" w:cs="Times New Roman"/>
              </w:rPr>
            </w:pPr>
            <w:r>
              <w:rPr>
                <w:rFonts w:ascii="Times New Roman" w:eastAsia="SimHei" w:hAnsi="Times New Roman" w:cs="Times New Roman"/>
              </w:rPr>
              <w:t>C</w:t>
            </w:r>
          </w:p>
        </w:tc>
        <w:tc>
          <w:tcPr>
            <w:tcW w:w="513" w:type="pct"/>
            <w:vAlign w:val="center"/>
          </w:tcPr>
          <w:p w14:paraId="5FC6EC94" w14:textId="77777777" w:rsidR="00A3170B" w:rsidRDefault="00A3170B" w:rsidP="007738FC">
            <w:pPr>
              <w:jc w:val="center"/>
              <w:rPr>
                <w:rFonts w:ascii="Times New Roman" w:eastAsia="SimHei" w:hAnsi="Times New Roman" w:cs="Times New Roman"/>
              </w:rPr>
            </w:pPr>
            <w:r>
              <w:rPr>
                <w:rFonts w:ascii="Times New Roman" w:eastAsia="SimHei" w:hAnsi="Times New Roman" w:cs="Times New Roman"/>
              </w:rPr>
              <w:t>D</w:t>
            </w:r>
          </w:p>
        </w:tc>
        <w:tc>
          <w:tcPr>
            <w:tcW w:w="1153" w:type="pct"/>
            <w:vMerge/>
            <w:vAlign w:val="center"/>
          </w:tcPr>
          <w:p w14:paraId="6D6ED835" w14:textId="77777777" w:rsidR="00A3170B" w:rsidRDefault="00A3170B" w:rsidP="007738FC">
            <w:pPr>
              <w:jc w:val="center"/>
              <w:rPr>
                <w:rFonts w:ascii="Times New Roman" w:eastAsia="SimHei" w:hAnsi="Times New Roman" w:cs="Times New Roman"/>
              </w:rPr>
            </w:pPr>
          </w:p>
        </w:tc>
        <w:tc>
          <w:tcPr>
            <w:tcW w:w="1414" w:type="pct"/>
            <w:vMerge/>
            <w:vAlign w:val="center"/>
          </w:tcPr>
          <w:p w14:paraId="50695F6A" w14:textId="77777777" w:rsidR="00A3170B" w:rsidRDefault="00A3170B" w:rsidP="007738FC">
            <w:pPr>
              <w:jc w:val="center"/>
              <w:rPr>
                <w:rFonts w:ascii="Times New Roman" w:eastAsia="SimHei" w:hAnsi="Times New Roman" w:cs="Times New Roman"/>
              </w:rPr>
            </w:pPr>
          </w:p>
        </w:tc>
      </w:tr>
      <w:tr w:rsidR="00A3170B" w14:paraId="666A952F" w14:textId="77777777" w:rsidTr="007738FC">
        <w:trPr>
          <w:jc w:val="center"/>
        </w:trPr>
        <w:tc>
          <w:tcPr>
            <w:tcW w:w="382" w:type="pct"/>
            <w:vAlign w:val="center"/>
          </w:tcPr>
          <w:p w14:paraId="09E62D43" w14:textId="77777777" w:rsidR="00A3170B" w:rsidRDefault="00A3170B" w:rsidP="007738FC">
            <w:pPr>
              <w:jc w:val="center"/>
              <w:rPr>
                <w:rFonts w:ascii="Times New Roman" w:eastAsia="SimHei" w:hAnsi="Times New Roman" w:cs="Times New Roman"/>
              </w:rPr>
            </w:pPr>
            <w:r>
              <w:rPr>
                <w:rFonts w:ascii="Times New Roman" w:eastAsia="SimHei" w:hAnsi="Times New Roman" w:cs="Times New Roman"/>
              </w:rPr>
              <w:t>A</w:t>
            </w:r>
          </w:p>
        </w:tc>
        <w:tc>
          <w:tcPr>
            <w:tcW w:w="513" w:type="pct"/>
            <w:vAlign w:val="center"/>
          </w:tcPr>
          <w:p w14:paraId="5E63219B" w14:textId="77777777" w:rsidR="00A3170B" w:rsidRDefault="00A3170B" w:rsidP="007738FC">
            <w:pPr>
              <w:jc w:val="center"/>
              <w:rPr>
                <w:rFonts w:ascii="Times New Roman" w:eastAsia="SimHei" w:hAnsi="Times New Roman" w:cs="Times New Roman"/>
              </w:rPr>
            </w:pPr>
            <w:r>
              <w:rPr>
                <w:rFonts w:ascii="Times New Roman" w:eastAsia="SimHei" w:hAnsi="Times New Roman" w:cs="Times New Roman"/>
              </w:rPr>
              <w:t>1</w:t>
            </w:r>
          </w:p>
        </w:tc>
        <w:tc>
          <w:tcPr>
            <w:tcW w:w="513" w:type="pct"/>
            <w:vAlign w:val="center"/>
          </w:tcPr>
          <w:p w14:paraId="1C0D0EFA" w14:textId="77777777" w:rsidR="00A3170B" w:rsidRDefault="00A3170B" w:rsidP="007738FC">
            <w:pPr>
              <w:jc w:val="center"/>
              <w:rPr>
                <w:rFonts w:ascii="Times New Roman" w:eastAsia="SimHei" w:hAnsi="Times New Roman" w:cs="Times New Roman"/>
              </w:rPr>
            </w:pPr>
            <w:r>
              <w:rPr>
                <w:rFonts w:ascii="Times New Roman" w:eastAsia="SimHei" w:hAnsi="Times New Roman" w:cs="Times New Roman"/>
              </w:rPr>
              <w:t>1/2</w:t>
            </w:r>
          </w:p>
        </w:tc>
        <w:tc>
          <w:tcPr>
            <w:tcW w:w="513" w:type="pct"/>
            <w:vAlign w:val="center"/>
          </w:tcPr>
          <w:p w14:paraId="3C04543A" w14:textId="77777777" w:rsidR="00A3170B" w:rsidRDefault="00A3170B" w:rsidP="007738FC">
            <w:pPr>
              <w:jc w:val="center"/>
              <w:rPr>
                <w:rFonts w:ascii="Times New Roman" w:eastAsia="SimHei" w:hAnsi="Times New Roman" w:cs="Times New Roman"/>
              </w:rPr>
            </w:pPr>
            <w:r>
              <w:rPr>
                <w:rFonts w:ascii="Times New Roman" w:eastAsia="SimHei" w:hAnsi="Times New Roman" w:cs="Times New Roman"/>
              </w:rPr>
              <w:t>2</w:t>
            </w:r>
          </w:p>
        </w:tc>
        <w:tc>
          <w:tcPr>
            <w:tcW w:w="513" w:type="pct"/>
            <w:vAlign w:val="center"/>
          </w:tcPr>
          <w:p w14:paraId="0D2012E2" w14:textId="77777777" w:rsidR="00A3170B" w:rsidRDefault="00A3170B" w:rsidP="007738FC">
            <w:pPr>
              <w:jc w:val="center"/>
              <w:rPr>
                <w:rFonts w:ascii="Times New Roman" w:eastAsia="SimHei" w:hAnsi="Times New Roman" w:cs="Times New Roman"/>
              </w:rPr>
            </w:pPr>
            <w:r>
              <w:rPr>
                <w:rFonts w:ascii="Times New Roman" w:eastAsia="SimHei" w:hAnsi="Times New Roman" w:cs="Times New Roman"/>
              </w:rPr>
              <w:t>2</w:t>
            </w:r>
          </w:p>
        </w:tc>
        <w:tc>
          <w:tcPr>
            <w:tcW w:w="1153" w:type="pct"/>
            <w:vAlign w:val="center"/>
          </w:tcPr>
          <w:p w14:paraId="22812B77" w14:textId="77777777" w:rsidR="00A3170B" w:rsidRDefault="00A3170B" w:rsidP="007738FC">
            <w:pPr>
              <w:jc w:val="center"/>
              <w:rPr>
                <w:rFonts w:ascii="Times New Roman" w:eastAsia="SimHei" w:hAnsi="Times New Roman" w:cs="Times New Roman"/>
              </w:rPr>
            </w:pPr>
            <w:r>
              <w:rPr>
                <w:rFonts w:ascii="Times New Roman" w:eastAsia="SimHei" w:hAnsi="Times New Roman" w:cs="Times New Roman"/>
              </w:rPr>
              <w:t>0.2627</w:t>
            </w:r>
          </w:p>
        </w:tc>
        <w:tc>
          <w:tcPr>
            <w:tcW w:w="1414" w:type="pct"/>
            <w:vMerge w:val="restart"/>
            <w:vAlign w:val="center"/>
          </w:tcPr>
          <w:p w14:paraId="506D3305" w14:textId="77777777" w:rsidR="00A3170B" w:rsidRDefault="00A3170B" w:rsidP="007738FC">
            <w:pPr>
              <w:jc w:val="center"/>
              <w:rPr>
                <w:rFonts w:ascii="Times New Roman" w:eastAsia="SimHei" w:hAnsi="Times New Roman" w:cs="Times New Roman"/>
              </w:rPr>
            </w:pPr>
            <w:proofErr w:type="gramStart"/>
            <w:r>
              <w:rPr>
                <w:rFonts w:ascii="Times New Roman" w:eastAsia="SimHei" w:hAnsi="Times New Roman" w:cs="Times New Roman"/>
              </w:rPr>
              <w:t>R.I</w:t>
            </w:r>
            <w:proofErr w:type="gramEnd"/>
            <w:r>
              <w:rPr>
                <w:rFonts w:ascii="Times New Roman" w:eastAsia="SimHei" w:hAnsi="Times New Roman" w:cs="Times New Roman"/>
              </w:rPr>
              <w:t>=0.89</w:t>
            </w:r>
          </w:p>
          <w:p w14:paraId="084B28E7" w14:textId="77777777" w:rsidR="00A3170B" w:rsidRDefault="00A3170B" w:rsidP="007738FC">
            <w:pPr>
              <w:jc w:val="center"/>
              <w:rPr>
                <w:rFonts w:ascii="Times New Roman" w:eastAsia="SimHei" w:hAnsi="Times New Roman" w:cs="Times New Roman"/>
              </w:rPr>
            </w:pPr>
            <w:r>
              <w:rPr>
                <w:rFonts w:ascii="Times New Roman" w:eastAsia="SimHei" w:hAnsi="Times New Roman" w:cs="Times New Roman"/>
              </w:rPr>
              <w:t>C.I=0.0035</w:t>
            </w:r>
          </w:p>
          <w:p w14:paraId="466CD07A" w14:textId="77777777" w:rsidR="00A3170B" w:rsidRDefault="00A3170B" w:rsidP="007738FC">
            <w:pPr>
              <w:jc w:val="center"/>
              <w:rPr>
                <w:rFonts w:ascii="Times New Roman" w:eastAsia="SimHei" w:hAnsi="Times New Roman" w:cs="Times New Roman"/>
              </w:rPr>
            </w:pPr>
            <w:r>
              <w:rPr>
                <w:rFonts w:ascii="Times New Roman" w:eastAsia="SimHei" w:hAnsi="Times New Roman" w:cs="Times New Roman"/>
              </w:rPr>
              <w:object w:dxaOrig="430" w:dyaOrig="290" w14:anchorId="48737EB1">
                <v:shape id="_x0000_i1047" type="#_x0000_t75" style="width:21.4pt;height:14.65pt" o:ole="">
                  <v:imagedata r:id="rId28" o:title=""/>
                </v:shape>
                <o:OLEObject Type="Embed" ProgID="Equation.3" ShapeID="_x0000_i1047" DrawAspect="Content" ObjectID="_1756141917" r:id="rId29"/>
              </w:object>
            </w:r>
            <w:r>
              <w:rPr>
                <w:rFonts w:ascii="Times New Roman" w:eastAsia="SimHei" w:hAnsi="Times New Roman" w:cs="Times New Roman"/>
              </w:rPr>
              <w:t>=4.0104</w:t>
            </w:r>
          </w:p>
          <w:p w14:paraId="5786B8C0" w14:textId="77777777" w:rsidR="00A3170B" w:rsidRDefault="00A3170B" w:rsidP="007738FC">
            <w:pPr>
              <w:jc w:val="center"/>
              <w:rPr>
                <w:rFonts w:ascii="Times New Roman" w:eastAsia="SimHei" w:hAnsi="Times New Roman" w:cs="Times New Roman"/>
              </w:rPr>
            </w:pPr>
            <w:r>
              <w:rPr>
                <w:rFonts w:ascii="Times New Roman" w:eastAsia="SimHei" w:hAnsi="Times New Roman" w:cs="Times New Roman"/>
              </w:rPr>
              <w:t>CR=0.0039</w:t>
            </w:r>
          </w:p>
        </w:tc>
      </w:tr>
      <w:tr w:rsidR="00A3170B" w14:paraId="1FBCF489" w14:textId="77777777" w:rsidTr="007738FC">
        <w:trPr>
          <w:jc w:val="center"/>
        </w:trPr>
        <w:tc>
          <w:tcPr>
            <w:tcW w:w="382" w:type="pct"/>
            <w:vAlign w:val="center"/>
          </w:tcPr>
          <w:p w14:paraId="21EA1A72" w14:textId="77777777" w:rsidR="00A3170B" w:rsidRDefault="00A3170B" w:rsidP="007738FC">
            <w:pPr>
              <w:jc w:val="center"/>
              <w:rPr>
                <w:rFonts w:ascii="Times New Roman" w:eastAsia="SimHei" w:hAnsi="Times New Roman" w:cs="Times New Roman"/>
              </w:rPr>
            </w:pPr>
            <w:r>
              <w:rPr>
                <w:rFonts w:ascii="Times New Roman" w:eastAsia="SimHei" w:hAnsi="Times New Roman" w:cs="Times New Roman"/>
              </w:rPr>
              <w:t>B</w:t>
            </w:r>
          </w:p>
        </w:tc>
        <w:tc>
          <w:tcPr>
            <w:tcW w:w="513" w:type="pct"/>
            <w:vAlign w:val="center"/>
          </w:tcPr>
          <w:p w14:paraId="2D05503F" w14:textId="77777777" w:rsidR="00A3170B" w:rsidRDefault="00A3170B" w:rsidP="007738FC">
            <w:pPr>
              <w:jc w:val="center"/>
              <w:rPr>
                <w:rFonts w:ascii="Times New Roman" w:eastAsia="SimHei" w:hAnsi="Times New Roman" w:cs="Times New Roman"/>
              </w:rPr>
            </w:pPr>
            <w:r>
              <w:rPr>
                <w:rFonts w:ascii="Times New Roman" w:eastAsia="SimHei" w:hAnsi="Times New Roman" w:cs="Times New Roman"/>
              </w:rPr>
              <w:t>2</w:t>
            </w:r>
          </w:p>
        </w:tc>
        <w:tc>
          <w:tcPr>
            <w:tcW w:w="513" w:type="pct"/>
            <w:vAlign w:val="center"/>
          </w:tcPr>
          <w:p w14:paraId="3FE449A4" w14:textId="77777777" w:rsidR="00A3170B" w:rsidRDefault="00A3170B" w:rsidP="007738FC">
            <w:pPr>
              <w:jc w:val="center"/>
              <w:rPr>
                <w:rFonts w:ascii="Times New Roman" w:eastAsia="SimHei" w:hAnsi="Times New Roman" w:cs="Times New Roman"/>
              </w:rPr>
            </w:pPr>
            <w:r>
              <w:rPr>
                <w:rFonts w:ascii="Times New Roman" w:eastAsia="SimHei" w:hAnsi="Times New Roman" w:cs="Times New Roman"/>
              </w:rPr>
              <w:t>1</w:t>
            </w:r>
          </w:p>
        </w:tc>
        <w:tc>
          <w:tcPr>
            <w:tcW w:w="513" w:type="pct"/>
            <w:vAlign w:val="center"/>
          </w:tcPr>
          <w:p w14:paraId="33EA00BB" w14:textId="77777777" w:rsidR="00A3170B" w:rsidRDefault="00A3170B" w:rsidP="007738FC">
            <w:pPr>
              <w:jc w:val="center"/>
              <w:rPr>
                <w:rFonts w:ascii="Times New Roman" w:eastAsia="SimHei" w:hAnsi="Times New Roman" w:cs="Times New Roman"/>
              </w:rPr>
            </w:pPr>
            <w:r>
              <w:rPr>
                <w:rFonts w:ascii="Times New Roman" w:eastAsia="SimHei" w:hAnsi="Times New Roman" w:cs="Times New Roman"/>
              </w:rPr>
              <w:t>3</w:t>
            </w:r>
          </w:p>
        </w:tc>
        <w:tc>
          <w:tcPr>
            <w:tcW w:w="513" w:type="pct"/>
            <w:vAlign w:val="center"/>
          </w:tcPr>
          <w:p w14:paraId="332ACBD8" w14:textId="77777777" w:rsidR="00A3170B" w:rsidRDefault="00A3170B" w:rsidP="007738FC">
            <w:pPr>
              <w:jc w:val="center"/>
              <w:rPr>
                <w:rFonts w:ascii="Times New Roman" w:eastAsia="SimHei" w:hAnsi="Times New Roman" w:cs="Times New Roman"/>
              </w:rPr>
            </w:pPr>
            <w:r>
              <w:rPr>
                <w:rFonts w:ascii="Times New Roman" w:eastAsia="SimHei" w:hAnsi="Times New Roman" w:cs="Times New Roman"/>
              </w:rPr>
              <w:t>3</w:t>
            </w:r>
          </w:p>
        </w:tc>
        <w:tc>
          <w:tcPr>
            <w:tcW w:w="1153" w:type="pct"/>
            <w:vAlign w:val="center"/>
          </w:tcPr>
          <w:p w14:paraId="0BDAE301" w14:textId="77777777" w:rsidR="00A3170B" w:rsidRDefault="00A3170B" w:rsidP="007738FC">
            <w:pPr>
              <w:jc w:val="center"/>
              <w:rPr>
                <w:rFonts w:ascii="Times New Roman" w:eastAsia="SimHei" w:hAnsi="Times New Roman" w:cs="Times New Roman"/>
              </w:rPr>
            </w:pPr>
            <w:r>
              <w:rPr>
                <w:rFonts w:ascii="Times New Roman" w:eastAsia="SimHei" w:hAnsi="Times New Roman" w:cs="Times New Roman"/>
              </w:rPr>
              <w:t>0.4550</w:t>
            </w:r>
          </w:p>
        </w:tc>
        <w:tc>
          <w:tcPr>
            <w:tcW w:w="1414" w:type="pct"/>
            <w:vMerge/>
            <w:vAlign w:val="center"/>
          </w:tcPr>
          <w:p w14:paraId="6743666B" w14:textId="77777777" w:rsidR="00A3170B" w:rsidRDefault="00A3170B" w:rsidP="007738FC">
            <w:pPr>
              <w:jc w:val="left"/>
              <w:rPr>
                <w:rFonts w:ascii="Times New Roman" w:eastAsia="SimHei" w:hAnsi="Times New Roman" w:cs="Times New Roman"/>
              </w:rPr>
            </w:pPr>
          </w:p>
        </w:tc>
      </w:tr>
      <w:tr w:rsidR="00A3170B" w14:paraId="62BF7E93" w14:textId="77777777" w:rsidTr="007738FC">
        <w:trPr>
          <w:jc w:val="center"/>
        </w:trPr>
        <w:tc>
          <w:tcPr>
            <w:tcW w:w="382" w:type="pct"/>
            <w:vAlign w:val="center"/>
          </w:tcPr>
          <w:p w14:paraId="2EFDE132" w14:textId="77777777" w:rsidR="00A3170B" w:rsidRDefault="00A3170B" w:rsidP="007738FC">
            <w:pPr>
              <w:jc w:val="center"/>
              <w:rPr>
                <w:rFonts w:ascii="Times New Roman" w:eastAsia="SimHei" w:hAnsi="Times New Roman" w:cs="Times New Roman"/>
              </w:rPr>
            </w:pPr>
            <w:r>
              <w:rPr>
                <w:rFonts w:ascii="Times New Roman" w:eastAsia="SimHei" w:hAnsi="Times New Roman" w:cs="Times New Roman"/>
              </w:rPr>
              <w:t>C</w:t>
            </w:r>
          </w:p>
        </w:tc>
        <w:tc>
          <w:tcPr>
            <w:tcW w:w="513" w:type="pct"/>
            <w:vAlign w:val="center"/>
          </w:tcPr>
          <w:p w14:paraId="5CB50232" w14:textId="77777777" w:rsidR="00A3170B" w:rsidRDefault="00A3170B" w:rsidP="007738FC">
            <w:pPr>
              <w:jc w:val="center"/>
              <w:rPr>
                <w:rFonts w:ascii="Times New Roman" w:eastAsia="SimHei" w:hAnsi="Times New Roman" w:cs="Times New Roman"/>
              </w:rPr>
            </w:pPr>
            <w:r>
              <w:rPr>
                <w:rFonts w:ascii="Times New Roman" w:eastAsia="SimHei" w:hAnsi="Times New Roman" w:cs="Times New Roman"/>
              </w:rPr>
              <w:t>1/2</w:t>
            </w:r>
          </w:p>
        </w:tc>
        <w:tc>
          <w:tcPr>
            <w:tcW w:w="513" w:type="pct"/>
            <w:vAlign w:val="center"/>
          </w:tcPr>
          <w:p w14:paraId="2722197F" w14:textId="77777777" w:rsidR="00A3170B" w:rsidRDefault="00A3170B" w:rsidP="007738FC">
            <w:pPr>
              <w:jc w:val="center"/>
              <w:rPr>
                <w:rFonts w:ascii="Times New Roman" w:eastAsia="SimHei" w:hAnsi="Times New Roman" w:cs="Times New Roman"/>
              </w:rPr>
            </w:pPr>
            <w:r>
              <w:rPr>
                <w:rFonts w:ascii="Times New Roman" w:eastAsia="SimHei" w:hAnsi="Times New Roman" w:cs="Times New Roman"/>
              </w:rPr>
              <w:t>1/3</w:t>
            </w:r>
          </w:p>
        </w:tc>
        <w:tc>
          <w:tcPr>
            <w:tcW w:w="513" w:type="pct"/>
            <w:vAlign w:val="center"/>
          </w:tcPr>
          <w:p w14:paraId="6238F51A" w14:textId="77777777" w:rsidR="00A3170B" w:rsidRDefault="00A3170B" w:rsidP="007738FC">
            <w:pPr>
              <w:jc w:val="center"/>
              <w:rPr>
                <w:rFonts w:ascii="Times New Roman" w:eastAsia="SimHei" w:hAnsi="Times New Roman" w:cs="Times New Roman"/>
              </w:rPr>
            </w:pPr>
            <w:r>
              <w:rPr>
                <w:rFonts w:ascii="Times New Roman" w:eastAsia="SimHei" w:hAnsi="Times New Roman" w:cs="Times New Roman"/>
              </w:rPr>
              <w:t>1</w:t>
            </w:r>
          </w:p>
        </w:tc>
        <w:tc>
          <w:tcPr>
            <w:tcW w:w="513" w:type="pct"/>
            <w:vAlign w:val="center"/>
          </w:tcPr>
          <w:p w14:paraId="3E1FC9BA" w14:textId="77777777" w:rsidR="00A3170B" w:rsidRDefault="00A3170B" w:rsidP="007738FC">
            <w:pPr>
              <w:jc w:val="center"/>
              <w:rPr>
                <w:rFonts w:ascii="Times New Roman" w:eastAsia="SimHei" w:hAnsi="Times New Roman" w:cs="Times New Roman"/>
              </w:rPr>
            </w:pPr>
            <w:r>
              <w:rPr>
                <w:rFonts w:ascii="Times New Roman" w:eastAsia="SimHei" w:hAnsi="Times New Roman" w:cs="Times New Roman"/>
              </w:rPr>
              <w:t>1</w:t>
            </w:r>
          </w:p>
        </w:tc>
        <w:tc>
          <w:tcPr>
            <w:tcW w:w="1153" w:type="pct"/>
            <w:vAlign w:val="center"/>
          </w:tcPr>
          <w:p w14:paraId="648AB1E5" w14:textId="77777777" w:rsidR="00A3170B" w:rsidRDefault="00A3170B" w:rsidP="007738FC">
            <w:pPr>
              <w:jc w:val="center"/>
              <w:rPr>
                <w:rFonts w:ascii="Times New Roman" w:eastAsia="SimHei" w:hAnsi="Times New Roman" w:cs="Times New Roman"/>
              </w:rPr>
            </w:pPr>
            <w:r>
              <w:rPr>
                <w:rFonts w:ascii="Times New Roman" w:eastAsia="SimHei" w:hAnsi="Times New Roman" w:cs="Times New Roman"/>
              </w:rPr>
              <w:t>0.1411</w:t>
            </w:r>
          </w:p>
        </w:tc>
        <w:tc>
          <w:tcPr>
            <w:tcW w:w="1414" w:type="pct"/>
            <w:vMerge/>
            <w:vAlign w:val="center"/>
          </w:tcPr>
          <w:p w14:paraId="37D7896A" w14:textId="77777777" w:rsidR="00A3170B" w:rsidRDefault="00A3170B" w:rsidP="007738FC">
            <w:pPr>
              <w:jc w:val="left"/>
              <w:rPr>
                <w:rFonts w:ascii="Times New Roman" w:eastAsia="SimHei" w:hAnsi="Times New Roman" w:cs="Times New Roman"/>
              </w:rPr>
            </w:pPr>
          </w:p>
        </w:tc>
      </w:tr>
      <w:tr w:rsidR="00A3170B" w14:paraId="5721FEE0" w14:textId="77777777" w:rsidTr="007738FC">
        <w:trPr>
          <w:trHeight w:val="608"/>
          <w:jc w:val="center"/>
        </w:trPr>
        <w:tc>
          <w:tcPr>
            <w:tcW w:w="382" w:type="pct"/>
            <w:vAlign w:val="center"/>
          </w:tcPr>
          <w:p w14:paraId="6767A9C9" w14:textId="77777777" w:rsidR="00A3170B" w:rsidRDefault="00A3170B" w:rsidP="007738FC">
            <w:pPr>
              <w:jc w:val="center"/>
              <w:rPr>
                <w:rFonts w:ascii="Times New Roman" w:eastAsia="SimHei" w:hAnsi="Times New Roman" w:cs="Times New Roman"/>
              </w:rPr>
            </w:pPr>
            <w:r>
              <w:rPr>
                <w:rFonts w:ascii="Times New Roman" w:eastAsia="SimHei" w:hAnsi="Times New Roman" w:cs="Times New Roman"/>
              </w:rPr>
              <w:t>D</w:t>
            </w:r>
          </w:p>
        </w:tc>
        <w:tc>
          <w:tcPr>
            <w:tcW w:w="513" w:type="pct"/>
            <w:vAlign w:val="center"/>
          </w:tcPr>
          <w:p w14:paraId="0EE982CD" w14:textId="77777777" w:rsidR="00A3170B" w:rsidRDefault="00A3170B" w:rsidP="007738FC">
            <w:pPr>
              <w:jc w:val="center"/>
              <w:rPr>
                <w:rFonts w:ascii="Times New Roman" w:eastAsia="SimHei" w:hAnsi="Times New Roman" w:cs="Times New Roman"/>
              </w:rPr>
            </w:pPr>
            <w:r>
              <w:rPr>
                <w:rFonts w:ascii="Times New Roman" w:eastAsia="SimHei" w:hAnsi="Times New Roman" w:cs="Times New Roman"/>
              </w:rPr>
              <w:t>1/2</w:t>
            </w:r>
          </w:p>
        </w:tc>
        <w:tc>
          <w:tcPr>
            <w:tcW w:w="513" w:type="pct"/>
            <w:vAlign w:val="center"/>
          </w:tcPr>
          <w:p w14:paraId="2F4BB2D6" w14:textId="77777777" w:rsidR="00A3170B" w:rsidRDefault="00A3170B" w:rsidP="007738FC">
            <w:pPr>
              <w:jc w:val="center"/>
              <w:rPr>
                <w:rFonts w:ascii="Times New Roman" w:eastAsia="SimHei" w:hAnsi="Times New Roman" w:cs="Times New Roman"/>
              </w:rPr>
            </w:pPr>
            <w:r>
              <w:rPr>
                <w:rFonts w:ascii="Times New Roman" w:eastAsia="SimHei" w:hAnsi="Times New Roman" w:cs="Times New Roman"/>
              </w:rPr>
              <w:t>1/3</w:t>
            </w:r>
          </w:p>
        </w:tc>
        <w:tc>
          <w:tcPr>
            <w:tcW w:w="513" w:type="pct"/>
            <w:vAlign w:val="center"/>
          </w:tcPr>
          <w:p w14:paraId="061896B6" w14:textId="77777777" w:rsidR="00A3170B" w:rsidRDefault="00A3170B" w:rsidP="007738FC">
            <w:pPr>
              <w:jc w:val="center"/>
              <w:rPr>
                <w:rFonts w:ascii="Times New Roman" w:eastAsia="SimHei" w:hAnsi="Times New Roman" w:cs="Times New Roman"/>
              </w:rPr>
            </w:pPr>
            <w:r>
              <w:rPr>
                <w:rFonts w:ascii="Times New Roman" w:eastAsia="SimHei" w:hAnsi="Times New Roman" w:cs="Times New Roman"/>
              </w:rPr>
              <w:t>1</w:t>
            </w:r>
          </w:p>
        </w:tc>
        <w:tc>
          <w:tcPr>
            <w:tcW w:w="513" w:type="pct"/>
            <w:vAlign w:val="center"/>
          </w:tcPr>
          <w:p w14:paraId="785A64DC" w14:textId="77777777" w:rsidR="00A3170B" w:rsidRDefault="00A3170B" w:rsidP="007738FC">
            <w:pPr>
              <w:jc w:val="center"/>
              <w:rPr>
                <w:rFonts w:ascii="Times New Roman" w:eastAsia="SimHei" w:hAnsi="Times New Roman" w:cs="Times New Roman"/>
              </w:rPr>
            </w:pPr>
            <w:r>
              <w:rPr>
                <w:rFonts w:ascii="Times New Roman" w:eastAsia="SimHei" w:hAnsi="Times New Roman" w:cs="Times New Roman"/>
              </w:rPr>
              <w:t>1</w:t>
            </w:r>
          </w:p>
        </w:tc>
        <w:tc>
          <w:tcPr>
            <w:tcW w:w="1153" w:type="pct"/>
            <w:vAlign w:val="center"/>
          </w:tcPr>
          <w:p w14:paraId="3EDC3439" w14:textId="77777777" w:rsidR="00A3170B" w:rsidRDefault="00A3170B" w:rsidP="007738FC">
            <w:pPr>
              <w:jc w:val="center"/>
              <w:rPr>
                <w:rFonts w:ascii="Times New Roman" w:eastAsia="SimHei" w:hAnsi="Times New Roman" w:cs="Times New Roman"/>
              </w:rPr>
            </w:pPr>
            <w:r>
              <w:rPr>
                <w:rFonts w:ascii="Times New Roman" w:eastAsia="SimHei" w:hAnsi="Times New Roman" w:cs="Times New Roman"/>
              </w:rPr>
              <w:t>0.1411</w:t>
            </w:r>
          </w:p>
        </w:tc>
        <w:tc>
          <w:tcPr>
            <w:tcW w:w="1414" w:type="pct"/>
            <w:vMerge/>
            <w:vAlign w:val="center"/>
          </w:tcPr>
          <w:p w14:paraId="20CC428E" w14:textId="77777777" w:rsidR="00A3170B" w:rsidRDefault="00A3170B" w:rsidP="007738FC">
            <w:pPr>
              <w:jc w:val="left"/>
              <w:rPr>
                <w:rFonts w:ascii="Times New Roman" w:eastAsia="SimHei" w:hAnsi="Times New Roman" w:cs="Times New Roman"/>
              </w:rPr>
            </w:pPr>
          </w:p>
        </w:tc>
      </w:tr>
    </w:tbl>
    <w:p w14:paraId="4E3BC78B" w14:textId="77777777" w:rsidR="00A3170B" w:rsidRDefault="00A3170B" w:rsidP="00A3170B">
      <w:pPr>
        <w:jc w:val="left"/>
        <w:rPr>
          <w:rFonts w:ascii="Times New Roman" w:hAnsi="Times New Roman" w:cs="Times New Roman"/>
        </w:rPr>
      </w:pPr>
      <w:r>
        <w:rPr>
          <w:rFonts w:ascii="Times New Roman" w:eastAsia="SimHei" w:hAnsi="Times New Roman" w:cs="Times New Roman"/>
        </w:rPr>
        <w:t>Note: The scoring matrix CR &lt; 0.1 passed the consistency test.</w:t>
      </w:r>
    </w:p>
    <w:p w14:paraId="6662F61C" w14:textId="77777777" w:rsidR="00A3170B" w:rsidRDefault="00A3170B" w:rsidP="00A3170B"/>
    <w:p w14:paraId="519C4DAD" w14:textId="77777777" w:rsidR="00A3170B" w:rsidRPr="00A3170B" w:rsidRDefault="00A3170B">
      <w:pPr>
        <w:jc w:val="left"/>
        <w:rPr>
          <w:rFonts w:ascii="Times New Roman" w:hAnsi="Times New Roman" w:cs="Times New Roman" w:hint="eastAsia"/>
        </w:rPr>
      </w:pPr>
    </w:p>
    <w:sectPr w:rsidR="00A3170B" w:rsidRPr="00A317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CBDD4" w14:textId="77777777" w:rsidR="00BA64AF" w:rsidRDefault="00BA64AF" w:rsidP="00A3170B">
      <w:r>
        <w:separator/>
      </w:r>
    </w:p>
  </w:endnote>
  <w:endnote w:type="continuationSeparator" w:id="0">
    <w:p w14:paraId="1D377980" w14:textId="77777777" w:rsidR="00BA64AF" w:rsidRDefault="00BA64AF" w:rsidP="00A31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02233" w14:textId="77777777" w:rsidR="00BA64AF" w:rsidRDefault="00BA64AF" w:rsidP="00A3170B">
      <w:r>
        <w:separator/>
      </w:r>
    </w:p>
  </w:footnote>
  <w:footnote w:type="continuationSeparator" w:id="0">
    <w:p w14:paraId="176791A7" w14:textId="77777777" w:rsidR="00BA64AF" w:rsidRDefault="00BA64AF" w:rsidP="00A317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EwZTdkMTJhZDE0Y2EyZjI4MjU0ZjhiZDUyYzcxNDcifQ=="/>
  </w:docVars>
  <w:rsids>
    <w:rsidRoot w:val="4FF84351"/>
    <w:rsid w:val="009B4FD5"/>
    <w:rsid w:val="00A3170B"/>
    <w:rsid w:val="00BA64AF"/>
    <w:rsid w:val="21131BB1"/>
    <w:rsid w:val="2FD25FF8"/>
    <w:rsid w:val="4FF84351"/>
    <w:rsid w:val="64EE0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5F4702"/>
  <w15:docId w15:val="{0318E9F1-643F-4A1C-84B8-D73D6C5AE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3170B"/>
    <w:pPr>
      <w:tabs>
        <w:tab w:val="center" w:pos="4513"/>
        <w:tab w:val="right" w:pos="9026"/>
      </w:tabs>
      <w:snapToGrid w:val="0"/>
    </w:pPr>
  </w:style>
  <w:style w:type="character" w:customStyle="1" w:styleId="a5">
    <w:name w:val="页眉 字符"/>
    <w:basedOn w:val="a0"/>
    <w:link w:val="a4"/>
    <w:rsid w:val="00A3170B"/>
    <w:rPr>
      <w:kern w:val="2"/>
      <w:sz w:val="21"/>
      <w:szCs w:val="24"/>
      <w:lang w:eastAsia="zh-CN"/>
    </w:rPr>
  </w:style>
  <w:style w:type="paragraph" w:styleId="a6">
    <w:name w:val="footer"/>
    <w:basedOn w:val="a"/>
    <w:link w:val="a7"/>
    <w:rsid w:val="00A3170B"/>
    <w:pPr>
      <w:tabs>
        <w:tab w:val="center" w:pos="4513"/>
        <w:tab w:val="right" w:pos="9026"/>
      </w:tabs>
      <w:snapToGrid w:val="0"/>
    </w:pPr>
  </w:style>
  <w:style w:type="character" w:customStyle="1" w:styleId="a7">
    <w:name w:val="页脚 字符"/>
    <w:basedOn w:val="a0"/>
    <w:link w:val="a6"/>
    <w:rsid w:val="00A3170B"/>
    <w:rPr>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 Type="http://schemas.openxmlformats.org/officeDocument/2006/relationships/webSettings" Target="webSetting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1716</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lucifer</dc:creator>
  <cp:lastModifiedBy>Minkyu Kim</cp:lastModifiedBy>
  <cp:revision>2</cp:revision>
  <dcterms:created xsi:type="dcterms:W3CDTF">2023-09-13T11:25:00Z</dcterms:created>
  <dcterms:modified xsi:type="dcterms:W3CDTF">2023-09-13T11:25:00Z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13FA3886CB9B4202B5027A0A06DE4C81_11</vt:lpwstr>
  </property>
</Properties>
</file>