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4C4C0" w14:textId="15677560" w:rsidR="00E25ECF" w:rsidRPr="00E25ECF" w:rsidRDefault="00E25ECF" w:rsidP="00E25ECF">
      <w:pPr>
        <w:jc w:val="center"/>
        <w:rPr>
          <w:rFonts w:ascii="Times New Roman" w:hAnsi="Times New Roman" w:cs="Times New Roman"/>
          <w:b/>
          <w:bCs/>
          <w:sz w:val="28"/>
          <w:szCs w:val="28"/>
        </w:rPr>
      </w:pPr>
      <w:r w:rsidRPr="00E25ECF">
        <w:rPr>
          <w:rFonts w:ascii="Times New Roman" w:hAnsi="Times New Roman" w:cs="Times New Roman"/>
          <w:b/>
          <w:bCs/>
          <w:sz w:val="28"/>
          <w:szCs w:val="28"/>
        </w:rPr>
        <w:t>Supplementary data</w:t>
      </w:r>
    </w:p>
    <w:p w14:paraId="780FC6D9" w14:textId="77777777" w:rsidR="00E25ECF" w:rsidRDefault="00E25ECF" w:rsidP="00E25ECF">
      <w:pPr>
        <w:rPr>
          <w:rFonts w:ascii="Times New Roman" w:hAnsi="Times New Roman" w:cs="Times New Roman"/>
          <w:b/>
          <w:bCs/>
        </w:rPr>
      </w:pPr>
    </w:p>
    <w:p w14:paraId="59AE76AE" w14:textId="77777777" w:rsidR="00E25ECF" w:rsidRPr="00E25ECF" w:rsidRDefault="00E25ECF" w:rsidP="00E25ECF">
      <w:pPr>
        <w:rPr>
          <w:rFonts w:ascii="Arial" w:hAnsi="Arial" w:cs="Arial"/>
          <w:b/>
          <w:bCs/>
        </w:rPr>
      </w:pPr>
      <w:r w:rsidRPr="00E25ECF">
        <w:rPr>
          <w:rFonts w:ascii="Arial" w:hAnsi="Arial" w:cs="Arial"/>
          <w:b/>
          <w:bCs/>
        </w:rPr>
        <w:t>ORIGINAL RESEARCH</w:t>
      </w:r>
    </w:p>
    <w:p w14:paraId="020E398C" w14:textId="150BD34C" w:rsidR="00E25ECF" w:rsidRPr="00E25ECF" w:rsidRDefault="00E25ECF" w:rsidP="00E25ECF">
      <w:pPr>
        <w:rPr>
          <w:rFonts w:ascii="Arial" w:hAnsi="Arial" w:cs="Arial"/>
          <w:b/>
          <w:bCs/>
        </w:rPr>
      </w:pPr>
      <w:r w:rsidRPr="00E25ECF">
        <w:rPr>
          <w:rFonts w:ascii="Arial" w:hAnsi="Arial" w:cs="Arial"/>
          <w:b/>
          <w:bCs/>
        </w:rPr>
        <w:t>Shi et al</w:t>
      </w:r>
    </w:p>
    <w:p w14:paraId="4A10F9F0" w14:textId="77777777" w:rsidR="00E25ECF" w:rsidRPr="00E25ECF" w:rsidRDefault="00E25ECF" w:rsidP="00E25ECF">
      <w:pPr>
        <w:rPr>
          <w:rFonts w:ascii="Times New Roman" w:hAnsi="Times New Roman" w:cs="Times New Roman" w:hint="eastAsia"/>
          <w:b/>
          <w:bCs/>
        </w:rPr>
      </w:pPr>
    </w:p>
    <w:p w14:paraId="7A808E14" w14:textId="65307F69" w:rsidR="00E25ECF" w:rsidRPr="00E25ECF" w:rsidRDefault="00E25ECF" w:rsidP="00E25ECF">
      <w:pPr>
        <w:rPr>
          <w:rFonts w:ascii="Times New Roman" w:hAnsi="Times New Roman" w:cs="Times New Roman"/>
          <w:b/>
          <w:bCs/>
        </w:rPr>
      </w:pPr>
      <w:r w:rsidRPr="00E25ECF">
        <w:rPr>
          <w:rFonts w:ascii="Times New Roman" w:hAnsi="Times New Roman" w:cs="Times New Roman"/>
          <w:b/>
          <w:bCs/>
        </w:rPr>
        <w:t>Single-cell profiling of tumor-associated neutrophils in advanced non-small cell lung cancer</w:t>
      </w:r>
    </w:p>
    <w:p w14:paraId="30D78B21" w14:textId="77777777" w:rsidR="00E25ECF" w:rsidRPr="00E25ECF" w:rsidRDefault="00E25ECF" w:rsidP="00E25ECF">
      <w:pPr>
        <w:rPr>
          <w:rFonts w:ascii="Times New Roman" w:hAnsi="Times New Roman" w:cs="Times New Roman"/>
        </w:rPr>
      </w:pPr>
    </w:p>
    <w:p w14:paraId="72275BA5" w14:textId="77777777" w:rsidR="00E25ECF" w:rsidRPr="00E25ECF" w:rsidRDefault="00E25ECF" w:rsidP="00E25ECF">
      <w:pPr>
        <w:rPr>
          <w:rFonts w:ascii="Times New Roman" w:hAnsi="Times New Roman" w:cs="Times New Roman"/>
        </w:rPr>
      </w:pPr>
      <w:r w:rsidRPr="00E25ECF">
        <w:rPr>
          <w:rFonts w:ascii="Times New Roman" w:hAnsi="Times New Roman" w:cs="Times New Roman"/>
        </w:rPr>
        <w:t>Jinpeng Shi</w:t>
      </w:r>
      <w:r w:rsidRPr="00E25ECF">
        <w:rPr>
          <w:rFonts w:ascii="Times New Roman" w:hAnsi="Times New Roman" w:cs="Times New Roman"/>
          <w:color w:val="000000"/>
          <w:vertAlign w:val="superscript"/>
        </w:rPr>
        <w:t>1</w:t>
      </w:r>
      <w:r w:rsidRPr="00E25ECF">
        <w:rPr>
          <w:rFonts w:ascii="Times New Roman" w:hAnsi="Times New Roman" w:cs="Times New Roman"/>
          <w:color w:val="000000"/>
        </w:rPr>
        <w:t>*</w:t>
      </w:r>
      <w:r w:rsidRPr="00E25ECF">
        <w:rPr>
          <w:rFonts w:ascii="Times New Roman" w:hAnsi="Times New Roman" w:cs="Times New Roman"/>
        </w:rPr>
        <w:t>, Jiayu Li</w:t>
      </w:r>
      <w:r w:rsidRPr="00E25ECF">
        <w:rPr>
          <w:rFonts w:ascii="Times New Roman" w:hAnsi="Times New Roman" w:cs="Times New Roman"/>
          <w:color w:val="000000"/>
          <w:vertAlign w:val="superscript"/>
        </w:rPr>
        <w:t>1</w:t>
      </w:r>
      <w:r w:rsidRPr="00E25ECF">
        <w:rPr>
          <w:rFonts w:ascii="Times New Roman" w:hAnsi="Times New Roman" w:cs="Times New Roman"/>
          <w:color w:val="000000"/>
        </w:rPr>
        <w:t>*</w:t>
      </w:r>
      <w:r w:rsidRPr="00E25ECF">
        <w:rPr>
          <w:rFonts w:ascii="Times New Roman" w:hAnsi="Times New Roman" w:cs="Times New Roman"/>
        </w:rPr>
        <w:t>, Haowei Wang</w:t>
      </w:r>
      <w:r w:rsidRPr="00E25ECF">
        <w:rPr>
          <w:rFonts w:ascii="Times New Roman" w:hAnsi="Times New Roman" w:cs="Times New Roman"/>
          <w:color w:val="000000"/>
          <w:vertAlign w:val="superscript"/>
        </w:rPr>
        <w:t>1</w:t>
      </w:r>
      <w:r w:rsidRPr="00E25ECF">
        <w:rPr>
          <w:rFonts w:ascii="Times New Roman" w:hAnsi="Times New Roman" w:cs="Times New Roman"/>
          <w:color w:val="000000"/>
        </w:rPr>
        <w:t>*</w:t>
      </w:r>
      <w:r w:rsidRPr="00E25ECF">
        <w:rPr>
          <w:rFonts w:ascii="Times New Roman" w:hAnsi="Times New Roman" w:cs="Times New Roman"/>
        </w:rPr>
        <w:t>, Xuefei Li</w:t>
      </w:r>
      <w:r w:rsidRPr="00E25ECF">
        <w:rPr>
          <w:rFonts w:ascii="Times New Roman" w:hAnsi="Times New Roman" w:cs="Times New Roman"/>
          <w:color w:val="000000"/>
          <w:vertAlign w:val="superscript"/>
        </w:rPr>
        <w:t>2</w:t>
      </w:r>
      <w:r w:rsidRPr="00E25ECF">
        <w:rPr>
          <w:rFonts w:ascii="Times New Roman" w:hAnsi="Times New Roman" w:cs="Times New Roman"/>
        </w:rPr>
        <w:t>, Qi Wang</w:t>
      </w:r>
      <w:r w:rsidRPr="00E25ECF">
        <w:rPr>
          <w:rFonts w:ascii="Times New Roman" w:hAnsi="Times New Roman" w:cs="Times New Roman"/>
          <w:color w:val="000000"/>
          <w:vertAlign w:val="superscript"/>
        </w:rPr>
        <w:t>1</w:t>
      </w:r>
      <w:r w:rsidRPr="00E25ECF">
        <w:rPr>
          <w:rFonts w:ascii="Times New Roman" w:hAnsi="Times New Roman" w:cs="Times New Roman"/>
        </w:rPr>
        <w:t>, Chao Zhao</w:t>
      </w:r>
      <w:r w:rsidRPr="00E25ECF">
        <w:rPr>
          <w:rFonts w:ascii="Times New Roman" w:hAnsi="Times New Roman" w:cs="Times New Roman"/>
          <w:color w:val="000000"/>
          <w:vertAlign w:val="superscript"/>
        </w:rPr>
        <w:t>2</w:t>
      </w:r>
      <w:r w:rsidRPr="00E25ECF">
        <w:rPr>
          <w:rFonts w:ascii="Times New Roman" w:hAnsi="Times New Roman" w:cs="Times New Roman"/>
        </w:rPr>
        <w:t>, Lei Cheng</w:t>
      </w:r>
      <w:r w:rsidRPr="00E25ECF">
        <w:rPr>
          <w:rFonts w:ascii="Times New Roman" w:hAnsi="Times New Roman" w:cs="Times New Roman"/>
          <w:color w:val="000000"/>
          <w:vertAlign w:val="superscript"/>
        </w:rPr>
        <w:t>2</w:t>
      </w:r>
      <w:r w:rsidRPr="00E25ECF">
        <w:rPr>
          <w:rFonts w:ascii="Times New Roman" w:hAnsi="Times New Roman" w:cs="Times New Roman"/>
        </w:rPr>
        <w:t>, Ruoshuang Han</w:t>
      </w:r>
      <w:r w:rsidRPr="00E25ECF">
        <w:rPr>
          <w:rFonts w:ascii="Times New Roman" w:hAnsi="Times New Roman" w:cs="Times New Roman"/>
          <w:color w:val="000000"/>
          <w:vertAlign w:val="superscript"/>
        </w:rPr>
        <w:t>1</w:t>
      </w:r>
      <w:r w:rsidRPr="00E25ECF">
        <w:rPr>
          <w:rFonts w:ascii="Times New Roman" w:hAnsi="Times New Roman" w:cs="Times New Roman"/>
        </w:rPr>
        <w:t>, Peixin Chen</w:t>
      </w:r>
      <w:r w:rsidRPr="00E25ECF">
        <w:rPr>
          <w:rFonts w:ascii="Times New Roman" w:hAnsi="Times New Roman" w:cs="Times New Roman"/>
          <w:color w:val="000000"/>
          <w:vertAlign w:val="superscript"/>
        </w:rPr>
        <w:t>1</w:t>
      </w:r>
      <w:r w:rsidRPr="00E25ECF">
        <w:rPr>
          <w:rFonts w:ascii="Times New Roman" w:hAnsi="Times New Roman" w:cs="Times New Roman"/>
        </w:rPr>
        <w:t>, Haoyue Guo</w:t>
      </w:r>
      <w:r w:rsidRPr="00E25ECF">
        <w:rPr>
          <w:rFonts w:ascii="Times New Roman" w:hAnsi="Times New Roman" w:cs="Times New Roman"/>
          <w:color w:val="000000"/>
          <w:vertAlign w:val="superscript"/>
        </w:rPr>
        <w:t>1</w:t>
      </w:r>
      <w:r w:rsidRPr="00E25ECF">
        <w:rPr>
          <w:rFonts w:ascii="Times New Roman" w:hAnsi="Times New Roman" w:cs="Times New Roman"/>
        </w:rPr>
        <w:t>, Zhuoran Tang</w:t>
      </w:r>
      <w:r w:rsidRPr="00E25ECF">
        <w:rPr>
          <w:rFonts w:ascii="Times New Roman" w:hAnsi="Times New Roman" w:cs="Times New Roman"/>
          <w:color w:val="000000"/>
          <w:vertAlign w:val="superscript"/>
        </w:rPr>
        <w:t>1</w:t>
      </w:r>
      <w:r w:rsidRPr="00E25ECF">
        <w:rPr>
          <w:rFonts w:ascii="Times New Roman" w:hAnsi="Times New Roman" w:cs="Times New Roman"/>
        </w:rPr>
        <w:t>, Caicun Zhou</w:t>
      </w:r>
      <w:r w:rsidRPr="00E25ECF">
        <w:rPr>
          <w:rFonts w:ascii="Times New Roman" w:hAnsi="Times New Roman" w:cs="Times New Roman"/>
          <w:color w:val="000000"/>
          <w:vertAlign w:val="superscript"/>
        </w:rPr>
        <w:t>1</w:t>
      </w:r>
      <w:r w:rsidRPr="00E25ECF">
        <w:rPr>
          <w:rFonts w:ascii="Times New Roman" w:hAnsi="Times New Roman" w:cs="Times New Roman"/>
        </w:rPr>
        <w:t>, Zhemin Zhang</w:t>
      </w:r>
      <w:r w:rsidRPr="00E25ECF">
        <w:rPr>
          <w:rFonts w:ascii="Times New Roman" w:hAnsi="Times New Roman" w:cs="Times New Roman"/>
          <w:color w:val="000000"/>
          <w:vertAlign w:val="superscript"/>
        </w:rPr>
        <w:t>1</w:t>
      </w:r>
      <w:r w:rsidRPr="00E25ECF">
        <w:rPr>
          <w:rFonts w:ascii="Times New Roman" w:hAnsi="Times New Roman" w:cs="Times New Roman"/>
        </w:rPr>
        <w:t>, Fengying Wu</w:t>
      </w:r>
      <w:r w:rsidRPr="00E25ECF">
        <w:rPr>
          <w:rFonts w:ascii="Times New Roman" w:hAnsi="Times New Roman" w:cs="Times New Roman"/>
          <w:color w:val="000000"/>
          <w:vertAlign w:val="superscript"/>
        </w:rPr>
        <w:t>1</w:t>
      </w:r>
    </w:p>
    <w:p w14:paraId="43084B0D" w14:textId="77777777" w:rsidR="00E25ECF" w:rsidRPr="00E25ECF" w:rsidRDefault="00E25ECF" w:rsidP="00E25ECF">
      <w:pPr>
        <w:rPr>
          <w:rFonts w:ascii="Times New Roman" w:hAnsi="Times New Roman" w:cs="Times New Roman"/>
        </w:rPr>
      </w:pPr>
    </w:p>
    <w:p w14:paraId="61FD8367" w14:textId="76FA0077" w:rsidR="00E25ECF" w:rsidRPr="00E25ECF" w:rsidRDefault="00E25ECF" w:rsidP="00E25ECF">
      <w:pPr>
        <w:rPr>
          <w:rFonts w:ascii="Times New Roman" w:hAnsi="Times New Roman" w:cs="Times New Roman"/>
        </w:rPr>
      </w:pPr>
      <w:r w:rsidRPr="00E25ECF">
        <w:rPr>
          <w:rFonts w:ascii="Times New Roman" w:hAnsi="Times New Roman" w:cs="Times New Roman"/>
          <w:vertAlign w:val="superscript"/>
        </w:rPr>
        <w:t>1</w:t>
      </w:r>
      <w:r w:rsidRPr="00E25ECF">
        <w:rPr>
          <w:rFonts w:ascii="Times New Roman" w:hAnsi="Times New Roman" w:cs="Times New Roman"/>
        </w:rPr>
        <w:t xml:space="preserve">Department of Medical Oncology, Shanghai Pulmonary Hospital &amp; Thoracic Cancer Institute, School of Medicine, Tongji University, Shanghai, China; </w:t>
      </w:r>
      <w:r w:rsidRPr="00E25ECF">
        <w:rPr>
          <w:rFonts w:ascii="Times New Roman" w:hAnsi="Times New Roman" w:cs="Times New Roman"/>
          <w:vertAlign w:val="superscript"/>
        </w:rPr>
        <w:t>2</w:t>
      </w:r>
      <w:r w:rsidRPr="00E25ECF">
        <w:rPr>
          <w:rFonts w:ascii="Times New Roman" w:hAnsi="Times New Roman" w:cs="Times New Roman"/>
        </w:rPr>
        <w:t>Department of Lung Cancer and Immunology, Shanghai Pulmonary Hospital, School of Medicine, Tongji University, Shanghai, China</w:t>
      </w:r>
    </w:p>
    <w:p w14:paraId="75C63B60" w14:textId="77777777" w:rsidR="00E25ECF" w:rsidRPr="00E25ECF" w:rsidRDefault="00E25ECF" w:rsidP="00E25ECF">
      <w:pPr>
        <w:rPr>
          <w:rFonts w:ascii="Times New Roman" w:hAnsi="Times New Roman" w:cs="Times New Roman"/>
        </w:rPr>
      </w:pPr>
    </w:p>
    <w:p w14:paraId="2A5EDE69" w14:textId="14872848" w:rsidR="00E25ECF" w:rsidRPr="00E25ECF" w:rsidRDefault="00E25ECF" w:rsidP="00E25ECF">
      <w:pPr>
        <w:rPr>
          <w:rFonts w:ascii="Times New Roman" w:hAnsi="Times New Roman" w:cs="Times New Roman"/>
        </w:rPr>
      </w:pPr>
      <w:r w:rsidRPr="00E25ECF">
        <w:rPr>
          <w:rFonts w:ascii="Times New Roman" w:hAnsi="Times New Roman" w:cs="Times New Roman"/>
          <w:color w:val="000000"/>
        </w:rPr>
        <w:t>*These authors contributed equally to this work</w:t>
      </w:r>
    </w:p>
    <w:p w14:paraId="78975A28" w14:textId="77777777" w:rsidR="00E25ECF" w:rsidRPr="00E25ECF" w:rsidRDefault="00E25ECF">
      <w:pPr>
        <w:rPr>
          <w:rFonts w:ascii="Times New Roman" w:hAnsi="Times New Roman" w:cs="Times New Roman" w:hint="eastAsia"/>
        </w:rPr>
      </w:pPr>
    </w:p>
    <w:p w14:paraId="018BA41C" w14:textId="616AAA4A" w:rsidR="00E25ECF" w:rsidRPr="00E25ECF" w:rsidRDefault="00E25ECF" w:rsidP="00E25ECF">
      <w:pPr>
        <w:widowControl w:val="0"/>
        <w:rPr>
          <w:rFonts w:ascii="Times New Roman" w:hAnsi="Times New Roman" w:cs="Times New Roman" w:hint="eastAsia"/>
        </w:rPr>
      </w:pPr>
      <w:r w:rsidRPr="00E25ECF">
        <w:rPr>
          <w:rFonts w:ascii="Times New Roman" w:hAnsi="Times New Roman" w:cs="Times New Roman"/>
          <w:b/>
          <w:bCs/>
        </w:rPr>
        <w:t>Supplementary Table 1</w:t>
      </w:r>
      <w:r w:rsidRPr="00E25ECF">
        <w:rPr>
          <w:rFonts w:ascii="Times New Roman" w:hAnsi="Times New Roman" w:cs="Times New Roman"/>
        </w:rPr>
        <w:t xml:space="preserve"> </w:t>
      </w:r>
      <w:r w:rsidRPr="00E25ECF">
        <w:rPr>
          <w:rFonts w:ascii="Times New Roman" w:eastAsia="DengXian" w:hAnsi="Times New Roman" w:cs="Times New Roman"/>
          <w:sz w:val="22"/>
          <w:szCs w:val="22"/>
        </w:rPr>
        <w:t>Details of the clinicopathological characteristics of enrolled patients (</w:t>
      </w:r>
      <w:r w:rsidRPr="00E25ECF">
        <w:rPr>
          <w:rFonts w:ascii="Times New Roman" w:eastAsia="DengXian" w:hAnsi="Times New Roman" w:cs="Times New Roman"/>
          <w:i/>
          <w:iCs/>
          <w:sz w:val="22"/>
          <w:szCs w:val="22"/>
        </w:rPr>
        <w:t>n</w:t>
      </w:r>
      <w:r w:rsidRPr="00E25ECF">
        <w:rPr>
          <w:rFonts w:ascii="Times New Roman" w:eastAsia="DengXian" w:hAnsi="Times New Roman" w:cs="Times New Roman"/>
          <w:sz w:val="22"/>
          <w:szCs w:val="22"/>
        </w:rPr>
        <w:t xml:space="preserve"> = 9)</w:t>
      </w:r>
    </w:p>
    <w:tbl>
      <w:tblPr>
        <w:tblW w:w="8505" w:type="dxa"/>
        <w:jc w:val="center"/>
        <w:tblLook w:val="04A0" w:firstRow="1" w:lastRow="0" w:firstColumn="1" w:lastColumn="0" w:noHBand="0" w:noVBand="1"/>
      </w:tblPr>
      <w:tblGrid>
        <w:gridCol w:w="647"/>
        <w:gridCol w:w="825"/>
        <w:gridCol w:w="627"/>
        <w:gridCol w:w="1254"/>
        <w:gridCol w:w="826"/>
        <w:gridCol w:w="1047"/>
        <w:gridCol w:w="957"/>
        <w:gridCol w:w="1068"/>
        <w:gridCol w:w="1254"/>
      </w:tblGrid>
      <w:tr w:rsidR="00E25ECF" w:rsidRPr="00E25ECF" w14:paraId="10A8F993" w14:textId="77777777" w:rsidTr="00267C9E">
        <w:trPr>
          <w:trHeight w:hRule="exact" w:val="851"/>
          <w:jc w:val="center"/>
        </w:trPr>
        <w:tc>
          <w:tcPr>
            <w:tcW w:w="647" w:type="dxa"/>
            <w:tcBorders>
              <w:top w:val="single" w:sz="8" w:space="0" w:color="auto"/>
              <w:left w:val="nil"/>
              <w:bottom w:val="single" w:sz="8" w:space="0" w:color="auto"/>
              <w:right w:val="nil"/>
            </w:tcBorders>
            <w:shd w:val="clear" w:color="auto" w:fill="auto"/>
            <w:vAlign w:val="center"/>
            <w:hideMark/>
          </w:tcPr>
          <w:p w14:paraId="652371B4"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Case</w:t>
            </w:r>
          </w:p>
        </w:tc>
        <w:tc>
          <w:tcPr>
            <w:tcW w:w="825" w:type="dxa"/>
            <w:tcBorders>
              <w:top w:val="single" w:sz="8" w:space="0" w:color="auto"/>
              <w:left w:val="nil"/>
              <w:bottom w:val="single" w:sz="8" w:space="0" w:color="auto"/>
              <w:right w:val="nil"/>
            </w:tcBorders>
            <w:shd w:val="clear" w:color="auto" w:fill="auto"/>
            <w:noWrap/>
            <w:vAlign w:val="center"/>
            <w:hideMark/>
          </w:tcPr>
          <w:p w14:paraId="1BCDF4B0"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Sex</w:t>
            </w:r>
          </w:p>
        </w:tc>
        <w:tc>
          <w:tcPr>
            <w:tcW w:w="627" w:type="dxa"/>
            <w:tcBorders>
              <w:top w:val="single" w:sz="8" w:space="0" w:color="auto"/>
              <w:left w:val="nil"/>
              <w:bottom w:val="single" w:sz="8" w:space="0" w:color="auto"/>
              <w:right w:val="nil"/>
            </w:tcBorders>
            <w:shd w:val="clear" w:color="auto" w:fill="auto"/>
            <w:noWrap/>
            <w:vAlign w:val="center"/>
            <w:hideMark/>
          </w:tcPr>
          <w:p w14:paraId="4730D143"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Age</w:t>
            </w:r>
          </w:p>
        </w:tc>
        <w:tc>
          <w:tcPr>
            <w:tcW w:w="1254" w:type="dxa"/>
            <w:tcBorders>
              <w:top w:val="single" w:sz="8" w:space="0" w:color="auto"/>
              <w:left w:val="nil"/>
              <w:bottom w:val="single" w:sz="8" w:space="0" w:color="auto"/>
              <w:right w:val="nil"/>
            </w:tcBorders>
            <w:shd w:val="clear" w:color="auto" w:fill="auto"/>
            <w:vAlign w:val="center"/>
            <w:hideMark/>
          </w:tcPr>
          <w:p w14:paraId="36D8E290"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Smoking history</w:t>
            </w:r>
          </w:p>
        </w:tc>
        <w:tc>
          <w:tcPr>
            <w:tcW w:w="826" w:type="dxa"/>
            <w:tcBorders>
              <w:top w:val="single" w:sz="8" w:space="0" w:color="auto"/>
              <w:left w:val="nil"/>
              <w:bottom w:val="single" w:sz="8" w:space="0" w:color="auto"/>
              <w:right w:val="nil"/>
            </w:tcBorders>
            <w:shd w:val="clear" w:color="auto" w:fill="auto"/>
            <w:vAlign w:val="center"/>
            <w:hideMark/>
          </w:tcPr>
          <w:p w14:paraId="39788561"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ECOG PS</w:t>
            </w:r>
          </w:p>
        </w:tc>
        <w:tc>
          <w:tcPr>
            <w:tcW w:w="1047" w:type="dxa"/>
            <w:tcBorders>
              <w:top w:val="single" w:sz="8" w:space="0" w:color="auto"/>
              <w:left w:val="nil"/>
              <w:bottom w:val="single" w:sz="8" w:space="0" w:color="auto"/>
              <w:right w:val="nil"/>
            </w:tcBorders>
            <w:shd w:val="clear" w:color="auto" w:fill="auto"/>
            <w:noWrap/>
            <w:vAlign w:val="center"/>
            <w:hideMark/>
          </w:tcPr>
          <w:p w14:paraId="5FA1B6A0"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Histology</w:t>
            </w:r>
          </w:p>
        </w:tc>
        <w:tc>
          <w:tcPr>
            <w:tcW w:w="957" w:type="dxa"/>
            <w:tcBorders>
              <w:top w:val="single" w:sz="8" w:space="0" w:color="auto"/>
              <w:left w:val="nil"/>
              <w:bottom w:val="single" w:sz="8" w:space="0" w:color="auto"/>
              <w:right w:val="nil"/>
            </w:tcBorders>
            <w:shd w:val="clear" w:color="auto" w:fill="auto"/>
            <w:noWrap/>
            <w:vAlign w:val="center"/>
            <w:hideMark/>
          </w:tcPr>
          <w:p w14:paraId="59E7F08A"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Stage</w:t>
            </w:r>
          </w:p>
        </w:tc>
        <w:tc>
          <w:tcPr>
            <w:tcW w:w="1068" w:type="dxa"/>
            <w:tcBorders>
              <w:top w:val="single" w:sz="8" w:space="0" w:color="auto"/>
              <w:left w:val="nil"/>
              <w:bottom w:val="single" w:sz="8" w:space="0" w:color="auto"/>
              <w:right w:val="nil"/>
            </w:tcBorders>
            <w:shd w:val="clear" w:color="auto" w:fill="auto"/>
            <w:vAlign w:val="center"/>
            <w:hideMark/>
          </w:tcPr>
          <w:p w14:paraId="3203C4DC"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Gene alteration</w:t>
            </w:r>
          </w:p>
        </w:tc>
        <w:tc>
          <w:tcPr>
            <w:tcW w:w="1254" w:type="dxa"/>
            <w:tcBorders>
              <w:top w:val="single" w:sz="8" w:space="0" w:color="auto"/>
              <w:left w:val="nil"/>
              <w:bottom w:val="single" w:sz="8" w:space="0" w:color="auto"/>
              <w:right w:val="nil"/>
            </w:tcBorders>
            <w:shd w:val="clear" w:color="auto" w:fill="auto"/>
            <w:vAlign w:val="center"/>
            <w:hideMark/>
          </w:tcPr>
          <w:p w14:paraId="55A406E2"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Previous treatment</w:t>
            </w:r>
            <w:r w:rsidRPr="00E25ECF">
              <w:rPr>
                <w:rFonts w:ascii="Times New Roman" w:eastAsia="DengXian" w:hAnsi="Times New Roman" w:cs="Times New Roman"/>
                <w:b/>
                <w:bCs/>
                <w:color w:val="000000"/>
                <w:sz w:val="18"/>
                <w:szCs w:val="18"/>
                <w:vertAlign w:val="superscript"/>
              </w:rPr>
              <w:t>#</w:t>
            </w:r>
          </w:p>
        </w:tc>
      </w:tr>
      <w:tr w:rsidR="00E25ECF" w:rsidRPr="00E25ECF" w14:paraId="728A4194" w14:textId="77777777" w:rsidTr="00267C9E">
        <w:trPr>
          <w:trHeight w:hRule="exact" w:val="340"/>
          <w:jc w:val="center"/>
        </w:trPr>
        <w:tc>
          <w:tcPr>
            <w:tcW w:w="647" w:type="dxa"/>
            <w:tcBorders>
              <w:top w:val="nil"/>
              <w:left w:val="nil"/>
              <w:right w:val="nil"/>
            </w:tcBorders>
            <w:shd w:val="clear" w:color="auto" w:fill="auto"/>
            <w:noWrap/>
            <w:vAlign w:val="center"/>
            <w:hideMark/>
          </w:tcPr>
          <w:p w14:paraId="3D7B3E5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P1</w:t>
            </w:r>
          </w:p>
        </w:tc>
        <w:tc>
          <w:tcPr>
            <w:tcW w:w="825" w:type="dxa"/>
            <w:tcBorders>
              <w:top w:val="nil"/>
              <w:left w:val="nil"/>
              <w:right w:val="nil"/>
            </w:tcBorders>
            <w:shd w:val="clear" w:color="auto" w:fill="auto"/>
            <w:noWrap/>
            <w:vAlign w:val="center"/>
            <w:hideMark/>
          </w:tcPr>
          <w:p w14:paraId="3C13637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Male</w:t>
            </w:r>
          </w:p>
        </w:tc>
        <w:tc>
          <w:tcPr>
            <w:tcW w:w="627" w:type="dxa"/>
            <w:tcBorders>
              <w:top w:val="nil"/>
              <w:left w:val="nil"/>
              <w:right w:val="nil"/>
            </w:tcBorders>
            <w:shd w:val="clear" w:color="auto" w:fill="auto"/>
            <w:noWrap/>
            <w:vAlign w:val="center"/>
            <w:hideMark/>
          </w:tcPr>
          <w:p w14:paraId="4EDB166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55</w:t>
            </w:r>
          </w:p>
        </w:tc>
        <w:tc>
          <w:tcPr>
            <w:tcW w:w="1254" w:type="dxa"/>
            <w:tcBorders>
              <w:top w:val="nil"/>
              <w:left w:val="nil"/>
              <w:right w:val="nil"/>
            </w:tcBorders>
            <w:shd w:val="clear" w:color="auto" w:fill="auto"/>
            <w:noWrap/>
            <w:vAlign w:val="center"/>
            <w:hideMark/>
          </w:tcPr>
          <w:p w14:paraId="45F86A2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Smoker</w:t>
            </w:r>
          </w:p>
        </w:tc>
        <w:tc>
          <w:tcPr>
            <w:tcW w:w="826" w:type="dxa"/>
            <w:tcBorders>
              <w:top w:val="nil"/>
              <w:left w:val="nil"/>
              <w:right w:val="nil"/>
            </w:tcBorders>
            <w:shd w:val="clear" w:color="auto" w:fill="auto"/>
            <w:noWrap/>
            <w:vAlign w:val="center"/>
            <w:hideMark/>
          </w:tcPr>
          <w:p w14:paraId="660C4A9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top w:val="nil"/>
              <w:left w:val="nil"/>
              <w:right w:val="nil"/>
            </w:tcBorders>
            <w:shd w:val="clear" w:color="auto" w:fill="auto"/>
            <w:noWrap/>
            <w:vAlign w:val="center"/>
            <w:hideMark/>
          </w:tcPr>
          <w:p w14:paraId="0096F54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LUSC</w:t>
            </w:r>
          </w:p>
        </w:tc>
        <w:tc>
          <w:tcPr>
            <w:tcW w:w="957" w:type="dxa"/>
            <w:tcBorders>
              <w:top w:val="nil"/>
              <w:left w:val="nil"/>
              <w:right w:val="nil"/>
            </w:tcBorders>
            <w:shd w:val="clear" w:color="auto" w:fill="auto"/>
            <w:noWrap/>
            <w:vAlign w:val="center"/>
            <w:hideMark/>
          </w:tcPr>
          <w:p w14:paraId="3A4B630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recurrent</w:t>
            </w:r>
          </w:p>
        </w:tc>
        <w:tc>
          <w:tcPr>
            <w:tcW w:w="1068" w:type="dxa"/>
            <w:tcBorders>
              <w:top w:val="nil"/>
              <w:left w:val="nil"/>
              <w:right w:val="nil"/>
            </w:tcBorders>
            <w:shd w:val="clear" w:color="auto" w:fill="auto"/>
            <w:noWrap/>
            <w:vAlign w:val="center"/>
            <w:hideMark/>
          </w:tcPr>
          <w:p w14:paraId="7922E80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WT</w:t>
            </w:r>
          </w:p>
        </w:tc>
        <w:tc>
          <w:tcPr>
            <w:tcW w:w="1254" w:type="dxa"/>
            <w:tcBorders>
              <w:top w:val="nil"/>
              <w:left w:val="nil"/>
              <w:right w:val="nil"/>
            </w:tcBorders>
            <w:shd w:val="clear" w:color="auto" w:fill="auto"/>
            <w:noWrap/>
            <w:vAlign w:val="center"/>
            <w:hideMark/>
          </w:tcPr>
          <w:p w14:paraId="4B2C035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14902183" w14:textId="77777777" w:rsidTr="00267C9E">
        <w:trPr>
          <w:trHeight w:hRule="exact" w:val="340"/>
          <w:jc w:val="center"/>
        </w:trPr>
        <w:tc>
          <w:tcPr>
            <w:tcW w:w="647" w:type="dxa"/>
            <w:tcBorders>
              <w:top w:val="nil"/>
              <w:left w:val="nil"/>
              <w:right w:val="nil"/>
            </w:tcBorders>
            <w:shd w:val="clear" w:color="auto" w:fill="auto"/>
            <w:noWrap/>
            <w:vAlign w:val="center"/>
            <w:hideMark/>
          </w:tcPr>
          <w:p w14:paraId="3D02C47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P2</w:t>
            </w:r>
          </w:p>
        </w:tc>
        <w:tc>
          <w:tcPr>
            <w:tcW w:w="825" w:type="dxa"/>
            <w:tcBorders>
              <w:top w:val="nil"/>
              <w:left w:val="nil"/>
              <w:right w:val="nil"/>
            </w:tcBorders>
            <w:shd w:val="clear" w:color="auto" w:fill="auto"/>
            <w:noWrap/>
            <w:vAlign w:val="center"/>
            <w:hideMark/>
          </w:tcPr>
          <w:p w14:paraId="2E37490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Male</w:t>
            </w:r>
          </w:p>
        </w:tc>
        <w:tc>
          <w:tcPr>
            <w:tcW w:w="627" w:type="dxa"/>
            <w:tcBorders>
              <w:top w:val="nil"/>
              <w:left w:val="nil"/>
              <w:right w:val="nil"/>
            </w:tcBorders>
            <w:shd w:val="clear" w:color="auto" w:fill="auto"/>
            <w:noWrap/>
            <w:vAlign w:val="center"/>
            <w:hideMark/>
          </w:tcPr>
          <w:p w14:paraId="19F9051C"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67</w:t>
            </w:r>
          </w:p>
        </w:tc>
        <w:tc>
          <w:tcPr>
            <w:tcW w:w="1254" w:type="dxa"/>
            <w:tcBorders>
              <w:top w:val="nil"/>
              <w:left w:val="nil"/>
              <w:right w:val="nil"/>
            </w:tcBorders>
            <w:shd w:val="clear" w:color="auto" w:fill="auto"/>
            <w:noWrap/>
            <w:vAlign w:val="center"/>
            <w:hideMark/>
          </w:tcPr>
          <w:p w14:paraId="0145B0C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Non-smoker</w:t>
            </w:r>
          </w:p>
        </w:tc>
        <w:tc>
          <w:tcPr>
            <w:tcW w:w="826" w:type="dxa"/>
            <w:tcBorders>
              <w:top w:val="nil"/>
              <w:left w:val="nil"/>
              <w:right w:val="nil"/>
            </w:tcBorders>
            <w:shd w:val="clear" w:color="auto" w:fill="auto"/>
            <w:noWrap/>
            <w:vAlign w:val="center"/>
            <w:hideMark/>
          </w:tcPr>
          <w:p w14:paraId="699C9A1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top w:val="nil"/>
              <w:left w:val="nil"/>
              <w:right w:val="nil"/>
            </w:tcBorders>
            <w:shd w:val="clear" w:color="auto" w:fill="auto"/>
            <w:noWrap/>
            <w:vAlign w:val="center"/>
            <w:hideMark/>
          </w:tcPr>
          <w:p w14:paraId="37CF3FBD"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LUSC</w:t>
            </w:r>
          </w:p>
        </w:tc>
        <w:tc>
          <w:tcPr>
            <w:tcW w:w="957" w:type="dxa"/>
            <w:tcBorders>
              <w:top w:val="nil"/>
              <w:left w:val="nil"/>
              <w:right w:val="nil"/>
            </w:tcBorders>
            <w:shd w:val="clear" w:color="auto" w:fill="auto"/>
            <w:noWrap/>
            <w:vAlign w:val="center"/>
            <w:hideMark/>
          </w:tcPr>
          <w:p w14:paraId="24CD187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IIIB</w:t>
            </w:r>
          </w:p>
        </w:tc>
        <w:tc>
          <w:tcPr>
            <w:tcW w:w="1068" w:type="dxa"/>
            <w:tcBorders>
              <w:top w:val="nil"/>
              <w:left w:val="nil"/>
              <w:right w:val="nil"/>
            </w:tcBorders>
            <w:shd w:val="clear" w:color="auto" w:fill="auto"/>
            <w:noWrap/>
            <w:vAlign w:val="center"/>
            <w:hideMark/>
          </w:tcPr>
          <w:p w14:paraId="6B3163A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WT</w:t>
            </w:r>
          </w:p>
        </w:tc>
        <w:tc>
          <w:tcPr>
            <w:tcW w:w="1254" w:type="dxa"/>
            <w:tcBorders>
              <w:top w:val="nil"/>
              <w:left w:val="nil"/>
              <w:right w:val="nil"/>
            </w:tcBorders>
            <w:shd w:val="clear" w:color="auto" w:fill="auto"/>
            <w:noWrap/>
            <w:vAlign w:val="center"/>
            <w:hideMark/>
          </w:tcPr>
          <w:p w14:paraId="60C8DB4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0C0AA73D" w14:textId="77777777" w:rsidTr="00267C9E">
        <w:trPr>
          <w:trHeight w:hRule="exact" w:val="340"/>
          <w:jc w:val="center"/>
        </w:trPr>
        <w:tc>
          <w:tcPr>
            <w:tcW w:w="647" w:type="dxa"/>
            <w:tcBorders>
              <w:left w:val="nil"/>
              <w:bottom w:val="nil"/>
              <w:right w:val="nil"/>
            </w:tcBorders>
            <w:shd w:val="clear" w:color="auto" w:fill="auto"/>
            <w:noWrap/>
            <w:vAlign w:val="center"/>
            <w:hideMark/>
          </w:tcPr>
          <w:p w14:paraId="78624A5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P3</w:t>
            </w:r>
          </w:p>
        </w:tc>
        <w:tc>
          <w:tcPr>
            <w:tcW w:w="825" w:type="dxa"/>
            <w:tcBorders>
              <w:left w:val="nil"/>
              <w:bottom w:val="nil"/>
              <w:right w:val="nil"/>
            </w:tcBorders>
            <w:shd w:val="clear" w:color="auto" w:fill="auto"/>
            <w:noWrap/>
            <w:vAlign w:val="center"/>
            <w:hideMark/>
          </w:tcPr>
          <w:p w14:paraId="6DCB152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Female</w:t>
            </w:r>
          </w:p>
        </w:tc>
        <w:tc>
          <w:tcPr>
            <w:tcW w:w="627" w:type="dxa"/>
            <w:tcBorders>
              <w:left w:val="nil"/>
              <w:bottom w:val="nil"/>
              <w:right w:val="nil"/>
            </w:tcBorders>
            <w:shd w:val="clear" w:color="auto" w:fill="auto"/>
            <w:noWrap/>
            <w:vAlign w:val="center"/>
            <w:hideMark/>
          </w:tcPr>
          <w:p w14:paraId="22F7EE8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52</w:t>
            </w:r>
          </w:p>
        </w:tc>
        <w:tc>
          <w:tcPr>
            <w:tcW w:w="1254" w:type="dxa"/>
            <w:tcBorders>
              <w:left w:val="nil"/>
              <w:bottom w:val="nil"/>
              <w:right w:val="nil"/>
            </w:tcBorders>
            <w:shd w:val="clear" w:color="auto" w:fill="auto"/>
            <w:noWrap/>
            <w:vAlign w:val="center"/>
            <w:hideMark/>
          </w:tcPr>
          <w:p w14:paraId="1C87B8F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Non-smoker</w:t>
            </w:r>
          </w:p>
        </w:tc>
        <w:tc>
          <w:tcPr>
            <w:tcW w:w="826" w:type="dxa"/>
            <w:tcBorders>
              <w:left w:val="nil"/>
              <w:bottom w:val="nil"/>
              <w:right w:val="nil"/>
            </w:tcBorders>
            <w:shd w:val="clear" w:color="auto" w:fill="auto"/>
            <w:noWrap/>
            <w:vAlign w:val="center"/>
            <w:hideMark/>
          </w:tcPr>
          <w:p w14:paraId="1DD0C85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left w:val="nil"/>
              <w:bottom w:val="nil"/>
              <w:right w:val="nil"/>
            </w:tcBorders>
            <w:shd w:val="clear" w:color="auto" w:fill="auto"/>
            <w:noWrap/>
            <w:vAlign w:val="center"/>
            <w:hideMark/>
          </w:tcPr>
          <w:p w14:paraId="6DA2397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LUSC</w:t>
            </w:r>
          </w:p>
        </w:tc>
        <w:tc>
          <w:tcPr>
            <w:tcW w:w="957" w:type="dxa"/>
            <w:tcBorders>
              <w:left w:val="nil"/>
              <w:bottom w:val="nil"/>
              <w:right w:val="nil"/>
            </w:tcBorders>
            <w:shd w:val="clear" w:color="auto" w:fill="auto"/>
            <w:noWrap/>
            <w:vAlign w:val="center"/>
            <w:hideMark/>
          </w:tcPr>
          <w:p w14:paraId="0383B39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IVB</w:t>
            </w:r>
          </w:p>
        </w:tc>
        <w:tc>
          <w:tcPr>
            <w:tcW w:w="1068" w:type="dxa"/>
            <w:tcBorders>
              <w:left w:val="nil"/>
              <w:bottom w:val="nil"/>
              <w:right w:val="nil"/>
            </w:tcBorders>
            <w:shd w:val="clear" w:color="auto" w:fill="auto"/>
            <w:noWrap/>
            <w:vAlign w:val="center"/>
            <w:hideMark/>
          </w:tcPr>
          <w:p w14:paraId="6E8CAEF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WT</w:t>
            </w:r>
          </w:p>
        </w:tc>
        <w:tc>
          <w:tcPr>
            <w:tcW w:w="1254" w:type="dxa"/>
            <w:tcBorders>
              <w:left w:val="nil"/>
              <w:bottom w:val="nil"/>
              <w:right w:val="nil"/>
            </w:tcBorders>
            <w:shd w:val="clear" w:color="auto" w:fill="auto"/>
            <w:noWrap/>
            <w:vAlign w:val="center"/>
            <w:hideMark/>
          </w:tcPr>
          <w:p w14:paraId="2622470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1CFD18A7" w14:textId="77777777" w:rsidTr="00267C9E">
        <w:trPr>
          <w:trHeight w:hRule="exact" w:val="340"/>
          <w:jc w:val="center"/>
        </w:trPr>
        <w:tc>
          <w:tcPr>
            <w:tcW w:w="647" w:type="dxa"/>
            <w:tcBorders>
              <w:top w:val="nil"/>
              <w:left w:val="nil"/>
              <w:bottom w:val="nil"/>
              <w:right w:val="nil"/>
            </w:tcBorders>
            <w:shd w:val="clear" w:color="auto" w:fill="auto"/>
            <w:noWrap/>
            <w:vAlign w:val="center"/>
            <w:hideMark/>
          </w:tcPr>
          <w:p w14:paraId="0FBE99A4"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P4</w:t>
            </w:r>
          </w:p>
        </w:tc>
        <w:tc>
          <w:tcPr>
            <w:tcW w:w="825" w:type="dxa"/>
            <w:tcBorders>
              <w:top w:val="nil"/>
              <w:left w:val="nil"/>
              <w:bottom w:val="nil"/>
              <w:right w:val="nil"/>
            </w:tcBorders>
            <w:shd w:val="clear" w:color="auto" w:fill="auto"/>
            <w:noWrap/>
            <w:vAlign w:val="center"/>
            <w:hideMark/>
          </w:tcPr>
          <w:p w14:paraId="1E18F13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Male</w:t>
            </w:r>
          </w:p>
        </w:tc>
        <w:tc>
          <w:tcPr>
            <w:tcW w:w="627" w:type="dxa"/>
            <w:tcBorders>
              <w:top w:val="nil"/>
              <w:left w:val="nil"/>
              <w:bottom w:val="nil"/>
              <w:right w:val="nil"/>
            </w:tcBorders>
            <w:shd w:val="clear" w:color="auto" w:fill="auto"/>
            <w:noWrap/>
            <w:vAlign w:val="center"/>
            <w:hideMark/>
          </w:tcPr>
          <w:p w14:paraId="3DE9724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68</w:t>
            </w:r>
          </w:p>
        </w:tc>
        <w:tc>
          <w:tcPr>
            <w:tcW w:w="1254" w:type="dxa"/>
            <w:tcBorders>
              <w:top w:val="nil"/>
              <w:left w:val="nil"/>
              <w:bottom w:val="nil"/>
              <w:right w:val="nil"/>
            </w:tcBorders>
            <w:shd w:val="clear" w:color="auto" w:fill="auto"/>
            <w:noWrap/>
            <w:vAlign w:val="center"/>
            <w:hideMark/>
          </w:tcPr>
          <w:p w14:paraId="3FD24F09"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Smoker</w:t>
            </w:r>
          </w:p>
        </w:tc>
        <w:tc>
          <w:tcPr>
            <w:tcW w:w="826" w:type="dxa"/>
            <w:tcBorders>
              <w:top w:val="nil"/>
              <w:left w:val="nil"/>
              <w:bottom w:val="nil"/>
              <w:right w:val="nil"/>
            </w:tcBorders>
            <w:shd w:val="clear" w:color="auto" w:fill="auto"/>
            <w:noWrap/>
            <w:vAlign w:val="center"/>
            <w:hideMark/>
          </w:tcPr>
          <w:p w14:paraId="022ED10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top w:val="nil"/>
              <w:left w:val="nil"/>
              <w:bottom w:val="nil"/>
              <w:right w:val="nil"/>
            </w:tcBorders>
            <w:shd w:val="clear" w:color="auto" w:fill="auto"/>
            <w:noWrap/>
            <w:vAlign w:val="center"/>
            <w:hideMark/>
          </w:tcPr>
          <w:p w14:paraId="5916D62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LUSC</w:t>
            </w:r>
          </w:p>
        </w:tc>
        <w:tc>
          <w:tcPr>
            <w:tcW w:w="957" w:type="dxa"/>
            <w:tcBorders>
              <w:top w:val="nil"/>
              <w:left w:val="nil"/>
              <w:bottom w:val="nil"/>
              <w:right w:val="nil"/>
            </w:tcBorders>
            <w:shd w:val="clear" w:color="auto" w:fill="auto"/>
            <w:noWrap/>
            <w:vAlign w:val="center"/>
            <w:hideMark/>
          </w:tcPr>
          <w:p w14:paraId="5C23A99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IVA</w:t>
            </w:r>
          </w:p>
        </w:tc>
        <w:tc>
          <w:tcPr>
            <w:tcW w:w="1068" w:type="dxa"/>
            <w:tcBorders>
              <w:top w:val="nil"/>
              <w:left w:val="nil"/>
              <w:bottom w:val="nil"/>
              <w:right w:val="nil"/>
            </w:tcBorders>
            <w:shd w:val="clear" w:color="auto" w:fill="auto"/>
            <w:noWrap/>
            <w:vAlign w:val="center"/>
            <w:hideMark/>
          </w:tcPr>
          <w:p w14:paraId="5F2DA82C"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WT</w:t>
            </w:r>
          </w:p>
        </w:tc>
        <w:tc>
          <w:tcPr>
            <w:tcW w:w="1254" w:type="dxa"/>
            <w:tcBorders>
              <w:top w:val="nil"/>
              <w:left w:val="nil"/>
              <w:bottom w:val="nil"/>
              <w:right w:val="nil"/>
            </w:tcBorders>
            <w:shd w:val="clear" w:color="auto" w:fill="auto"/>
            <w:noWrap/>
            <w:vAlign w:val="center"/>
            <w:hideMark/>
          </w:tcPr>
          <w:p w14:paraId="7599812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w:t>
            </w:r>
          </w:p>
        </w:tc>
      </w:tr>
      <w:tr w:rsidR="00E25ECF" w:rsidRPr="00E25ECF" w14:paraId="1E9E88F1" w14:textId="77777777" w:rsidTr="00267C9E">
        <w:trPr>
          <w:trHeight w:hRule="exact" w:val="340"/>
          <w:jc w:val="center"/>
        </w:trPr>
        <w:tc>
          <w:tcPr>
            <w:tcW w:w="647" w:type="dxa"/>
            <w:tcBorders>
              <w:top w:val="nil"/>
              <w:left w:val="nil"/>
              <w:bottom w:val="nil"/>
              <w:right w:val="nil"/>
            </w:tcBorders>
            <w:shd w:val="clear" w:color="auto" w:fill="auto"/>
            <w:noWrap/>
            <w:vAlign w:val="center"/>
            <w:hideMark/>
          </w:tcPr>
          <w:p w14:paraId="34A783D4"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P5</w:t>
            </w:r>
          </w:p>
        </w:tc>
        <w:tc>
          <w:tcPr>
            <w:tcW w:w="825" w:type="dxa"/>
            <w:tcBorders>
              <w:top w:val="nil"/>
              <w:left w:val="nil"/>
              <w:bottom w:val="nil"/>
              <w:right w:val="nil"/>
            </w:tcBorders>
            <w:shd w:val="clear" w:color="auto" w:fill="auto"/>
            <w:noWrap/>
            <w:vAlign w:val="center"/>
            <w:hideMark/>
          </w:tcPr>
          <w:p w14:paraId="1979289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Male</w:t>
            </w:r>
          </w:p>
        </w:tc>
        <w:tc>
          <w:tcPr>
            <w:tcW w:w="627" w:type="dxa"/>
            <w:tcBorders>
              <w:top w:val="nil"/>
              <w:left w:val="nil"/>
              <w:bottom w:val="nil"/>
              <w:right w:val="nil"/>
            </w:tcBorders>
            <w:shd w:val="clear" w:color="auto" w:fill="auto"/>
            <w:noWrap/>
            <w:vAlign w:val="center"/>
            <w:hideMark/>
          </w:tcPr>
          <w:p w14:paraId="58171B1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70</w:t>
            </w:r>
          </w:p>
        </w:tc>
        <w:tc>
          <w:tcPr>
            <w:tcW w:w="1254" w:type="dxa"/>
            <w:tcBorders>
              <w:top w:val="nil"/>
              <w:left w:val="nil"/>
              <w:bottom w:val="nil"/>
              <w:right w:val="nil"/>
            </w:tcBorders>
            <w:shd w:val="clear" w:color="auto" w:fill="auto"/>
            <w:noWrap/>
            <w:vAlign w:val="center"/>
            <w:hideMark/>
          </w:tcPr>
          <w:p w14:paraId="09784E2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Smoker</w:t>
            </w:r>
          </w:p>
        </w:tc>
        <w:tc>
          <w:tcPr>
            <w:tcW w:w="826" w:type="dxa"/>
            <w:tcBorders>
              <w:top w:val="nil"/>
              <w:left w:val="nil"/>
              <w:bottom w:val="nil"/>
              <w:right w:val="nil"/>
            </w:tcBorders>
            <w:shd w:val="clear" w:color="auto" w:fill="auto"/>
            <w:noWrap/>
            <w:vAlign w:val="center"/>
            <w:hideMark/>
          </w:tcPr>
          <w:p w14:paraId="675BECFC"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w:t>
            </w:r>
          </w:p>
        </w:tc>
        <w:tc>
          <w:tcPr>
            <w:tcW w:w="1047" w:type="dxa"/>
            <w:tcBorders>
              <w:top w:val="nil"/>
              <w:left w:val="nil"/>
              <w:bottom w:val="nil"/>
              <w:right w:val="nil"/>
            </w:tcBorders>
            <w:shd w:val="clear" w:color="auto" w:fill="auto"/>
            <w:noWrap/>
            <w:vAlign w:val="center"/>
            <w:hideMark/>
          </w:tcPr>
          <w:p w14:paraId="4C9F7B2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LUAD</w:t>
            </w:r>
          </w:p>
        </w:tc>
        <w:tc>
          <w:tcPr>
            <w:tcW w:w="957" w:type="dxa"/>
            <w:tcBorders>
              <w:top w:val="nil"/>
              <w:left w:val="nil"/>
              <w:bottom w:val="nil"/>
              <w:right w:val="nil"/>
            </w:tcBorders>
            <w:shd w:val="clear" w:color="auto" w:fill="auto"/>
            <w:noWrap/>
            <w:vAlign w:val="center"/>
            <w:hideMark/>
          </w:tcPr>
          <w:p w14:paraId="1D45625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IIIC</w:t>
            </w:r>
          </w:p>
        </w:tc>
        <w:tc>
          <w:tcPr>
            <w:tcW w:w="1068" w:type="dxa"/>
            <w:tcBorders>
              <w:top w:val="nil"/>
              <w:left w:val="nil"/>
              <w:bottom w:val="nil"/>
              <w:right w:val="nil"/>
            </w:tcBorders>
            <w:shd w:val="clear" w:color="auto" w:fill="auto"/>
            <w:noWrap/>
            <w:vAlign w:val="center"/>
            <w:hideMark/>
          </w:tcPr>
          <w:p w14:paraId="09D95F4C"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19del</w:t>
            </w:r>
          </w:p>
        </w:tc>
        <w:tc>
          <w:tcPr>
            <w:tcW w:w="1254" w:type="dxa"/>
            <w:tcBorders>
              <w:top w:val="nil"/>
              <w:left w:val="nil"/>
              <w:bottom w:val="nil"/>
              <w:right w:val="nil"/>
            </w:tcBorders>
            <w:shd w:val="clear" w:color="auto" w:fill="auto"/>
            <w:noWrap/>
            <w:vAlign w:val="center"/>
            <w:hideMark/>
          </w:tcPr>
          <w:p w14:paraId="73299DF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2D5177FB" w14:textId="77777777" w:rsidTr="00267C9E">
        <w:trPr>
          <w:trHeight w:hRule="exact" w:val="340"/>
          <w:jc w:val="center"/>
        </w:trPr>
        <w:tc>
          <w:tcPr>
            <w:tcW w:w="647" w:type="dxa"/>
            <w:tcBorders>
              <w:top w:val="nil"/>
              <w:left w:val="nil"/>
              <w:bottom w:val="nil"/>
              <w:right w:val="nil"/>
            </w:tcBorders>
            <w:shd w:val="clear" w:color="auto" w:fill="auto"/>
            <w:noWrap/>
            <w:vAlign w:val="center"/>
            <w:hideMark/>
          </w:tcPr>
          <w:p w14:paraId="42F8489D"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P6</w:t>
            </w:r>
          </w:p>
        </w:tc>
        <w:tc>
          <w:tcPr>
            <w:tcW w:w="825" w:type="dxa"/>
            <w:tcBorders>
              <w:top w:val="nil"/>
              <w:left w:val="nil"/>
              <w:bottom w:val="nil"/>
              <w:right w:val="nil"/>
            </w:tcBorders>
            <w:shd w:val="clear" w:color="auto" w:fill="auto"/>
            <w:noWrap/>
            <w:vAlign w:val="center"/>
            <w:hideMark/>
          </w:tcPr>
          <w:p w14:paraId="4A06785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Male</w:t>
            </w:r>
          </w:p>
        </w:tc>
        <w:tc>
          <w:tcPr>
            <w:tcW w:w="627" w:type="dxa"/>
            <w:tcBorders>
              <w:top w:val="nil"/>
              <w:left w:val="nil"/>
              <w:bottom w:val="nil"/>
              <w:right w:val="nil"/>
            </w:tcBorders>
            <w:shd w:val="clear" w:color="auto" w:fill="auto"/>
            <w:noWrap/>
            <w:vAlign w:val="center"/>
            <w:hideMark/>
          </w:tcPr>
          <w:p w14:paraId="754287A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40</w:t>
            </w:r>
          </w:p>
        </w:tc>
        <w:tc>
          <w:tcPr>
            <w:tcW w:w="1254" w:type="dxa"/>
            <w:tcBorders>
              <w:top w:val="nil"/>
              <w:left w:val="nil"/>
              <w:bottom w:val="nil"/>
              <w:right w:val="nil"/>
            </w:tcBorders>
            <w:shd w:val="clear" w:color="auto" w:fill="auto"/>
            <w:noWrap/>
            <w:vAlign w:val="center"/>
            <w:hideMark/>
          </w:tcPr>
          <w:p w14:paraId="1459FAE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Smoker</w:t>
            </w:r>
          </w:p>
        </w:tc>
        <w:tc>
          <w:tcPr>
            <w:tcW w:w="826" w:type="dxa"/>
            <w:tcBorders>
              <w:top w:val="nil"/>
              <w:left w:val="nil"/>
              <w:bottom w:val="nil"/>
              <w:right w:val="nil"/>
            </w:tcBorders>
            <w:shd w:val="clear" w:color="auto" w:fill="auto"/>
            <w:noWrap/>
            <w:vAlign w:val="center"/>
            <w:hideMark/>
          </w:tcPr>
          <w:p w14:paraId="5AFBAB2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top w:val="nil"/>
              <w:left w:val="nil"/>
              <w:bottom w:val="nil"/>
              <w:right w:val="nil"/>
            </w:tcBorders>
            <w:shd w:val="clear" w:color="auto" w:fill="auto"/>
            <w:noWrap/>
            <w:vAlign w:val="center"/>
            <w:hideMark/>
          </w:tcPr>
          <w:p w14:paraId="03E2410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LUSC</w:t>
            </w:r>
          </w:p>
        </w:tc>
        <w:tc>
          <w:tcPr>
            <w:tcW w:w="957" w:type="dxa"/>
            <w:tcBorders>
              <w:top w:val="nil"/>
              <w:left w:val="nil"/>
              <w:bottom w:val="nil"/>
              <w:right w:val="nil"/>
            </w:tcBorders>
            <w:shd w:val="clear" w:color="auto" w:fill="auto"/>
            <w:noWrap/>
            <w:vAlign w:val="center"/>
            <w:hideMark/>
          </w:tcPr>
          <w:p w14:paraId="19E56A0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IVA</w:t>
            </w:r>
          </w:p>
        </w:tc>
        <w:tc>
          <w:tcPr>
            <w:tcW w:w="1068" w:type="dxa"/>
            <w:tcBorders>
              <w:top w:val="nil"/>
              <w:left w:val="nil"/>
              <w:bottom w:val="nil"/>
              <w:right w:val="nil"/>
            </w:tcBorders>
            <w:shd w:val="clear" w:color="auto" w:fill="auto"/>
            <w:noWrap/>
            <w:vAlign w:val="center"/>
            <w:hideMark/>
          </w:tcPr>
          <w:p w14:paraId="112283FD"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NA</w:t>
            </w:r>
          </w:p>
        </w:tc>
        <w:tc>
          <w:tcPr>
            <w:tcW w:w="1254" w:type="dxa"/>
            <w:tcBorders>
              <w:top w:val="nil"/>
              <w:left w:val="nil"/>
              <w:bottom w:val="nil"/>
              <w:right w:val="nil"/>
            </w:tcBorders>
            <w:shd w:val="clear" w:color="auto" w:fill="auto"/>
            <w:noWrap/>
            <w:vAlign w:val="center"/>
            <w:hideMark/>
          </w:tcPr>
          <w:p w14:paraId="742E3FC6"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19F62FFE" w14:textId="77777777" w:rsidTr="00267C9E">
        <w:trPr>
          <w:trHeight w:hRule="exact" w:val="340"/>
          <w:jc w:val="center"/>
        </w:trPr>
        <w:tc>
          <w:tcPr>
            <w:tcW w:w="647" w:type="dxa"/>
            <w:tcBorders>
              <w:top w:val="nil"/>
              <w:left w:val="nil"/>
              <w:bottom w:val="nil"/>
              <w:right w:val="nil"/>
            </w:tcBorders>
            <w:shd w:val="clear" w:color="auto" w:fill="auto"/>
            <w:noWrap/>
            <w:vAlign w:val="center"/>
            <w:hideMark/>
          </w:tcPr>
          <w:p w14:paraId="2974A52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P7</w:t>
            </w:r>
          </w:p>
        </w:tc>
        <w:tc>
          <w:tcPr>
            <w:tcW w:w="825" w:type="dxa"/>
            <w:tcBorders>
              <w:top w:val="nil"/>
              <w:left w:val="nil"/>
              <w:bottom w:val="nil"/>
              <w:right w:val="nil"/>
            </w:tcBorders>
            <w:shd w:val="clear" w:color="auto" w:fill="auto"/>
            <w:noWrap/>
            <w:vAlign w:val="center"/>
            <w:hideMark/>
          </w:tcPr>
          <w:p w14:paraId="7AEFF81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Female</w:t>
            </w:r>
          </w:p>
        </w:tc>
        <w:tc>
          <w:tcPr>
            <w:tcW w:w="627" w:type="dxa"/>
            <w:tcBorders>
              <w:top w:val="nil"/>
              <w:left w:val="nil"/>
              <w:bottom w:val="nil"/>
              <w:right w:val="nil"/>
            </w:tcBorders>
            <w:shd w:val="clear" w:color="auto" w:fill="auto"/>
            <w:noWrap/>
            <w:vAlign w:val="center"/>
            <w:hideMark/>
          </w:tcPr>
          <w:p w14:paraId="630D9C64"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71</w:t>
            </w:r>
          </w:p>
        </w:tc>
        <w:tc>
          <w:tcPr>
            <w:tcW w:w="1254" w:type="dxa"/>
            <w:tcBorders>
              <w:top w:val="nil"/>
              <w:left w:val="nil"/>
              <w:bottom w:val="nil"/>
              <w:right w:val="nil"/>
            </w:tcBorders>
            <w:shd w:val="clear" w:color="auto" w:fill="auto"/>
            <w:noWrap/>
            <w:vAlign w:val="center"/>
            <w:hideMark/>
          </w:tcPr>
          <w:p w14:paraId="1C3582E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Non-smoker</w:t>
            </w:r>
          </w:p>
        </w:tc>
        <w:tc>
          <w:tcPr>
            <w:tcW w:w="826" w:type="dxa"/>
            <w:tcBorders>
              <w:top w:val="nil"/>
              <w:left w:val="nil"/>
              <w:bottom w:val="nil"/>
              <w:right w:val="nil"/>
            </w:tcBorders>
            <w:shd w:val="clear" w:color="auto" w:fill="auto"/>
            <w:noWrap/>
            <w:vAlign w:val="center"/>
            <w:hideMark/>
          </w:tcPr>
          <w:p w14:paraId="4BEC3C0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top w:val="nil"/>
              <w:left w:val="nil"/>
              <w:bottom w:val="nil"/>
              <w:right w:val="nil"/>
            </w:tcBorders>
            <w:shd w:val="clear" w:color="auto" w:fill="auto"/>
            <w:noWrap/>
            <w:vAlign w:val="center"/>
            <w:hideMark/>
          </w:tcPr>
          <w:p w14:paraId="40C6A28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LUSC</w:t>
            </w:r>
          </w:p>
        </w:tc>
        <w:tc>
          <w:tcPr>
            <w:tcW w:w="957" w:type="dxa"/>
            <w:tcBorders>
              <w:top w:val="nil"/>
              <w:left w:val="nil"/>
              <w:bottom w:val="nil"/>
              <w:right w:val="nil"/>
            </w:tcBorders>
            <w:shd w:val="clear" w:color="auto" w:fill="auto"/>
            <w:noWrap/>
            <w:vAlign w:val="center"/>
            <w:hideMark/>
          </w:tcPr>
          <w:p w14:paraId="1F56807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IVA</w:t>
            </w:r>
          </w:p>
        </w:tc>
        <w:tc>
          <w:tcPr>
            <w:tcW w:w="1068" w:type="dxa"/>
            <w:tcBorders>
              <w:top w:val="nil"/>
              <w:left w:val="nil"/>
              <w:bottom w:val="nil"/>
              <w:right w:val="nil"/>
            </w:tcBorders>
            <w:shd w:val="clear" w:color="auto" w:fill="auto"/>
            <w:noWrap/>
            <w:vAlign w:val="center"/>
            <w:hideMark/>
          </w:tcPr>
          <w:p w14:paraId="548B4A7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L585R</w:t>
            </w:r>
          </w:p>
        </w:tc>
        <w:tc>
          <w:tcPr>
            <w:tcW w:w="1254" w:type="dxa"/>
            <w:tcBorders>
              <w:top w:val="nil"/>
              <w:left w:val="nil"/>
              <w:bottom w:val="nil"/>
              <w:right w:val="nil"/>
            </w:tcBorders>
            <w:shd w:val="clear" w:color="auto" w:fill="auto"/>
            <w:noWrap/>
            <w:vAlign w:val="center"/>
            <w:hideMark/>
          </w:tcPr>
          <w:p w14:paraId="7EB5A7E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72C4A363" w14:textId="77777777" w:rsidTr="00267C9E">
        <w:trPr>
          <w:trHeight w:hRule="exact" w:val="340"/>
          <w:jc w:val="center"/>
        </w:trPr>
        <w:tc>
          <w:tcPr>
            <w:tcW w:w="647" w:type="dxa"/>
            <w:tcBorders>
              <w:top w:val="nil"/>
              <w:left w:val="nil"/>
              <w:bottom w:val="nil"/>
              <w:right w:val="nil"/>
            </w:tcBorders>
            <w:shd w:val="clear" w:color="auto" w:fill="auto"/>
            <w:noWrap/>
            <w:vAlign w:val="center"/>
            <w:hideMark/>
          </w:tcPr>
          <w:p w14:paraId="149BE13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P8</w:t>
            </w:r>
          </w:p>
        </w:tc>
        <w:tc>
          <w:tcPr>
            <w:tcW w:w="825" w:type="dxa"/>
            <w:tcBorders>
              <w:top w:val="nil"/>
              <w:left w:val="nil"/>
              <w:bottom w:val="nil"/>
              <w:right w:val="nil"/>
            </w:tcBorders>
            <w:shd w:val="clear" w:color="auto" w:fill="auto"/>
            <w:noWrap/>
            <w:vAlign w:val="center"/>
            <w:hideMark/>
          </w:tcPr>
          <w:p w14:paraId="3B1CC35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Male</w:t>
            </w:r>
          </w:p>
        </w:tc>
        <w:tc>
          <w:tcPr>
            <w:tcW w:w="627" w:type="dxa"/>
            <w:tcBorders>
              <w:top w:val="nil"/>
              <w:left w:val="nil"/>
              <w:bottom w:val="nil"/>
              <w:right w:val="nil"/>
            </w:tcBorders>
            <w:shd w:val="clear" w:color="auto" w:fill="auto"/>
            <w:noWrap/>
            <w:vAlign w:val="center"/>
            <w:hideMark/>
          </w:tcPr>
          <w:p w14:paraId="597DD25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62</w:t>
            </w:r>
          </w:p>
        </w:tc>
        <w:tc>
          <w:tcPr>
            <w:tcW w:w="1254" w:type="dxa"/>
            <w:tcBorders>
              <w:top w:val="nil"/>
              <w:left w:val="nil"/>
              <w:bottom w:val="nil"/>
              <w:right w:val="nil"/>
            </w:tcBorders>
            <w:shd w:val="clear" w:color="auto" w:fill="auto"/>
            <w:noWrap/>
            <w:vAlign w:val="center"/>
            <w:hideMark/>
          </w:tcPr>
          <w:p w14:paraId="4AFA49BD"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Smoker</w:t>
            </w:r>
          </w:p>
        </w:tc>
        <w:tc>
          <w:tcPr>
            <w:tcW w:w="826" w:type="dxa"/>
            <w:tcBorders>
              <w:top w:val="nil"/>
              <w:left w:val="nil"/>
              <w:bottom w:val="nil"/>
              <w:right w:val="nil"/>
            </w:tcBorders>
            <w:shd w:val="clear" w:color="auto" w:fill="auto"/>
            <w:noWrap/>
            <w:vAlign w:val="center"/>
            <w:hideMark/>
          </w:tcPr>
          <w:p w14:paraId="7EEBA91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top w:val="nil"/>
              <w:left w:val="nil"/>
              <w:bottom w:val="nil"/>
              <w:right w:val="nil"/>
            </w:tcBorders>
            <w:shd w:val="clear" w:color="auto" w:fill="auto"/>
            <w:noWrap/>
            <w:vAlign w:val="center"/>
            <w:hideMark/>
          </w:tcPr>
          <w:p w14:paraId="31C35BA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LUSC</w:t>
            </w:r>
          </w:p>
        </w:tc>
        <w:tc>
          <w:tcPr>
            <w:tcW w:w="957" w:type="dxa"/>
            <w:tcBorders>
              <w:top w:val="nil"/>
              <w:left w:val="nil"/>
              <w:bottom w:val="nil"/>
              <w:right w:val="nil"/>
            </w:tcBorders>
            <w:shd w:val="clear" w:color="auto" w:fill="auto"/>
            <w:noWrap/>
            <w:vAlign w:val="center"/>
            <w:hideMark/>
          </w:tcPr>
          <w:p w14:paraId="2EA016C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IIIB</w:t>
            </w:r>
          </w:p>
        </w:tc>
        <w:tc>
          <w:tcPr>
            <w:tcW w:w="1068" w:type="dxa"/>
            <w:tcBorders>
              <w:top w:val="nil"/>
              <w:left w:val="nil"/>
              <w:bottom w:val="nil"/>
              <w:right w:val="nil"/>
            </w:tcBorders>
            <w:shd w:val="clear" w:color="auto" w:fill="auto"/>
            <w:noWrap/>
            <w:vAlign w:val="center"/>
            <w:hideMark/>
          </w:tcPr>
          <w:p w14:paraId="4E965C2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NA</w:t>
            </w:r>
          </w:p>
        </w:tc>
        <w:tc>
          <w:tcPr>
            <w:tcW w:w="1254" w:type="dxa"/>
            <w:tcBorders>
              <w:top w:val="nil"/>
              <w:left w:val="nil"/>
              <w:bottom w:val="nil"/>
              <w:right w:val="nil"/>
            </w:tcBorders>
            <w:shd w:val="clear" w:color="auto" w:fill="auto"/>
            <w:noWrap/>
            <w:vAlign w:val="center"/>
            <w:hideMark/>
          </w:tcPr>
          <w:p w14:paraId="795952A6"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1ACCCB52" w14:textId="77777777" w:rsidTr="00267C9E">
        <w:trPr>
          <w:trHeight w:hRule="exact" w:val="340"/>
          <w:jc w:val="center"/>
        </w:trPr>
        <w:tc>
          <w:tcPr>
            <w:tcW w:w="647" w:type="dxa"/>
            <w:tcBorders>
              <w:top w:val="nil"/>
              <w:left w:val="nil"/>
              <w:bottom w:val="single" w:sz="8" w:space="0" w:color="auto"/>
              <w:right w:val="nil"/>
            </w:tcBorders>
            <w:shd w:val="clear" w:color="auto" w:fill="auto"/>
            <w:noWrap/>
            <w:vAlign w:val="center"/>
            <w:hideMark/>
          </w:tcPr>
          <w:p w14:paraId="7CBCFB2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P9</w:t>
            </w:r>
          </w:p>
        </w:tc>
        <w:tc>
          <w:tcPr>
            <w:tcW w:w="825" w:type="dxa"/>
            <w:tcBorders>
              <w:top w:val="nil"/>
              <w:left w:val="nil"/>
              <w:bottom w:val="single" w:sz="8" w:space="0" w:color="auto"/>
              <w:right w:val="nil"/>
            </w:tcBorders>
            <w:shd w:val="clear" w:color="auto" w:fill="auto"/>
            <w:noWrap/>
            <w:vAlign w:val="center"/>
            <w:hideMark/>
          </w:tcPr>
          <w:p w14:paraId="78FD1B6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Male</w:t>
            </w:r>
          </w:p>
        </w:tc>
        <w:tc>
          <w:tcPr>
            <w:tcW w:w="627" w:type="dxa"/>
            <w:tcBorders>
              <w:top w:val="nil"/>
              <w:left w:val="nil"/>
              <w:bottom w:val="single" w:sz="8" w:space="0" w:color="auto"/>
              <w:right w:val="nil"/>
            </w:tcBorders>
            <w:shd w:val="clear" w:color="auto" w:fill="auto"/>
            <w:noWrap/>
            <w:vAlign w:val="center"/>
            <w:hideMark/>
          </w:tcPr>
          <w:p w14:paraId="21113CD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64</w:t>
            </w:r>
          </w:p>
        </w:tc>
        <w:tc>
          <w:tcPr>
            <w:tcW w:w="1254" w:type="dxa"/>
            <w:tcBorders>
              <w:top w:val="nil"/>
              <w:left w:val="nil"/>
              <w:bottom w:val="single" w:sz="8" w:space="0" w:color="auto"/>
              <w:right w:val="nil"/>
            </w:tcBorders>
            <w:shd w:val="clear" w:color="auto" w:fill="auto"/>
            <w:noWrap/>
            <w:vAlign w:val="center"/>
            <w:hideMark/>
          </w:tcPr>
          <w:p w14:paraId="2D572E9D"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Non-smoker</w:t>
            </w:r>
          </w:p>
        </w:tc>
        <w:tc>
          <w:tcPr>
            <w:tcW w:w="826" w:type="dxa"/>
            <w:tcBorders>
              <w:top w:val="nil"/>
              <w:left w:val="nil"/>
              <w:bottom w:val="single" w:sz="8" w:space="0" w:color="auto"/>
              <w:right w:val="nil"/>
            </w:tcBorders>
            <w:shd w:val="clear" w:color="auto" w:fill="auto"/>
            <w:noWrap/>
            <w:vAlign w:val="center"/>
            <w:hideMark/>
          </w:tcPr>
          <w:p w14:paraId="04A40D36"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1047" w:type="dxa"/>
            <w:tcBorders>
              <w:top w:val="nil"/>
              <w:left w:val="nil"/>
              <w:bottom w:val="single" w:sz="8" w:space="0" w:color="auto"/>
              <w:right w:val="nil"/>
            </w:tcBorders>
            <w:shd w:val="clear" w:color="auto" w:fill="auto"/>
            <w:noWrap/>
            <w:vAlign w:val="center"/>
            <w:hideMark/>
          </w:tcPr>
          <w:p w14:paraId="249B91B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LUAD</w:t>
            </w:r>
          </w:p>
        </w:tc>
        <w:tc>
          <w:tcPr>
            <w:tcW w:w="957" w:type="dxa"/>
            <w:tcBorders>
              <w:top w:val="nil"/>
              <w:left w:val="nil"/>
              <w:bottom w:val="single" w:sz="8" w:space="0" w:color="auto"/>
              <w:right w:val="nil"/>
            </w:tcBorders>
            <w:shd w:val="clear" w:color="auto" w:fill="auto"/>
            <w:noWrap/>
            <w:vAlign w:val="center"/>
            <w:hideMark/>
          </w:tcPr>
          <w:p w14:paraId="7F3286D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IVB</w:t>
            </w:r>
          </w:p>
        </w:tc>
        <w:tc>
          <w:tcPr>
            <w:tcW w:w="1068" w:type="dxa"/>
            <w:tcBorders>
              <w:top w:val="nil"/>
              <w:left w:val="nil"/>
              <w:bottom w:val="single" w:sz="8" w:space="0" w:color="auto"/>
              <w:right w:val="nil"/>
            </w:tcBorders>
            <w:shd w:val="clear" w:color="auto" w:fill="auto"/>
            <w:noWrap/>
            <w:vAlign w:val="center"/>
            <w:hideMark/>
          </w:tcPr>
          <w:p w14:paraId="506C43D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WT</w:t>
            </w:r>
          </w:p>
        </w:tc>
        <w:tc>
          <w:tcPr>
            <w:tcW w:w="1254" w:type="dxa"/>
            <w:tcBorders>
              <w:top w:val="nil"/>
              <w:left w:val="nil"/>
              <w:bottom w:val="single" w:sz="8" w:space="0" w:color="auto"/>
              <w:right w:val="nil"/>
            </w:tcBorders>
            <w:shd w:val="clear" w:color="auto" w:fill="auto"/>
            <w:noWrap/>
            <w:vAlign w:val="center"/>
            <w:hideMark/>
          </w:tcPr>
          <w:p w14:paraId="6472950C"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bl>
    <w:p w14:paraId="3DA0DA16" w14:textId="77777777" w:rsidR="00E25ECF" w:rsidRPr="00E25ECF" w:rsidRDefault="00E25ECF" w:rsidP="00E25ECF">
      <w:pPr>
        <w:widowControl w:val="0"/>
        <w:rPr>
          <w:rFonts w:ascii="Times New Roman" w:hAnsi="Times New Roman" w:cs="Times New Roman"/>
          <w:sz w:val="18"/>
          <w:szCs w:val="18"/>
        </w:rPr>
      </w:pPr>
      <w:r w:rsidRPr="00E25ECF">
        <w:rPr>
          <w:rFonts w:ascii="Times New Roman" w:eastAsiaTheme="minorEastAsia" w:hAnsi="Times New Roman" w:cs="Times New Roman"/>
          <w:sz w:val="18"/>
          <w:szCs w:val="18"/>
        </w:rPr>
        <w:t>ECOG PS, Eastern Cooperative Oncology Group performance status; LUSC, lung squamous cell carcinoma; LUAD, lung adenocarcinoma; WT, wild type; NA, not assessed.</w:t>
      </w:r>
    </w:p>
    <w:p w14:paraId="13B369C3" w14:textId="77777777" w:rsidR="00E25ECF" w:rsidRPr="00E25ECF" w:rsidRDefault="00E25ECF" w:rsidP="00E25ECF">
      <w:pPr>
        <w:widowControl w:val="0"/>
        <w:rPr>
          <w:rFonts w:ascii="Times New Roman" w:hAnsi="Times New Roman" w:cs="Times New Roman" w:hint="eastAsia"/>
          <w:szCs w:val="20"/>
        </w:rPr>
      </w:pPr>
    </w:p>
    <w:p w14:paraId="1A16B9A2" w14:textId="36CB884F" w:rsidR="00E25ECF" w:rsidRPr="00E25ECF" w:rsidRDefault="00E25ECF" w:rsidP="00E25ECF">
      <w:pPr>
        <w:widowControl w:val="0"/>
        <w:rPr>
          <w:rFonts w:ascii="Times New Roman" w:eastAsia="DengXian" w:hAnsi="Times New Roman" w:cs="Times New Roman" w:hint="eastAsia"/>
          <w:sz w:val="22"/>
          <w:szCs w:val="22"/>
        </w:rPr>
      </w:pPr>
      <w:r w:rsidRPr="00E25ECF">
        <w:rPr>
          <w:rFonts w:ascii="Times New Roman" w:hAnsi="Times New Roman" w:cs="Times New Roman"/>
          <w:b/>
          <w:bCs/>
        </w:rPr>
        <w:t>Supplementary Table 2</w:t>
      </w:r>
      <w:r w:rsidRPr="00E25ECF">
        <w:rPr>
          <w:rFonts w:ascii="Times New Roman" w:hAnsi="Times New Roman" w:cs="Times New Roman"/>
        </w:rPr>
        <w:t xml:space="preserve"> </w:t>
      </w:r>
      <w:r w:rsidRPr="00E25ECF">
        <w:rPr>
          <w:rFonts w:ascii="Times New Roman" w:eastAsia="DengXian" w:hAnsi="Times New Roman" w:cs="Times New Roman"/>
          <w:sz w:val="22"/>
          <w:szCs w:val="22"/>
        </w:rPr>
        <w:t>Cell numbers of each patient for neutrophil subtypes in Figures 2B–C</w:t>
      </w:r>
    </w:p>
    <w:tbl>
      <w:tblPr>
        <w:tblW w:w="8505" w:type="dxa"/>
        <w:jc w:val="center"/>
        <w:tblLook w:val="04A0" w:firstRow="1" w:lastRow="0" w:firstColumn="1" w:lastColumn="0" w:noHBand="0" w:noVBand="1"/>
      </w:tblPr>
      <w:tblGrid>
        <w:gridCol w:w="1257"/>
        <w:gridCol w:w="806"/>
        <w:gridCol w:w="806"/>
        <w:gridCol w:w="806"/>
        <w:gridCol w:w="805"/>
        <w:gridCol w:w="805"/>
        <w:gridCol w:w="805"/>
        <w:gridCol w:w="805"/>
        <w:gridCol w:w="805"/>
        <w:gridCol w:w="805"/>
      </w:tblGrid>
      <w:tr w:rsidR="00E25ECF" w:rsidRPr="00E25ECF" w14:paraId="19C6D299" w14:textId="77777777" w:rsidTr="00267C9E">
        <w:trPr>
          <w:trHeight w:hRule="exact" w:val="340"/>
          <w:jc w:val="center"/>
        </w:trPr>
        <w:tc>
          <w:tcPr>
            <w:tcW w:w="1257" w:type="dxa"/>
            <w:tcBorders>
              <w:top w:val="single" w:sz="4" w:space="0" w:color="auto"/>
              <w:left w:val="nil"/>
              <w:bottom w:val="single" w:sz="4" w:space="0" w:color="auto"/>
            </w:tcBorders>
            <w:shd w:val="clear" w:color="auto" w:fill="auto"/>
            <w:noWrap/>
            <w:vAlign w:val="center"/>
          </w:tcPr>
          <w:p w14:paraId="74DC3312" w14:textId="77777777" w:rsidR="00E25ECF" w:rsidRPr="00E25ECF" w:rsidRDefault="00E25ECF" w:rsidP="00267C9E">
            <w:pPr>
              <w:jc w:val="center"/>
              <w:rPr>
                <w:rFonts w:ascii="Times New Roman" w:eastAsia="DengXian" w:hAnsi="Times New Roman" w:cs="Times New Roman"/>
                <w:b/>
                <w:bCs/>
                <w:sz w:val="18"/>
                <w:szCs w:val="18"/>
              </w:rPr>
            </w:pPr>
            <w:r w:rsidRPr="00E25ECF">
              <w:rPr>
                <w:rFonts w:ascii="Times New Roman" w:eastAsia="DengXian" w:hAnsi="Times New Roman" w:cs="Times New Roman"/>
                <w:b/>
                <w:bCs/>
                <w:sz w:val="18"/>
                <w:szCs w:val="18"/>
              </w:rPr>
              <w:t>Category</w:t>
            </w:r>
          </w:p>
        </w:tc>
        <w:tc>
          <w:tcPr>
            <w:tcW w:w="806" w:type="dxa"/>
            <w:tcBorders>
              <w:top w:val="single" w:sz="4" w:space="0" w:color="auto"/>
              <w:left w:val="nil"/>
              <w:bottom w:val="single" w:sz="4" w:space="0" w:color="auto"/>
              <w:right w:val="nil"/>
            </w:tcBorders>
            <w:shd w:val="clear" w:color="auto" w:fill="auto"/>
            <w:noWrap/>
            <w:vAlign w:val="center"/>
          </w:tcPr>
          <w:p w14:paraId="3EA034B9"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P1</w:t>
            </w:r>
          </w:p>
        </w:tc>
        <w:tc>
          <w:tcPr>
            <w:tcW w:w="806" w:type="dxa"/>
            <w:tcBorders>
              <w:top w:val="single" w:sz="4" w:space="0" w:color="auto"/>
              <w:left w:val="nil"/>
              <w:bottom w:val="single" w:sz="4" w:space="0" w:color="auto"/>
              <w:right w:val="nil"/>
            </w:tcBorders>
            <w:shd w:val="clear" w:color="auto" w:fill="auto"/>
            <w:noWrap/>
            <w:vAlign w:val="center"/>
          </w:tcPr>
          <w:p w14:paraId="2313685D"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P2</w:t>
            </w:r>
          </w:p>
        </w:tc>
        <w:tc>
          <w:tcPr>
            <w:tcW w:w="806" w:type="dxa"/>
            <w:tcBorders>
              <w:top w:val="single" w:sz="4" w:space="0" w:color="auto"/>
              <w:left w:val="nil"/>
              <w:bottom w:val="single" w:sz="4" w:space="0" w:color="auto"/>
              <w:right w:val="nil"/>
            </w:tcBorders>
            <w:shd w:val="clear" w:color="auto" w:fill="auto"/>
            <w:noWrap/>
            <w:vAlign w:val="center"/>
          </w:tcPr>
          <w:p w14:paraId="3A977261"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P3</w:t>
            </w:r>
          </w:p>
        </w:tc>
        <w:tc>
          <w:tcPr>
            <w:tcW w:w="805" w:type="dxa"/>
            <w:tcBorders>
              <w:top w:val="single" w:sz="4" w:space="0" w:color="auto"/>
              <w:left w:val="nil"/>
              <w:bottom w:val="single" w:sz="4" w:space="0" w:color="auto"/>
              <w:right w:val="nil"/>
            </w:tcBorders>
            <w:shd w:val="clear" w:color="auto" w:fill="auto"/>
            <w:noWrap/>
            <w:vAlign w:val="center"/>
          </w:tcPr>
          <w:p w14:paraId="5F0BCEB9"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P4</w:t>
            </w:r>
          </w:p>
        </w:tc>
        <w:tc>
          <w:tcPr>
            <w:tcW w:w="805" w:type="dxa"/>
            <w:tcBorders>
              <w:top w:val="single" w:sz="4" w:space="0" w:color="auto"/>
              <w:left w:val="nil"/>
              <w:bottom w:val="single" w:sz="4" w:space="0" w:color="auto"/>
              <w:right w:val="nil"/>
            </w:tcBorders>
            <w:shd w:val="clear" w:color="auto" w:fill="auto"/>
            <w:noWrap/>
            <w:vAlign w:val="center"/>
          </w:tcPr>
          <w:p w14:paraId="63068717"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P5</w:t>
            </w:r>
          </w:p>
        </w:tc>
        <w:tc>
          <w:tcPr>
            <w:tcW w:w="805" w:type="dxa"/>
            <w:tcBorders>
              <w:top w:val="single" w:sz="4" w:space="0" w:color="auto"/>
              <w:left w:val="nil"/>
              <w:bottom w:val="single" w:sz="4" w:space="0" w:color="auto"/>
              <w:right w:val="nil"/>
            </w:tcBorders>
            <w:shd w:val="clear" w:color="auto" w:fill="auto"/>
            <w:noWrap/>
            <w:vAlign w:val="center"/>
          </w:tcPr>
          <w:p w14:paraId="0C796F2D"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P6</w:t>
            </w:r>
          </w:p>
        </w:tc>
        <w:tc>
          <w:tcPr>
            <w:tcW w:w="805" w:type="dxa"/>
            <w:tcBorders>
              <w:top w:val="single" w:sz="4" w:space="0" w:color="auto"/>
              <w:left w:val="nil"/>
              <w:bottom w:val="single" w:sz="4" w:space="0" w:color="auto"/>
              <w:right w:val="nil"/>
            </w:tcBorders>
            <w:shd w:val="clear" w:color="auto" w:fill="auto"/>
            <w:noWrap/>
            <w:vAlign w:val="center"/>
          </w:tcPr>
          <w:p w14:paraId="29AAC174"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P7</w:t>
            </w:r>
          </w:p>
        </w:tc>
        <w:tc>
          <w:tcPr>
            <w:tcW w:w="805" w:type="dxa"/>
            <w:tcBorders>
              <w:top w:val="single" w:sz="4" w:space="0" w:color="auto"/>
              <w:left w:val="nil"/>
              <w:bottom w:val="single" w:sz="4" w:space="0" w:color="auto"/>
              <w:right w:val="nil"/>
            </w:tcBorders>
            <w:shd w:val="clear" w:color="auto" w:fill="auto"/>
            <w:noWrap/>
            <w:vAlign w:val="center"/>
          </w:tcPr>
          <w:p w14:paraId="16CC4A26"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P8</w:t>
            </w:r>
          </w:p>
        </w:tc>
        <w:tc>
          <w:tcPr>
            <w:tcW w:w="805" w:type="dxa"/>
            <w:tcBorders>
              <w:top w:val="single" w:sz="4" w:space="0" w:color="auto"/>
              <w:left w:val="nil"/>
              <w:bottom w:val="single" w:sz="4" w:space="0" w:color="auto"/>
              <w:right w:val="nil"/>
            </w:tcBorders>
            <w:shd w:val="clear" w:color="auto" w:fill="auto"/>
            <w:noWrap/>
            <w:vAlign w:val="center"/>
          </w:tcPr>
          <w:p w14:paraId="36454076" w14:textId="77777777" w:rsidR="00E25ECF" w:rsidRPr="00E25ECF" w:rsidRDefault="00E25ECF" w:rsidP="00267C9E">
            <w:pPr>
              <w:jc w:val="center"/>
              <w:rPr>
                <w:rFonts w:ascii="Times New Roman" w:eastAsia="DengXian" w:hAnsi="Times New Roman" w:cs="Times New Roman"/>
                <w:sz w:val="18"/>
                <w:szCs w:val="18"/>
              </w:rPr>
            </w:pPr>
            <w:r w:rsidRPr="00E25ECF">
              <w:rPr>
                <w:rFonts w:ascii="Times New Roman" w:eastAsia="DengXian" w:hAnsi="Times New Roman" w:cs="Times New Roman"/>
                <w:b/>
                <w:bCs/>
                <w:sz w:val="18"/>
                <w:szCs w:val="18"/>
              </w:rPr>
              <w:t>P9</w:t>
            </w:r>
          </w:p>
        </w:tc>
      </w:tr>
      <w:tr w:rsidR="00E25ECF" w:rsidRPr="00E25ECF" w14:paraId="7F15751C" w14:textId="77777777" w:rsidTr="00267C9E">
        <w:trPr>
          <w:trHeight w:hRule="exact" w:val="340"/>
          <w:jc w:val="center"/>
        </w:trPr>
        <w:tc>
          <w:tcPr>
            <w:tcW w:w="1257" w:type="dxa"/>
            <w:tcBorders>
              <w:top w:val="single" w:sz="4" w:space="0" w:color="auto"/>
              <w:left w:val="nil"/>
              <w:bottom w:val="nil"/>
            </w:tcBorders>
            <w:shd w:val="clear" w:color="auto" w:fill="auto"/>
            <w:noWrap/>
            <w:vAlign w:val="center"/>
            <w:hideMark/>
          </w:tcPr>
          <w:p w14:paraId="7B8A085A"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N1</w:t>
            </w:r>
          </w:p>
        </w:tc>
        <w:tc>
          <w:tcPr>
            <w:tcW w:w="806" w:type="dxa"/>
            <w:tcBorders>
              <w:top w:val="single" w:sz="4" w:space="0" w:color="auto"/>
              <w:left w:val="nil"/>
              <w:bottom w:val="nil"/>
              <w:right w:val="nil"/>
            </w:tcBorders>
            <w:shd w:val="clear" w:color="auto" w:fill="auto"/>
            <w:noWrap/>
            <w:vAlign w:val="center"/>
            <w:hideMark/>
          </w:tcPr>
          <w:p w14:paraId="796F5D8D"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47</w:t>
            </w:r>
          </w:p>
        </w:tc>
        <w:tc>
          <w:tcPr>
            <w:tcW w:w="806" w:type="dxa"/>
            <w:tcBorders>
              <w:top w:val="single" w:sz="4" w:space="0" w:color="auto"/>
              <w:left w:val="nil"/>
              <w:bottom w:val="nil"/>
              <w:right w:val="nil"/>
            </w:tcBorders>
            <w:shd w:val="clear" w:color="auto" w:fill="auto"/>
            <w:noWrap/>
            <w:vAlign w:val="center"/>
            <w:hideMark/>
          </w:tcPr>
          <w:p w14:paraId="4064E9F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10</w:t>
            </w:r>
          </w:p>
        </w:tc>
        <w:tc>
          <w:tcPr>
            <w:tcW w:w="806" w:type="dxa"/>
            <w:tcBorders>
              <w:top w:val="single" w:sz="4" w:space="0" w:color="auto"/>
              <w:left w:val="nil"/>
              <w:bottom w:val="nil"/>
              <w:right w:val="nil"/>
            </w:tcBorders>
            <w:shd w:val="clear" w:color="auto" w:fill="auto"/>
            <w:noWrap/>
            <w:vAlign w:val="center"/>
            <w:hideMark/>
          </w:tcPr>
          <w:p w14:paraId="7A70EA1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150</w:t>
            </w:r>
          </w:p>
        </w:tc>
        <w:tc>
          <w:tcPr>
            <w:tcW w:w="805" w:type="dxa"/>
            <w:tcBorders>
              <w:top w:val="single" w:sz="4" w:space="0" w:color="auto"/>
              <w:left w:val="nil"/>
              <w:bottom w:val="nil"/>
              <w:right w:val="nil"/>
            </w:tcBorders>
            <w:shd w:val="clear" w:color="auto" w:fill="auto"/>
            <w:noWrap/>
            <w:vAlign w:val="center"/>
            <w:hideMark/>
          </w:tcPr>
          <w:p w14:paraId="58D279F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87</w:t>
            </w:r>
          </w:p>
        </w:tc>
        <w:tc>
          <w:tcPr>
            <w:tcW w:w="805" w:type="dxa"/>
            <w:tcBorders>
              <w:top w:val="single" w:sz="4" w:space="0" w:color="auto"/>
              <w:left w:val="nil"/>
              <w:bottom w:val="nil"/>
              <w:right w:val="nil"/>
            </w:tcBorders>
            <w:shd w:val="clear" w:color="auto" w:fill="auto"/>
            <w:noWrap/>
            <w:vAlign w:val="center"/>
            <w:hideMark/>
          </w:tcPr>
          <w:p w14:paraId="1D9E806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16</w:t>
            </w:r>
          </w:p>
        </w:tc>
        <w:tc>
          <w:tcPr>
            <w:tcW w:w="805" w:type="dxa"/>
            <w:tcBorders>
              <w:top w:val="single" w:sz="4" w:space="0" w:color="auto"/>
              <w:left w:val="nil"/>
              <w:bottom w:val="nil"/>
              <w:right w:val="nil"/>
            </w:tcBorders>
            <w:shd w:val="clear" w:color="auto" w:fill="auto"/>
            <w:noWrap/>
            <w:vAlign w:val="center"/>
            <w:hideMark/>
          </w:tcPr>
          <w:p w14:paraId="64B0D0AC"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15</w:t>
            </w:r>
          </w:p>
        </w:tc>
        <w:tc>
          <w:tcPr>
            <w:tcW w:w="805" w:type="dxa"/>
            <w:tcBorders>
              <w:top w:val="single" w:sz="4" w:space="0" w:color="auto"/>
              <w:left w:val="nil"/>
              <w:bottom w:val="nil"/>
              <w:right w:val="nil"/>
            </w:tcBorders>
            <w:shd w:val="clear" w:color="auto" w:fill="auto"/>
            <w:noWrap/>
            <w:vAlign w:val="center"/>
            <w:hideMark/>
          </w:tcPr>
          <w:p w14:paraId="6E424DD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103</w:t>
            </w:r>
          </w:p>
        </w:tc>
        <w:tc>
          <w:tcPr>
            <w:tcW w:w="805" w:type="dxa"/>
            <w:tcBorders>
              <w:top w:val="single" w:sz="4" w:space="0" w:color="auto"/>
              <w:left w:val="nil"/>
              <w:bottom w:val="nil"/>
              <w:right w:val="nil"/>
            </w:tcBorders>
            <w:shd w:val="clear" w:color="auto" w:fill="auto"/>
            <w:noWrap/>
            <w:vAlign w:val="center"/>
            <w:hideMark/>
          </w:tcPr>
          <w:p w14:paraId="00B13EE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61</w:t>
            </w:r>
          </w:p>
        </w:tc>
        <w:tc>
          <w:tcPr>
            <w:tcW w:w="805" w:type="dxa"/>
            <w:tcBorders>
              <w:top w:val="single" w:sz="4" w:space="0" w:color="auto"/>
              <w:left w:val="nil"/>
              <w:bottom w:val="nil"/>
              <w:right w:val="nil"/>
            </w:tcBorders>
            <w:shd w:val="clear" w:color="auto" w:fill="auto"/>
            <w:noWrap/>
            <w:vAlign w:val="center"/>
            <w:hideMark/>
          </w:tcPr>
          <w:p w14:paraId="2AC5BDF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16</w:t>
            </w:r>
          </w:p>
        </w:tc>
      </w:tr>
      <w:tr w:rsidR="00E25ECF" w:rsidRPr="00E25ECF" w14:paraId="6576307B" w14:textId="77777777" w:rsidTr="00267C9E">
        <w:trPr>
          <w:trHeight w:hRule="exact" w:val="340"/>
          <w:jc w:val="center"/>
        </w:trPr>
        <w:tc>
          <w:tcPr>
            <w:tcW w:w="1257" w:type="dxa"/>
            <w:tcBorders>
              <w:top w:val="nil"/>
              <w:left w:val="nil"/>
              <w:bottom w:val="nil"/>
            </w:tcBorders>
            <w:shd w:val="clear" w:color="auto" w:fill="auto"/>
            <w:noWrap/>
            <w:vAlign w:val="center"/>
            <w:hideMark/>
          </w:tcPr>
          <w:p w14:paraId="753AAA58"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N2</w:t>
            </w:r>
          </w:p>
        </w:tc>
        <w:tc>
          <w:tcPr>
            <w:tcW w:w="806" w:type="dxa"/>
            <w:tcBorders>
              <w:top w:val="nil"/>
              <w:left w:val="nil"/>
              <w:bottom w:val="nil"/>
              <w:right w:val="nil"/>
            </w:tcBorders>
            <w:shd w:val="clear" w:color="auto" w:fill="auto"/>
            <w:noWrap/>
            <w:vAlign w:val="center"/>
            <w:hideMark/>
          </w:tcPr>
          <w:p w14:paraId="66A5DB3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7</w:t>
            </w:r>
          </w:p>
        </w:tc>
        <w:tc>
          <w:tcPr>
            <w:tcW w:w="806" w:type="dxa"/>
            <w:tcBorders>
              <w:top w:val="nil"/>
              <w:left w:val="nil"/>
              <w:bottom w:val="nil"/>
              <w:right w:val="nil"/>
            </w:tcBorders>
            <w:shd w:val="clear" w:color="auto" w:fill="auto"/>
            <w:noWrap/>
            <w:vAlign w:val="center"/>
            <w:hideMark/>
          </w:tcPr>
          <w:p w14:paraId="03D8BB4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8</w:t>
            </w:r>
          </w:p>
        </w:tc>
        <w:tc>
          <w:tcPr>
            <w:tcW w:w="806" w:type="dxa"/>
            <w:tcBorders>
              <w:top w:val="nil"/>
              <w:left w:val="nil"/>
              <w:bottom w:val="nil"/>
              <w:right w:val="nil"/>
            </w:tcBorders>
            <w:shd w:val="clear" w:color="auto" w:fill="auto"/>
            <w:noWrap/>
            <w:vAlign w:val="center"/>
            <w:hideMark/>
          </w:tcPr>
          <w:p w14:paraId="2C967AC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5" w:type="dxa"/>
            <w:tcBorders>
              <w:top w:val="nil"/>
              <w:left w:val="nil"/>
              <w:bottom w:val="nil"/>
              <w:right w:val="nil"/>
            </w:tcBorders>
            <w:shd w:val="clear" w:color="auto" w:fill="auto"/>
            <w:noWrap/>
            <w:vAlign w:val="center"/>
            <w:hideMark/>
          </w:tcPr>
          <w:p w14:paraId="23EFE24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77</w:t>
            </w:r>
          </w:p>
        </w:tc>
        <w:tc>
          <w:tcPr>
            <w:tcW w:w="805" w:type="dxa"/>
            <w:tcBorders>
              <w:top w:val="nil"/>
              <w:left w:val="nil"/>
              <w:bottom w:val="nil"/>
              <w:right w:val="nil"/>
            </w:tcBorders>
            <w:shd w:val="clear" w:color="auto" w:fill="auto"/>
            <w:noWrap/>
            <w:vAlign w:val="center"/>
            <w:hideMark/>
          </w:tcPr>
          <w:p w14:paraId="44C999E9"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w:t>
            </w:r>
          </w:p>
        </w:tc>
        <w:tc>
          <w:tcPr>
            <w:tcW w:w="805" w:type="dxa"/>
            <w:tcBorders>
              <w:top w:val="nil"/>
              <w:left w:val="nil"/>
              <w:bottom w:val="nil"/>
              <w:right w:val="nil"/>
            </w:tcBorders>
            <w:shd w:val="clear" w:color="auto" w:fill="auto"/>
            <w:noWrap/>
            <w:vAlign w:val="center"/>
            <w:hideMark/>
          </w:tcPr>
          <w:p w14:paraId="052255B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60</w:t>
            </w:r>
          </w:p>
        </w:tc>
        <w:tc>
          <w:tcPr>
            <w:tcW w:w="805" w:type="dxa"/>
            <w:tcBorders>
              <w:top w:val="nil"/>
              <w:left w:val="nil"/>
              <w:bottom w:val="nil"/>
              <w:right w:val="nil"/>
            </w:tcBorders>
            <w:shd w:val="clear" w:color="auto" w:fill="auto"/>
            <w:noWrap/>
            <w:vAlign w:val="center"/>
            <w:hideMark/>
          </w:tcPr>
          <w:p w14:paraId="1140023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222</w:t>
            </w:r>
          </w:p>
        </w:tc>
        <w:tc>
          <w:tcPr>
            <w:tcW w:w="805" w:type="dxa"/>
            <w:tcBorders>
              <w:top w:val="nil"/>
              <w:left w:val="nil"/>
              <w:bottom w:val="nil"/>
              <w:right w:val="nil"/>
            </w:tcBorders>
            <w:shd w:val="clear" w:color="auto" w:fill="auto"/>
            <w:noWrap/>
            <w:vAlign w:val="center"/>
            <w:hideMark/>
          </w:tcPr>
          <w:p w14:paraId="5FA0ACB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8</w:t>
            </w:r>
          </w:p>
        </w:tc>
        <w:tc>
          <w:tcPr>
            <w:tcW w:w="805" w:type="dxa"/>
            <w:tcBorders>
              <w:top w:val="nil"/>
              <w:left w:val="nil"/>
              <w:bottom w:val="nil"/>
              <w:right w:val="nil"/>
            </w:tcBorders>
            <w:shd w:val="clear" w:color="auto" w:fill="auto"/>
            <w:noWrap/>
            <w:vAlign w:val="center"/>
            <w:hideMark/>
          </w:tcPr>
          <w:p w14:paraId="320E30E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5</w:t>
            </w:r>
          </w:p>
        </w:tc>
      </w:tr>
      <w:tr w:rsidR="00E25ECF" w:rsidRPr="00E25ECF" w14:paraId="28F1C807" w14:textId="77777777" w:rsidTr="00267C9E">
        <w:trPr>
          <w:trHeight w:hRule="exact" w:val="340"/>
          <w:jc w:val="center"/>
        </w:trPr>
        <w:tc>
          <w:tcPr>
            <w:tcW w:w="1257" w:type="dxa"/>
            <w:tcBorders>
              <w:top w:val="nil"/>
              <w:left w:val="nil"/>
              <w:bottom w:val="nil"/>
            </w:tcBorders>
            <w:shd w:val="clear" w:color="auto" w:fill="auto"/>
            <w:noWrap/>
            <w:vAlign w:val="center"/>
            <w:hideMark/>
          </w:tcPr>
          <w:p w14:paraId="022ECB7C"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N3</w:t>
            </w:r>
          </w:p>
        </w:tc>
        <w:tc>
          <w:tcPr>
            <w:tcW w:w="806" w:type="dxa"/>
            <w:tcBorders>
              <w:top w:val="nil"/>
              <w:left w:val="nil"/>
              <w:bottom w:val="nil"/>
              <w:right w:val="nil"/>
            </w:tcBorders>
            <w:shd w:val="clear" w:color="auto" w:fill="auto"/>
            <w:noWrap/>
            <w:vAlign w:val="center"/>
            <w:hideMark/>
          </w:tcPr>
          <w:p w14:paraId="5840FDA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17</w:t>
            </w:r>
          </w:p>
        </w:tc>
        <w:tc>
          <w:tcPr>
            <w:tcW w:w="806" w:type="dxa"/>
            <w:tcBorders>
              <w:top w:val="nil"/>
              <w:left w:val="nil"/>
              <w:bottom w:val="nil"/>
              <w:right w:val="nil"/>
            </w:tcBorders>
            <w:shd w:val="clear" w:color="auto" w:fill="auto"/>
            <w:noWrap/>
            <w:vAlign w:val="center"/>
            <w:hideMark/>
          </w:tcPr>
          <w:p w14:paraId="504F026D"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8</w:t>
            </w:r>
          </w:p>
        </w:tc>
        <w:tc>
          <w:tcPr>
            <w:tcW w:w="806" w:type="dxa"/>
            <w:tcBorders>
              <w:top w:val="nil"/>
              <w:left w:val="nil"/>
              <w:bottom w:val="nil"/>
              <w:right w:val="nil"/>
            </w:tcBorders>
            <w:shd w:val="clear" w:color="auto" w:fill="auto"/>
            <w:noWrap/>
            <w:vAlign w:val="center"/>
            <w:hideMark/>
          </w:tcPr>
          <w:p w14:paraId="021CE086"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19</w:t>
            </w:r>
          </w:p>
        </w:tc>
        <w:tc>
          <w:tcPr>
            <w:tcW w:w="805" w:type="dxa"/>
            <w:tcBorders>
              <w:top w:val="nil"/>
              <w:left w:val="nil"/>
              <w:bottom w:val="nil"/>
              <w:right w:val="nil"/>
            </w:tcBorders>
            <w:shd w:val="clear" w:color="auto" w:fill="auto"/>
            <w:noWrap/>
            <w:vAlign w:val="center"/>
            <w:hideMark/>
          </w:tcPr>
          <w:p w14:paraId="28DE2EC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96</w:t>
            </w:r>
          </w:p>
        </w:tc>
        <w:tc>
          <w:tcPr>
            <w:tcW w:w="805" w:type="dxa"/>
            <w:tcBorders>
              <w:top w:val="nil"/>
              <w:left w:val="nil"/>
              <w:bottom w:val="nil"/>
              <w:right w:val="nil"/>
            </w:tcBorders>
            <w:shd w:val="clear" w:color="auto" w:fill="auto"/>
            <w:noWrap/>
            <w:vAlign w:val="center"/>
            <w:hideMark/>
          </w:tcPr>
          <w:p w14:paraId="6EB44CD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5" w:type="dxa"/>
            <w:tcBorders>
              <w:top w:val="nil"/>
              <w:left w:val="nil"/>
              <w:bottom w:val="nil"/>
              <w:right w:val="nil"/>
            </w:tcBorders>
            <w:shd w:val="clear" w:color="auto" w:fill="auto"/>
            <w:noWrap/>
            <w:vAlign w:val="center"/>
            <w:hideMark/>
          </w:tcPr>
          <w:p w14:paraId="15F419AA"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45</w:t>
            </w:r>
          </w:p>
        </w:tc>
        <w:tc>
          <w:tcPr>
            <w:tcW w:w="805" w:type="dxa"/>
            <w:tcBorders>
              <w:top w:val="nil"/>
              <w:left w:val="nil"/>
              <w:bottom w:val="nil"/>
              <w:right w:val="nil"/>
            </w:tcBorders>
            <w:shd w:val="clear" w:color="auto" w:fill="auto"/>
            <w:noWrap/>
            <w:vAlign w:val="center"/>
            <w:hideMark/>
          </w:tcPr>
          <w:p w14:paraId="50894E8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117</w:t>
            </w:r>
          </w:p>
        </w:tc>
        <w:tc>
          <w:tcPr>
            <w:tcW w:w="805" w:type="dxa"/>
            <w:tcBorders>
              <w:top w:val="nil"/>
              <w:left w:val="nil"/>
              <w:bottom w:val="nil"/>
              <w:right w:val="nil"/>
            </w:tcBorders>
            <w:shd w:val="clear" w:color="auto" w:fill="auto"/>
            <w:noWrap/>
            <w:vAlign w:val="center"/>
            <w:hideMark/>
          </w:tcPr>
          <w:p w14:paraId="3E96344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11</w:t>
            </w:r>
          </w:p>
        </w:tc>
        <w:tc>
          <w:tcPr>
            <w:tcW w:w="805" w:type="dxa"/>
            <w:tcBorders>
              <w:top w:val="nil"/>
              <w:left w:val="nil"/>
              <w:bottom w:val="nil"/>
              <w:right w:val="nil"/>
            </w:tcBorders>
            <w:shd w:val="clear" w:color="auto" w:fill="auto"/>
            <w:noWrap/>
            <w:vAlign w:val="center"/>
            <w:hideMark/>
          </w:tcPr>
          <w:p w14:paraId="235FB00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w:t>
            </w:r>
          </w:p>
        </w:tc>
      </w:tr>
      <w:tr w:rsidR="00E25ECF" w:rsidRPr="00E25ECF" w14:paraId="3F9F1601" w14:textId="77777777" w:rsidTr="00267C9E">
        <w:trPr>
          <w:trHeight w:hRule="exact" w:val="340"/>
          <w:jc w:val="center"/>
        </w:trPr>
        <w:tc>
          <w:tcPr>
            <w:tcW w:w="1257" w:type="dxa"/>
            <w:tcBorders>
              <w:top w:val="nil"/>
              <w:left w:val="nil"/>
              <w:bottom w:val="nil"/>
            </w:tcBorders>
            <w:shd w:val="clear" w:color="auto" w:fill="auto"/>
            <w:noWrap/>
            <w:vAlign w:val="center"/>
            <w:hideMark/>
          </w:tcPr>
          <w:p w14:paraId="5E937E32"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N4</w:t>
            </w:r>
          </w:p>
        </w:tc>
        <w:tc>
          <w:tcPr>
            <w:tcW w:w="806" w:type="dxa"/>
            <w:tcBorders>
              <w:top w:val="nil"/>
              <w:left w:val="nil"/>
              <w:bottom w:val="nil"/>
              <w:right w:val="nil"/>
            </w:tcBorders>
            <w:shd w:val="clear" w:color="auto" w:fill="auto"/>
            <w:noWrap/>
            <w:vAlign w:val="center"/>
            <w:hideMark/>
          </w:tcPr>
          <w:p w14:paraId="5B5D333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10</w:t>
            </w:r>
          </w:p>
        </w:tc>
        <w:tc>
          <w:tcPr>
            <w:tcW w:w="806" w:type="dxa"/>
            <w:tcBorders>
              <w:top w:val="nil"/>
              <w:left w:val="nil"/>
              <w:bottom w:val="nil"/>
              <w:right w:val="nil"/>
            </w:tcBorders>
            <w:shd w:val="clear" w:color="auto" w:fill="auto"/>
            <w:noWrap/>
            <w:vAlign w:val="center"/>
            <w:hideMark/>
          </w:tcPr>
          <w:p w14:paraId="2182597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8</w:t>
            </w:r>
          </w:p>
        </w:tc>
        <w:tc>
          <w:tcPr>
            <w:tcW w:w="806" w:type="dxa"/>
            <w:tcBorders>
              <w:top w:val="nil"/>
              <w:left w:val="nil"/>
              <w:bottom w:val="nil"/>
              <w:right w:val="nil"/>
            </w:tcBorders>
            <w:shd w:val="clear" w:color="auto" w:fill="auto"/>
            <w:noWrap/>
            <w:vAlign w:val="center"/>
            <w:hideMark/>
          </w:tcPr>
          <w:p w14:paraId="20ADE7B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13</w:t>
            </w:r>
          </w:p>
        </w:tc>
        <w:tc>
          <w:tcPr>
            <w:tcW w:w="805" w:type="dxa"/>
            <w:tcBorders>
              <w:top w:val="nil"/>
              <w:left w:val="nil"/>
              <w:bottom w:val="nil"/>
              <w:right w:val="nil"/>
            </w:tcBorders>
            <w:shd w:val="clear" w:color="auto" w:fill="auto"/>
            <w:noWrap/>
            <w:vAlign w:val="center"/>
            <w:hideMark/>
          </w:tcPr>
          <w:p w14:paraId="4A9F430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28</w:t>
            </w:r>
          </w:p>
        </w:tc>
        <w:tc>
          <w:tcPr>
            <w:tcW w:w="805" w:type="dxa"/>
            <w:tcBorders>
              <w:top w:val="nil"/>
              <w:left w:val="nil"/>
              <w:bottom w:val="nil"/>
              <w:right w:val="nil"/>
            </w:tcBorders>
            <w:shd w:val="clear" w:color="auto" w:fill="auto"/>
            <w:noWrap/>
            <w:vAlign w:val="center"/>
            <w:hideMark/>
          </w:tcPr>
          <w:p w14:paraId="5ADA49F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w:t>
            </w:r>
          </w:p>
        </w:tc>
        <w:tc>
          <w:tcPr>
            <w:tcW w:w="805" w:type="dxa"/>
            <w:tcBorders>
              <w:top w:val="nil"/>
              <w:left w:val="nil"/>
              <w:bottom w:val="nil"/>
              <w:right w:val="nil"/>
            </w:tcBorders>
            <w:shd w:val="clear" w:color="auto" w:fill="auto"/>
            <w:noWrap/>
            <w:vAlign w:val="center"/>
            <w:hideMark/>
          </w:tcPr>
          <w:p w14:paraId="03536E7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44</w:t>
            </w:r>
          </w:p>
        </w:tc>
        <w:tc>
          <w:tcPr>
            <w:tcW w:w="805" w:type="dxa"/>
            <w:tcBorders>
              <w:top w:val="nil"/>
              <w:left w:val="nil"/>
              <w:bottom w:val="nil"/>
              <w:right w:val="nil"/>
            </w:tcBorders>
            <w:shd w:val="clear" w:color="auto" w:fill="auto"/>
            <w:noWrap/>
            <w:vAlign w:val="center"/>
            <w:hideMark/>
          </w:tcPr>
          <w:p w14:paraId="32C1320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125</w:t>
            </w:r>
          </w:p>
        </w:tc>
        <w:tc>
          <w:tcPr>
            <w:tcW w:w="805" w:type="dxa"/>
            <w:tcBorders>
              <w:top w:val="nil"/>
              <w:left w:val="nil"/>
              <w:bottom w:val="nil"/>
              <w:right w:val="nil"/>
            </w:tcBorders>
            <w:shd w:val="clear" w:color="auto" w:fill="auto"/>
            <w:noWrap/>
            <w:vAlign w:val="center"/>
            <w:hideMark/>
          </w:tcPr>
          <w:p w14:paraId="38AA1BB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13</w:t>
            </w:r>
          </w:p>
        </w:tc>
        <w:tc>
          <w:tcPr>
            <w:tcW w:w="805" w:type="dxa"/>
            <w:tcBorders>
              <w:top w:val="nil"/>
              <w:left w:val="nil"/>
              <w:bottom w:val="nil"/>
              <w:right w:val="nil"/>
            </w:tcBorders>
            <w:shd w:val="clear" w:color="auto" w:fill="auto"/>
            <w:noWrap/>
            <w:vAlign w:val="center"/>
            <w:hideMark/>
          </w:tcPr>
          <w:p w14:paraId="70F69AD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w:t>
            </w:r>
          </w:p>
        </w:tc>
      </w:tr>
      <w:tr w:rsidR="00E25ECF" w:rsidRPr="00E25ECF" w14:paraId="780404CE" w14:textId="77777777" w:rsidTr="00267C9E">
        <w:trPr>
          <w:trHeight w:hRule="exact" w:val="340"/>
          <w:jc w:val="center"/>
        </w:trPr>
        <w:tc>
          <w:tcPr>
            <w:tcW w:w="1257" w:type="dxa"/>
            <w:tcBorders>
              <w:top w:val="nil"/>
              <w:left w:val="nil"/>
              <w:bottom w:val="nil"/>
            </w:tcBorders>
            <w:shd w:val="clear" w:color="auto" w:fill="auto"/>
            <w:noWrap/>
            <w:vAlign w:val="center"/>
            <w:hideMark/>
          </w:tcPr>
          <w:p w14:paraId="551BED6B"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N5</w:t>
            </w:r>
          </w:p>
        </w:tc>
        <w:tc>
          <w:tcPr>
            <w:tcW w:w="806" w:type="dxa"/>
            <w:tcBorders>
              <w:top w:val="nil"/>
              <w:left w:val="nil"/>
              <w:bottom w:val="nil"/>
              <w:right w:val="nil"/>
            </w:tcBorders>
            <w:shd w:val="clear" w:color="auto" w:fill="auto"/>
            <w:noWrap/>
            <w:vAlign w:val="center"/>
            <w:hideMark/>
          </w:tcPr>
          <w:p w14:paraId="2B6FFF8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5</w:t>
            </w:r>
          </w:p>
        </w:tc>
        <w:tc>
          <w:tcPr>
            <w:tcW w:w="806" w:type="dxa"/>
            <w:tcBorders>
              <w:top w:val="nil"/>
              <w:left w:val="nil"/>
              <w:bottom w:val="nil"/>
              <w:right w:val="nil"/>
            </w:tcBorders>
            <w:shd w:val="clear" w:color="auto" w:fill="auto"/>
            <w:noWrap/>
            <w:vAlign w:val="center"/>
            <w:hideMark/>
          </w:tcPr>
          <w:p w14:paraId="02AAE033"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16</w:t>
            </w:r>
          </w:p>
        </w:tc>
        <w:tc>
          <w:tcPr>
            <w:tcW w:w="806" w:type="dxa"/>
            <w:tcBorders>
              <w:top w:val="nil"/>
              <w:left w:val="nil"/>
              <w:bottom w:val="nil"/>
              <w:right w:val="nil"/>
            </w:tcBorders>
            <w:shd w:val="clear" w:color="auto" w:fill="auto"/>
            <w:noWrap/>
            <w:vAlign w:val="center"/>
            <w:hideMark/>
          </w:tcPr>
          <w:p w14:paraId="7067A53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83</w:t>
            </w:r>
          </w:p>
        </w:tc>
        <w:tc>
          <w:tcPr>
            <w:tcW w:w="805" w:type="dxa"/>
            <w:tcBorders>
              <w:top w:val="nil"/>
              <w:left w:val="nil"/>
              <w:bottom w:val="nil"/>
              <w:right w:val="nil"/>
            </w:tcBorders>
            <w:shd w:val="clear" w:color="auto" w:fill="auto"/>
            <w:noWrap/>
            <w:vAlign w:val="center"/>
            <w:hideMark/>
          </w:tcPr>
          <w:p w14:paraId="5339507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59</w:t>
            </w:r>
          </w:p>
        </w:tc>
        <w:tc>
          <w:tcPr>
            <w:tcW w:w="805" w:type="dxa"/>
            <w:tcBorders>
              <w:top w:val="nil"/>
              <w:left w:val="nil"/>
              <w:bottom w:val="nil"/>
              <w:right w:val="nil"/>
            </w:tcBorders>
            <w:shd w:val="clear" w:color="auto" w:fill="auto"/>
            <w:noWrap/>
            <w:vAlign w:val="center"/>
            <w:hideMark/>
          </w:tcPr>
          <w:p w14:paraId="58D2071B"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10</w:t>
            </w:r>
          </w:p>
        </w:tc>
        <w:tc>
          <w:tcPr>
            <w:tcW w:w="805" w:type="dxa"/>
            <w:tcBorders>
              <w:top w:val="nil"/>
              <w:left w:val="nil"/>
              <w:bottom w:val="nil"/>
              <w:right w:val="nil"/>
            </w:tcBorders>
            <w:shd w:val="clear" w:color="auto" w:fill="auto"/>
            <w:noWrap/>
            <w:vAlign w:val="center"/>
            <w:hideMark/>
          </w:tcPr>
          <w:p w14:paraId="0C67710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w:t>
            </w:r>
          </w:p>
        </w:tc>
        <w:tc>
          <w:tcPr>
            <w:tcW w:w="805" w:type="dxa"/>
            <w:tcBorders>
              <w:top w:val="nil"/>
              <w:left w:val="nil"/>
              <w:bottom w:val="nil"/>
              <w:right w:val="nil"/>
            </w:tcBorders>
            <w:shd w:val="clear" w:color="auto" w:fill="auto"/>
            <w:noWrap/>
            <w:vAlign w:val="center"/>
            <w:hideMark/>
          </w:tcPr>
          <w:p w14:paraId="7767C154"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39</w:t>
            </w:r>
          </w:p>
        </w:tc>
        <w:tc>
          <w:tcPr>
            <w:tcW w:w="805" w:type="dxa"/>
            <w:tcBorders>
              <w:top w:val="nil"/>
              <w:left w:val="nil"/>
              <w:bottom w:val="nil"/>
              <w:right w:val="nil"/>
            </w:tcBorders>
            <w:shd w:val="clear" w:color="auto" w:fill="auto"/>
            <w:noWrap/>
            <w:vAlign w:val="center"/>
            <w:hideMark/>
          </w:tcPr>
          <w:p w14:paraId="62709EA9"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20</w:t>
            </w:r>
          </w:p>
        </w:tc>
        <w:tc>
          <w:tcPr>
            <w:tcW w:w="805" w:type="dxa"/>
            <w:tcBorders>
              <w:top w:val="nil"/>
              <w:left w:val="nil"/>
              <w:bottom w:val="nil"/>
              <w:right w:val="nil"/>
            </w:tcBorders>
            <w:shd w:val="clear" w:color="auto" w:fill="auto"/>
            <w:noWrap/>
            <w:vAlign w:val="center"/>
            <w:hideMark/>
          </w:tcPr>
          <w:p w14:paraId="1583B00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15</w:t>
            </w:r>
          </w:p>
        </w:tc>
      </w:tr>
      <w:tr w:rsidR="00E25ECF" w:rsidRPr="00E25ECF" w14:paraId="05E40DAB" w14:textId="77777777" w:rsidTr="00267C9E">
        <w:trPr>
          <w:trHeight w:hRule="exact" w:val="340"/>
          <w:jc w:val="center"/>
        </w:trPr>
        <w:tc>
          <w:tcPr>
            <w:tcW w:w="1257" w:type="dxa"/>
            <w:tcBorders>
              <w:top w:val="nil"/>
              <w:left w:val="nil"/>
              <w:bottom w:val="nil"/>
            </w:tcBorders>
            <w:shd w:val="clear" w:color="auto" w:fill="auto"/>
            <w:noWrap/>
            <w:vAlign w:val="center"/>
            <w:hideMark/>
          </w:tcPr>
          <w:p w14:paraId="4D3948FF"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N6</w:t>
            </w:r>
          </w:p>
        </w:tc>
        <w:tc>
          <w:tcPr>
            <w:tcW w:w="806" w:type="dxa"/>
            <w:tcBorders>
              <w:top w:val="nil"/>
              <w:left w:val="nil"/>
              <w:bottom w:val="nil"/>
              <w:right w:val="nil"/>
            </w:tcBorders>
            <w:shd w:val="clear" w:color="auto" w:fill="auto"/>
            <w:noWrap/>
            <w:vAlign w:val="center"/>
            <w:hideMark/>
          </w:tcPr>
          <w:p w14:paraId="29B249B6"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w:t>
            </w:r>
          </w:p>
        </w:tc>
        <w:tc>
          <w:tcPr>
            <w:tcW w:w="806" w:type="dxa"/>
            <w:tcBorders>
              <w:top w:val="nil"/>
              <w:left w:val="nil"/>
              <w:bottom w:val="nil"/>
              <w:right w:val="nil"/>
            </w:tcBorders>
            <w:shd w:val="clear" w:color="auto" w:fill="auto"/>
            <w:noWrap/>
            <w:vAlign w:val="center"/>
            <w:hideMark/>
          </w:tcPr>
          <w:p w14:paraId="37C2943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w:t>
            </w:r>
          </w:p>
        </w:tc>
        <w:tc>
          <w:tcPr>
            <w:tcW w:w="806" w:type="dxa"/>
            <w:tcBorders>
              <w:top w:val="nil"/>
              <w:left w:val="nil"/>
              <w:bottom w:val="nil"/>
              <w:right w:val="nil"/>
            </w:tcBorders>
            <w:shd w:val="clear" w:color="auto" w:fill="auto"/>
            <w:noWrap/>
            <w:vAlign w:val="center"/>
            <w:hideMark/>
          </w:tcPr>
          <w:p w14:paraId="3EBE1984"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w:t>
            </w:r>
          </w:p>
        </w:tc>
        <w:tc>
          <w:tcPr>
            <w:tcW w:w="805" w:type="dxa"/>
            <w:tcBorders>
              <w:top w:val="nil"/>
              <w:left w:val="nil"/>
              <w:bottom w:val="nil"/>
              <w:right w:val="nil"/>
            </w:tcBorders>
            <w:shd w:val="clear" w:color="auto" w:fill="auto"/>
            <w:noWrap/>
            <w:vAlign w:val="center"/>
            <w:hideMark/>
          </w:tcPr>
          <w:p w14:paraId="1DE5B49F"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10</w:t>
            </w:r>
          </w:p>
        </w:tc>
        <w:tc>
          <w:tcPr>
            <w:tcW w:w="805" w:type="dxa"/>
            <w:tcBorders>
              <w:top w:val="nil"/>
              <w:left w:val="nil"/>
              <w:bottom w:val="nil"/>
              <w:right w:val="nil"/>
            </w:tcBorders>
            <w:shd w:val="clear" w:color="auto" w:fill="auto"/>
            <w:noWrap/>
            <w:vAlign w:val="center"/>
            <w:hideMark/>
          </w:tcPr>
          <w:p w14:paraId="104EFF2C"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5" w:type="dxa"/>
            <w:tcBorders>
              <w:top w:val="nil"/>
              <w:left w:val="nil"/>
              <w:bottom w:val="nil"/>
              <w:right w:val="nil"/>
            </w:tcBorders>
            <w:shd w:val="clear" w:color="auto" w:fill="auto"/>
            <w:noWrap/>
            <w:vAlign w:val="center"/>
            <w:hideMark/>
          </w:tcPr>
          <w:p w14:paraId="419FF26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9</w:t>
            </w:r>
          </w:p>
        </w:tc>
        <w:tc>
          <w:tcPr>
            <w:tcW w:w="805" w:type="dxa"/>
            <w:tcBorders>
              <w:top w:val="nil"/>
              <w:left w:val="nil"/>
              <w:bottom w:val="nil"/>
              <w:right w:val="nil"/>
            </w:tcBorders>
            <w:shd w:val="clear" w:color="auto" w:fill="auto"/>
            <w:noWrap/>
            <w:vAlign w:val="center"/>
            <w:hideMark/>
          </w:tcPr>
          <w:p w14:paraId="30244FB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34</w:t>
            </w:r>
          </w:p>
        </w:tc>
        <w:tc>
          <w:tcPr>
            <w:tcW w:w="805" w:type="dxa"/>
            <w:tcBorders>
              <w:top w:val="nil"/>
              <w:left w:val="nil"/>
              <w:bottom w:val="nil"/>
              <w:right w:val="nil"/>
            </w:tcBorders>
            <w:shd w:val="clear" w:color="auto" w:fill="auto"/>
            <w:noWrap/>
            <w:vAlign w:val="center"/>
            <w:hideMark/>
          </w:tcPr>
          <w:p w14:paraId="7C11D1B9"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16</w:t>
            </w:r>
          </w:p>
        </w:tc>
        <w:tc>
          <w:tcPr>
            <w:tcW w:w="805" w:type="dxa"/>
            <w:tcBorders>
              <w:top w:val="nil"/>
              <w:left w:val="nil"/>
              <w:bottom w:val="nil"/>
              <w:right w:val="nil"/>
            </w:tcBorders>
            <w:shd w:val="clear" w:color="auto" w:fill="auto"/>
            <w:noWrap/>
            <w:vAlign w:val="center"/>
            <w:hideMark/>
          </w:tcPr>
          <w:p w14:paraId="52A7AEA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r>
      <w:tr w:rsidR="00E25ECF" w:rsidRPr="00E25ECF" w14:paraId="29F89EB4" w14:textId="77777777" w:rsidTr="00267C9E">
        <w:trPr>
          <w:trHeight w:hRule="exact" w:val="340"/>
          <w:jc w:val="center"/>
        </w:trPr>
        <w:tc>
          <w:tcPr>
            <w:tcW w:w="1257" w:type="dxa"/>
            <w:tcBorders>
              <w:top w:val="nil"/>
              <w:left w:val="nil"/>
            </w:tcBorders>
            <w:shd w:val="clear" w:color="auto" w:fill="auto"/>
            <w:noWrap/>
            <w:vAlign w:val="center"/>
            <w:hideMark/>
          </w:tcPr>
          <w:p w14:paraId="18ED1A29"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N7</w:t>
            </w:r>
          </w:p>
        </w:tc>
        <w:tc>
          <w:tcPr>
            <w:tcW w:w="806" w:type="dxa"/>
            <w:tcBorders>
              <w:top w:val="nil"/>
              <w:left w:val="nil"/>
              <w:right w:val="nil"/>
            </w:tcBorders>
            <w:shd w:val="clear" w:color="auto" w:fill="auto"/>
            <w:noWrap/>
            <w:vAlign w:val="center"/>
            <w:hideMark/>
          </w:tcPr>
          <w:p w14:paraId="5B1163D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6" w:type="dxa"/>
            <w:tcBorders>
              <w:top w:val="nil"/>
              <w:left w:val="nil"/>
              <w:right w:val="nil"/>
            </w:tcBorders>
            <w:shd w:val="clear" w:color="auto" w:fill="auto"/>
            <w:noWrap/>
            <w:vAlign w:val="center"/>
            <w:hideMark/>
          </w:tcPr>
          <w:p w14:paraId="45304436"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6" w:type="dxa"/>
            <w:tcBorders>
              <w:top w:val="nil"/>
              <w:left w:val="nil"/>
              <w:right w:val="nil"/>
            </w:tcBorders>
            <w:shd w:val="clear" w:color="auto" w:fill="auto"/>
            <w:noWrap/>
            <w:vAlign w:val="center"/>
            <w:hideMark/>
          </w:tcPr>
          <w:p w14:paraId="67B5B749"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5" w:type="dxa"/>
            <w:tcBorders>
              <w:top w:val="nil"/>
              <w:left w:val="nil"/>
              <w:right w:val="nil"/>
            </w:tcBorders>
            <w:shd w:val="clear" w:color="auto" w:fill="auto"/>
            <w:noWrap/>
            <w:vAlign w:val="center"/>
            <w:hideMark/>
          </w:tcPr>
          <w:p w14:paraId="41456C6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w:t>
            </w:r>
          </w:p>
        </w:tc>
        <w:tc>
          <w:tcPr>
            <w:tcW w:w="805" w:type="dxa"/>
            <w:tcBorders>
              <w:top w:val="nil"/>
              <w:left w:val="nil"/>
              <w:right w:val="nil"/>
            </w:tcBorders>
            <w:shd w:val="clear" w:color="auto" w:fill="auto"/>
            <w:noWrap/>
            <w:vAlign w:val="center"/>
            <w:hideMark/>
          </w:tcPr>
          <w:p w14:paraId="1F5C48B8"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5" w:type="dxa"/>
            <w:tcBorders>
              <w:top w:val="nil"/>
              <w:left w:val="nil"/>
              <w:right w:val="nil"/>
            </w:tcBorders>
            <w:shd w:val="clear" w:color="auto" w:fill="auto"/>
            <w:noWrap/>
            <w:vAlign w:val="center"/>
            <w:hideMark/>
          </w:tcPr>
          <w:p w14:paraId="325E6F2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w:t>
            </w:r>
          </w:p>
        </w:tc>
        <w:tc>
          <w:tcPr>
            <w:tcW w:w="805" w:type="dxa"/>
            <w:tcBorders>
              <w:top w:val="nil"/>
              <w:left w:val="nil"/>
              <w:right w:val="nil"/>
            </w:tcBorders>
            <w:shd w:val="clear" w:color="auto" w:fill="auto"/>
            <w:noWrap/>
            <w:vAlign w:val="center"/>
            <w:hideMark/>
          </w:tcPr>
          <w:p w14:paraId="6BDAB009"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26</w:t>
            </w:r>
          </w:p>
        </w:tc>
        <w:tc>
          <w:tcPr>
            <w:tcW w:w="805" w:type="dxa"/>
            <w:tcBorders>
              <w:top w:val="nil"/>
              <w:left w:val="nil"/>
              <w:right w:val="nil"/>
            </w:tcBorders>
            <w:shd w:val="clear" w:color="auto" w:fill="auto"/>
            <w:noWrap/>
            <w:vAlign w:val="center"/>
            <w:hideMark/>
          </w:tcPr>
          <w:p w14:paraId="3FA0420E"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c>
          <w:tcPr>
            <w:tcW w:w="805" w:type="dxa"/>
            <w:tcBorders>
              <w:top w:val="nil"/>
              <w:left w:val="nil"/>
              <w:right w:val="nil"/>
            </w:tcBorders>
            <w:shd w:val="clear" w:color="auto" w:fill="auto"/>
            <w:noWrap/>
            <w:vAlign w:val="center"/>
            <w:hideMark/>
          </w:tcPr>
          <w:p w14:paraId="0212E57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0</w:t>
            </w:r>
          </w:p>
        </w:tc>
      </w:tr>
      <w:tr w:rsidR="00E25ECF" w:rsidRPr="00E25ECF" w14:paraId="1B330037" w14:textId="77777777" w:rsidTr="00267C9E">
        <w:trPr>
          <w:trHeight w:hRule="exact" w:val="340"/>
          <w:jc w:val="center"/>
        </w:trPr>
        <w:tc>
          <w:tcPr>
            <w:tcW w:w="1257" w:type="dxa"/>
            <w:tcBorders>
              <w:left w:val="nil"/>
              <w:bottom w:val="single" w:sz="4" w:space="0" w:color="auto"/>
            </w:tcBorders>
            <w:shd w:val="clear" w:color="auto" w:fill="auto"/>
            <w:noWrap/>
            <w:vAlign w:val="center"/>
            <w:hideMark/>
          </w:tcPr>
          <w:p w14:paraId="41ED2EE4" w14:textId="77777777" w:rsidR="00E25ECF" w:rsidRPr="00E25ECF" w:rsidRDefault="00E25ECF" w:rsidP="00267C9E">
            <w:pPr>
              <w:jc w:val="center"/>
              <w:rPr>
                <w:rFonts w:ascii="Times New Roman" w:eastAsia="DengXian" w:hAnsi="Times New Roman" w:cs="Times New Roman"/>
                <w:b/>
                <w:bCs/>
                <w:color w:val="000000"/>
                <w:sz w:val="18"/>
                <w:szCs w:val="18"/>
              </w:rPr>
            </w:pPr>
            <w:r w:rsidRPr="00E25ECF">
              <w:rPr>
                <w:rFonts w:ascii="Times New Roman" w:eastAsia="DengXian" w:hAnsi="Times New Roman" w:cs="Times New Roman"/>
                <w:b/>
                <w:bCs/>
                <w:color w:val="000000"/>
                <w:sz w:val="18"/>
                <w:szCs w:val="18"/>
              </w:rPr>
              <w:t>Total</w:t>
            </w:r>
          </w:p>
        </w:tc>
        <w:tc>
          <w:tcPr>
            <w:tcW w:w="806" w:type="dxa"/>
            <w:tcBorders>
              <w:left w:val="nil"/>
              <w:bottom w:val="single" w:sz="4" w:space="0" w:color="auto"/>
              <w:right w:val="nil"/>
            </w:tcBorders>
            <w:shd w:val="clear" w:color="auto" w:fill="auto"/>
            <w:noWrap/>
            <w:vAlign w:val="center"/>
            <w:hideMark/>
          </w:tcPr>
          <w:p w14:paraId="432CC6F5"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89</w:t>
            </w:r>
          </w:p>
        </w:tc>
        <w:tc>
          <w:tcPr>
            <w:tcW w:w="806" w:type="dxa"/>
            <w:tcBorders>
              <w:left w:val="nil"/>
              <w:bottom w:val="single" w:sz="4" w:space="0" w:color="auto"/>
              <w:right w:val="nil"/>
            </w:tcBorders>
            <w:shd w:val="clear" w:color="auto" w:fill="auto"/>
            <w:noWrap/>
            <w:vAlign w:val="center"/>
            <w:hideMark/>
          </w:tcPr>
          <w:p w14:paraId="27D96E96"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52</w:t>
            </w:r>
          </w:p>
        </w:tc>
        <w:tc>
          <w:tcPr>
            <w:tcW w:w="806" w:type="dxa"/>
            <w:tcBorders>
              <w:left w:val="nil"/>
              <w:bottom w:val="single" w:sz="4" w:space="0" w:color="auto"/>
              <w:right w:val="nil"/>
            </w:tcBorders>
            <w:shd w:val="clear" w:color="auto" w:fill="auto"/>
            <w:noWrap/>
            <w:vAlign w:val="center"/>
            <w:hideMark/>
          </w:tcPr>
          <w:p w14:paraId="5B743234"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271</w:t>
            </w:r>
          </w:p>
        </w:tc>
        <w:tc>
          <w:tcPr>
            <w:tcW w:w="805" w:type="dxa"/>
            <w:tcBorders>
              <w:left w:val="nil"/>
              <w:bottom w:val="single" w:sz="4" w:space="0" w:color="auto"/>
              <w:right w:val="nil"/>
            </w:tcBorders>
            <w:shd w:val="clear" w:color="auto" w:fill="auto"/>
            <w:noWrap/>
            <w:vAlign w:val="center"/>
            <w:hideMark/>
          </w:tcPr>
          <w:p w14:paraId="13B6DA3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360</w:t>
            </w:r>
          </w:p>
        </w:tc>
        <w:tc>
          <w:tcPr>
            <w:tcW w:w="805" w:type="dxa"/>
            <w:tcBorders>
              <w:left w:val="nil"/>
              <w:bottom w:val="single" w:sz="4" w:space="0" w:color="auto"/>
              <w:right w:val="nil"/>
            </w:tcBorders>
            <w:shd w:val="clear" w:color="auto" w:fill="auto"/>
            <w:noWrap/>
            <w:vAlign w:val="center"/>
            <w:hideMark/>
          </w:tcPr>
          <w:p w14:paraId="68DD79D1"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34</w:t>
            </w:r>
          </w:p>
        </w:tc>
        <w:tc>
          <w:tcPr>
            <w:tcW w:w="805" w:type="dxa"/>
            <w:tcBorders>
              <w:left w:val="nil"/>
              <w:bottom w:val="single" w:sz="4" w:space="0" w:color="auto"/>
              <w:right w:val="nil"/>
            </w:tcBorders>
            <w:shd w:val="clear" w:color="auto" w:fill="auto"/>
            <w:noWrap/>
            <w:vAlign w:val="center"/>
            <w:hideMark/>
          </w:tcPr>
          <w:p w14:paraId="139735F9"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177</w:t>
            </w:r>
          </w:p>
        </w:tc>
        <w:tc>
          <w:tcPr>
            <w:tcW w:w="805" w:type="dxa"/>
            <w:tcBorders>
              <w:left w:val="nil"/>
              <w:bottom w:val="single" w:sz="4" w:space="0" w:color="auto"/>
              <w:right w:val="nil"/>
            </w:tcBorders>
            <w:shd w:val="clear" w:color="auto" w:fill="auto"/>
            <w:noWrap/>
            <w:vAlign w:val="center"/>
            <w:hideMark/>
          </w:tcPr>
          <w:p w14:paraId="2AFE4C47"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666</w:t>
            </w:r>
          </w:p>
        </w:tc>
        <w:tc>
          <w:tcPr>
            <w:tcW w:w="805" w:type="dxa"/>
            <w:tcBorders>
              <w:left w:val="nil"/>
              <w:bottom w:val="single" w:sz="4" w:space="0" w:color="auto"/>
              <w:right w:val="nil"/>
            </w:tcBorders>
            <w:shd w:val="clear" w:color="auto" w:fill="auto"/>
            <w:noWrap/>
            <w:vAlign w:val="center"/>
            <w:hideMark/>
          </w:tcPr>
          <w:p w14:paraId="78C109D2"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129</w:t>
            </w:r>
          </w:p>
        </w:tc>
        <w:tc>
          <w:tcPr>
            <w:tcW w:w="805" w:type="dxa"/>
            <w:tcBorders>
              <w:left w:val="nil"/>
              <w:bottom w:val="single" w:sz="4" w:space="0" w:color="auto"/>
              <w:right w:val="nil"/>
            </w:tcBorders>
            <w:shd w:val="clear" w:color="auto" w:fill="auto"/>
            <w:noWrap/>
            <w:vAlign w:val="center"/>
            <w:hideMark/>
          </w:tcPr>
          <w:p w14:paraId="20A2A8D0" w14:textId="77777777" w:rsidR="00E25ECF" w:rsidRPr="00E25ECF" w:rsidRDefault="00E25ECF" w:rsidP="00267C9E">
            <w:pPr>
              <w:jc w:val="center"/>
              <w:rPr>
                <w:rFonts w:ascii="Times New Roman" w:eastAsia="DengXian" w:hAnsi="Times New Roman" w:cs="Times New Roman"/>
                <w:color w:val="000000"/>
                <w:sz w:val="18"/>
                <w:szCs w:val="18"/>
              </w:rPr>
            </w:pPr>
            <w:r w:rsidRPr="00E25ECF">
              <w:rPr>
                <w:rFonts w:ascii="Times New Roman" w:eastAsia="DengXian" w:hAnsi="Times New Roman" w:cs="Times New Roman"/>
                <w:color w:val="000000"/>
                <w:sz w:val="18"/>
                <w:szCs w:val="18"/>
              </w:rPr>
              <w:t>42</w:t>
            </w:r>
          </w:p>
        </w:tc>
      </w:tr>
    </w:tbl>
    <w:p w14:paraId="0E9C10DB" w14:textId="77777777" w:rsidR="00E25ECF" w:rsidRPr="00E25ECF" w:rsidRDefault="00E25ECF" w:rsidP="00E25ECF">
      <w:pPr>
        <w:widowControl w:val="0"/>
        <w:rPr>
          <w:rFonts w:ascii="Times New Roman" w:hAnsi="Times New Roman" w:cs="Times New Roman"/>
          <w:szCs w:val="20"/>
        </w:rPr>
      </w:pPr>
      <w:r w:rsidRPr="00E25ECF">
        <w:rPr>
          <w:rFonts w:ascii="Times New Roman" w:hAnsi="Times New Roman" w:cs="Times New Roman"/>
          <w:sz w:val="18"/>
          <w:szCs w:val="18"/>
        </w:rPr>
        <w:t>Pts, patients; Subs, subtypes.</w:t>
      </w:r>
    </w:p>
    <w:p w14:paraId="21EAB40C" w14:textId="77777777" w:rsidR="00E25ECF" w:rsidRDefault="00E25ECF">
      <w:pPr>
        <w:rPr>
          <w:rFonts w:ascii="Times New Roman" w:hAnsi="Times New Roman" w:cs="Times New Roman"/>
        </w:rPr>
      </w:pPr>
    </w:p>
    <w:p w14:paraId="5BA09822" w14:textId="3BE2E7F3" w:rsidR="00E25ECF" w:rsidRDefault="00E25ECF">
      <w:pPr>
        <w:rPr>
          <w:rFonts w:ascii="Times New Roman" w:hAnsi="Times New Roman" w:cs="Times New Roman"/>
        </w:rPr>
      </w:pPr>
      <w:r>
        <w:rPr>
          <w:rFonts w:ascii="Times New Roman" w:hAnsi="Times New Roman" w:cs="Times New Roman" w:hint="eastAsia"/>
          <w:noProof/>
        </w:rPr>
        <w:drawing>
          <wp:inline distT="0" distB="0" distL="0" distR="0" wp14:anchorId="0AE939C2" wp14:editId="77246DE6">
            <wp:extent cx="2870200" cy="3111500"/>
            <wp:effectExtent l="0" t="0" r="0" b="0"/>
            <wp:docPr id="33340244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02449" name="图片 1" descr="图示&#10;&#10;描述已自动生成"/>
                    <pic:cNvPicPr/>
                  </pic:nvPicPr>
                  <pic:blipFill>
                    <a:blip r:embed="rId4">
                      <a:extLst>
                        <a:ext uri="{28A0092B-C50C-407E-A947-70E740481C1C}">
                          <a14:useLocalDpi xmlns:a14="http://schemas.microsoft.com/office/drawing/2010/main" val="0"/>
                        </a:ext>
                      </a:extLst>
                    </a:blip>
                    <a:stretch>
                      <a:fillRect/>
                    </a:stretch>
                  </pic:blipFill>
                  <pic:spPr>
                    <a:xfrm>
                      <a:off x="0" y="0"/>
                      <a:ext cx="2870200" cy="3111500"/>
                    </a:xfrm>
                    <a:prstGeom prst="rect">
                      <a:avLst/>
                    </a:prstGeom>
                  </pic:spPr>
                </pic:pic>
              </a:graphicData>
            </a:graphic>
          </wp:inline>
        </w:drawing>
      </w:r>
    </w:p>
    <w:p w14:paraId="4AA04EBD" w14:textId="4BF5CA69" w:rsidR="00E25ECF" w:rsidRDefault="00E25ECF">
      <w:pPr>
        <w:rPr>
          <w:rFonts w:ascii="Times New Roman" w:hAnsi="Times New Roman" w:cs="Times New Roman"/>
        </w:rPr>
      </w:pPr>
      <w:r w:rsidRPr="00E25ECF">
        <w:rPr>
          <w:rFonts w:ascii="Times New Roman" w:hAnsi="Times New Roman" w:cs="Times New Roman"/>
          <w:b/>
          <w:bCs/>
        </w:rPr>
        <w:t xml:space="preserve">Supplementary Figure 1 </w:t>
      </w:r>
      <w:r w:rsidRPr="00E25ECF">
        <w:rPr>
          <w:rFonts w:ascii="Times New Roman" w:hAnsi="Times New Roman" w:cs="Times New Roman"/>
        </w:rPr>
        <w:t xml:space="preserve">Composition analysis of neutrophil subtypes in different patient groups divided by histology. LUSC, lung squamous cell carcinoma; LUAD, lung adenocarcinoma; ns, not significant; *, </w:t>
      </w:r>
      <w:r w:rsidRPr="00E25ECF">
        <w:rPr>
          <w:rFonts w:ascii="Times New Roman" w:hAnsi="Times New Roman" w:cs="Times New Roman"/>
          <w:i/>
          <w:iCs/>
        </w:rPr>
        <w:t>P</w:t>
      </w:r>
      <w:r w:rsidRPr="00E25ECF">
        <w:rPr>
          <w:rFonts w:ascii="Times New Roman" w:hAnsi="Times New Roman" w:cs="Times New Roman"/>
        </w:rPr>
        <w:t xml:space="preserve"> &lt; 0.05.</w:t>
      </w:r>
    </w:p>
    <w:p w14:paraId="6D535FFA" w14:textId="3C722346" w:rsidR="00E25ECF" w:rsidRDefault="00E25ECF">
      <w:pPr>
        <w:rPr>
          <w:rFonts w:ascii="Times New Roman" w:hAnsi="Times New Roman" w:cs="Times New Roman"/>
        </w:rPr>
      </w:pPr>
      <w:r>
        <w:rPr>
          <w:rFonts w:ascii="Times New Roman" w:hAnsi="Times New Roman" w:cs="Times New Roman"/>
          <w:noProof/>
        </w:rPr>
        <w:lastRenderedPageBreak/>
        <w:drawing>
          <wp:inline distT="0" distB="0" distL="0" distR="0" wp14:anchorId="01C016E4" wp14:editId="34B0EFC3">
            <wp:extent cx="5270500" cy="3068320"/>
            <wp:effectExtent l="0" t="0" r="0" b="5080"/>
            <wp:docPr id="2086010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1072" name="图片 208601072"/>
                    <pic:cNvPicPr/>
                  </pic:nvPicPr>
                  <pic:blipFill>
                    <a:blip r:embed="rId5">
                      <a:extLst>
                        <a:ext uri="{28A0092B-C50C-407E-A947-70E740481C1C}">
                          <a14:useLocalDpi xmlns:a14="http://schemas.microsoft.com/office/drawing/2010/main" val="0"/>
                        </a:ext>
                      </a:extLst>
                    </a:blip>
                    <a:stretch>
                      <a:fillRect/>
                    </a:stretch>
                  </pic:blipFill>
                  <pic:spPr>
                    <a:xfrm>
                      <a:off x="0" y="0"/>
                      <a:ext cx="5270500" cy="3068320"/>
                    </a:xfrm>
                    <a:prstGeom prst="rect">
                      <a:avLst/>
                    </a:prstGeom>
                  </pic:spPr>
                </pic:pic>
              </a:graphicData>
            </a:graphic>
          </wp:inline>
        </w:drawing>
      </w:r>
    </w:p>
    <w:p w14:paraId="07DBFD00" w14:textId="15714549" w:rsidR="00E25ECF" w:rsidRPr="00E25ECF" w:rsidRDefault="00E25ECF">
      <w:pPr>
        <w:rPr>
          <w:rFonts w:ascii="Times New Roman" w:hAnsi="Times New Roman" w:cs="Times New Roman"/>
          <w:b/>
          <w:bCs/>
        </w:rPr>
      </w:pPr>
      <w:r w:rsidRPr="00E25ECF">
        <w:rPr>
          <w:rFonts w:ascii="Times New Roman" w:hAnsi="Times New Roman" w:cs="Times New Roman"/>
          <w:b/>
          <w:bCs/>
        </w:rPr>
        <w:t xml:space="preserve">Supplementary Figure 2 </w:t>
      </w:r>
      <w:r w:rsidRPr="00E25ECF">
        <w:rPr>
          <w:rFonts w:ascii="Times New Roman" w:hAnsi="Times New Roman" w:cs="Times New Roman"/>
          <w:bCs/>
        </w:rPr>
        <w:t>Cell interaction networks between each ligand cell and other receptor cells. Nodes represent types of ligand cells, and edge weights were calculated based on the number of interactions between two cell types. The colors of edges correspond to ligand cells.</w:t>
      </w:r>
    </w:p>
    <w:sectPr w:rsidR="00E25ECF" w:rsidRPr="00E25ECF" w:rsidSect="00B26282">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7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4"/>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CF"/>
    <w:rsid w:val="0000588F"/>
    <w:rsid w:val="000071A1"/>
    <w:rsid w:val="00010C6E"/>
    <w:rsid w:val="00011EF0"/>
    <w:rsid w:val="00016F1C"/>
    <w:rsid w:val="00020C76"/>
    <w:rsid w:val="00023351"/>
    <w:rsid w:val="000306AF"/>
    <w:rsid w:val="000314E2"/>
    <w:rsid w:val="000342DB"/>
    <w:rsid w:val="000358F1"/>
    <w:rsid w:val="00042B9E"/>
    <w:rsid w:val="0004513D"/>
    <w:rsid w:val="00045D95"/>
    <w:rsid w:val="00060154"/>
    <w:rsid w:val="00064039"/>
    <w:rsid w:val="00077E7A"/>
    <w:rsid w:val="00082FA2"/>
    <w:rsid w:val="000844DA"/>
    <w:rsid w:val="00085D1F"/>
    <w:rsid w:val="00086529"/>
    <w:rsid w:val="00087F8B"/>
    <w:rsid w:val="00091641"/>
    <w:rsid w:val="000930B1"/>
    <w:rsid w:val="0009344E"/>
    <w:rsid w:val="00094BA9"/>
    <w:rsid w:val="000A626D"/>
    <w:rsid w:val="000B0436"/>
    <w:rsid w:val="000B2659"/>
    <w:rsid w:val="000B29D7"/>
    <w:rsid w:val="000B2E80"/>
    <w:rsid w:val="000B377A"/>
    <w:rsid w:val="000B50B9"/>
    <w:rsid w:val="000C05E9"/>
    <w:rsid w:val="000C333D"/>
    <w:rsid w:val="000C41E9"/>
    <w:rsid w:val="000D23FE"/>
    <w:rsid w:val="000D4F15"/>
    <w:rsid w:val="000D70A3"/>
    <w:rsid w:val="000E153F"/>
    <w:rsid w:val="000E2799"/>
    <w:rsid w:val="000E29BA"/>
    <w:rsid w:val="000E56BA"/>
    <w:rsid w:val="000F31DF"/>
    <w:rsid w:val="000F7A96"/>
    <w:rsid w:val="0011184B"/>
    <w:rsid w:val="001118B5"/>
    <w:rsid w:val="00121C6B"/>
    <w:rsid w:val="00121EF5"/>
    <w:rsid w:val="00123187"/>
    <w:rsid w:val="0013024D"/>
    <w:rsid w:val="001325B4"/>
    <w:rsid w:val="001408ED"/>
    <w:rsid w:val="00142AE9"/>
    <w:rsid w:val="001476A3"/>
    <w:rsid w:val="0014786E"/>
    <w:rsid w:val="001478FE"/>
    <w:rsid w:val="001549CC"/>
    <w:rsid w:val="00154EE9"/>
    <w:rsid w:val="00157A1D"/>
    <w:rsid w:val="00164CE2"/>
    <w:rsid w:val="00164D9B"/>
    <w:rsid w:val="0016531F"/>
    <w:rsid w:val="00167334"/>
    <w:rsid w:val="00171E26"/>
    <w:rsid w:val="00173B87"/>
    <w:rsid w:val="00174A49"/>
    <w:rsid w:val="00175A16"/>
    <w:rsid w:val="001810E6"/>
    <w:rsid w:val="0018244F"/>
    <w:rsid w:val="00192983"/>
    <w:rsid w:val="00194B69"/>
    <w:rsid w:val="001963F4"/>
    <w:rsid w:val="0019752C"/>
    <w:rsid w:val="001A40D0"/>
    <w:rsid w:val="001B10FD"/>
    <w:rsid w:val="001B318D"/>
    <w:rsid w:val="001B3A56"/>
    <w:rsid w:val="001B660B"/>
    <w:rsid w:val="001C280B"/>
    <w:rsid w:val="001C306E"/>
    <w:rsid w:val="001C490D"/>
    <w:rsid w:val="001D0C82"/>
    <w:rsid w:val="001D0E0B"/>
    <w:rsid w:val="001D1629"/>
    <w:rsid w:val="001D3E99"/>
    <w:rsid w:val="001D65A1"/>
    <w:rsid w:val="001E2285"/>
    <w:rsid w:val="001E2EFD"/>
    <w:rsid w:val="001E354E"/>
    <w:rsid w:val="001E5401"/>
    <w:rsid w:val="001F5641"/>
    <w:rsid w:val="002107B6"/>
    <w:rsid w:val="002179CF"/>
    <w:rsid w:val="0022227D"/>
    <w:rsid w:val="00223219"/>
    <w:rsid w:val="002245D9"/>
    <w:rsid w:val="002249E1"/>
    <w:rsid w:val="00225707"/>
    <w:rsid w:val="00241082"/>
    <w:rsid w:val="00247221"/>
    <w:rsid w:val="00247F77"/>
    <w:rsid w:val="00252B27"/>
    <w:rsid w:val="0025510E"/>
    <w:rsid w:val="00260084"/>
    <w:rsid w:val="00261C13"/>
    <w:rsid w:val="00266F35"/>
    <w:rsid w:val="002732FB"/>
    <w:rsid w:val="0027411C"/>
    <w:rsid w:val="00276043"/>
    <w:rsid w:val="00276E48"/>
    <w:rsid w:val="00281A0E"/>
    <w:rsid w:val="002855B8"/>
    <w:rsid w:val="00285BE3"/>
    <w:rsid w:val="00290AD8"/>
    <w:rsid w:val="00291C0A"/>
    <w:rsid w:val="00293D16"/>
    <w:rsid w:val="00295897"/>
    <w:rsid w:val="002967A8"/>
    <w:rsid w:val="002B3696"/>
    <w:rsid w:val="002C069F"/>
    <w:rsid w:val="002C1766"/>
    <w:rsid w:val="002D1B7E"/>
    <w:rsid w:val="002D382C"/>
    <w:rsid w:val="002D4B23"/>
    <w:rsid w:val="002D5958"/>
    <w:rsid w:val="002D6F94"/>
    <w:rsid w:val="002E08F4"/>
    <w:rsid w:val="002F4B2F"/>
    <w:rsid w:val="002F5722"/>
    <w:rsid w:val="002F5AD2"/>
    <w:rsid w:val="002F72A9"/>
    <w:rsid w:val="002F7D7A"/>
    <w:rsid w:val="00310816"/>
    <w:rsid w:val="00316617"/>
    <w:rsid w:val="0032056D"/>
    <w:rsid w:val="00321D66"/>
    <w:rsid w:val="00322B60"/>
    <w:rsid w:val="00322C72"/>
    <w:rsid w:val="003250E4"/>
    <w:rsid w:val="00342480"/>
    <w:rsid w:val="0034532E"/>
    <w:rsid w:val="003557B0"/>
    <w:rsid w:val="003563F8"/>
    <w:rsid w:val="0037428D"/>
    <w:rsid w:val="00386912"/>
    <w:rsid w:val="00394C5B"/>
    <w:rsid w:val="003A337C"/>
    <w:rsid w:val="003A4433"/>
    <w:rsid w:val="003A5144"/>
    <w:rsid w:val="003B0776"/>
    <w:rsid w:val="003B0A6C"/>
    <w:rsid w:val="003B6F61"/>
    <w:rsid w:val="003C08D4"/>
    <w:rsid w:val="003C2A50"/>
    <w:rsid w:val="003C4ED3"/>
    <w:rsid w:val="003D2174"/>
    <w:rsid w:val="003D2388"/>
    <w:rsid w:val="003D5747"/>
    <w:rsid w:val="003D5946"/>
    <w:rsid w:val="003F056B"/>
    <w:rsid w:val="003F08A0"/>
    <w:rsid w:val="003F146B"/>
    <w:rsid w:val="00400546"/>
    <w:rsid w:val="00400C45"/>
    <w:rsid w:val="00401444"/>
    <w:rsid w:val="00406868"/>
    <w:rsid w:val="004225B9"/>
    <w:rsid w:val="00425251"/>
    <w:rsid w:val="00426B94"/>
    <w:rsid w:val="004347D5"/>
    <w:rsid w:val="004375EE"/>
    <w:rsid w:val="00445179"/>
    <w:rsid w:val="004478A2"/>
    <w:rsid w:val="00447CB7"/>
    <w:rsid w:val="004507BE"/>
    <w:rsid w:val="00451333"/>
    <w:rsid w:val="00451FBB"/>
    <w:rsid w:val="00464856"/>
    <w:rsid w:val="00470E47"/>
    <w:rsid w:val="004737AE"/>
    <w:rsid w:val="0047455B"/>
    <w:rsid w:val="00476569"/>
    <w:rsid w:val="004765D4"/>
    <w:rsid w:val="00476EF8"/>
    <w:rsid w:val="0049091F"/>
    <w:rsid w:val="00490B1E"/>
    <w:rsid w:val="00490EDF"/>
    <w:rsid w:val="00497A56"/>
    <w:rsid w:val="004A38AC"/>
    <w:rsid w:val="004A42FF"/>
    <w:rsid w:val="004B01A3"/>
    <w:rsid w:val="004B188C"/>
    <w:rsid w:val="004B3ECF"/>
    <w:rsid w:val="004C13CC"/>
    <w:rsid w:val="004C2E8A"/>
    <w:rsid w:val="004C6939"/>
    <w:rsid w:val="004D012D"/>
    <w:rsid w:val="004D0F84"/>
    <w:rsid w:val="004D133A"/>
    <w:rsid w:val="004D1909"/>
    <w:rsid w:val="004D4267"/>
    <w:rsid w:val="004D7641"/>
    <w:rsid w:val="004E2C5D"/>
    <w:rsid w:val="004F3B6A"/>
    <w:rsid w:val="0050297B"/>
    <w:rsid w:val="00504A11"/>
    <w:rsid w:val="00511216"/>
    <w:rsid w:val="00513CD3"/>
    <w:rsid w:val="00521185"/>
    <w:rsid w:val="0052199A"/>
    <w:rsid w:val="00522EAD"/>
    <w:rsid w:val="00523E53"/>
    <w:rsid w:val="0054240B"/>
    <w:rsid w:val="00550045"/>
    <w:rsid w:val="00550638"/>
    <w:rsid w:val="00552AEC"/>
    <w:rsid w:val="00553312"/>
    <w:rsid w:val="00553559"/>
    <w:rsid w:val="00555DCA"/>
    <w:rsid w:val="0056046D"/>
    <w:rsid w:val="005627F9"/>
    <w:rsid w:val="00567D6B"/>
    <w:rsid w:val="00570613"/>
    <w:rsid w:val="0057774F"/>
    <w:rsid w:val="00580CC2"/>
    <w:rsid w:val="0058399D"/>
    <w:rsid w:val="0058760B"/>
    <w:rsid w:val="0059284D"/>
    <w:rsid w:val="00596AD6"/>
    <w:rsid w:val="005A2B03"/>
    <w:rsid w:val="005A5D0D"/>
    <w:rsid w:val="005A5F91"/>
    <w:rsid w:val="005A6559"/>
    <w:rsid w:val="005A7A31"/>
    <w:rsid w:val="005B7357"/>
    <w:rsid w:val="005C0436"/>
    <w:rsid w:val="005D1BA6"/>
    <w:rsid w:val="005D491B"/>
    <w:rsid w:val="005D766E"/>
    <w:rsid w:val="005E0A5A"/>
    <w:rsid w:val="005E39A9"/>
    <w:rsid w:val="005E7A96"/>
    <w:rsid w:val="005F30C8"/>
    <w:rsid w:val="00600858"/>
    <w:rsid w:val="00601488"/>
    <w:rsid w:val="00601E45"/>
    <w:rsid w:val="006074EE"/>
    <w:rsid w:val="00610F4A"/>
    <w:rsid w:val="0061234F"/>
    <w:rsid w:val="006164FA"/>
    <w:rsid w:val="006171E2"/>
    <w:rsid w:val="0062009D"/>
    <w:rsid w:val="00620C99"/>
    <w:rsid w:val="0062565B"/>
    <w:rsid w:val="0062565F"/>
    <w:rsid w:val="006268B8"/>
    <w:rsid w:val="006328AF"/>
    <w:rsid w:val="00640DEC"/>
    <w:rsid w:val="00642470"/>
    <w:rsid w:val="00646933"/>
    <w:rsid w:val="00646FF8"/>
    <w:rsid w:val="0065099C"/>
    <w:rsid w:val="00661581"/>
    <w:rsid w:val="006621C9"/>
    <w:rsid w:val="00663C50"/>
    <w:rsid w:val="00664552"/>
    <w:rsid w:val="0066652D"/>
    <w:rsid w:val="0066686A"/>
    <w:rsid w:val="00670B28"/>
    <w:rsid w:val="00670F5C"/>
    <w:rsid w:val="006731A8"/>
    <w:rsid w:val="006749B5"/>
    <w:rsid w:val="00675861"/>
    <w:rsid w:val="0067613B"/>
    <w:rsid w:val="00677153"/>
    <w:rsid w:val="00684828"/>
    <w:rsid w:val="00686CE9"/>
    <w:rsid w:val="006901C6"/>
    <w:rsid w:val="006913F4"/>
    <w:rsid w:val="0069154D"/>
    <w:rsid w:val="0069476F"/>
    <w:rsid w:val="006A1DCA"/>
    <w:rsid w:val="006B39D0"/>
    <w:rsid w:val="006B3F18"/>
    <w:rsid w:val="006B6189"/>
    <w:rsid w:val="006D6751"/>
    <w:rsid w:val="006E119C"/>
    <w:rsid w:val="006E1E77"/>
    <w:rsid w:val="006E37C3"/>
    <w:rsid w:val="006E406F"/>
    <w:rsid w:val="006E54D6"/>
    <w:rsid w:val="006F5C15"/>
    <w:rsid w:val="00702ED7"/>
    <w:rsid w:val="00703A83"/>
    <w:rsid w:val="00705823"/>
    <w:rsid w:val="00706419"/>
    <w:rsid w:val="007116F1"/>
    <w:rsid w:val="00713820"/>
    <w:rsid w:val="00715EED"/>
    <w:rsid w:val="00716F2A"/>
    <w:rsid w:val="00722C4A"/>
    <w:rsid w:val="00725202"/>
    <w:rsid w:val="00737FCF"/>
    <w:rsid w:val="007456D7"/>
    <w:rsid w:val="00750AB6"/>
    <w:rsid w:val="0075540E"/>
    <w:rsid w:val="00762F1F"/>
    <w:rsid w:val="007658DE"/>
    <w:rsid w:val="007805AC"/>
    <w:rsid w:val="00780DD5"/>
    <w:rsid w:val="00783542"/>
    <w:rsid w:val="00785B57"/>
    <w:rsid w:val="00791F22"/>
    <w:rsid w:val="00795CB1"/>
    <w:rsid w:val="007A2B6E"/>
    <w:rsid w:val="007A2CCB"/>
    <w:rsid w:val="007A366C"/>
    <w:rsid w:val="007C27E0"/>
    <w:rsid w:val="007C6DB9"/>
    <w:rsid w:val="007D28A6"/>
    <w:rsid w:val="007D3206"/>
    <w:rsid w:val="007D59B7"/>
    <w:rsid w:val="007D62DA"/>
    <w:rsid w:val="007D67B1"/>
    <w:rsid w:val="007E5082"/>
    <w:rsid w:val="007E7091"/>
    <w:rsid w:val="007F04D9"/>
    <w:rsid w:val="0080227D"/>
    <w:rsid w:val="00804F0A"/>
    <w:rsid w:val="00805681"/>
    <w:rsid w:val="00814D35"/>
    <w:rsid w:val="0082222F"/>
    <w:rsid w:val="008277B0"/>
    <w:rsid w:val="00830663"/>
    <w:rsid w:val="00830D8D"/>
    <w:rsid w:val="008311F2"/>
    <w:rsid w:val="00833586"/>
    <w:rsid w:val="00842A04"/>
    <w:rsid w:val="00853C2F"/>
    <w:rsid w:val="00854585"/>
    <w:rsid w:val="00857432"/>
    <w:rsid w:val="00860F30"/>
    <w:rsid w:val="008652A5"/>
    <w:rsid w:val="0087131C"/>
    <w:rsid w:val="00875B00"/>
    <w:rsid w:val="00876594"/>
    <w:rsid w:val="00880DAA"/>
    <w:rsid w:val="00880F26"/>
    <w:rsid w:val="00881189"/>
    <w:rsid w:val="008825E6"/>
    <w:rsid w:val="00882E8A"/>
    <w:rsid w:val="00883A41"/>
    <w:rsid w:val="00883F1E"/>
    <w:rsid w:val="008933B1"/>
    <w:rsid w:val="00894230"/>
    <w:rsid w:val="008A775C"/>
    <w:rsid w:val="008B13AB"/>
    <w:rsid w:val="008B3C8A"/>
    <w:rsid w:val="008B571F"/>
    <w:rsid w:val="008B6626"/>
    <w:rsid w:val="008B7984"/>
    <w:rsid w:val="008C25FA"/>
    <w:rsid w:val="008C4481"/>
    <w:rsid w:val="008C63CB"/>
    <w:rsid w:val="008D071E"/>
    <w:rsid w:val="008D6CF0"/>
    <w:rsid w:val="008E50B1"/>
    <w:rsid w:val="008F1F10"/>
    <w:rsid w:val="008F26B2"/>
    <w:rsid w:val="008F7B06"/>
    <w:rsid w:val="00901078"/>
    <w:rsid w:val="009010C9"/>
    <w:rsid w:val="009011D9"/>
    <w:rsid w:val="00903409"/>
    <w:rsid w:val="00910888"/>
    <w:rsid w:val="00917DB1"/>
    <w:rsid w:val="00920F54"/>
    <w:rsid w:val="00923317"/>
    <w:rsid w:val="00925CC1"/>
    <w:rsid w:val="00930E52"/>
    <w:rsid w:val="00932C33"/>
    <w:rsid w:val="00933038"/>
    <w:rsid w:val="0093387F"/>
    <w:rsid w:val="00935715"/>
    <w:rsid w:val="009472A6"/>
    <w:rsid w:val="00947A6B"/>
    <w:rsid w:val="009504BF"/>
    <w:rsid w:val="00953398"/>
    <w:rsid w:val="009571C8"/>
    <w:rsid w:val="009709E6"/>
    <w:rsid w:val="00971526"/>
    <w:rsid w:val="009723CC"/>
    <w:rsid w:val="00981264"/>
    <w:rsid w:val="00981312"/>
    <w:rsid w:val="00983B6F"/>
    <w:rsid w:val="009A0680"/>
    <w:rsid w:val="009A4957"/>
    <w:rsid w:val="009B29A5"/>
    <w:rsid w:val="009B35AD"/>
    <w:rsid w:val="009C2540"/>
    <w:rsid w:val="009C478B"/>
    <w:rsid w:val="009E49E8"/>
    <w:rsid w:val="009E6EEB"/>
    <w:rsid w:val="009F0F71"/>
    <w:rsid w:val="009F1E26"/>
    <w:rsid w:val="009F4C86"/>
    <w:rsid w:val="009F650C"/>
    <w:rsid w:val="009F7B3E"/>
    <w:rsid w:val="00A0387A"/>
    <w:rsid w:val="00A14AA8"/>
    <w:rsid w:val="00A2629F"/>
    <w:rsid w:val="00A303EF"/>
    <w:rsid w:val="00A305A9"/>
    <w:rsid w:val="00A32164"/>
    <w:rsid w:val="00A34A51"/>
    <w:rsid w:val="00A40CE6"/>
    <w:rsid w:val="00A41D06"/>
    <w:rsid w:val="00A42C23"/>
    <w:rsid w:val="00A43635"/>
    <w:rsid w:val="00A4677E"/>
    <w:rsid w:val="00A47ADE"/>
    <w:rsid w:val="00A53A22"/>
    <w:rsid w:val="00A607F6"/>
    <w:rsid w:val="00A63471"/>
    <w:rsid w:val="00A656AA"/>
    <w:rsid w:val="00A74536"/>
    <w:rsid w:val="00A7511E"/>
    <w:rsid w:val="00A76CEB"/>
    <w:rsid w:val="00A80E67"/>
    <w:rsid w:val="00A8139C"/>
    <w:rsid w:val="00A82314"/>
    <w:rsid w:val="00A828F6"/>
    <w:rsid w:val="00A839D2"/>
    <w:rsid w:val="00A872DB"/>
    <w:rsid w:val="00A876DB"/>
    <w:rsid w:val="00A9555C"/>
    <w:rsid w:val="00A955BC"/>
    <w:rsid w:val="00A97637"/>
    <w:rsid w:val="00AA78CE"/>
    <w:rsid w:val="00AB6827"/>
    <w:rsid w:val="00AB706C"/>
    <w:rsid w:val="00AC0F52"/>
    <w:rsid w:val="00AC307A"/>
    <w:rsid w:val="00AC6557"/>
    <w:rsid w:val="00AD3560"/>
    <w:rsid w:val="00AD51B6"/>
    <w:rsid w:val="00AE13F8"/>
    <w:rsid w:val="00AE3766"/>
    <w:rsid w:val="00AE4F34"/>
    <w:rsid w:val="00AE5668"/>
    <w:rsid w:val="00AF1661"/>
    <w:rsid w:val="00AF7AD8"/>
    <w:rsid w:val="00B005CF"/>
    <w:rsid w:val="00B0415F"/>
    <w:rsid w:val="00B054F3"/>
    <w:rsid w:val="00B116A3"/>
    <w:rsid w:val="00B146C8"/>
    <w:rsid w:val="00B1666B"/>
    <w:rsid w:val="00B1709C"/>
    <w:rsid w:val="00B17E1E"/>
    <w:rsid w:val="00B20D8C"/>
    <w:rsid w:val="00B24BD9"/>
    <w:rsid w:val="00B26282"/>
    <w:rsid w:val="00B3196C"/>
    <w:rsid w:val="00B35A7E"/>
    <w:rsid w:val="00B40DEC"/>
    <w:rsid w:val="00B43CF9"/>
    <w:rsid w:val="00B44C96"/>
    <w:rsid w:val="00B522FE"/>
    <w:rsid w:val="00B5611E"/>
    <w:rsid w:val="00B64C89"/>
    <w:rsid w:val="00B65C3F"/>
    <w:rsid w:val="00B66ACF"/>
    <w:rsid w:val="00B75944"/>
    <w:rsid w:val="00B8169C"/>
    <w:rsid w:val="00B83706"/>
    <w:rsid w:val="00B87265"/>
    <w:rsid w:val="00B9052C"/>
    <w:rsid w:val="00B91670"/>
    <w:rsid w:val="00B94D75"/>
    <w:rsid w:val="00B95D06"/>
    <w:rsid w:val="00B962FF"/>
    <w:rsid w:val="00BA0763"/>
    <w:rsid w:val="00BA1288"/>
    <w:rsid w:val="00BA577D"/>
    <w:rsid w:val="00BA57C7"/>
    <w:rsid w:val="00BA7DDB"/>
    <w:rsid w:val="00BC4663"/>
    <w:rsid w:val="00BC565B"/>
    <w:rsid w:val="00BC6B61"/>
    <w:rsid w:val="00BC7900"/>
    <w:rsid w:val="00BD0848"/>
    <w:rsid w:val="00BD1A91"/>
    <w:rsid w:val="00BD322A"/>
    <w:rsid w:val="00BD54C0"/>
    <w:rsid w:val="00BD5B47"/>
    <w:rsid w:val="00BD5F42"/>
    <w:rsid w:val="00BE0CC2"/>
    <w:rsid w:val="00BE4F25"/>
    <w:rsid w:val="00BE548B"/>
    <w:rsid w:val="00BE6A39"/>
    <w:rsid w:val="00BE7C35"/>
    <w:rsid w:val="00BF4C76"/>
    <w:rsid w:val="00BF4E2A"/>
    <w:rsid w:val="00BF756A"/>
    <w:rsid w:val="00C11119"/>
    <w:rsid w:val="00C142C9"/>
    <w:rsid w:val="00C33348"/>
    <w:rsid w:val="00C42E6B"/>
    <w:rsid w:val="00C43C32"/>
    <w:rsid w:val="00C44CC5"/>
    <w:rsid w:val="00C47261"/>
    <w:rsid w:val="00C5480E"/>
    <w:rsid w:val="00C551BD"/>
    <w:rsid w:val="00C55AED"/>
    <w:rsid w:val="00C62077"/>
    <w:rsid w:val="00C620C8"/>
    <w:rsid w:val="00C634D4"/>
    <w:rsid w:val="00C647CA"/>
    <w:rsid w:val="00C70464"/>
    <w:rsid w:val="00C72280"/>
    <w:rsid w:val="00C802EE"/>
    <w:rsid w:val="00C83570"/>
    <w:rsid w:val="00C93294"/>
    <w:rsid w:val="00C94543"/>
    <w:rsid w:val="00C95382"/>
    <w:rsid w:val="00C96DD7"/>
    <w:rsid w:val="00CA143D"/>
    <w:rsid w:val="00CA4774"/>
    <w:rsid w:val="00CA5049"/>
    <w:rsid w:val="00CA597A"/>
    <w:rsid w:val="00CA669A"/>
    <w:rsid w:val="00CB1155"/>
    <w:rsid w:val="00CB42BF"/>
    <w:rsid w:val="00CB7BAC"/>
    <w:rsid w:val="00CC1ECC"/>
    <w:rsid w:val="00CC1F93"/>
    <w:rsid w:val="00CE344B"/>
    <w:rsid w:val="00CF097C"/>
    <w:rsid w:val="00CF6337"/>
    <w:rsid w:val="00D04410"/>
    <w:rsid w:val="00D0796B"/>
    <w:rsid w:val="00D1175D"/>
    <w:rsid w:val="00D12643"/>
    <w:rsid w:val="00D1519B"/>
    <w:rsid w:val="00D16A86"/>
    <w:rsid w:val="00D17BC6"/>
    <w:rsid w:val="00D2141A"/>
    <w:rsid w:val="00D2560D"/>
    <w:rsid w:val="00D319A5"/>
    <w:rsid w:val="00D31FE3"/>
    <w:rsid w:val="00D3262E"/>
    <w:rsid w:val="00D37393"/>
    <w:rsid w:val="00D37A99"/>
    <w:rsid w:val="00D415FC"/>
    <w:rsid w:val="00D429D2"/>
    <w:rsid w:val="00D500CE"/>
    <w:rsid w:val="00D5421B"/>
    <w:rsid w:val="00D55A79"/>
    <w:rsid w:val="00D57C59"/>
    <w:rsid w:val="00D73CC4"/>
    <w:rsid w:val="00D80A93"/>
    <w:rsid w:val="00D83E3E"/>
    <w:rsid w:val="00D84C47"/>
    <w:rsid w:val="00D85DF8"/>
    <w:rsid w:val="00D907E9"/>
    <w:rsid w:val="00D95C8C"/>
    <w:rsid w:val="00DA62FC"/>
    <w:rsid w:val="00DB3C35"/>
    <w:rsid w:val="00DB3D43"/>
    <w:rsid w:val="00DB407F"/>
    <w:rsid w:val="00DB5DE3"/>
    <w:rsid w:val="00DB5F66"/>
    <w:rsid w:val="00DB7FDC"/>
    <w:rsid w:val="00DC2E0E"/>
    <w:rsid w:val="00DC7E92"/>
    <w:rsid w:val="00DD32F8"/>
    <w:rsid w:val="00DD35DE"/>
    <w:rsid w:val="00DD3987"/>
    <w:rsid w:val="00DE4C05"/>
    <w:rsid w:val="00DE5795"/>
    <w:rsid w:val="00DE7955"/>
    <w:rsid w:val="00DF0238"/>
    <w:rsid w:val="00DF6558"/>
    <w:rsid w:val="00E013B6"/>
    <w:rsid w:val="00E01BF7"/>
    <w:rsid w:val="00E02032"/>
    <w:rsid w:val="00E033CE"/>
    <w:rsid w:val="00E05AE3"/>
    <w:rsid w:val="00E1327C"/>
    <w:rsid w:val="00E14029"/>
    <w:rsid w:val="00E25ECF"/>
    <w:rsid w:val="00E34C19"/>
    <w:rsid w:val="00E40FDA"/>
    <w:rsid w:val="00E419ED"/>
    <w:rsid w:val="00E44C46"/>
    <w:rsid w:val="00E4611C"/>
    <w:rsid w:val="00E47946"/>
    <w:rsid w:val="00E509C5"/>
    <w:rsid w:val="00E509F9"/>
    <w:rsid w:val="00E5454C"/>
    <w:rsid w:val="00E623E4"/>
    <w:rsid w:val="00E62D68"/>
    <w:rsid w:val="00E64721"/>
    <w:rsid w:val="00E73474"/>
    <w:rsid w:val="00E81F74"/>
    <w:rsid w:val="00E858C7"/>
    <w:rsid w:val="00E917FD"/>
    <w:rsid w:val="00E91CE8"/>
    <w:rsid w:val="00E942E3"/>
    <w:rsid w:val="00E96186"/>
    <w:rsid w:val="00E96B9D"/>
    <w:rsid w:val="00EA40A6"/>
    <w:rsid w:val="00EA5DE1"/>
    <w:rsid w:val="00EA62D1"/>
    <w:rsid w:val="00EB211B"/>
    <w:rsid w:val="00EC0AAB"/>
    <w:rsid w:val="00EC198F"/>
    <w:rsid w:val="00EC45EF"/>
    <w:rsid w:val="00EC52A4"/>
    <w:rsid w:val="00EC73FE"/>
    <w:rsid w:val="00ED2F03"/>
    <w:rsid w:val="00ED3F0C"/>
    <w:rsid w:val="00EE0362"/>
    <w:rsid w:val="00EE092D"/>
    <w:rsid w:val="00EE157D"/>
    <w:rsid w:val="00EE69B9"/>
    <w:rsid w:val="00EE78D4"/>
    <w:rsid w:val="00EF432B"/>
    <w:rsid w:val="00F0182E"/>
    <w:rsid w:val="00F020AD"/>
    <w:rsid w:val="00F04637"/>
    <w:rsid w:val="00F10AEC"/>
    <w:rsid w:val="00F16567"/>
    <w:rsid w:val="00F177E6"/>
    <w:rsid w:val="00F2301B"/>
    <w:rsid w:val="00F23DE0"/>
    <w:rsid w:val="00F24BAC"/>
    <w:rsid w:val="00F270F1"/>
    <w:rsid w:val="00F35FEB"/>
    <w:rsid w:val="00F417CC"/>
    <w:rsid w:val="00F465A2"/>
    <w:rsid w:val="00F4755C"/>
    <w:rsid w:val="00F508B1"/>
    <w:rsid w:val="00F5543B"/>
    <w:rsid w:val="00F6605C"/>
    <w:rsid w:val="00F7104E"/>
    <w:rsid w:val="00F728EB"/>
    <w:rsid w:val="00F734AD"/>
    <w:rsid w:val="00F77235"/>
    <w:rsid w:val="00F804BC"/>
    <w:rsid w:val="00F82F89"/>
    <w:rsid w:val="00F83EED"/>
    <w:rsid w:val="00F91F74"/>
    <w:rsid w:val="00F97F7A"/>
    <w:rsid w:val="00FA05B3"/>
    <w:rsid w:val="00FA13A2"/>
    <w:rsid w:val="00FA2019"/>
    <w:rsid w:val="00FA594A"/>
    <w:rsid w:val="00FB4154"/>
    <w:rsid w:val="00FC279A"/>
    <w:rsid w:val="00FC2A71"/>
    <w:rsid w:val="00FC2C3D"/>
    <w:rsid w:val="00FC37E9"/>
    <w:rsid w:val="00FC55E4"/>
    <w:rsid w:val="00FC58C9"/>
    <w:rsid w:val="00FC64FA"/>
    <w:rsid w:val="00FC6D23"/>
    <w:rsid w:val="00FD65AD"/>
    <w:rsid w:val="00FD692D"/>
    <w:rsid w:val="00FE3C69"/>
    <w:rsid w:val="00FE406F"/>
    <w:rsid w:val="00FE4F48"/>
    <w:rsid w:val="00FF1CE8"/>
    <w:rsid w:val="00FF4A77"/>
    <w:rsid w:val="00FF6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6A3F87A"/>
  <w14:defaultImageDpi w14:val="32767"/>
  <w15:chartTrackingRefBased/>
  <w15:docId w15:val="{7064A0BD-083F-5F4C-9505-59863CA8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宋体"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25ECF"/>
    <w:rPr>
      <w:rFonts w:cs="宋体"/>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335</Words>
  <Characters>1914</Characters>
  <Application>Microsoft Office Word</Application>
  <DocSecurity>0</DocSecurity>
  <Lines>15</Lines>
  <Paragraphs>4</Paragraphs>
  <ScaleCrop>false</ScaleCrop>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SHI</dc:creator>
  <cp:keywords/>
  <dc:description/>
  <cp:lastModifiedBy>Raymond SHI</cp:lastModifiedBy>
  <cp:revision>1</cp:revision>
  <dcterms:created xsi:type="dcterms:W3CDTF">2023-07-16T15:43:00Z</dcterms:created>
  <dcterms:modified xsi:type="dcterms:W3CDTF">2023-07-16T16:08:00Z</dcterms:modified>
</cp:coreProperties>
</file>