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F2E6B" w14:textId="77777777" w:rsidR="002C56AC" w:rsidRDefault="002C56AC" w:rsidP="002C56AC">
      <w:pPr>
        <w:widowControl/>
        <w:spacing w:line="360" w:lineRule="auto"/>
        <w:jc w:val="center"/>
        <w:textAlignment w:val="center"/>
        <w:rPr>
          <w:rFonts w:ascii="Times New Roman" w:eastAsia="SimSun" w:hAnsi="Times New Roman" w:cs="Times New Roman"/>
          <w:b/>
          <w:bCs/>
          <w:color w:val="000000"/>
          <w:kern w:val="0"/>
          <w:sz w:val="28"/>
          <w:szCs w:val="28"/>
          <w:lang w:bidi="ar"/>
        </w:rPr>
      </w:pPr>
      <w:r>
        <w:rPr>
          <w:rFonts w:ascii="Times New Roman" w:eastAsia="SimSun" w:hAnsi="Times New Roman" w:cs="Times New Roman"/>
          <w:b/>
          <w:bCs/>
          <w:color w:val="000000"/>
          <w:kern w:val="0"/>
          <w:sz w:val="28"/>
          <w:szCs w:val="28"/>
          <w:lang w:bidi="ar"/>
        </w:rPr>
        <w:t>SUPPLEMENTAL MATERIALS</w:t>
      </w:r>
    </w:p>
    <w:p w14:paraId="4654A91F" w14:textId="77777777" w:rsidR="002C56AC" w:rsidRDefault="002C56AC" w:rsidP="002C56AC">
      <w:pPr>
        <w:rPr>
          <w:rFonts w:ascii="Times New Roman" w:eastAsia="KaiTi" w:hAnsi="Times New Roman" w:cs="Times New Roman"/>
          <w:b/>
          <w:bCs/>
          <w:sz w:val="24"/>
          <w:szCs w:val="32"/>
        </w:rPr>
      </w:pPr>
    </w:p>
    <w:p w14:paraId="6F7833D8" w14:textId="3FF6150F" w:rsidR="002C56AC" w:rsidRPr="002C56AC" w:rsidRDefault="002C56AC" w:rsidP="002C56AC">
      <w:pPr>
        <w:rPr>
          <w:rFonts w:ascii="Times New Roman" w:eastAsia="KaiTi" w:hAnsi="Times New Roman" w:cs="Times New Roman"/>
          <w:sz w:val="24"/>
          <w:szCs w:val="32"/>
        </w:rPr>
      </w:pPr>
      <w:r>
        <w:rPr>
          <w:rFonts w:ascii="Times New Roman" w:eastAsia="KaiTi" w:hAnsi="Times New Roman" w:cs="Times New Roman" w:hint="eastAsia"/>
          <w:b/>
          <w:bCs/>
          <w:sz w:val="24"/>
          <w:szCs w:val="32"/>
        </w:rPr>
        <w:t>Table S</w:t>
      </w:r>
      <w:r>
        <w:rPr>
          <w:rFonts w:ascii="Times New Roman" w:eastAsia="KaiTi" w:hAnsi="Times New Roman" w:cs="Times New Roman"/>
          <w:b/>
          <w:bCs/>
          <w:sz w:val="24"/>
          <w:szCs w:val="32"/>
        </w:rPr>
        <w:t>1</w:t>
      </w:r>
      <w:r>
        <w:rPr>
          <w:rFonts w:ascii="Times New Roman" w:eastAsia="KaiTi" w:hAnsi="Times New Roman" w:cs="Times New Roman" w:hint="eastAsia"/>
          <w:b/>
          <w:bCs/>
          <w:sz w:val="24"/>
          <w:szCs w:val="32"/>
        </w:rPr>
        <w:t xml:space="preserve">: </w:t>
      </w:r>
      <w:r w:rsidRPr="002C56AC">
        <w:rPr>
          <w:rFonts w:ascii="Times New Roman" w:eastAsia="KaiTi" w:hAnsi="Times New Roman" w:cs="Times New Roman"/>
          <w:sz w:val="24"/>
          <w:szCs w:val="32"/>
        </w:rPr>
        <w:t>Admission diagnosis of non-sepsis patients</w:t>
      </w:r>
    </w:p>
    <w:p w14:paraId="38E8D378" w14:textId="7169CC7E" w:rsidR="002C56AC" w:rsidRPr="002C56AC" w:rsidRDefault="002C56AC" w:rsidP="002C56AC"/>
    <w:p w14:paraId="085B29E9" w14:textId="5E92B51E" w:rsidR="002C56AC" w:rsidRPr="002C56AC" w:rsidRDefault="002C56AC" w:rsidP="002C56AC">
      <w:pPr>
        <w:rPr>
          <w:rFonts w:ascii="Calibri" w:eastAsia="SimSun" w:hAnsi="Calibri" w:cs="Times New Roman"/>
        </w:rPr>
      </w:pPr>
      <w:r>
        <w:rPr>
          <w:rFonts w:ascii="Times New Roman" w:eastAsia="KaiTi" w:hAnsi="Times New Roman" w:cs="Times New Roman"/>
          <w:b/>
          <w:bCs/>
          <w:sz w:val="24"/>
          <w:szCs w:val="32"/>
        </w:rPr>
        <w:t>Figure</w:t>
      </w:r>
      <w:r w:rsidRPr="002C56AC">
        <w:rPr>
          <w:rFonts w:ascii="Times New Roman" w:eastAsia="KaiTi" w:hAnsi="Times New Roman" w:cs="Times New Roman" w:hint="eastAsia"/>
          <w:b/>
          <w:bCs/>
          <w:sz w:val="24"/>
          <w:szCs w:val="32"/>
        </w:rPr>
        <w:t xml:space="preserve"> S</w:t>
      </w:r>
      <w:r>
        <w:rPr>
          <w:rFonts w:ascii="Times New Roman" w:eastAsia="KaiTi" w:hAnsi="Times New Roman" w:cs="Times New Roman"/>
          <w:b/>
          <w:bCs/>
          <w:sz w:val="24"/>
          <w:szCs w:val="32"/>
        </w:rPr>
        <w:t>1</w:t>
      </w:r>
      <w:r w:rsidRPr="002C56AC">
        <w:rPr>
          <w:rFonts w:ascii="Times New Roman" w:eastAsia="KaiTi" w:hAnsi="Times New Roman" w:cs="Times New Roman" w:hint="eastAsia"/>
          <w:sz w:val="24"/>
          <w:szCs w:val="32"/>
        </w:rPr>
        <w:t xml:space="preserve">: </w:t>
      </w:r>
      <w:r w:rsidRPr="002C56AC">
        <w:rPr>
          <w:rFonts w:ascii="Times New Roman" w:eastAsia="KaiTi" w:hAnsi="Times New Roman" w:cs="Times New Roman"/>
          <w:sz w:val="24"/>
          <w:szCs w:val="32"/>
        </w:rPr>
        <w:t>Correlation of PKM2 with inflammatory indicators and SOFA</w:t>
      </w:r>
      <w:r w:rsidRPr="002C56AC">
        <w:rPr>
          <w:rFonts w:ascii="Times New Roman" w:eastAsia="KaiTi" w:hAnsi="Times New Roman" w:cs="Times New Roman" w:hint="eastAsia"/>
          <w:sz w:val="24"/>
          <w:szCs w:val="32"/>
        </w:rPr>
        <w:t>.</w:t>
      </w:r>
    </w:p>
    <w:p w14:paraId="2C63727D" w14:textId="77777777" w:rsidR="002C56AC" w:rsidRPr="002C56AC" w:rsidRDefault="002C56AC" w:rsidP="002C56AC">
      <w:pPr>
        <w:rPr>
          <w:rFonts w:ascii="Calibri" w:eastAsia="SimSun" w:hAnsi="Calibri" w:cs="Times New Roman"/>
        </w:rPr>
      </w:pPr>
    </w:p>
    <w:p w14:paraId="7E2BEAA4" w14:textId="3D3B237B" w:rsidR="002C56AC" w:rsidRDefault="002C56AC" w:rsidP="002C56AC">
      <w:pPr>
        <w:rPr>
          <w:rFonts w:ascii="Times New Roman" w:eastAsia="KaiTi" w:hAnsi="Times New Roman" w:cs="Times New Roman"/>
          <w:sz w:val="24"/>
        </w:rPr>
      </w:pPr>
      <w:bookmarkStart w:id="0" w:name="OLE_LINK1"/>
      <w:r>
        <w:rPr>
          <w:rFonts w:ascii="Times New Roman" w:eastAsia="KaiTi" w:hAnsi="Times New Roman" w:cs="Times New Roman"/>
          <w:b/>
          <w:bCs/>
          <w:sz w:val="24"/>
          <w:szCs w:val="32"/>
        </w:rPr>
        <w:t>Figure</w:t>
      </w:r>
      <w:r w:rsidRPr="002C56AC">
        <w:rPr>
          <w:rFonts w:ascii="Times New Roman" w:eastAsia="KaiTi" w:hAnsi="Times New Roman" w:cs="Times New Roman" w:hint="eastAsia"/>
          <w:b/>
          <w:bCs/>
          <w:sz w:val="24"/>
          <w:szCs w:val="32"/>
        </w:rPr>
        <w:t xml:space="preserve"> S</w:t>
      </w:r>
      <w:r>
        <w:rPr>
          <w:rFonts w:ascii="Times New Roman" w:eastAsia="KaiTi" w:hAnsi="Times New Roman" w:cs="Times New Roman"/>
          <w:b/>
          <w:bCs/>
          <w:sz w:val="24"/>
        </w:rPr>
        <w:t>2</w:t>
      </w:r>
      <w:r w:rsidRPr="002C56AC">
        <w:rPr>
          <w:rFonts w:ascii="Times New Roman" w:eastAsia="KaiTi" w:hAnsi="Times New Roman" w:cs="Times New Roman" w:hint="eastAsia"/>
          <w:b/>
          <w:bCs/>
          <w:sz w:val="24"/>
        </w:rPr>
        <w:t>:</w:t>
      </w:r>
      <w:bookmarkEnd w:id="0"/>
      <w:r w:rsidRPr="002C56AC">
        <w:rPr>
          <w:rFonts w:ascii="Times New Roman" w:eastAsia="KaiTi" w:hAnsi="Times New Roman" w:cs="Times New Roman"/>
          <w:b/>
          <w:bCs/>
          <w:sz w:val="24"/>
        </w:rPr>
        <w:t xml:space="preserve"> </w:t>
      </w:r>
      <w:r w:rsidRPr="002C56AC">
        <w:rPr>
          <w:rFonts w:ascii="Times New Roman" w:eastAsia="KaiTi" w:hAnsi="Times New Roman" w:cs="Times New Roman"/>
          <w:sz w:val="24"/>
        </w:rPr>
        <w:t>Correlation of PKM2 with Glu, Lac, LDH</w:t>
      </w:r>
      <w:r w:rsidRPr="002C56AC">
        <w:rPr>
          <w:rFonts w:ascii="Times New Roman" w:eastAsia="KaiTi" w:hAnsi="Times New Roman" w:cs="Times New Roman" w:hint="eastAsia"/>
          <w:sz w:val="24"/>
        </w:rPr>
        <w:t>.</w:t>
      </w:r>
    </w:p>
    <w:p w14:paraId="4D3B949F" w14:textId="77777777" w:rsidR="002C56AC" w:rsidRPr="002C56AC" w:rsidRDefault="002C56AC" w:rsidP="002C56AC">
      <w:pPr>
        <w:rPr>
          <w:rFonts w:ascii="Calibri" w:eastAsia="KaiTi" w:hAnsi="Calibri" w:cs="Times New Roman"/>
        </w:rPr>
      </w:pPr>
    </w:p>
    <w:p w14:paraId="5F4B09CD" w14:textId="20CCE886" w:rsidR="004131E6" w:rsidRDefault="002C56AC">
      <w:pPr>
        <w:rPr>
          <w:rFonts w:ascii="Times New Roman" w:eastAsia="KaiTi" w:hAnsi="Times New Roman" w:cs="Times New Roman"/>
          <w:sz w:val="24"/>
        </w:rPr>
      </w:pPr>
      <w:r>
        <w:rPr>
          <w:rFonts w:ascii="Times New Roman" w:eastAsia="KaiTi" w:hAnsi="Times New Roman" w:cs="Times New Roman"/>
          <w:b/>
          <w:bCs/>
          <w:sz w:val="24"/>
          <w:szCs w:val="32"/>
        </w:rPr>
        <w:t>Figure</w:t>
      </w:r>
      <w:r w:rsidRPr="002C56AC">
        <w:rPr>
          <w:rFonts w:ascii="Times New Roman" w:eastAsia="KaiTi" w:hAnsi="Times New Roman" w:cs="Times New Roman" w:hint="eastAsia"/>
          <w:b/>
          <w:bCs/>
          <w:sz w:val="24"/>
          <w:szCs w:val="32"/>
        </w:rPr>
        <w:t xml:space="preserve"> S</w:t>
      </w:r>
      <w:r>
        <w:rPr>
          <w:rFonts w:ascii="Times New Roman" w:eastAsia="KaiTi" w:hAnsi="Times New Roman" w:cs="Times New Roman"/>
          <w:b/>
          <w:bCs/>
          <w:sz w:val="24"/>
        </w:rPr>
        <w:t>3</w:t>
      </w:r>
      <w:r w:rsidRPr="002C56AC">
        <w:rPr>
          <w:rFonts w:ascii="Times New Roman" w:eastAsia="KaiTi" w:hAnsi="Times New Roman" w:cs="Times New Roman" w:hint="eastAsia"/>
          <w:b/>
          <w:bCs/>
          <w:sz w:val="24"/>
        </w:rPr>
        <w:t>:</w:t>
      </w:r>
      <w:r w:rsidRPr="002C56AC">
        <w:t xml:space="preserve"> </w:t>
      </w:r>
      <w:r w:rsidRPr="002C56AC">
        <w:rPr>
          <w:rFonts w:ascii="Times New Roman" w:eastAsia="KaiTi" w:hAnsi="Times New Roman" w:cs="Times New Roman"/>
          <w:sz w:val="24"/>
        </w:rPr>
        <w:t>Correlation of PKM2 with SOFA Scores of each Component.</w:t>
      </w:r>
    </w:p>
    <w:p w14:paraId="4A5C2B3B" w14:textId="77777777" w:rsidR="002C56AC" w:rsidRDefault="002C56AC">
      <w:pPr>
        <w:rPr>
          <w:rFonts w:ascii="Times New Roman" w:eastAsia="KaiTi" w:hAnsi="Times New Roman" w:cs="Times New Roman"/>
          <w:sz w:val="24"/>
        </w:rPr>
      </w:pPr>
    </w:p>
    <w:p w14:paraId="2D21E1B1" w14:textId="77777777" w:rsidR="002C56AC" w:rsidRDefault="002C56AC">
      <w:pPr>
        <w:rPr>
          <w:rFonts w:ascii="Times New Roman" w:eastAsia="KaiTi" w:hAnsi="Times New Roman" w:cs="Times New Roman"/>
          <w:sz w:val="24"/>
        </w:rPr>
      </w:pPr>
    </w:p>
    <w:p w14:paraId="1D6038EA" w14:textId="77777777" w:rsidR="002C56AC" w:rsidRDefault="002C56AC">
      <w:pPr>
        <w:rPr>
          <w:rFonts w:ascii="Times New Roman" w:eastAsia="KaiTi" w:hAnsi="Times New Roman" w:cs="Times New Roman"/>
          <w:sz w:val="24"/>
        </w:rPr>
      </w:pPr>
    </w:p>
    <w:p w14:paraId="772773AD" w14:textId="77777777" w:rsidR="002C56AC" w:rsidRDefault="002C56AC">
      <w:pPr>
        <w:rPr>
          <w:rFonts w:ascii="Times New Roman" w:eastAsia="KaiTi" w:hAnsi="Times New Roman" w:cs="Times New Roman"/>
          <w:sz w:val="24"/>
        </w:rPr>
      </w:pPr>
    </w:p>
    <w:p w14:paraId="3B71DAC3" w14:textId="77777777" w:rsidR="002C56AC" w:rsidRDefault="002C56AC">
      <w:pPr>
        <w:rPr>
          <w:rFonts w:ascii="Times New Roman" w:eastAsia="KaiTi" w:hAnsi="Times New Roman" w:cs="Times New Roman"/>
          <w:sz w:val="24"/>
        </w:rPr>
      </w:pPr>
    </w:p>
    <w:p w14:paraId="1732873E" w14:textId="77777777" w:rsidR="002C56AC" w:rsidRDefault="002C56AC">
      <w:pPr>
        <w:rPr>
          <w:rFonts w:ascii="Times New Roman" w:eastAsia="KaiTi" w:hAnsi="Times New Roman" w:cs="Times New Roman"/>
          <w:sz w:val="24"/>
        </w:rPr>
      </w:pPr>
    </w:p>
    <w:p w14:paraId="7293BC7D" w14:textId="77777777" w:rsidR="002C56AC" w:rsidRDefault="002C56AC">
      <w:pPr>
        <w:rPr>
          <w:rFonts w:ascii="Times New Roman" w:eastAsia="KaiTi" w:hAnsi="Times New Roman" w:cs="Times New Roman"/>
          <w:sz w:val="24"/>
        </w:rPr>
      </w:pPr>
    </w:p>
    <w:p w14:paraId="76324F79" w14:textId="77777777" w:rsidR="002C56AC" w:rsidRDefault="002C56AC">
      <w:pPr>
        <w:rPr>
          <w:rFonts w:ascii="Times New Roman" w:eastAsia="KaiTi" w:hAnsi="Times New Roman" w:cs="Times New Roman"/>
          <w:sz w:val="24"/>
        </w:rPr>
      </w:pPr>
    </w:p>
    <w:p w14:paraId="75E5875D" w14:textId="77777777" w:rsidR="002C56AC" w:rsidRDefault="002C56AC">
      <w:pPr>
        <w:rPr>
          <w:rFonts w:ascii="Times New Roman" w:eastAsia="KaiTi" w:hAnsi="Times New Roman" w:cs="Times New Roman"/>
          <w:sz w:val="24"/>
        </w:rPr>
      </w:pPr>
    </w:p>
    <w:p w14:paraId="2E9A6FBA" w14:textId="77777777" w:rsidR="002C56AC" w:rsidRDefault="002C56AC">
      <w:pPr>
        <w:rPr>
          <w:rFonts w:ascii="Times New Roman" w:eastAsia="KaiTi" w:hAnsi="Times New Roman" w:cs="Times New Roman"/>
          <w:sz w:val="24"/>
        </w:rPr>
      </w:pPr>
    </w:p>
    <w:p w14:paraId="6EDFE8D8" w14:textId="77777777" w:rsidR="002C56AC" w:rsidRDefault="002C56AC">
      <w:pPr>
        <w:rPr>
          <w:rFonts w:ascii="Times New Roman" w:eastAsia="KaiTi" w:hAnsi="Times New Roman" w:cs="Times New Roman"/>
          <w:sz w:val="24"/>
        </w:rPr>
      </w:pPr>
    </w:p>
    <w:p w14:paraId="28550122" w14:textId="77777777" w:rsidR="002C56AC" w:rsidRDefault="002C56AC">
      <w:pPr>
        <w:rPr>
          <w:rFonts w:ascii="Times New Roman" w:eastAsia="KaiTi" w:hAnsi="Times New Roman" w:cs="Times New Roman"/>
          <w:sz w:val="24"/>
        </w:rPr>
      </w:pPr>
    </w:p>
    <w:p w14:paraId="43341CAD" w14:textId="77777777" w:rsidR="002C56AC" w:rsidRDefault="002C56AC">
      <w:pPr>
        <w:rPr>
          <w:rFonts w:ascii="Times New Roman" w:eastAsia="KaiTi" w:hAnsi="Times New Roman" w:cs="Times New Roman"/>
          <w:sz w:val="24"/>
        </w:rPr>
      </w:pPr>
    </w:p>
    <w:p w14:paraId="58B30D11" w14:textId="77777777" w:rsidR="002C56AC" w:rsidRDefault="002C56AC">
      <w:pPr>
        <w:rPr>
          <w:rFonts w:ascii="Times New Roman" w:eastAsia="KaiTi" w:hAnsi="Times New Roman" w:cs="Times New Roman"/>
          <w:sz w:val="24"/>
        </w:rPr>
      </w:pPr>
    </w:p>
    <w:p w14:paraId="43C92DAA" w14:textId="77777777" w:rsidR="002C56AC" w:rsidRDefault="002C56AC">
      <w:pPr>
        <w:rPr>
          <w:rFonts w:ascii="Times New Roman" w:eastAsia="KaiTi" w:hAnsi="Times New Roman" w:cs="Times New Roman"/>
          <w:sz w:val="24"/>
        </w:rPr>
      </w:pPr>
    </w:p>
    <w:p w14:paraId="7AB49992" w14:textId="77777777" w:rsidR="002C56AC" w:rsidRDefault="002C56AC">
      <w:pPr>
        <w:rPr>
          <w:rFonts w:ascii="Times New Roman" w:eastAsia="KaiTi" w:hAnsi="Times New Roman" w:cs="Times New Roman"/>
          <w:sz w:val="24"/>
        </w:rPr>
      </w:pPr>
    </w:p>
    <w:p w14:paraId="7590355F" w14:textId="77777777" w:rsidR="002C56AC" w:rsidRDefault="002C56AC">
      <w:pPr>
        <w:rPr>
          <w:rFonts w:ascii="Times New Roman" w:eastAsia="KaiTi" w:hAnsi="Times New Roman" w:cs="Times New Roman"/>
          <w:sz w:val="24"/>
        </w:rPr>
      </w:pPr>
    </w:p>
    <w:p w14:paraId="4E303429" w14:textId="77777777" w:rsidR="002C56AC" w:rsidRDefault="002C56AC">
      <w:pPr>
        <w:rPr>
          <w:rFonts w:ascii="Times New Roman" w:eastAsia="KaiTi" w:hAnsi="Times New Roman" w:cs="Times New Roman"/>
          <w:sz w:val="24"/>
        </w:rPr>
      </w:pPr>
    </w:p>
    <w:p w14:paraId="087EBDCB" w14:textId="77777777" w:rsidR="002C56AC" w:rsidRDefault="002C56AC">
      <w:pPr>
        <w:rPr>
          <w:rFonts w:ascii="Times New Roman" w:eastAsia="KaiTi" w:hAnsi="Times New Roman" w:cs="Times New Roman"/>
          <w:sz w:val="24"/>
        </w:rPr>
      </w:pPr>
    </w:p>
    <w:p w14:paraId="1F5F7026" w14:textId="77777777" w:rsidR="002C56AC" w:rsidRDefault="002C56AC">
      <w:pPr>
        <w:rPr>
          <w:rFonts w:ascii="Times New Roman" w:eastAsia="KaiTi" w:hAnsi="Times New Roman" w:cs="Times New Roman"/>
          <w:sz w:val="24"/>
        </w:rPr>
      </w:pPr>
    </w:p>
    <w:p w14:paraId="57C735C3" w14:textId="77777777" w:rsidR="002C56AC" w:rsidRDefault="002C56AC">
      <w:pPr>
        <w:rPr>
          <w:rFonts w:ascii="Times New Roman" w:eastAsia="KaiTi" w:hAnsi="Times New Roman" w:cs="Times New Roman"/>
          <w:sz w:val="24"/>
        </w:rPr>
      </w:pPr>
    </w:p>
    <w:p w14:paraId="42C2E378" w14:textId="77777777" w:rsidR="002C56AC" w:rsidRDefault="002C56AC">
      <w:pPr>
        <w:rPr>
          <w:rFonts w:ascii="Times New Roman" w:eastAsia="KaiTi" w:hAnsi="Times New Roman" w:cs="Times New Roman"/>
          <w:sz w:val="24"/>
        </w:rPr>
      </w:pPr>
    </w:p>
    <w:p w14:paraId="3084A747" w14:textId="77777777" w:rsidR="002C56AC" w:rsidRDefault="002C56AC">
      <w:pPr>
        <w:rPr>
          <w:rFonts w:ascii="Times New Roman" w:eastAsia="KaiTi" w:hAnsi="Times New Roman" w:cs="Times New Roman"/>
          <w:sz w:val="24"/>
        </w:rPr>
      </w:pPr>
    </w:p>
    <w:p w14:paraId="0BCB0D46" w14:textId="77777777" w:rsidR="002C56AC" w:rsidRDefault="002C56AC">
      <w:pPr>
        <w:rPr>
          <w:rFonts w:ascii="Times New Roman" w:eastAsia="KaiTi" w:hAnsi="Times New Roman" w:cs="Times New Roman"/>
          <w:sz w:val="24"/>
        </w:rPr>
      </w:pPr>
    </w:p>
    <w:p w14:paraId="42A8309B" w14:textId="77777777" w:rsidR="002C56AC" w:rsidRDefault="002C56AC">
      <w:pPr>
        <w:rPr>
          <w:rFonts w:ascii="Times New Roman" w:eastAsia="KaiTi" w:hAnsi="Times New Roman" w:cs="Times New Roman"/>
          <w:sz w:val="24"/>
        </w:rPr>
      </w:pPr>
    </w:p>
    <w:p w14:paraId="25E81D5B" w14:textId="77777777" w:rsidR="002C56AC" w:rsidRDefault="002C56AC">
      <w:pPr>
        <w:rPr>
          <w:rFonts w:ascii="Times New Roman" w:eastAsia="KaiTi" w:hAnsi="Times New Roman" w:cs="Times New Roman"/>
          <w:sz w:val="24"/>
        </w:rPr>
      </w:pPr>
    </w:p>
    <w:p w14:paraId="21C7C94E" w14:textId="77777777" w:rsidR="002C56AC" w:rsidRDefault="002C56AC">
      <w:pPr>
        <w:rPr>
          <w:rFonts w:ascii="Times New Roman" w:eastAsia="KaiTi" w:hAnsi="Times New Roman" w:cs="Times New Roman"/>
          <w:sz w:val="24"/>
        </w:rPr>
      </w:pPr>
    </w:p>
    <w:p w14:paraId="0E7FFF4A" w14:textId="77777777" w:rsidR="002C56AC" w:rsidRDefault="002C56AC">
      <w:pPr>
        <w:rPr>
          <w:rFonts w:ascii="Times New Roman" w:eastAsia="KaiTi" w:hAnsi="Times New Roman" w:cs="Times New Roman"/>
          <w:sz w:val="24"/>
        </w:rPr>
      </w:pPr>
    </w:p>
    <w:p w14:paraId="1DC230FE" w14:textId="77777777" w:rsidR="002C56AC" w:rsidRDefault="002C56AC">
      <w:pPr>
        <w:rPr>
          <w:rFonts w:ascii="Times New Roman" w:eastAsia="KaiTi" w:hAnsi="Times New Roman" w:cs="Times New Roman"/>
          <w:sz w:val="24"/>
        </w:rPr>
      </w:pPr>
    </w:p>
    <w:p w14:paraId="12CFC344" w14:textId="77777777" w:rsidR="002C56AC" w:rsidRDefault="002C56AC">
      <w:pPr>
        <w:rPr>
          <w:rFonts w:ascii="Times New Roman" w:eastAsia="KaiTi" w:hAnsi="Times New Roman" w:cs="Times New Roman"/>
          <w:sz w:val="24"/>
        </w:rPr>
      </w:pPr>
    </w:p>
    <w:p w14:paraId="7FCC08ED" w14:textId="77777777" w:rsidR="002C56AC" w:rsidRDefault="002C56AC">
      <w:pPr>
        <w:rPr>
          <w:rFonts w:ascii="Times New Roman" w:eastAsia="KaiTi" w:hAnsi="Times New Roman" w:cs="Times New Roman"/>
          <w:sz w:val="24"/>
        </w:rPr>
      </w:pPr>
    </w:p>
    <w:p w14:paraId="2275C02F" w14:textId="631183C7" w:rsidR="00E12328" w:rsidRDefault="00E12328">
      <w:pPr>
        <w:widowControl/>
        <w:jc w:val="left"/>
        <w:rPr>
          <w:rFonts w:ascii="Times New Roman" w:eastAsia="KaiTi" w:hAnsi="Times New Roman" w:cs="Times New Roman"/>
          <w:sz w:val="24"/>
        </w:rPr>
      </w:pPr>
      <w:r>
        <w:rPr>
          <w:rFonts w:ascii="Times New Roman" w:eastAsia="KaiTi" w:hAnsi="Times New Roman" w:cs="Times New Roman"/>
          <w:sz w:val="24"/>
        </w:rPr>
        <w:br w:type="page"/>
      </w:r>
    </w:p>
    <w:p w14:paraId="31F96321" w14:textId="77777777" w:rsidR="002C56AC" w:rsidRDefault="002C56AC">
      <w:pPr>
        <w:rPr>
          <w:rFonts w:ascii="Times New Roman" w:eastAsia="KaiTi" w:hAnsi="Times New Roman" w:cs="Times New Roman"/>
          <w:sz w:val="24"/>
        </w:rPr>
      </w:pPr>
    </w:p>
    <w:p w14:paraId="5916181F" w14:textId="77777777" w:rsidR="002C56AC" w:rsidRPr="002C56AC" w:rsidRDefault="002C56AC" w:rsidP="002C56AC">
      <w:pPr>
        <w:rPr>
          <w:rFonts w:ascii="Times New Roman" w:hAnsi="Times New Roman" w:cs="Times New Roman"/>
          <w:sz w:val="24"/>
        </w:rPr>
      </w:pPr>
      <w:r w:rsidRPr="0012380F">
        <w:rPr>
          <w:rFonts w:ascii="Times New Roman" w:hAnsi="Times New Roman" w:cs="Times New Roman"/>
          <w:b/>
          <w:bCs/>
        </w:rPr>
        <w:t>Table S1</w:t>
      </w:r>
      <w:r w:rsidRPr="002C56AC">
        <w:rPr>
          <w:sz w:val="24"/>
        </w:rPr>
        <w:t xml:space="preserve"> </w:t>
      </w:r>
      <w:r w:rsidRPr="002C56AC">
        <w:rPr>
          <w:rFonts w:ascii="Times New Roman" w:hAnsi="Times New Roman" w:cs="Times New Roman"/>
          <w:sz w:val="24"/>
        </w:rPr>
        <w:t>Admission diagnosis of non-sepsis patients</w:t>
      </w:r>
    </w:p>
    <w:p w14:paraId="3FA83E72" w14:textId="77777777" w:rsidR="002C56AC" w:rsidRPr="002C56AC" w:rsidRDefault="002C56AC" w:rsidP="002C56AC">
      <w:pPr>
        <w:rPr>
          <w:rFonts w:ascii="Times New Roman" w:hAnsi="Times New Roman" w:cs="Times New Roman"/>
          <w:sz w:val="24"/>
        </w:rPr>
      </w:pPr>
    </w:p>
    <w:tbl>
      <w:tblPr>
        <w:tblStyle w:val="TableGrid"/>
        <w:tblW w:w="4896" w:type="dxa"/>
        <w:tblInd w:w="666" w:type="dxa"/>
        <w:tblLook w:val="04A0" w:firstRow="1" w:lastRow="0" w:firstColumn="1" w:lastColumn="0" w:noHBand="0" w:noVBand="1"/>
      </w:tblPr>
      <w:tblGrid>
        <w:gridCol w:w="3619"/>
        <w:gridCol w:w="1277"/>
      </w:tblGrid>
      <w:tr w:rsidR="002C56AC" w:rsidRPr="002C56AC" w14:paraId="652752FA" w14:textId="77777777" w:rsidTr="002C56AC">
        <w:trPr>
          <w:trHeight w:val="529"/>
        </w:trPr>
        <w:tc>
          <w:tcPr>
            <w:tcW w:w="3619" w:type="dxa"/>
            <w:tcBorders>
              <w:top w:val="single" w:sz="4" w:space="0" w:color="auto"/>
              <w:left w:val="single" w:sz="4" w:space="0" w:color="auto"/>
              <w:bottom w:val="single" w:sz="4" w:space="0" w:color="auto"/>
              <w:right w:val="single" w:sz="4" w:space="0" w:color="auto"/>
            </w:tcBorders>
            <w:vAlign w:val="center"/>
            <w:hideMark/>
          </w:tcPr>
          <w:p w14:paraId="34706572" w14:textId="77777777" w:rsidR="002C56AC" w:rsidRPr="002C56AC" w:rsidRDefault="002C56AC" w:rsidP="002C56AC">
            <w:pPr>
              <w:jc w:val="center"/>
              <w:rPr>
                <w:rFonts w:ascii="Times New Roman" w:hAnsi="Times New Roman" w:cs="Times New Roman"/>
                <w:sz w:val="24"/>
              </w:rPr>
            </w:pPr>
            <w:r w:rsidRPr="002C56AC">
              <w:rPr>
                <w:rFonts w:ascii="Times New Roman" w:hAnsi="Times New Roman" w:cs="Times New Roman" w:hint="eastAsia"/>
                <w:sz w:val="24"/>
              </w:rPr>
              <w:t>Admission diagnosis</w:t>
            </w:r>
          </w:p>
        </w:tc>
        <w:tc>
          <w:tcPr>
            <w:tcW w:w="1277" w:type="dxa"/>
            <w:tcBorders>
              <w:top w:val="single" w:sz="4" w:space="0" w:color="auto"/>
              <w:left w:val="single" w:sz="4" w:space="0" w:color="auto"/>
              <w:bottom w:val="single" w:sz="4" w:space="0" w:color="auto"/>
              <w:right w:val="single" w:sz="4" w:space="0" w:color="auto"/>
            </w:tcBorders>
            <w:vAlign w:val="center"/>
            <w:hideMark/>
          </w:tcPr>
          <w:p w14:paraId="56F08B92" w14:textId="77777777" w:rsidR="002C56AC" w:rsidRPr="002C56AC" w:rsidRDefault="002C56AC" w:rsidP="002C56AC">
            <w:pPr>
              <w:jc w:val="center"/>
              <w:rPr>
                <w:rFonts w:ascii="Times New Roman" w:hAnsi="Times New Roman" w:cs="Times New Roman"/>
                <w:sz w:val="24"/>
              </w:rPr>
            </w:pPr>
            <w:r w:rsidRPr="002C56AC">
              <w:rPr>
                <w:rFonts w:ascii="Times New Roman" w:hAnsi="Times New Roman" w:cs="Times New Roman"/>
                <w:sz w:val="24"/>
              </w:rPr>
              <w:t>Number</w:t>
            </w:r>
          </w:p>
        </w:tc>
      </w:tr>
      <w:tr w:rsidR="002C56AC" w:rsidRPr="002C56AC" w14:paraId="067918ED" w14:textId="77777777" w:rsidTr="009B4EF9">
        <w:trPr>
          <w:trHeight w:val="529"/>
        </w:trPr>
        <w:tc>
          <w:tcPr>
            <w:tcW w:w="3619" w:type="dxa"/>
            <w:tcBorders>
              <w:top w:val="single" w:sz="4" w:space="0" w:color="auto"/>
              <w:left w:val="single" w:sz="4" w:space="0" w:color="auto"/>
              <w:bottom w:val="single" w:sz="4" w:space="0" w:color="auto"/>
              <w:right w:val="single" w:sz="4" w:space="0" w:color="auto"/>
            </w:tcBorders>
            <w:hideMark/>
          </w:tcPr>
          <w:p w14:paraId="30A73316" w14:textId="77777777" w:rsidR="002C56AC" w:rsidRPr="002C56AC" w:rsidRDefault="002C56AC" w:rsidP="009B4EF9">
            <w:pPr>
              <w:rPr>
                <w:rFonts w:ascii="Times New Roman" w:hAnsi="Times New Roman" w:cs="Times New Roman"/>
                <w:sz w:val="24"/>
              </w:rPr>
            </w:pPr>
            <w:bookmarkStart w:id="1" w:name="OLE_LINK4"/>
            <w:r w:rsidRPr="002C56AC">
              <w:rPr>
                <w:rFonts w:ascii="Times New Roman" w:hAnsi="Times New Roman" w:cs="Times New Roman"/>
                <w:sz w:val="24"/>
              </w:rPr>
              <w:t>G</w:t>
            </w:r>
            <w:r w:rsidRPr="002C56AC">
              <w:rPr>
                <w:rFonts w:ascii="Times New Roman" w:hAnsi="Times New Roman" w:cs="Times New Roman" w:hint="eastAsia"/>
                <w:sz w:val="24"/>
              </w:rPr>
              <w:t>astrointestinal bleeding</w:t>
            </w:r>
            <w:bookmarkEnd w:id="1"/>
          </w:p>
        </w:tc>
        <w:tc>
          <w:tcPr>
            <w:tcW w:w="1277" w:type="dxa"/>
            <w:tcBorders>
              <w:top w:val="single" w:sz="4" w:space="0" w:color="auto"/>
              <w:left w:val="single" w:sz="4" w:space="0" w:color="auto"/>
              <w:bottom w:val="single" w:sz="4" w:space="0" w:color="auto"/>
              <w:right w:val="single" w:sz="4" w:space="0" w:color="auto"/>
            </w:tcBorders>
            <w:hideMark/>
          </w:tcPr>
          <w:p w14:paraId="195FACE9" w14:textId="77777777" w:rsidR="002C56AC" w:rsidRPr="002C56AC" w:rsidRDefault="002C56AC" w:rsidP="009B4EF9">
            <w:pPr>
              <w:jc w:val="center"/>
              <w:rPr>
                <w:rFonts w:ascii="Times New Roman" w:hAnsi="Times New Roman" w:cs="Times New Roman"/>
                <w:sz w:val="24"/>
              </w:rPr>
            </w:pPr>
            <w:r w:rsidRPr="002C56AC">
              <w:rPr>
                <w:rFonts w:ascii="Times New Roman" w:hAnsi="Times New Roman" w:cs="Times New Roman" w:hint="eastAsia"/>
                <w:sz w:val="24"/>
              </w:rPr>
              <w:t>22</w:t>
            </w:r>
          </w:p>
        </w:tc>
      </w:tr>
      <w:tr w:rsidR="002C56AC" w:rsidRPr="002C56AC" w14:paraId="59BAF309" w14:textId="77777777" w:rsidTr="009B4EF9">
        <w:trPr>
          <w:trHeight w:val="459"/>
        </w:trPr>
        <w:tc>
          <w:tcPr>
            <w:tcW w:w="3619" w:type="dxa"/>
            <w:tcBorders>
              <w:top w:val="single" w:sz="4" w:space="0" w:color="auto"/>
              <w:left w:val="single" w:sz="4" w:space="0" w:color="auto"/>
              <w:bottom w:val="single" w:sz="4" w:space="0" w:color="auto"/>
              <w:right w:val="single" w:sz="4" w:space="0" w:color="auto"/>
            </w:tcBorders>
            <w:hideMark/>
          </w:tcPr>
          <w:p w14:paraId="6EBDEB00" w14:textId="77777777" w:rsidR="002C56AC" w:rsidRPr="002C56AC" w:rsidRDefault="002C56AC" w:rsidP="009B4EF9">
            <w:pPr>
              <w:rPr>
                <w:rFonts w:ascii="Times New Roman" w:hAnsi="Times New Roman" w:cs="Times New Roman"/>
                <w:sz w:val="24"/>
              </w:rPr>
            </w:pPr>
            <w:r w:rsidRPr="002C56AC">
              <w:rPr>
                <w:rFonts w:ascii="Times New Roman" w:hAnsi="Times New Roman" w:cs="Times New Roman"/>
                <w:sz w:val="24"/>
              </w:rPr>
              <w:t>S</w:t>
            </w:r>
            <w:r w:rsidRPr="002C56AC">
              <w:rPr>
                <w:rFonts w:ascii="Times New Roman" w:hAnsi="Times New Roman" w:cs="Times New Roman" w:hint="eastAsia"/>
                <w:sz w:val="24"/>
              </w:rPr>
              <w:t>evere pneumonia</w:t>
            </w:r>
          </w:p>
        </w:tc>
        <w:tc>
          <w:tcPr>
            <w:tcW w:w="1277" w:type="dxa"/>
            <w:tcBorders>
              <w:top w:val="single" w:sz="4" w:space="0" w:color="auto"/>
              <w:left w:val="single" w:sz="4" w:space="0" w:color="auto"/>
              <w:bottom w:val="single" w:sz="4" w:space="0" w:color="auto"/>
              <w:right w:val="single" w:sz="4" w:space="0" w:color="auto"/>
            </w:tcBorders>
            <w:hideMark/>
          </w:tcPr>
          <w:p w14:paraId="06ED53F8" w14:textId="77777777" w:rsidR="002C56AC" w:rsidRPr="002C56AC" w:rsidRDefault="002C56AC" w:rsidP="009B4EF9">
            <w:pPr>
              <w:jc w:val="center"/>
              <w:rPr>
                <w:rFonts w:ascii="Times New Roman" w:hAnsi="Times New Roman" w:cs="Times New Roman"/>
                <w:sz w:val="24"/>
              </w:rPr>
            </w:pPr>
            <w:r w:rsidRPr="002C56AC">
              <w:rPr>
                <w:rFonts w:ascii="Times New Roman" w:hAnsi="Times New Roman" w:cs="Times New Roman" w:hint="eastAsia"/>
                <w:sz w:val="24"/>
              </w:rPr>
              <w:t>11</w:t>
            </w:r>
          </w:p>
        </w:tc>
      </w:tr>
      <w:tr w:rsidR="002C56AC" w:rsidRPr="002C56AC" w14:paraId="4AFB1314" w14:textId="77777777" w:rsidTr="009B4EF9">
        <w:trPr>
          <w:trHeight w:val="529"/>
        </w:trPr>
        <w:tc>
          <w:tcPr>
            <w:tcW w:w="3619" w:type="dxa"/>
            <w:tcBorders>
              <w:top w:val="single" w:sz="4" w:space="0" w:color="auto"/>
              <w:left w:val="single" w:sz="4" w:space="0" w:color="auto"/>
              <w:bottom w:val="single" w:sz="4" w:space="0" w:color="auto"/>
              <w:right w:val="single" w:sz="4" w:space="0" w:color="auto"/>
            </w:tcBorders>
            <w:hideMark/>
          </w:tcPr>
          <w:p w14:paraId="740A84F8" w14:textId="77777777" w:rsidR="002C56AC" w:rsidRPr="002C56AC" w:rsidRDefault="002C56AC" w:rsidP="009B4EF9">
            <w:pPr>
              <w:rPr>
                <w:rFonts w:ascii="Times New Roman" w:hAnsi="Times New Roman" w:cs="Times New Roman"/>
                <w:sz w:val="24"/>
              </w:rPr>
            </w:pPr>
            <w:r w:rsidRPr="002C56AC">
              <w:rPr>
                <w:rFonts w:ascii="Times New Roman" w:hAnsi="Times New Roman" w:cs="Times New Roman"/>
                <w:sz w:val="24"/>
              </w:rPr>
              <w:t>M</w:t>
            </w:r>
            <w:r w:rsidRPr="002C56AC">
              <w:rPr>
                <w:rFonts w:ascii="Times New Roman" w:hAnsi="Times New Roman" w:cs="Times New Roman" w:hint="eastAsia"/>
                <w:sz w:val="24"/>
              </w:rPr>
              <w:t>ultiple injuries</w:t>
            </w:r>
          </w:p>
        </w:tc>
        <w:tc>
          <w:tcPr>
            <w:tcW w:w="1277" w:type="dxa"/>
            <w:tcBorders>
              <w:top w:val="single" w:sz="4" w:space="0" w:color="auto"/>
              <w:left w:val="single" w:sz="4" w:space="0" w:color="auto"/>
              <w:bottom w:val="single" w:sz="4" w:space="0" w:color="auto"/>
              <w:right w:val="single" w:sz="4" w:space="0" w:color="auto"/>
            </w:tcBorders>
            <w:hideMark/>
          </w:tcPr>
          <w:p w14:paraId="529C2317" w14:textId="77777777" w:rsidR="002C56AC" w:rsidRPr="002C56AC" w:rsidRDefault="002C56AC" w:rsidP="009B4EF9">
            <w:pPr>
              <w:jc w:val="center"/>
              <w:rPr>
                <w:rFonts w:ascii="Times New Roman" w:hAnsi="Times New Roman" w:cs="Times New Roman"/>
                <w:sz w:val="24"/>
              </w:rPr>
            </w:pPr>
            <w:r w:rsidRPr="002C56AC">
              <w:rPr>
                <w:rFonts w:ascii="Times New Roman" w:hAnsi="Times New Roman" w:cs="Times New Roman" w:hint="eastAsia"/>
                <w:sz w:val="24"/>
              </w:rPr>
              <w:t>7</w:t>
            </w:r>
          </w:p>
        </w:tc>
      </w:tr>
      <w:tr w:rsidR="002C56AC" w:rsidRPr="002C56AC" w14:paraId="1CFBC691" w14:textId="77777777" w:rsidTr="009B4EF9">
        <w:trPr>
          <w:trHeight w:val="529"/>
        </w:trPr>
        <w:tc>
          <w:tcPr>
            <w:tcW w:w="3619" w:type="dxa"/>
            <w:tcBorders>
              <w:top w:val="single" w:sz="4" w:space="0" w:color="auto"/>
              <w:left w:val="single" w:sz="4" w:space="0" w:color="auto"/>
              <w:bottom w:val="single" w:sz="4" w:space="0" w:color="auto"/>
              <w:right w:val="single" w:sz="4" w:space="0" w:color="auto"/>
            </w:tcBorders>
            <w:hideMark/>
          </w:tcPr>
          <w:p w14:paraId="1D17CB6C" w14:textId="77777777" w:rsidR="002C56AC" w:rsidRPr="002C56AC" w:rsidRDefault="002C56AC" w:rsidP="009B4EF9">
            <w:pPr>
              <w:rPr>
                <w:rFonts w:ascii="Times New Roman" w:hAnsi="Times New Roman" w:cs="Times New Roman"/>
                <w:sz w:val="24"/>
              </w:rPr>
            </w:pPr>
            <w:r w:rsidRPr="002C56AC">
              <w:rPr>
                <w:rFonts w:ascii="Times New Roman" w:hAnsi="Times New Roman" w:cs="Times New Roman"/>
                <w:sz w:val="24"/>
              </w:rPr>
              <w:t>C</w:t>
            </w:r>
            <w:r w:rsidRPr="002C56AC">
              <w:rPr>
                <w:rFonts w:ascii="Times New Roman" w:hAnsi="Times New Roman" w:cs="Times New Roman" w:hint="eastAsia"/>
                <w:sz w:val="24"/>
              </w:rPr>
              <w:t>erebral hemorrhage</w:t>
            </w:r>
          </w:p>
        </w:tc>
        <w:tc>
          <w:tcPr>
            <w:tcW w:w="1277" w:type="dxa"/>
            <w:tcBorders>
              <w:top w:val="single" w:sz="4" w:space="0" w:color="auto"/>
              <w:left w:val="single" w:sz="4" w:space="0" w:color="auto"/>
              <w:bottom w:val="single" w:sz="4" w:space="0" w:color="auto"/>
              <w:right w:val="single" w:sz="4" w:space="0" w:color="auto"/>
            </w:tcBorders>
            <w:hideMark/>
          </w:tcPr>
          <w:p w14:paraId="34E3A9F4" w14:textId="77777777" w:rsidR="002C56AC" w:rsidRPr="002C56AC" w:rsidRDefault="002C56AC" w:rsidP="009B4EF9">
            <w:pPr>
              <w:jc w:val="center"/>
              <w:rPr>
                <w:rFonts w:ascii="Times New Roman" w:hAnsi="Times New Roman" w:cs="Times New Roman"/>
                <w:sz w:val="24"/>
              </w:rPr>
            </w:pPr>
            <w:r w:rsidRPr="002C56AC">
              <w:rPr>
                <w:rFonts w:ascii="Times New Roman" w:hAnsi="Times New Roman" w:cs="Times New Roman" w:hint="eastAsia"/>
                <w:sz w:val="24"/>
              </w:rPr>
              <w:t>15</w:t>
            </w:r>
          </w:p>
        </w:tc>
      </w:tr>
      <w:tr w:rsidR="002C56AC" w:rsidRPr="002C56AC" w14:paraId="5F1818E0" w14:textId="77777777" w:rsidTr="009B4EF9">
        <w:trPr>
          <w:trHeight w:val="529"/>
        </w:trPr>
        <w:tc>
          <w:tcPr>
            <w:tcW w:w="3619" w:type="dxa"/>
            <w:tcBorders>
              <w:top w:val="single" w:sz="4" w:space="0" w:color="auto"/>
              <w:left w:val="single" w:sz="4" w:space="0" w:color="auto"/>
              <w:bottom w:val="single" w:sz="4" w:space="0" w:color="auto"/>
              <w:right w:val="single" w:sz="4" w:space="0" w:color="auto"/>
            </w:tcBorders>
            <w:hideMark/>
          </w:tcPr>
          <w:p w14:paraId="01FD62C0" w14:textId="77777777" w:rsidR="002C56AC" w:rsidRPr="002C56AC" w:rsidRDefault="002C56AC" w:rsidP="009B4EF9">
            <w:pPr>
              <w:rPr>
                <w:rFonts w:ascii="Times New Roman" w:hAnsi="Times New Roman" w:cs="Times New Roman"/>
                <w:sz w:val="24"/>
              </w:rPr>
            </w:pPr>
            <w:r w:rsidRPr="002C56AC">
              <w:rPr>
                <w:rFonts w:ascii="Times New Roman" w:hAnsi="Times New Roman" w:cs="Times New Roman"/>
                <w:sz w:val="24"/>
              </w:rPr>
              <w:t>C</w:t>
            </w:r>
            <w:r w:rsidRPr="002C56AC">
              <w:rPr>
                <w:rFonts w:ascii="Times New Roman" w:hAnsi="Times New Roman" w:cs="Times New Roman" w:hint="eastAsia"/>
                <w:sz w:val="24"/>
              </w:rPr>
              <w:t>erebral infarction</w:t>
            </w:r>
          </w:p>
        </w:tc>
        <w:tc>
          <w:tcPr>
            <w:tcW w:w="1277" w:type="dxa"/>
            <w:tcBorders>
              <w:top w:val="single" w:sz="4" w:space="0" w:color="auto"/>
              <w:left w:val="single" w:sz="4" w:space="0" w:color="auto"/>
              <w:bottom w:val="single" w:sz="4" w:space="0" w:color="auto"/>
              <w:right w:val="single" w:sz="4" w:space="0" w:color="auto"/>
            </w:tcBorders>
            <w:hideMark/>
          </w:tcPr>
          <w:p w14:paraId="70C20A75" w14:textId="77777777" w:rsidR="002C56AC" w:rsidRPr="002C56AC" w:rsidRDefault="002C56AC" w:rsidP="009B4EF9">
            <w:pPr>
              <w:jc w:val="center"/>
              <w:rPr>
                <w:rFonts w:ascii="Times New Roman" w:hAnsi="Times New Roman" w:cs="Times New Roman"/>
                <w:sz w:val="24"/>
              </w:rPr>
            </w:pPr>
            <w:r w:rsidRPr="002C56AC">
              <w:rPr>
                <w:rFonts w:ascii="Times New Roman" w:hAnsi="Times New Roman" w:cs="Times New Roman" w:hint="eastAsia"/>
                <w:sz w:val="24"/>
              </w:rPr>
              <w:t>7</w:t>
            </w:r>
          </w:p>
        </w:tc>
      </w:tr>
      <w:tr w:rsidR="002C56AC" w:rsidRPr="002C56AC" w14:paraId="6FB0E54F" w14:textId="77777777" w:rsidTr="009B4EF9">
        <w:trPr>
          <w:trHeight w:val="529"/>
        </w:trPr>
        <w:tc>
          <w:tcPr>
            <w:tcW w:w="3619" w:type="dxa"/>
            <w:tcBorders>
              <w:top w:val="single" w:sz="4" w:space="0" w:color="auto"/>
              <w:left w:val="single" w:sz="4" w:space="0" w:color="auto"/>
              <w:bottom w:val="single" w:sz="4" w:space="0" w:color="auto"/>
              <w:right w:val="single" w:sz="4" w:space="0" w:color="auto"/>
            </w:tcBorders>
            <w:hideMark/>
          </w:tcPr>
          <w:p w14:paraId="3A7F2935" w14:textId="77777777" w:rsidR="002C56AC" w:rsidRPr="002C56AC" w:rsidRDefault="002C56AC" w:rsidP="009B4EF9">
            <w:pPr>
              <w:rPr>
                <w:rFonts w:ascii="Times New Roman" w:hAnsi="Times New Roman" w:cs="Times New Roman"/>
                <w:sz w:val="24"/>
              </w:rPr>
            </w:pPr>
            <w:r w:rsidRPr="002C56AC">
              <w:rPr>
                <w:rFonts w:ascii="Times New Roman" w:hAnsi="Times New Roman" w:cs="Times New Roman" w:hint="eastAsia"/>
                <w:sz w:val="24"/>
              </w:rPr>
              <w:t>Acute heart failure</w:t>
            </w:r>
          </w:p>
        </w:tc>
        <w:tc>
          <w:tcPr>
            <w:tcW w:w="1277" w:type="dxa"/>
            <w:tcBorders>
              <w:top w:val="single" w:sz="4" w:space="0" w:color="auto"/>
              <w:left w:val="single" w:sz="4" w:space="0" w:color="auto"/>
              <w:bottom w:val="single" w:sz="4" w:space="0" w:color="auto"/>
              <w:right w:val="single" w:sz="4" w:space="0" w:color="auto"/>
            </w:tcBorders>
            <w:hideMark/>
          </w:tcPr>
          <w:p w14:paraId="3B5CBC4F" w14:textId="77777777" w:rsidR="002C56AC" w:rsidRPr="002C56AC" w:rsidRDefault="002C56AC" w:rsidP="009B4EF9">
            <w:pPr>
              <w:jc w:val="center"/>
              <w:rPr>
                <w:rFonts w:ascii="Times New Roman" w:hAnsi="Times New Roman" w:cs="Times New Roman"/>
                <w:sz w:val="24"/>
              </w:rPr>
            </w:pPr>
            <w:r w:rsidRPr="002C56AC">
              <w:rPr>
                <w:rFonts w:ascii="Times New Roman" w:hAnsi="Times New Roman" w:cs="Times New Roman" w:hint="eastAsia"/>
                <w:sz w:val="24"/>
              </w:rPr>
              <w:t>12</w:t>
            </w:r>
          </w:p>
        </w:tc>
      </w:tr>
      <w:tr w:rsidR="002C56AC" w:rsidRPr="002C56AC" w14:paraId="6942DB83" w14:textId="77777777" w:rsidTr="009B4EF9">
        <w:trPr>
          <w:trHeight w:val="529"/>
        </w:trPr>
        <w:tc>
          <w:tcPr>
            <w:tcW w:w="3619" w:type="dxa"/>
            <w:tcBorders>
              <w:top w:val="single" w:sz="4" w:space="0" w:color="auto"/>
              <w:left w:val="single" w:sz="4" w:space="0" w:color="auto"/>
              <w:bottom w:val="single" w:sz="4" w:space="0" w:color="auto"/>
              <w:right w:val="single" w:sz="4" w:space="0" w:color="auto"/>
            </w:tcBorders>
            <w:hideMark/>
          </w:tcPr>
          <w:p w14:paraId="7059F3E5" w14:textId="77777777" w:rsidR="002C56AC" w:rsidRPr="002C56AC" w:rsidRDefault="002C56AC" w:rsidP="009B4EF9">
            <w:pPr>
              <w:rPr>
                <w:rFonts w:ascii="Times New Roman" w:hAnsi="Times New Roman" w:cs="Times New Roman"/>
                <w:sz w:val="24"/>
              </w:rPr>
            </w:pPr>
            <w:r w:rsidRPr="002C56AC">
              <w:rPr>
                <w:rFonts w:ascii="Times New Roman" w:hAnsi="Times New Roman" w:cs="Times New Roman"/>
                <w:sz w:val="24"/>
              </w:rPr>
              <w:t>A</w:t>
            </w:r>
            <w:r w:rsidRPr="002C56AC">
              <w:rPr>
                <w:rFonts w:ascii="Times New Roman" w:hAnsi="Times New Roman" w:cs="Times New Roman" w:hint="eastAsia"/>
                <w:sz w:val="24"/>
              </w:rPr>
              <w:t>cute myocardial infarction</w:t>
            </w:r>
          </w:p>
        </w:tc>
        <w:tc>
          <w:tcPr>
            <w:tcW w:w="1277" w:type="dxa"/>
            <w:tcBorders>
              <w:top w:val="single" w:sz="4" w:space="0" w:color="auto"/>
              <w:left w:val="single" w:sz="4" w:space="0" w:color="auto"/>
              <w:bottom w:val="single" w:sz="4" w:space="0" w:color="auto"/>
              <w:right w:val="single" w:sz="4" w:space="0" w:color="auto"/>
            </w:tcBorders>
            <w:hideMark/>
          </w:tcPr>
          <w:p w14:paraId="45EE7D1F" w14:textId="77777777" w:rsidR="002C56AC" w:rsidRPr="002C56AC" w:rsidRDefault="002C56AC" w:rsidP="009B4EF9">
            <w:pPr>
              <w:jc w:val="center"/>
              <w:rPr>
                <w:rFonts w:ascii="Times New Roman" w:hAnsi="Times New Roman" w:cs="Times New Roman"/>
                <w:sz w:val="24"/>
              </w:rPr>
            </w:pPr>
            <w:r w:rsidRPr="002C56AC">
              <w:rPr>
                <w:rFonts w:ascii="Times New Roman" w:hAnsi="Times New Roman" w:cs="Times New Roman" w:hint="eastAsia"/>
                <w:sz w:val="24"/>
              </w:rPr>
              <w:t>8</w:t>
            </w:r>
          </w:p>
        </w:tc>
      </w:tr>
      <w:tr w:rsidR="002C56AC" w:rsidRPr="002C56AC" w14:paraId="0529720C" w14:textId="77777777" w:rsidTr="009B4EF9">
        <w:trPr>
          <w:trHeight w:val="529"/>
        </w:trPr>
        <w:tc>
          <w:tcPr>
            <w:tcW w:w="3619" w:type="dxa"/>
            <w:tcBorders>
              <w:top w:val="single" w:sz="4" w:space="0" w:color="auto"/>
              <w:left w:val="single" w:sz="4" w:space="0" w:color="auto"/>
              <w:bottom w:val="single" w:sz="4" w:space="0" w:color="auto"/>
              <w:right w:val="single" w:sz="4" w:space="0" w:color="auto"/>
            </w:tcBorders>
            <w:vAlign w:val="center"/>
            <w:hideMark/>
          </w:tcPr>
          <w:p w14:paraId="44EC14D8" w14:textId="77777777" w:rsidR="002C56AC" w:rsidRPr="002C56AC" w:rsidRDefault="002C56AC" w:rsidP="009B4EF9">
            <w:pPr>
              <w:rPr>
                <w:rFonts w:ascii="Times New Roman" w:hAnsi="Times New Roman" w:cs="Times New Roman"/>
                <w:sz w:val="24"/>
              </w:rPr>
            </w:pPr>
            <w:r w:rsidRPr="002C56AC">
              <w:rPr>
                <w:rFonts w:ascii="Times New Roman" w:hAnsi="Times New Roman" w:cs="Times New Roman" w:hint="eastAsia"/>
                <w:sz w:val="24"/>
              </w:rPr>
              <w:t>Acute liver failure</w:t>
            </w:r>
          </w:p>
        </w:tc>
        <w:tc>
          <w:tcPr>
            <w:tcW w:w="1277" w:type="dxa"/>
            <w:tcBorders>
              <w:top w:val="single" w:sz="4" w:space="0" w:color="auto"/>
              <w:left w:val="single" w:sz="4" w:space="0" w:color="auto"/>
              <w:bottom w:val="single" w:sz="4" w:space="0" w:color="auto"/>
              <w:right w:val="single" w:sz="4" w:space="0" w:color="auto"/>
            </w:tcBorders>
            <w:hideMark/>
          </w:tcPr>
          <w:p w14:paraId="2FE87DA8" w14:textId="77777777" w:rsidR="002C56AC" w:rsidRPr="002C56AC" w:rsidRDefault="002C56AC" w:rsidP="009B4EF9">
            <w:pPr>
              <w:jc w:val="center"/>
              <w:rPr>
                <w:rFonts w:ascii="Times New Roman" w:hAnsi="Times New Roman" w:cs="Times New Roman"/>
                <w:sz w:val="24"/>
              </w:rPr>
            </w:pPr>
            <w:r w:rsidRPr="002C56AC">
              <w:rPr>
                <w:rFonts w:ascii="Times New Roman" w:hAnsi="Times New Roman" w:cs="Times New Roman" w:hint="eastAsia"/>
                <w:sz w:val="24"/>
              </w:rPr>
              <w:t>7</w:t>
            </w:r>
          </w:p>
        </w:tc>
      </w:tr>
      <w:tr w:rsidR="002C56AC" w:rsidRPr="002C56AC" w14:paraId="57D4B8D6" w14:textId="77777777" w:rsidTr="009B4EF9">
        <w:trPr>
          <w:trHeight w:val="529"/>
        </w:trPr>
        <w:tc>
          <w:tcPr>
            <w:tcW w:w="3619" w:type="dxa"/>
            <w:tcBorders>
              <w:top w:val="single" w:sz="4" w:space="0" w:color="auto"/>
              <w:left w:val="single" w:sz="4" w:space="0" w:color="auto"/>
              <w:bottom w:val="single" w:sz="4" w:space="0" w:color="auto"/>
              <w:right w:val="single" w:sz="4" w:space="0" w:color="auto"/>
            </w:tcBorders>
            <w:hideMark/>
          </w:tcPr>
          <w:p w14:paraId="2208EBEF" w14:textId="77777777" w:rsidR="002C56AC" w:rsidRPr="002C56AC" w:rsidRDefault="002C56AC" w:rsidP="009B4EF9">
            <w:pPr>
              <w:rPr>
                <w:rFonts w:ascii="Times New Roman" w:hAnsi="Times New Roman" w:cs="Times New Roman"/>
                <w:sz w:val="24"/>
              </w:rPr>
            </w:pPr>
            <w:r w:rsidRPr="002C56AC">
              <w:rPr>
                <w:rFonts w:ascii="Times New Roman" w:hAnsi="Times New Roman" w:cs="Times New Roman"/>
                <w:sz w:val="24"/>
              </w:rPr>
              <w:t>H</w:t>
            </w:r>
            <w:r w:rsidRPr="002C56AC">
              <w:rPr>
                <w:rFonts w:ascii="Times New Roman" w:hAnsi="Times New Roman" w:cs="Times New Roman" w:hint="eastAsia"/>
                <w:sz w:val="24"/>
              </w:rPr>
              <w:t>emorrhagic shock</w:t>
            </w:r>
          </w:p>
        </w:tc>
        <w:tc>
          <w:tcPr>
            <w:tcW w:w="1277" w:type="dxa"/>
            <w:tcBorders>
              <w:top w:val="single" w:sz="4" w:space="0" w:color="auto"/>
              <w:left w:val="single" w:sz="4" w:space="0" w:color="auto"/>
              <w:bottom w:val="single" w:sz="4" w:space="0" w:color="auto"/>
              <w:right w:val="single" w:sz="4" w:space="0" w:color="auto"/>
            </w:tcBorders>
            <w:hideMark/>
          </w:tcPr>
          <w:p w14:paraId="4B5004CB" w14:textId="77777777" w:rsidR="002C56AC" w:rsidRPr="002C56AC" w:rsidRDefault="002C56AC" w:rsidP="009B4EF9">
            <w:pPr>
              <w:jc w:val="center"/>
              <w:rPr>
                <w:rFonts w:ascii="Times New Roman" w:hAnsi="Times New Roman" w:cs="Times New Roman"/>
                <w:sz w:val="24"/>
              </w:rPr>
            </w:pPr>
            <w:r w:rsidRPr="002C56AC">
              <w:rPr>
                <w:rFonts w:ascii="Times New Roman" w:hAnsi="Times New Roman" w:cs="Times New Roman" w:hint="eastAsia"/>
                <w:sz w:val="24"/>
              </w:rPr>
              <w:t>2</w:t>
            </w:r>
          </w:p>
        </w:tc>
      </w:tr>
    </w:tbl>
    <w:p w14:paraId="16C3C276" w14:textId="77777777" w:rsidR="002C56AC" w:rsidRDefault="002C56AC" w:rsidP="002C56AC">
      <w:pPr>
        <w:rPr>
          <w:rFonts w:ascii="Times New Roman" w:hAnsi="Times New Roman" w:cs="Times New Roman"/>
        </w:rPr>
      </w:pPr>
    </w:p>
    <w:p w14:paraId="2044EFE7" w14:textId="77777777" w:rsidR="002C56AC" w:rsidRDefault="002C56AC">
      <w:pPr>
        <w:rPr>
          <w:rFonts w:ascii="Times New Roman" w:eastAsia="KaiTi" w:hAnsi="Times New Roman" w:cs="Times New Roman"/>
          <w:sz w:val="24"/>
        </w:rPr>
      </w:pPr>
    </w:p>
    <w:p w14:paraId="0C862CA2" w14:textId="77777777" w:rsidR="002C56AC" w:rsidRDefault="002C56AC">
      <w:pPr>
        <w:rPr>
          <w:rFonts w:ascii="Times New Roman" w:eastAsia="KaiTi" w:hAnsi="Times New Roman" w:cs="Times New Roman"/>
          <w:sz w:val="24"/>
        </w:rPr>
      </w:pPr>
    </w:p>
    <w:p w14:paraId="2F8982E2" w14:textId="77777777" w:rsidR="002C56AC" w:rsidRDefault="002C56AC">
      <w:pPr>
        <w:rPr>
          <w:rFonts w:ascii="Times New Roman" w:eastAsia="KaiTi" w:hAnsi="Times New Roman" w:cs="Times New Roman"/>
          <w:sz w:val="24"/>
        </w:rPr>
      </w:pPr>
    </w:p>
    <w:p w14:paraId="3E533299" w14:textId="77777777" w:rsidR="002C56AC" w:rsidRDefault="002C56AC">
      <w:pPr>
        <w:rPr>
          <w:rFonts w:ascii="Times New Roman" w:eastAsia="KaiTi" w:hAnsi="Times New Roman" w:cs="Times New Roman"/>
          <w:sz w:val="24"/>
        </w:rPr>
      </w:pPr>
    </w:p>
    <w:p w14:paraId="6D6D0A3A" w14:textId="77777777" w:rsidR="002C56AC" w:rsidRDefault="002C56AC">
      <w:pPr>
        <w:rPr>
          <w:rFonts w:ascii="Times New Roman" w:eastAsia="KaiTi" w:hAnsi="Times New Roman" w:cs="Times New Roman"/>
          <w:sz w:val="24"/>
        </w:rPr>
      </w:pPr>
    </w:p>
    <w:p w14:paraId="0871B675" w14:textId="77777777" w:rsidR="002C56AC" w:rsidRDefault="002C56AC">
      <w:pPr>
        <w:rPr>
          <w:rFonts w:ascii="Times New Roman" w:eastAsia="KaiTi" w:hAnsi="Times New Roman" w:cs="Times New Roman"/>
          <w:sz w:val="24"/>
        </w:rPr>
      </w:pPr>
    </w:p>
    <w:p w14:paraId="51285D42" w14:textId="77777777" w:rsidR="002C56AC" w:rsidRDefault="002C56AC">
      <w:pPr>
        <w:rPr>
          <w:rFonts w:ascii="Times New Roman" w:eastAsia="KaiTi" w:hAnsi="Times New Roman" w:cs="Times New Roman"/>
          <w:sz w:val="24"/>
        </w:rPr>
      </w:pPr>
    </w:p>
    <w:p w14:paraId="3DC50FD8" w14:textId="77777777" w:rsidR="002C56AC" w:rsidRDefault="002C56AC">
      <w:pPr>
        <w:rPr>
          <w:rFonts w:ascii="Times New Roman" w:eastAsia="KaiTi" w:hAnsi="Times New Roman" w:cs="Times New Roman"/>
          <w:sz w:val="24"/>
        </w:rPr>
      </w:pPr>
    </w:p>
    <w:p w14:paraId="5D59EA9A" w14:textId="77777777" w:rsidR="002C56AC" w:rsidRDefault="002C56AC">
      <w:pPr>
        <w:rPr>
          <w:rFonts w:ascii="Times New Roman" w:eastAsia="KaiTi" w:hAnsi="Times New Roman" w:cs="Times New Roman"/>
          <w:sz w:val="24"/>
        </w:rPr>
      </w:pPr>
    </w:p>
    <w:p w14:paraId="13A07714" w14:textId="77777777" w:rsidR="002C56AC" w:rsidRDefault="002C56AC">
      <w:pPr>
        <w:rPr>
          <w:rFonts w:ascii="Times New Roman" w:eastAsia="KaiTi" w:hAnsi="Times New Roman" w:cs="Times New Roman"/>
          <w:sz w:val="24"/>
        </w:rPr>
      </w:pPr>
    </w:p>
    <w:p w14:paraId="6DB7087A" w14:textId="77777777" w:rsidR="002C56AC" w:rsidRDefault="002C56AC">
      <w:pPr>
        <w:rPr>
          <w:rFonts w:ascii="Times New Roman" w:eastAsia="KaiTi" w:hAnsi="Times New Roman" w:cs="Times New Roman"/>
          <w:sz w:val="24"/>
        </w:rPr>
      </w:pPr>
    </w:p>
    <w:p w14:paraId="5794B8CF" w14:textId="77777777" w:rsidR="002C56AC" w:rsidRDefault="002C56AC">
      <w:pPr>
        <w:rPr>
          <w:rFonts w:ascii="Times New Roman" w:eastAsia="KaiTi" w:hAnsi="Times New Roman" w:cs="Times New Roman"/>
          <w:sz w:val="24"/>
        </w:rPr>
      </w:pPr>
    </w:p>
    <w:p w14:paraId="54DFEA5D" w14:textId="77777777" w:rsidR="002C56AC" w:rsidRDefault="002C56AC">
      <w:pPr>
        <w:rPr>
          <w:rFonts w:ascii="Times New Roman" w:eastAsia="KaiTi" w:hAnsi="Times New Roman" w:cs="Times New Roman"/>
          <w:sz w:val="24"/>
        </w:rPr>
      </w:pPr>
    </w:p>
    <w:p w14:paraId="797431B4" w14:textId="77777777" w:rsidR="002C56AC" w:rsidRDefault="002C56AC">
      <w:pPr>
        <w:rPr>
          <w:rFonts w:ascii="Times New Roman" w:eastAsia="KaiTi" w:hAnsi="Times New Roman" w:cs="Times New Roman"/>
          <w:sz w:val="24"/>
        </w:rPr>
      </w:pPr>
    </w:p>
    <w:p w14:paraId="1BE0FD24" w14:textId="77777777" w:rsidR="002C56AC" w:rsidRDefault="002C56AC">
      <w:pPr>
        <w:rPr>
          <w:rFonts w:ascii="Times New Roman" w:eastAsia="KaiTi" w:hAnsi="Times New Roman" w:cs="Times New Roman"/>
          <w:sz w:val="24"/>
        </w:rPr>
      </w:pPr>
    </w:p>
    <w:p w14:paraId="61BFF5BD" w14:textId="77777777" w:rsidR="002C56AC" w:rsidRDefault="002C56AC">
      <w:pPr>
        <w:rPr>
          <w:rFonts w:ascii="Times New Roman" w:eastAsia="KaiTi" w:hAnsi="Times New Roman" w:cs="Times New Roman"/>
          <w:sz w:val="24"/>
        </w:rPr>
      </w:pPr>
    </w:p>
    <w:p w14:paraId="5B6B742F" w14:textId="77777777" w:rsidR="002C56AC" w:rsidRDefault="002C56AC">
      <w:pPr>
        <w:rPr>
          <w:rFonts w:ascii="Times New Roman" w:eastAsia="KaiTi" w:hAnsi="Times New Roman" w:cs="Times New Roman"/>
          <w:sz w:val="24"/>
        </w:rPr>
      </w:pPr>
    </w:p>
    <w:p w14:paraId="0ECAB918" w14:textId="77777777" w:rsidR="002C56AC" w:rsidRDefault="002C56AC">
      <w:pPr>
        <w:rPr>
          <w:rFonts w:ascii="Times New Roman" w:eastAsia="KaiTi" w:hAnsi="Times New Roman" w:cs="Times New Roman"/>
          <w:sz w:val="24"/>
        </w:rPr>
      </w:pPr>
    </w:p>
    <w:p w14:paraId="2C35D3C0" w14:textId="77777777" w:rsidR="002C56AC" w:rsidRDefault="002C56AC">
      <w:pPr>
        <w:rPr>
          <w:rFonts w:ascii="Times New Roman" w:eastAsia="KaiTi" w:hAnsi="Times New Roman" w:cs="Times New Roman"/>
          <w:sz w:val="24"/>
        </w:rPr>
      </w:pPr>
    </w:p>
    <w:p w14:paraId="66262FA9" w14:textId="77777777" w:rsidR="002C56AC" w:rsidRDefault="002C56AC">
      <w:pPr>
        <w:rPr>
          <w:rFonts w:ascii="Times New Roman" w:eastAsia="KaiTi" w:hAnsi="Times New Roman" w:cs="Times New Roman"/>
          <w:sz w:val="24"/>
        </w:rPr>
      </w:pPr>
    </w:p>
    <w:p w14:paraId="0797BF10" w14:textId="6A5E0604" w:rsidR="00E12328" w:rsidRDefault="00E12328" w:rsidP="00E12328">
      <w:pPr>
        <w:widowControl/>
        <w:jc w:val="left"/>
        <w:rPr>
          <w:rFonts w:ascii="Times New Roman" w:eastAsia="KaiTi" w:hAnsi="Times New Roman" w:cs="Times New Roman"/>
          <w:sz w:val="24"/>
        </w:rPr>
      </w:pPr>
    </w:p>
    <w:p w14:paraId="2B02051C" w14:textId="475CA9CD" w:rsidR="00E12328" w:rsidRDefault="00E12328">
      <w:pPr>
        <w:widowControl/>
        <w:jc w:val="left"/>
        <w:rPr>
          <w:rFonts w:ascii="Times New Roman" w:eastAsia="KaiTi" w:hAnsi="Times New Roman" w:cs="Times New Roman"/>
          <w:sz w:val="24"/>
        </w:rPr>
      </w:pPr>
      <w:r>
        <w:rPr>
          <w:rFonts w:ascii="Times New Roman" w:eastAsia="KaiTi" w:hAnsi="Times New Roman" w:cs="Times New Roman"/>
          <w:sz w:val="24"/>
        </w:rPr>
        <w:br w:type="page"/>
      </w:r>
    </w:p>
    <w:p w14:paraId="4AB31F8B" w14:textId="6FEFCC11" w:rsidR="00E12328" w:rsidRDefault="00E12328" w:rsidP="00E12328">
      <w:pPr>
        <w:widowControl/>
        <w:jc w:val="left"/>
        <w:rPr>
          <w:rFonts w:ascii="Times New Roman" w:eastAsia="KaiTi" w:hAnsi="Times New Roman" w:cs="Times New Roman"/>
          <w:sz w:val="24"/>
        </w:rPr>
      </w:pPr>
    </w:p>
    <w:p w14:paraId="73CC5F17" w14:textId="5854BF2D" w:rsidR="00E12328" w:rsidRDefault="00E12328">
      <w:pPr>
        <w:rPr>
          <w:rFonts w:ascii="Times New Roman" w:eastAsia="KaiTi" w:hAnsi="Times New Roman" w:cs="Times New Roman"/>
          <w:sz w:val="24"/>
        </w:rPr>
      </w:pPr>
      <w:r w:rsidRPr="00E12328">
        <w:rPr>
          <w:rFonts w:ascii="Times New Roman" w:eastAsia="KaiTi" w:hAnsi="Times New Roman" w:cs="Times New Roman"/>
          <w:noProof/>
          <w:sz w:val="24"/>
        </w:rPr>
        <w:drawing>
          <wp:anchor distT="0" distB="0" distL="114300" distR="114300" simplePos="0" relativeHeight="251658240" behindDoc="0" locked="0" layoutInCell="1" allowOverlap="1" wp14:anchorId="509F8534" wp14:editId="5DC2620C">
            <wp:simplePos x="0" y="0"/>
            <wp:positionH relativeFrom="margin">
              <wp:posOffset>87630</wp:posOffset>
            </wp:positionH>
            <wp:positionV relativeFrom="margin">
              <wp:posOffset>428625</wp:posOffset>
            </wp:positionV>
            <wp:extent cx="5038725" cy="3604895"/>
            <wp:effectExtent l="0" t="0" r="9525" b="0"/>
            <wp:wrapSquare wrapText="bothSides"/>
            <wp:docPr id="18306686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9348"/>
                    <a:stretch/>
                  </pic:blipFill>
                  <pic:spPr bwMode="auto">
                    <a:xfrm>
                      <a:off x="0" y="0"/>
                      <a:ext cx="5038725" cy="360489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C14E991" w14:textId="6149C025" w:rsidR="00E12328" w:rsidRDefault="00451B23">
      <w:pPr>
        <w:rPr>
          <w:rFonts w:ascii="Times New Roman" w:eastAsia="KaiTi" w:hAnsi="Times New Roman" w:cs="Times New Roman"/>
          <w:sz w:val="24"/>
        </w:rPr>
      </w:pPr>
      <w:r w:rsidRPr="00451B23">
        <w:rPr>
          <w:rFonts w:ascii="Times New Roman" w:eastAsia="KaiTi" w:hAnsi="Times New Roman" w:cs="Times New Roman"/>
          <w:b/>
          <w:bCs/>
          <w:sz w:val="24"/>
        </w:rPr>
        <w:t>Figure S1</w:t>
      </w:r>
      <w:r w:rsidRPr="00451B23">
        <w:rPr>
          <w:rFonts w:ascii="Times New Roman" w:eastAsia="KaiTi" w:hAnsi="Times New Roman" w:cs="Times New Roman"/>
          <w:sz w:val="24"/>
        </w:rPr>
        <w:t xml:space="preserve"> Correlation of PKM2 with inflammatory indicators and SOFA. Association between PKM2 concentration and PCT (A), WBC (B), CRP (C), SOFA score(D)</w:t>
      </w:r>
      <w:r w:rsidR="00A7369B">
        <w:rPr>
          <w:rFonts w:ascii="Times New Roman" w:eastAsia="KaiTi" w:hAnsi="Times New Roman" w:cs="Times New Roman"/>
          <w:sz w:val="24"/>
        </w:rPr>
        <w:t xml:space="preserve"> </w:t>
      </w:r>
      <w:proofErr w:type="gramStart"/>
      <w:r w:rsidRPr="00451B23">
        <w:rPr>
          <w:rFonts w:ascii="Times New Roman" w:eastAsia="KaiTi" w:hAnsi="Times New Roman" w:cs="Times New Roman"/>
          <w:sz w:val="24"/>
        </w:rPr>
        <w:t>were</w:t>
      </w:r>
      <w:proofErr w:type="gramEnd"/>
      <w:r w:rsidRPr="00451B23">
        <w:rPr>
          <w:rFonts w:ascii="Times New Roman" w:eastAsia="KaiTi" w:hAnsi="Times New Roman" w:cs="Times New Roman"/>
          <w:sz w:val="24"/>
        </w:rPr>
        <w:t xml:space="preserve"> determined by Spearman correlation analysis.</w:t>
      </w:r>
    </w:p>
    <w:p w14:paraId="57024034" w14:textId="7A58C9B6" w:rsidR="00E12328" w:rsidRDefault="00E12328">
      <w:pPr>
        <w:rPr>
          <w:rFonts w:ascii="Times New Roman" w:eastAsia="KaiTi" w:hAnsi="Times New Roman" w:cs="Times New Roman"/>
          <w:sz w:val="24"/>
        </w:rPr>
      </w:pPr>
    </w:p>
    <w:p w14:paraId="3C1D1A78" w14:textId="2A11DF30" w:rsidR="00E12328" w:rsidRPr="00A7369B" w:rsidRDefault="00E12328">
      <w:pPr>
        <w:rPr>
          <w:rFonts w:ascii="Times New Roman" w:eastAsia="KaiTi" w:hAnsi="Times New Roman" w:cs="Times New Roman"/>
          <w:sz w:val="24"/>
        </w:rPr>
      </w:pPr>
    </w:p>
    <w:p w14:paraId="1DE34008" w14:textId="41EB93BC" w:rsidR="00E12328" w:rsidRDefault="00E12328">
      <w:pPr>
        <w:rPr>
          <w:rFonts w:ascii="Times New Roman" w:eastAsia="KaiTi" w:hAnsi="Times New Roman" w:cs="Times New Roman"/>
          <w:sz w:val="24"/>
        </w:rPr>
      </w:pPr>
    </w:p>
    <w:p w14:paraId="01D8D726" w14:textId="574A4C0F" w:rsidR="00E12328" w:rsidRPr="00451B23" w:rsidRDefault="00E12328">
      <w:pPr>
        <w:rPr>
          <w:rFonts w:ascii="Times New Roman" w:eastAsia="KaiTi" w:hAnsi="Times New Roman" w:cs="Times New Roman"/>
          <w:sz w:val="24"/>
        </w:rPr>
      </w:pPr>
    </w:p>
    <w:p w14:paraId="20DC8385" w14:textId="3E174BBF" w:rsidR="00E12328" w:rsidRDefault="00E12328">
      <w:pPr>
        <w:rPr>
          <w:rFonts w:ascii="Times New Roman" w:eastAsia="KaiTi" w:hAnsi="Times New Roman" w:cs="Times New Roman"/>
          <w:sz w:val="24"/>
        </w:rPr>
      </w:pPr>
    </w:p>
    <w:p w14:paraId="270A3B4C" w14:textId="77777777" w:rsidR="00E12328" w:rsidRDefault="00E12328">
      <w:pPr>
        <w:rPr>
          <w:rFonts w:ascii="Times New Roman" w:eastAsia="KaiTi" w:hAnsi="Times New Roman" w:cs="Times New Roman"/>
          <w:sz w:val="24"/>
        </w:rPr>
      </w:pPr>
    </w:p>
    <w:p w14:paraId="417B3886" w14:textId="77777777" w:rsidR="00E12328" w:rsidRDefault="00E12328">
      <w:pPr>
        <w:rPr>
          <w:rFonts w:ascii="Times New Roman" w:eastAsia="KaiTi" w:hAnsi="Times New Roman" w:cs="Times New Roman"/>
          <w:sz w:val="24"/>
        </w:rPr>
      </w:pPr>
    </w:p>
    <w:p w14:paraId="0406680B" w14:textId="77777777" w:rsidR="00E12328" w:rsidRDefault="00E12328">
      <w:pPr>
        <w:rPr>
          <w:rFonts w:ascii="Times New Roman" w:eastAsia="KaiTi" w:hAnsi="Times New Roman" w:cs="Times New Roman"/>
          <w:sz w:val="24"/>
        </w:rPr>
      </w:pPr>
    </w:p>
    <w:p w14:paraId="0C9FED87" w14:textId="77777777" w:rsidR="00E12328" w:rsidRDefault="00E12328">
      <w:pPr>
        <w:rPr>
          <w:rFonts w:ascii="Times New Roman" w:eastAsia="KaiTi" w:hAnsi="Times New Roman" w:cs="Times New Roman"/>
          <w:sz w:val="24"/>
        </w:rPr>
      </w:pPr>
    </w:p>
    <w:p w14:paraId="2A50EFD5" w14:textId="77777777" w:rsidR="00E12328" w:rsidRDefault="00E12328">
      <w:pPr>
        <w:rPr>
          <w:rFonts w:ascii="Times New Roman" w:eastAsia="KaiTi" w:hAnsi="Times New Roman" w:cs="Times New Roman"/>
          <w:sz w:val="24"/>
        </w:rPr>
      </w:pPr>
    </w:p>
    <w:p w14:paraId="14B6C654" w14:textId="77777777" w:rsidR="00E12328" w:rsidRDefault="00E12328">
      <w:pPr>
        <w:rPr>
          <w:rFonts w:ascii="Times New Roman" w:eastAsia="KaiTi" w:hAnsi="Times New Roman" w:cs="Times New Roman"/>
          <w:sz w:val="24"/>
        </w:rPr>
      </w:pPr>
    </w:p>
    <w:p w14:paraId="25A23203" w14:textId="77777777" w:rsidR="00E12328" w:rsidRDefault="00E12328">
      <w:pPr>
        <w:rPr>
          <w:rFonts w:ascii="Times New Roman" w:eastAsia="KaiTi" w:hAnsi="Times New Roman" w:cs="Times New Roman"/>
          <w:sz w:val="24"/>
        </w:rPr>
      </w:pPr>
    </w:p>
    <w:p w14:paraId="7DADC6E0" w14:textId="77777777" w:rsidR="00E12328" w:rsidRDefault="00E12328">
      <w:pPr>
        <w:rPr>
          <w:rFonts w:ascii="Times New Roman" w:eastAsia="KaiTi" w:hAnsi="Times New Roman" w:cs="Times New Roman"/>
          <w:sz w:val="24"/>
        </w:rPr>
      </w:pPr>
    </w:p>
    <w:p w14:paraId="1818182B" w14:textId="77777777" w:rsidR="00E12328" w:rsidRDefault="00E12328">
      <w:pPr>
        <w:rPr>
          <w:rFonts w:ascii="Times New Roman" w:eastAsia="KaiTi" w:hAnsi="Times New Roman" w:cs="Times New Roman"/>
          <w:sz w:val="24"/>
        </w:rPr>
      </w:pPr>
    </w:p>
    <w:p w14:paraId="6875D39A" w14:textId="77777777" w:rsidR="00E12328" w:rsidRDefault="00E12328">
      <w:pPr>
        <w:rPr>
          <w:rFonts w:ascii="Times New Roman" w:eastAsia="KaiTi" w:hAnsi="Times New Roman" w:cs="Times New Roman"/>
          <w:sz w:val="24"/>
        </w:rPr>
      </w:pPr>
    </w:p>
    <w:p w14:paraId="1D115409" w14:textId="77777777" w:rsidR="00E12328" w:rsidRDefault="00E12328">
      <w:pPr>
        <w:rPr>
          <w:rFonts w:ascii="Times New Roman" w:eastAsia="KaiTi" w:hAnsi="Times New Roman" w:cs="Times New Roman"/>
          <w:sz w:val="24"/>
        </w:rPr>
      </w:pPr>
    </w:p>
    <w:p w14:paraId="52091A43" w14:textId="77777777" w:rsidR="00E12328" w:rsidRDefault="00E12328">
      <w:pPr>
        <w:widowControl/>
        <w:jc w:val="left"/>
        <w:rPr>
          <w:rFonts w:ascii="Times New Roman" w:eastAsia="KaiTi" w:hAnsi="Times New Roman" w:cs="Times New Roman"/>
          <w:sz w:val="24"/>
        </w:rPr>
      </w:pPr>
      <w:r>
        <w:rPr>
          <w:rFonts w:ascii="Times New Roman" w:eastAsia="KaiTi" w:hAnsi="Times New Roman" w:cs="Times New Roman"/>
          <w:sz w:val="24"/>
        </w:rPr>
        <w:br w:type="page"/>
      </w:r>
    </w:p>
    <w:p w14:paraId="5E354429" w14:textId="77777777" w:rsidR="00E12328" w:rsidRDefault="00E12328">
      <w:pPr>
        <w:rPr>
          <w:rFonts w:ascii="Times New Roman" w:eastAsia="KaiTi" w:hAnsi="Times New Roman" w:cs="Times New Roman"/>
          <w:sz w:val="24"/>
        </w:rPr>
      </w:pPr>
    </w:p>
    <w:p w14:paraId="4A53A1C3" w14:textId="77777777" w:rsidR="00E12328" w:rsidRDefault="00E12328">
      <w:pPr>
        <w:rPr>
          <w:rFonts w:ascii="Times New Roman" w:eastAsia="KaiTi" w:hAnsi="Times New Roman" w:cs="Times New Roman"/>
          <w:sz w:val="24"/>
        </w:rPr>
      </w:pPr>
    </w:p>
    <w:p w14:paraId="6FAAA301" w14:textId="55D5ED23" w:rsidR="00E12328" w:rsidRDefault="00451B23">
      <w:pPr>
        <w:rPr>
          <w:rFonts w:ascii="Times New Roman" w:eastAsia="KaiTi" w:hAnsi="Times New Roman" w:cs="Times New Roman"/>
          <w:sz w:val="24"/>
        </w:rPr>
      </w:pPr>
      <w:r w:rsidRPr="00E12328">
        <w:rPr>
          <w:rFonts w:ascii="Times New Roman" w:eastAsia="KaiTi" w:hAnsi="Times New Roman" w:cs="Times New Roman"/>
          <w:noProof/>
          <w:sz w:val="24"/>
        </w:rPr>
        <w:drawing>
          <wp:anchor distT="0" distB="0" distL="114300" distR="114300" simplePos="0" relativeHeight="251659264" behindDoc="0" locked="0" layoutInCell="1" allowOverlap="1" wp14:anchorId="3335D0F4" wp14:editId="2AC531B5">
            <wp:simplePos x="0" y="0"/>
            <wp:positionH relativeFrom="margin">
              <wp:posOffset>-426720</wp:posOffset>
            </wp:positionH>
            <wp:positionV relativeFrom="margin">
              <wp:posOffset>742950</wp:posOffset>
            </wp:positionV>
            <wp:extent cx="6300470" cy="2034540"/>
            <wp:effectExtent l="0" t="0" r="5080" b="3810"/>
            <wp:wrapTopAndBottom/>
            <wp:docPr id="17209921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24330"/>
                    <a:stretch/>
                  </pic:blipFill>
                  <pic:spPr bwMode="auto">
                    <a:xfrm>
                      <a:off x="0" y="0"/>
                      <a:ext cx="6300470" cy="2034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6C08A3" w14:textId="01A3BCEF" w:rsidR="00E12328" w:rsidRDefault="00451B23">
      <w:pPr>
        <w:rPr>
          <w:rFonts w:ascii="Times New Roman" w:eastAsia="KaiTi" w:hAnsi="Times New Roman" w:cs="Times New Roman"/>
          <w:sz w:val="24"/>
        </w:rPr>
      </w:pPr>
      <w:r w:rsidRPr="00451B23">
        <w:rPr>
          <w:rFonts w:ascii="Times New Roman" w:eastAsia="KaiTi" w:hAnsi="Times New Roman" w:cs="Times New Roman"/>
          <w:b/>
          <w:bCs/>
          <w:sz w:val="24"/>
        </w:rPr>
        <w:t>Figure S2</w:t>
      </w:r>
      <w:r w:rsidRPr="00451B23">
        <w:rPr>
          <w:rFonts w:ascii="Times New Roman" w:eastAsia="KaiTi" w:hAnsi="Times New Roman" w:cs="Times New Roman"/>
          <w:sz w:val="24"/>
        </w:rPr>
        <w:t xml:space="preserve"> Correlation of PKM2 with Glu, Lac, LDH. Association between PKM2 concentration and Glu (A), Lac (B), LDH (C)were determined by Spearman correlation analysis.</w:t>
      </w:r>
    </w:p>
    <w:p w14:paraId="6B17FAD4" w14:textId="77777777" w:rsidR="00E12328" w:rsidRDefault="00E12328">
      <w:pPr>
        <w:rPr>
          <w:rFonts w:ascii="Times New Roman" w:eastAsia="KaiTi" w:hAnsi="Times New Roman" w:cs="Times New Roman"/>
          <w:sz w:val="24"/>
        </w:rPr>
      </w:pPr>
    </w:p>
    <w:p w14:paraId="6A2248F5" w14:textId="77777777" w:rsidR="00E12328" w:rsidRDefault="00E12328">
      <w:pPr>
        <w:rPr>
          <w:rFonts w:ascii="Times New Roman" w:eastAsia="KaiTi" w:hAnsi="Times New Roman" w:cs="Times New Roman"/>
          <w:sz w:val="24"/>
        </w:rPr>
      </w:pPr>
    </w:p>
    <w:p w14:paraId="36F101FE" w14:textId="77777777" w:rsidR="00E12328" w:rsidRDefault="00E12328">
      <w:pPr>
        <w:rPr>
          <w:rFonts w:ascii="Times New Roman" w:eastAsia="KaiTi" w:hAnsi="Times New Roman" w:cs="Times New Roman"/>
          <w:sz w:val="24"/>
        </w:rPr>
      </w:pPr>
    </w:p>
    <w:p w14:paraId="573B03A2" w14:textId="040F30F6" w:rsidR="00E12328" w:rsidRDefault="00E12328">
      <w:pPr>
        <w:rPr>
          <w:rFonts w:ascii="Times New Roman" w:eastAsia="KaiTi" w:hAnsi="Times New Roman" w:cs="Times New Roman"/>
          <w:sz w:val="24"/>
        </w:rPr>
      </w:pPr>
    </w:p>
    <w:p w14:paraId="491DCE60" w14:textId="7E5BE278" w:rsidR="00E12328" w:rsidRDefault="00E12328">
      <w:pPr>
        <w:rPr>
          <w:rFonts w:ascii="Times New Roman" w:eastAsia="KaiTi" w:hAnsi="Times New Roman" w:cs="Times New Roman"/>
          <w:sz w:val="24"/>
        </w:rPr>
      </w:pPr>
    </w:p>
    <w:p w14:paraId="18134371" w14:textId="5FB2F286" w:rsidR="00E12328" w:rsidRDefault="00E12328">
      <w:pPr>
        <w:rPr>
          <w:rFonts w:ascii="Times New Roman" w:eastAsia="KaiTi" w:hAnsi="Times New Roman" w:cs="Times New Roman"/>
          <w:sz w:val="24"/>
        </w:rPr>
      </w:pPr>
    </w:p>
    <w:p w14:paraId="7B4A7663" w14:textId="242A75A0" w:rsidR="00E12328" w:rsidRDefault="00E12328">
      <w:pPr>
        <w:rPr>
          <w:rFonts w:ascii="Times New Roman" w:eastAsia="KaiTi" w:hAnsi="Times New Roman" w:cs="Times New Roman"/>
          <w:sz w:val="24"/>
        </w:rPr>
      </w:pPr>
    </w:p>
    <w:p w14:paraId="668B8729" w14:textId="7BEF238D" w:rsidR="00E12328" w:rsidRDefault="00E12328">
      <w:pPr>
        <w:rPr>
          <w:rFonts w:ascii="Times New Roman" w:eastAsia="KaiTi" w:hAnsi="Times New Roman" w:cs="Times New Roman"/>
          <w:sz w:val="24"/>
        </w:rPr>
      </w:pPr>
    </w:p>
    <w:p w14:paraId="070E8884" w14:textId="1877A137" w:rsidR="00E12328" w:rsidRDefault="00E12328">
      <w:pPr>
        <w:rPr>
          <w:rFonts w:ascii="Times New Roman" w:eastAsia="KaiTi" w:hAnsi="Times New Roman" w:cs="Times New Roman"/>
          <w:sz w:val="24"/>
        </w:rPr>
      </w:pPr>
    </w:p>
    <w:p w14:paraId="077AE7ED" w14:textId="6D7B19B2" w:rsidR="00E12328" w:rsidRDefault="00E12328">
      <w:pPr>
        <w:rPr>
          <w:rFonts w:ascii="Times New Roman" w:eastAsia="KaiTi" w:hAnsi="Times New Roman" w:cs="Times New Roman"/>
          <w:sz w:val="24"/>
        </w:rPr>
      </w:pPr>
    </w:p>
    <w:p w14:paraId="19AA29C4" w14:textId="23321449" w:rsidR="00E12328" w:rsidRDefault="00E12328">
      <w:pPr>
        <w:rPr>
          <w:rFonts w:ascii="Times New Roman" w:eastAsia="KaiTi" w:hAnsi="Times New Roman" w:cs="Times New Roman"/>
          <w:sz w:val="24"/>
        </w:rPr>
      </w:pPr>
    </w:p>
    <w:p w14:paraId="17704F13" w14:textId="77777777" w:rsidR="00E12328" w:rsidRDefault="00E12328">
      <w:pPr>
        <w:rPr>
          <w:rFonts w:ascii="Times New Roman" w:eastAsia="KaiTi" w:hAnsi="Times New Roman" w:cs="Times New Roman"/>
          <w:sz w:val="24"/>
        </w:rPr>
      </w:pPr>
    </w:p>
    <w:p w14:paraId="012CBC5D" w14:textId="50B3FFDA" w:rsidR="00E12328" w:rsidRDefault="00E12328">
      <w:pPr>
        <w:rPr>
          <w:rFonts w:ascii="Times New Roman" w:eastAsia="KaiTi" w:hAnsi="Times New Roman" w:cs="Times New Roman"/>
          <w:sz w:val="24"/>
        </w:rPr>
      </w:pPr>
    </w:p>
    <w:p w14:paraId="1D2702EE" w14:textId="792AA2FA" w:rsidR="00E12328" w:rsidRDefault="00E12328">
      <w:pPr>
        <w:rPr>
          <w:rFonts w:ascii="Times New Roman" w:eastAsia="KaiTi" w:hAnsi="Times New Roman" w:cs="Times New Roman"/>
          <w:sz w:val="24"/>
        </w:rPr>
      </w:pPr>
    </w:p>
    <w:p w14:paraId="5C723CD4" w14:textId="2A87B4E0" w:rsidR="00E12328" w:rsidRDefault="00E12328">
      <w:pPr>
        <w:rPr>
          <w:rFonts w:ascii="Times New Roman" w:eastAsia="KaiTi" w:hAnsi="Times New Roman" w:cs="Times New Roman"/>
          <w:sz w:val="24"/>
        </w:rPr>
      </w:pPr>
    </w:p>
    <w:p w14:paraId="4E51F180" w14:textId="36D6FEDB" w:rsidR="00E12328" w:rsidRDefault="00E12328">
      <w:pPr>
        <w:rPr>
          <w:rFonts w:ascii="Times New Roman" w:eastAsia="KaiTi" w:hAnsi="Times New Roman" w:cs="Times New Roman"/>
          <w:sz w:val="24"/>
        </w:rPr>
      </w:pPr>
    </w:p>
    <w:p w14:paraId="034CBAFD" w14:textId="62E6EDF3" w:rsidR="00E12328" w:rsidRDefault="00E12328">
      <w:pPr>
        <w:rPr>
          <w:rFonts w:ascii="Times New Roman" w:eastAsia="KaiTi" w:hAnsi="Times New Roman" w:cs="Times New Roman"/>
          <w:sz w:val="24"/>
        </w:rPr>
      </w:pPr>
    </w:p>
    <w:p w14:paraId="48AC3977" w14:textId="77777777" w:rsidR="00E12328" w:rsidRDefault="00E12328">
      <w:pPr>
        <w:rPr>
          <w:rFonts w:ascii="Times New Roman" w:eastAsia="KaiTi" w:hAnsi="Times New Roman" w:cs="Times New Roman"/>
          <w:sz w:val="24"/>
        </w:rPr>
      </w:pPr>
    </w:p>
    <w:p w14:paraId="2C0A71AF" w14:textId="77777777" w:rsidR="00E12328" w:rsidRDefault="00E12328">
      <w:pPr>
        <w:widowControl/>
        <w:jc w:val="left"/>
        <w:rPr>
          <w:rFonts w:ascii="Times New Roman" w:eastAsia="KaiTi" w:hAnsi="Times New Roman" w:cs="Times New Roman"/>
          <w:sz w:val="24"/>
        </w:rPr>
      </w:pPr>
      <w:r>
        <w:rPr>
          <w:rFonts w:ascii="Times New Roman" w:eastAsia="KaiTi" w:hAnsi="Times New Roman" w:cs="Times New Roman"/>
          <w:sz w:val="24"/>
        </w:rPr>
        <w:br w:type="page"/>
      </w:r>
    </w:p>
    <w:p w14:paraId="3EEFFE8C" w14:textId="39E4BBF0" w:rsidR="00E12328" w:rsidRDefault="00E12328">
      <w:pPr>
        <w:rPr>
          <w:rFonts w:ascii="Times New Roman" w:eastAsia="KaiTi" w:hAnsi="Times New Roman" w:cs="Times New Roman"/>
          <w:sz w:val="24"/>
        </w:rPr>
      </w:pPr>
    </w:p>
    <w:p w14:paraId="1850E605" w14:textId="73499801" w:rsidR="00E12328" w:rsidRDefault="00E12328">
      <w:pPr>
        <w:rPr>
          <w:rFonts w:ascii="Times New Roman" w:eastAsia="KaiTi" w:hAnsi="Times New Roman" w:cs="Times New Roman"/>
          <w:sz w:val="24"/>
        </w:rPr>
      </w:pPr>
    </w:p>
    <w:p w14:paraId="5A200340" w14:textId="69594876" w:rsidR="00E12328" w:rsidRDefault="00E12328">
      <w:pPr>
        <w:rPr>
          <w:rFonts w:ascii="Times New Roman" w:eastAsia="KaiTi" w:hAnsi="Times New Roman" w:cs="Times New Roman"/>
          <w:sz w:val="24"/>
        </w:rPr>
      </w:pPr>
      <w:r w:rsidRPr="00E12328">
        <w:rPr>
          <w:rFonts w:ascii="Times New Roman" w:eastAsia="KaiTi" w:hAnsi="Times New Roman" w:cs="Times New Roman"/>
          <w:noProof/>
          <w:sz w:val="24"/>
        </w:rPr>
        <w:drawing>
          <wp:anchor distT="0" distB="0" distL="114300" distR="114300" simplePos="0" relativeHeight="251660288" behindDoc="0" locked="0" layoutInCell="1" allowOverlap="1" wp14:anchorId="5C4E4582" wp14:editId="23D0BDE9">
            <wp:simplePos x="0" y="0"/>
            <wp:positionH relativeFrom="column">
              <wp:posOffset>-560070</wp:posOffset>
            </wp:positionH>
            <wp:positionV relativeFrom="page">
              <wp:posOffset>1513840</wp:posOffset>
            </wp:positionV>
            <wp:extent cx="6454775" cy="3457575"/>
            <wp:effectExtent l="0" t="0" r="3175" b="9525"/>
            <wp:wrapTopAndBottom/>
            <wp:docPr id="142491173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6146"/>
                    <a:stretch/>
                  </pic:blipFill>
                  <pic:spPr bwMode="auto">
                    <a:xfrm>
                      <a:off x="0" y="0"/>
                      <a:ext cx="6454775" cy="3457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0338E9" w14:textId="07B31C1A" w:rsidR="00E12328" w:rsidRPr="002C56AC" w:rsidRDefault="00451B23">
      <w:pPr>
        <w:rPr>
          <w:rFonts w:ascii="Times New Roman" w:eastAsia="KaiTi" w:hAnsi="Times New Roman" w:cs="Times New Roman"/>
          <w:sz w:val="24"/>
        </w:rPr>
      </w:pPr>
      <w:r w:rsidRPr="00451B23">
        <w:rPr>
          <w:rFonts w:ascii="Times New Roman" w:eastAsia="KaiTi" w:hAnsi="Times New Roman" w:cs="Times New Roman"/>
          <w:b/>
          <w:bCs/>
          <w:sz w:val="24"/>
        </w:rPr>
        <w:t>Figure S3</w:t>
      </w:r>
      <w:r w:rsidRPr="00451B23">
        <w:rPr>
          <w:rFonts w:ascii="Times New Roman" w:eastAsia="KaiTi" w:hAnsi="Times New Roman" w:cs="Times New Roman"/>
          <w:sz w:val="24"/>
        </w:rPr>
        <w:t xml:space="preserve"> Correlation of PKM2 with SOFA Scores of each Component. Association between PKM2 concentration and Respiratory SOFA (A), Coagulation SOFA (B), Hepatic SOFA (C), Cardiovascular SOFA (D), Neurologic SOFA (E), Renal SOFA (F) score were determined by Spearman correlation analysis.</w:t>
      </w:r>
    </w:p>
    <w:sectPr w:rsidR="00E12328" w:rsidRPr="002C56AC" w:rsidSect="00DC191A">
      <w:footerReference w:type="even" r:id="rId9"/>
      <w:footerReference w:type="default" r:id="rId10"/>
      <w:footerReference w:type="first" r:id="rId11"/>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F46E0" w14:textId="77777777" w:rsidR="004C39B8" w:rsidRDefault="004C39B8" w:rsidP="0033640A">
      <w:r>
        <w:separator/>
      </w:r>
    </w:p>
  </w:endnote>
  <w:endnote w:type="continuationSeparator" w:id="0">
    <w:p w14:paraId="45D25ED9" w14:textId="77777777" w:rsidR="004C39B8" w:rsidRDefault="004C39B8" w:rsidP="00336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KaiTi">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FCD20" w14:textId="11DF09CD" w:rsidR="0033640A" w:rsidRDefault="0033640A">
    <w:pPr>
      <w:pStyle w:val="Footer"/>
    </w:pPr>
    <w:r>
      <w:rPr>
        <w:noProof/>
        <w14:ligatures w14:val="standardContextual"/>
      </w:rPr>
      <mc:AlternateContent>
        <mc:Choice Requires="wps">
          <w:drawing>
            <wp:anchor distT="0" distB="0" distL="0" distR="0" simplePos="0" relativeHeight="251659264" behindDoc="0" locked="0" layoutInCell="1" allowOverlap="1" wp14:anchorId="3487C5A1" wp14:editId="3DE57D33">
              <wp:simplePos x="635" y="635"/>
              <wp:positionH relativeFrom="page">
                <wp:align>left</wp:align>
              </wp:positionH>
              <wp:positionV relativeFrom="page">
                <wp:align>bottom</wp:align>
              </wp:positionV>
              <wp:extent cx="443865" cy="443865"/>
              <wp:effectExtent l="0" t="0" r="18415" b="0"/>
              <wp:wrapNone/>
              <wp:docPr id="763082930"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A10050" w14:textId="2095BBEE" w:rsidR="0033640A" w:rsidRPr="0033640A" w:rsidRDefault="0033640A" w:rsidP="0033640A">
                          <w:pPr>
                            <w:rPr>
                              <w:rFonts w:ascii="Rockwell" w:eastAsia="Rockwell" w:hAnsi="Rockwell" w:cs="Rockwell"/>
                              <w:noProof/>
                              <w:color w:val="0078D7"/>
                              <w:sz w:val="18"/>
                              <w:szCs w:val="18"/>
                            </w:rPr>
                          </w:pPr>
                          <w:r w:rsidRPr="0033640A">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487C5A1" id="_x0000_t202" coordsize="21600,21600" o:spt="202" path="m,l,21600r21600,l21600,xe">
              <v:stroke joinstyle="miter"/>
              <v:path gradientshapeok="t" o:connecttype="rect"/>
            </v:shapetype>
            <v:shape id="Text Box 2" o:spid="_x0000_s1026" type="#_x0000_t202" alt="Information Classification: General" style="position:absolute;left:0;text-align:left;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29A10050" w14:textId="2095BBEE" w:rsidR="0033640A" w:rsidRPr="0033640A" w:rsidRDefault="0033640A" w:rsidP="0033640A">
                    <w:pPr>
                      <w:rPr>
                        <w:rFonts w:ascii="Rockwell" w:eastAsia="Rockwell" w:hAnsi="Rockwell" w:cs="Rockwell"/>
                        <w:noProof/>
                        <w:color w:val="0078D7"/>
                        <w:sz w:val="18"/>
                        <w:szCs w:val="18"/>
                      </w:rPr>
                    </w:pPr>
                    <w:r w:rsidRPr="0033640A">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32640" w14:textId="46488C5B" w:rsidR="0033640A" w:rsidRDefault="0033640A">
    <w:pPr>
      <w:pStyle w:val="Footer"/>
    </w:pPr>
    <w:r>
      <w:rPr>
        <w:noProof/>
        <w14:ligatures w14:val="standardContextual"/>
      </w:rPr>
      <mc:AlternateContent>
        <mc:Choice Requires="wps">
          <w:drawing>
            <wp:anchor distT="0" distB="0" distL="0" distR="0" simplePos="0" relativeHeight="251660288" behindDoc="0" locked="0" layoutInCell="1" allowOverlap="1" wp14:anchorId="683D4A36" wp14:editId="723D707C">
              <wp:simplePos x="1143000" y="9886950"/>
              <wp:positionH relativeFrom="page">
                <wp:align>left</wp:align>
              </wp:positionH>
              <wp:positionV relativeFrom="page">
                <wp:align>bottom</wp:align>
              </wp:positionV>
              <wp:extent cx="443865" cy="443865"/>
              <wp:effectExtent l="0" t="0" r="18415" b="0"/>
              <wp:wrapNone/>
              <wp:docPr id="767234513"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F84059" w14:textId="75C98825" w:rsidR="0033640A" w:rsidRPr="0033640A" w:rsidRDefault="0033640A" w:rsidP="0033640A">
                          <w:pPr>
                            <w:rPr>
                              <w:rFonts w:ascii="Rockwell" w:eastAsia="Rockwell" w:hAnsi="Rockwell" w:cs="Rockwell"/>
                              <w:noProof/>
                              <w:color w:val="0078D7"/>
                              <w:sz w:val="18"/>
                              <w:szCs w:val="18"/>
                            </w:rPr>
                          </w:pPr>
                          <w:r w:rsidRPr="0033640A">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3D4A36" id="_x0000_t202" coordsize="21600,21600" o:spt="202" path="m,l,21600r21600,l21600,xe">
              <v:stroke joinstyle="miter"/>
              <v:path gradientshapeok="t" o:connecttype="rect"/>
            </v:shapetype>
            <v:shape id="Text Box 3" o:spid="_x0000_s1027" type="#_x0000_t202" alt="Information Classification: General" style="position:absolute;left:0;text-align:left;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53F84059" w14:textId="75C98825" w:rsidR="0033640A" w:rsidRPr="0033640A" w:rsidRDefault="0033640A" w:rsidP="0033640A">
                    <w:pPr>
                      <w:rPr>
                        <w:rFonts w:ascii="Rockwell" w:eastAsia="Rockwell" w:hAnsi="Rockwell" w:cs="Rockwell"/>
                        <w:noProof/>
                        <w:color w:val="0078D7"/>
                        <w:sz w:val="18"/>
                        <w:szCs w:val="18"/>
                      </w:rPr>
                    </w:pPr>
                    <w:r w:rsidRPr="0033640A">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AB651" w14:textId="28172A87" w:rsidR="0033640A" w:rsidRDefault="0033640A">
    <w:pPr>
      <w:pStyle w:val="Footer"/>
    </w:pPr>
    <w:r>
      <w:rPr>
        <w:noProof/>
        <w14:ligatures w14:val="standardContextual"/>
      </w:rPr>
      <mc:AlternateContent>
        <mc:Choice Requires="wps">
          <w:drawing>
            <wp:anchor distT="0" distB="0" distL="0" distR="0" simplePos="0" relativeHeight="251658240" behindDoc="0" locked="0" layoutInCell="1" allowOverlap="1" wp14:anchorId="1BC75383" wp14:editId="274E3826">
              <wp:simplePos x="635" y="635"/>
              <wp:positionH relativeFrom="page">
                <wp:align>left</wp:align>
              </wp:positionH>
              <wp:positionV relativeFrom="page">
                <wp:align>bottom</wp:align>
              </wp:positionV>
              <wp:extent cx="443865" cy="443865"/>
              <wp:effectExtent l="0" t="0" r="18415" b="0"/>
              <wp:wrapNone/>
              <wp:docPr id="725076884"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CE64E4" w14:textId="55014F9A" w:rsidR="0033640A" w:rsidRPr="0033640A" w:rsidRDefault="0033640A" w:rsidP="0033640A">
                          <w:pPr>
                            <w:rPr>
                              <w:rFonts w:ascii="Rockwell" w:eastAsia="Rockwell" w:hAnsi="Rockwell" w:cs="Rockwell"/>
                              <w:noProof/>
                              <w:color w:val="0078D7"/>
                              <w:sz w:val="18"/>
                              <w:szCs w:val="18"/>
                            </w:rPr>
                          </w:pPr>
                          <w:r w:rsidRPr="0033640A">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BC75383" id="_x0000_t202" coordsize="21600,21600" o:spt="202" path="m,l,21600r21600,l21600,xe">
              <v:stroke joinstyle="miter"/>
              <v:path gradientshapeok="t" o:connecttype="rect"/>
            </v:shapetype>
            <v:shape id="Text Box 1" o:spid="_x0000_s1028" type="#_x0000_t202" alt="Information Classification: General" style="position:absolute;left:0;text-align:left;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3CCE64E4" w14:textId="55014F9A" w:rsidR="0033640A" w:rsidRPr="0033640A" w:rsidRDefault="0033640A" w:rsidP="0033640A">
                    <w:pPr>
                      <w:rPr>
                        <w:rFonts w:ascii="Rockwell" w:eastAsia="Rockwell" w:hAnsi="Rockwell" w:cs="Rockwell"/>
                        <w:noProof/>
                        <w:color w:val="0078D7"/>
                        <w:sz w:val="18"/>
                        <w:szCs w:val="18"/>
                      </w:rPr>
                    </w:pPr>
                    <w:r w:rsidRPr="0033640A">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08618" w14:textId="77777777" w:rsidR="004C39B8" w:rsidRDefault="004C39B8" w:rsidP="0033640A">
      <w:r>
        <w:separator/>
      </w:r>
    </w:p>
  </w:footnote>
  <w:footnote w:type="continuationSeparator" w:id="0">
    <w:p w14:paraId="03E1E6C1" w14:textId="77777777" w:rsidR="004C39B8" w:rsidRDefault="004C39B8" w:rsidP="003364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6AC"/>
    <w:rsid w:val="002C56AC"/>
    <w:rsid w:val="0033640A"/>
    <w:rsid w:val="004131E6"/>
    <w:rsid w:val="00451B23"/>
    <w:rsid w:val="004C39B8"/>
    <w:rsid w:val="00A7369B"/>
    <w:rsid w:val="00DC191A"/>
    <w:rsid w:val="00DD09A4"/>
    <w:rsid w:val="00E0446D"/>
    <w:rsid w:val="00E12328"/>
    <w:rsid w:val="00E80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7EDFC"/>
  <w15:chartTrackingRefBased/>
  <w15:docId w15:val="{026C3B7F-843D-4326-8B78-A93D00444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6AC"/>
    <w:pPr>
      <w:widowControl w:val="0"/>
      <w:jc w:val="both"/>
    </w:pPr>
    <w:rPr>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C56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3640A"/>
    <w:pPr>
      <w:tabs>
        <w:tab w:val="center" w:pos="4513"/>
        <w:tab w:val="right" w:pos="9026"/>
      </w:tabs>
    </w:pPr>
  </w:style>
  <w:style w:type="character" w:customStyle="1" w:styleId="FooterChar">
    <w:name w:val="Footer Char"/>
    <w:basedOn w:val="DefaultParagraphFont"/>
    <w:link w:val="Footer"/>
    <w:uiPriority w:val="99"/>
    <w:rsid w:val="0033640A"/>
    <w:rPr>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198</Words>
  <Characters>1135</Characters>
  <Application>Microsoft Office Word</Application>
  <DocSecurity>0</DocSecurity>
  <Lines>9</Lines>
  <Paragraphs>2</Paragraphs>
  <ScaleCrop>false</ScaleCrop>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wangli123456789qqq@outlook.com</dc:creator>
  <cp:keywords/>
  <dc:description/>
  <cp:lastModifiedBy>Thadani, Lavina</cp:lastModifiedBy>
  <cp:revision>13</cp:revision>
  <dcterms:created xsi:type="dcterms:W3CDTF">2023-09-18T12:30:00Z</dcterms:created>
  <dcterms:modified xsi:type="dcterms:W3CDTF">2023-09-18T23:58:00Z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2b37cb94,2d7bb8b2,2dbb11d1</vt:lpwstr>
  </property>
  <property fmtid="{D5CDD505-2E9C-101B-9397-08002B2CF9AE}" pid="3" name="ClassificationContentMarkingFooterFontProps">
    <vt:lpwstr>#0078d7,9,Rockwell</vt:lpwstr>
  </property>
  <property fmtid="{D5CDD505-2E9C-101B-9397-08002B2CF9AE}" pid="4" name="ClassificationContentMarkingFooterText">
    <vt:lpwstr>Information Classification: General</vt:lpwstr>
  </property>
  <property fmtid="{D5CDD505-2E9C-101B-9397-08002B2CF9AE}" pid="5" name="MSIP_Label_2bbab825-a111-45e4-86a1-18cee0005896_Enabled">
    <vt:lpwstr>true</vt:lpwstr>
  </property>
  <property fmtid="{D5CDD505-2E9C-101B-9397-08002B2CF9AE}" pid="6" name="MSIP_Label_2bbab825-a111-45e4-86a1-18cee0005896_SetDate">
    <vt:lpwstr>2023-09-18T23:58:19Z</vt:lpwstr>
  </property>
  <property fmtid="{D5CDD505-2E9C-101B-9397-08002B2CF9AE}" pid="7" name="MSIP_Label_2bbab825-a111-45e4-86a1-18cee0005896_Method">
    <vt:lpwstr>Standard</vt:lpwstr>
  </property>
  <property fmtid="{D5CDD505-2E9C-101B-9397-08002B2CF9AE}" pid="8" name="MSIP_Label_2bbab825-a111-45e4-86a1-18cee0005896_Name">
    <vt:lpwstr>2bbab825-a111-45e4-86a1-18cee0005896</vt:lpwstr>
  </property>
  <property fmtid="{D5CDD505-2E9C-101B-9397-08002B2CF9AE}" pid="9" name="MSIP_Label_2bbab825-a111-45e4-86a1-18cee0005896_SiteId">
    <vt:lpwstr>2567d566-604c-408a-8a60-55d0dc9d9d6b</vt:lpwstr>
  </property>
  <property fmtid="{D5CDD505-2E9C-101B-9397-08002B2CF9AE}" pid="10" name="MSIP_Label_2bbab825-a111-45e4-86a1-18cee0005896_ActionId">
    <vt:lpwstr>ecf51636-218a-4229-97ed-0bba6928491a</vt:lpwstr>
  </property>
  <property fmtid="{D5CDD505-2E9C-101B-9397-08002B2CF9AE}" pid="11" name="MSIP_Label_2bbab825-a111-45e4-86a1-18cee0005896_ContentBits">
    <vt:lpwstr>2</vt:lpwstr>
  </property>
</Properties>
</file>