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8E712" w14:textId="28BDE70D" w:rsidR="00095397" w:rsidRPr="00816AB7" w:rsidRDefault="00095397" w:rsidP="006416BF">
      <w:pPr>
        <w:spacing w:line="360" w:lineRule="auto"/>
        <w:rPr>
          <w:rFonts w:ascii="Times New Roman" w:eastAsia="DengXian" w:hAnsi="Times New Roman" w:cs="Times New Roman"/>
          <w:b/>
          <w:bCs/>
          <w:color w:val="000000"/>
          <w:sz w:val="24"/>
          <w:szCs w:val="24"/>
        </w:rPr>
      </w:pPr>
      <w:bookmarkStart w:id="0" w:name="_Hlk89179855"/>
      <w:bookmarkStart w:id="1" w:name="_Hlk123917450"/>
      <w:bookmarkStart w:id="2" w:name="_Hlk90450282"/>
      <w:bookmarkStart w:id="3" w:name="OLE_LINK31"/>
      <w:bookmarkStart w:id="4" w:name="_Hlk88725128"/>
      <w:r w:rsidRPr="00816AB7">
        <w:rPr>
          <w:rFonts w:ascii="Times New Roman" w:eastAsia="DengXian" w:hAnsi="Times New Roman" w:cs="Times New Roman" w:hint="eastAsia"/>
          <w:b/>
          <w:bCs/>
          <w:color w:val="000000"/>
          <w:sz w:val="24"/>
          <w:szCs w:val="24"/>
        </w:rPr>
        <w:t>S</w:t>
      </w:r>
      <w:r w:rsidRPr="00816AB7">
        <w:rPr>
          <w:rFonts w:ascii="Times New Roman" w:eastAsia="DengXian" w:hAnsi="Times New Roman" w:cs="Times New Roman"/>
          <w:b/>
          <w:bCs/>
          <w:color w:val="000000"/>
          <w:sz w:val="24"/>
          <w:szCs w:val="24"/>
        </w:rPr>
        <w:t>upplementary information</w:t>
      </w:r>
    </w:p>
    <w:bookmarkEnd w:id="0"/>
    <w:bookmarkEnd w:id="1"/>
    <w:bookmarkEnd w:id="2"/>
    <w:bookmarkEnd w:id="3"/>
    <w:bookmarkEnd w:id="4"/>
    <w:p w14:paraId="23543304" w14:textId="1DC53CFA" w:rsidR="00DF17A7" w:rsidRPr="00816AB7" w:rsidRDefault="00DF17A7" w:rsidP="00332636">
      <w:pPr>
        <w:widowControl/>
        <w:jc w:val="left"/>
        <w:rPr>
          <w:color w:val="000000"/>
        </w:rPr>
      </w:pPr>
    </w:p>
    <w:p w14:paraId="74A3EA50" w14:textId="1093BD9F" w:rsidR="00EE0A0F" w:rsidRPr="00816AB7" w:rsidRDefault="00AA70E9" w:rsidP="00EE0A0F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bookmarkStart w:id="5" w:name="OLE_LINK38"/>
      <w:r w:rsidRPr="00816AB7">
        <w:rPr>
          <w:rFonts w:ascii="Times New Roman" w:hAnsi="Times New Roman" w:cs="Times New Roman"/>
          <w:b/>
          <w:bCs/>
          <w:color w:val="000000"/>
          <w:sz w:val="24"/>
          <w:szCs w:val="28"/>
        </w:rPr>
        <w:t>S1.</w:t>
      </w:r>
      <w:r w:rsidR="0051254C" w:rsidRPr="00816AB7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="00EE0A0F" w:rsidRPr="00816AB7">
        <w:rPr>
          <w:rFonts w:ascii="Times New Roman" w:hAnsi="Times New Roman" w:cs="Times New Roman"/>
          <w:b/>
          <w:bCs/>
          <w:color w:val="000000"/>
          <w:sz w:val="24"/>
          <w:szCs w:val="28"/>
        </w:rPr>
        <w:t>Relaxation</w:t>
      </w:r>
      <w:bookmarkEnd w:id="5"/>
      <w:r w:rsidR="00EE0A0F" w:rsidRPr="00816AB7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time measurements and MRI </w:t>
      </w:r>
    </w:p>
    <w:p w14:paraId="30996DF3" w14:textId="77777777" w:rsidR="00EE0A0F" w:rsidRPr="00816AB7" w:rsidRDefault="00EE0A0F" w:rsidP="00EE0A0F">
      <w:pPr>
        <w:spacing w:line="360" w:lineRule="auto"/>
        <w:ind w:firstLineChars="100" w:firstLine="240"/>
        <w:rPr>
          <w:rFonts w:ascii="Times New Roman" w:hAnsi="Times New Roman" w:cs="Times New Roman"/>
          <w:color w:val="000000"/>
          <w:sz w:val="24"/>
          <w:szCs w:val="28"/>
        </w:rPr>
      </w:pPr>
      <w:bookmarkStart w:id="6" w:name="_Hlk91113152"/>
      <w:r w:rsidRPr="00816AB7">
        <w:rPr>
          <w:rFonts w:ascii="Times New Roman" w:hAnsi="Times New Roman" w:cs="Times New Roman"/>
          <w:i/>
          <w:iCs/>
          <w:color w:val="000000"/>
          <w:sz w:val="24"/>
          <w:szCs w:val="28"/>
        </w:rPr>
        <w:t xml:space="preserve">In vitro </w:t>
      </w:r>
      <w:r w:rsidRPr="00816AB7">
        <w:rPr>
          <w:rFonts w:ascii="Times New Roman" w:hAnsi="Times New Roman" w:cs="Times New Roman"/>
          <w:color w:val="000000"/>
          <w:sz w:val="24"/>
          <w:szCs w:val="28"/>
        </w:rPr>
        <w:t>study,</w:t>
      </w:r>
      <w:r w:rsidRPr="00816AB7">
        <w:rPr>
          <w:rFonts w:ascii="Times New Roman" w:hAnsi="Times New Roman" w:cs="Times New Roman"/>
          <w:color w:val="000000"/>
        </w:rPr>
        <w:t xml:space="preserve"> </w:t>
      </w:r>
      <w:r w:rsidRPr="00816AB7">
        <w:rPr>
          <w:rFonts w:ascii="Times New Roman" w:hAnsi="Times New Roman" w:cs="Times New Roman"/>
          <w:color w:val="000000"/>
          <w:sz w:val="24"/>
          <w:szCs w:val="28"/>
        </w:rPr>
        <w:t>a T</w:t>
      </w:r>
      <w:r w:rsidRPr="00816AB7">
        <w:rPr>
          <w:rFonts w:ascii="Times New Roman" w:hAnsi="Times New Roman" w:cs="Times New Roman"/>
          <w:color w:val="000000"/>
          <w:sz w:val="24"/>
          <w:szCs w:val="28"/>
          <w:vertAlign w:val="subscript"/>
        </w:rPr>
        <w:t>1</w:t>
      </w:r>
      <w:r w:rsidRPr="00816AB7">
        <w:rPr>
          <w:rFonts w:ascii="Times New Roman" w:hAnsi="Times New Roman" w:cs="Times New Roman"/>
          <w:color w:val="000000"/>
          <w:sz w:val="24"/>
          <w:szCs w:val="28"/>
        </w:rPr>
        <w:t xml:space="preserve"> spin echo (T</w:t>
      </w:r>
      <w:r w:rsidRPr="00816AB7">
        <w:rPr>
          <w:rFonts w:ascii="Times New Roman" w:hAnsi="Times New Roman" w:cs="Times New Roman"/>
          <w:color w:val="000000"/>
          <w:sz w:val="24"/>
          <w:szCs w:val="28"/>
          <w:vertAlign w:val="subscript"/>
        </w:rPr>
        <w:t>1</w:t>
      </w:r>
      <w:r w:rsidRPr="00816AB7">
        <w:rPr>
          <w:rFonts w:ascii="Times New Roman" w:hAnsi="Times New Roman" w:cs="Times New Roman"/>
          <w:color w:val="000000"/>
          <w:sz w:val="24"/>
          <w:szCs w:val="28"/>
        </w:rPr>
        <w:t>-SE) sequence was utilized to perform MRI of nanoparticle solutions.</w:t>
      </w:r>
      <w:r w:rsidRPr="00816AB7">
        <w:rPr>
          <w:rFonts w:ascii="Times New Roman" w:hAnsi="Times New Roman" w:cs="Times New Roman"/>
          <w:color w:val="000000"/>
        </w:rPr>
        <w:t xml:space="preserve"> </w:t>
      </w:r>
      <w:r w:rsidRPr="00816AB7">
        <w:rPr>
          <w:rFonts w:ascii="Times New Roman" w:hAnsi="Times New Roman" w:cs="Times New Roman"/>
          <w:color w:val="000000"/>
          <w:sz w:val="24"/>
          <w:szCs w:val="28"/>
        </w:rPr>
        <w:t xml:space="preserve">The parameters are as follows: </w:t>
      </w:r>
      <w:bookmarkStart w:id="7" w:name="_Hlk89178039"/>
      <w:r w:rsidRPr="00816AB7">
        <w:rPr>
          <w:rFonts w:ascii="Times New Roman" w:hAnsi="Times New Roman" w:cs="Times New Roman"/>
          <w:color w:val="000000"/>
          <w:sz w:val="24"/>
          <w:szCs w:val="28"/>
        </w:rPr>
        <w:t xml:space="preserve">repetition time (TR) = 200 ms, echo time (TE) = 12 ms , flip angle (FA) = 90.0°, Square factor = 100, number of averages = 2, field of vision (FOV) = 60 </w:t>
      </w:r>
      <w:r w:rsidRPr="00816AB7">
        <w:rPr>
          <w:rFonts w:ascii="Times New Roman" w:eastAsia="DengXian" w:hAnsi="Times New Roman" w:cs="Times New Roman"/>
          <w:color w:val="000000"/>
          <w:sz w:val="24"/>
          <w:szCs w:val="28"/>
        </w:rPr>
        <w:t xml:space="preserve">× </w:t>
      </w:r>
      <w:r w:rsidRPr="00816AB7">
        <w:rPr>
          <w:rFonts w:ascii="Times New Roman" w:hAnsi="Times New Roman" w:cs="Times New Roman"/>
          <w:color w:val="000000"/>
          <w:sz w:val="24"/>
          <w:szCs w:val="28"/>
        </w:rPr>
        <w:t xml:space="preserve">60 mm, matrix size (M) = 192 </w:t>
      </w:r>
      <w:r w:rsidRPr="00816AB7">
        <w:rPr>
          <w:rFonts w:ascii="Times New Roman" w:eastAsia="DengXian" w:hAnsi="Times New Roman" w:cs="Times New Roman"/>
          <w:color w:val="000000"/>
          <w:sz w:val="24"/>
          <w:szCs w:val="28"/>
        </w:rPr>
        <w:t xml:space="preserve">× </w:t>
      </w:r>
      <w:r w:rsidRPr="00816AB7">
        <w:rPr>
          <w:rFonts w:ascii="Times New Roman" w:hAnsi="Times New Roman" w:cs="Times New Roman"/>
          <w:color w:val="000000"/>
          <w:sz w:val="24"/>
          <w:szCs w:val="28"/>
        </w:rPr>
        <w:t xml:space="preserve">192, slice thickness (THK) = 3.00 mm, GAP = 0.50 mm. </w:t>
      </w:r>
      <w:bookmarkEnd w:id="7"/>
      <w:r w:rsidRPr="00816AB7">
        <w:rPr>
          <w:rFonts w:ascii="Times New Roman" w:hAnsi="Times New Roman" w:cs="Times New Roman"/>
          <w:color w:val="000000"/>
          <w:sz w:val="24"/>
          <w:szCs w:val="28"/>
        </w:rPr>
        <w:t>Furthermore, we selected a T</w:t>
      </w:r>
      <w:r w:rsidRPr="00816AB7">
        <w:rPr>
          <w:rFonts w:ascii="Times New Roman" w:hAnsi="Times New Roman" w:cs="Times New Roman"/>
          <w:color w:val="000000"/>
          <w:sz w:val="24"/>
          <w:szCs w:val="28"/>
          <w:vertAlign w:val="subscript"/>
        </w:rPr>
        <w:t>2</w:t>
      </w:r>
      <w:r w:rsidRPr="00816AB7">
        <w:rPr>
          <w:rFonts w:ascii="Times New Roman" w:hAnsi="Times New Roman" w:cs="Times New Roman"/>
          <w:color w:val="000000"/>
          <w:sz w:val="24"/>
          <w:szCs w:val="28"/>
        </w:rPr>
        <w:t xml:space="preserve"> turbo spin echo (T</w:t>
      </w:r>
      <w:r w:rsidRPr="00816AB7">
        <w:rPr>
          <w:rFonts w:ascii="Times New Roman" w:hAnsi="Times New Roman" w:cs="Times New Roman"/>
          <w:color w:val="000000"/>
          <w:sz w:val="24"/>
          <w:szCs w:val="28"/>
          <w:vertAlign w:val="subscript"/>
        </w:rPr>
        <w:t>2</w:t>
      </w:r>
      <w:r w:rsidRPr="00816AB7">
        <w:rPr>
          <w:rFonts w:ascii="Times New Roman" w:hAnsi="Times New Roman" w:cs="Times New Roman"/>
          <w:color w:val="000000"/>
          <w:sz w:val="24"/>
          <w:szCs w:val="28"/>
        </w:rPr>
        <w:t>-TSE) sequence to obtain the T</w:t>
      </w:r>
      <w:r w:rsidRPr="00816AB7">
        <w:rPr>
          <w:rFonts w:ascii="Times New Roman" w:hAnsi="Times New Roman" w:cs="Times New Roman"/>
          <w:color w:val="000000"/>
          <w:sz w:val="24"/>
          <w:szCs w:val="28"/>
          <w:vertAlign w:val="subscript"/>
        </w:rPr>
        <w:t>2</w:t>
      </w:r>
      <w:r w:rsidRPr="00816AB7">
        <w:rPr>
          <w:rFonts w:ascii="Times New Roman" w:hAnsi="Times New Roman" w:cs="Times New Roman"/>
          <w:color w:val="000000"/>
          <w:sz w:val="24"/>
          <w:szCs w:val="28"/>
        </w:rPr>
        <w:t>-weighted image. Parameters of the T</w:t>
      </w:r>
      <w:r w:rsidRPr="00816AB7">
        <w:rPr>
          <w:rFonts w:ascii="Times New Roman" w:hAnsi="Times New Roman" w:cs="Times New Roman"/>
          <w:color w:val="000000"/>
          <w:sz w:val="24"/>
          <w:szCs w:val="28"/>
          <w:vertAlign w:val="subscript"/>
        </w:rPr>
        <w:t>2</w:t>
      </w:r>
      <w:r w:rsidRPr="00816AB7">
        <w:rPr>
          <w:rFonts w:ascii="Times New Roman" w:hAnsi="Times New Roman" w:cs="Times New Roman"/>
          <w:color w:val="000000"/>
          <w:sz w:val="24"/>
          <w:szCs w:val="28"/>
        </w:rPr>
        <w:t xml:space="preserve">-TSE: repetition time (TR) = 10000 ms, echo time (TE) = 668 ms, flip angle (FA) = 90.0°, Square factor = 100, number of averages = 2, field of vision (FOV) = 60 </w:t>
      </w:r>
      <w:r w:rsidRPr="00816AB7">
        <w:rPr>
          <w:rFonts w:ascii="Times New Roman" w:eastAsia="DengXian" w:hAnsi="Times New Roman" w:cs="Times New Roman"/>
          <w:color w:val="000000"/>
          <w:sz w:val="24"/>
          <w:szCs w:val="28"/>
        </w:rPr>
        <w:t xml:space="preserve">× </w:t>
      </w:r>
      <w:r w:rsidRPr="00816AB7">
        <w:rPr>
          <w:rFonts w:ascii="Times New Roman" w:hAnsi="Times New Roman" w:cs="Times New Roman"/>
          <w:color w:val="000000"/>
          <w:sz w:val="24"/>
          <w:szCs w:val="28"/>
        </w:rPr>
        <w:t xml:space="preserve">60 mm, matrix size (M) =192 </w:t>
      </w:r>
      <w:r w:rsidRPr="00816AB7">
        <w:rPr>
          <w:rFonts w:ascii="Times New Roman" w:eastAsia="DengXian" w:hAnsi="Times New Roman" w:cs="Times New Roman"/>
          <w:color w:val="000000"/>
          <w:sz w:val="24"/>
          <w:szCs w:val="28"/>
        </w:rPr>
        <w:t xml:space="preserve">× </w:t>
      </w:r>
      <w:r w:rsidRPr="00816AB7">
        <w:rPr>
          <w:rFonts w:ascii="Times New Roman" w:hAnsi="Times New Roman" w:cs="Times New Roman"/>
          <w:color w:val="000000"/>
          <w:sz w:val="24"/>
          <w:szCs w:val="28"/>
        </w:rPr>
        <w:t>160, slice thickness (THK) = 3.00 mm, GAP = 0.50 mm.</w:t>
      </w:r>
      <w:bookmarkEnd w:id="6"/>
    </w:p>
    <w:p w14:paraId="7ABC9A83" w14:textId="10CDCA63" w:rsidR="007B0C06" w:rsidRPr="00816AB7" w:rsidRDefault="00EE0A0F" w:rsidP="00332636">
      <w:pPr>
        <w:spacing w:line="360" w:lineRule="auto"/>
        <w:ind w:firstLineChars="100" w:firstLine="240"/>
        <w:rPr>
          <w:rFonts w:ascii="Times New Roman" w:hAnsi="Times New Roman" w:cs="Times New Roman"/>
          <w:color w:val="000000"/>
          <w:sz w:val="24"/>
          <w:szCs w:val="28"/>
        </w:rPr>
      </w:pPr>
      <w:r w:rsidRPr="00816AB7">
        <w:rPr>
          <w:rFonts w:ascii="Times New Roman" w:hAnsi="Times New Roman" w:cs="Times New Roman"/>
          <w:i/>
          <w:iCs/>
          <w:color w:val="000000"/>
          <w:sz w:val="24"/>
          <w:szCs w:val="28"/>
        </w:rPr>
        <w:t xml:space="preserve">In vivo </w:t>
      </w:r>
      <w:r w:rsidRPr="00816AB7">
        <w:rPr>
          <w:rFonts w:ascii="Times New Roman" w:hAnsi="Times New Roman" w:cs="Times New Roman"/>
          <w:color w:val="000000"/>
          <w:sz w:val="24"/>
          <w:szCs w:val="28"/>
        </w:rPr>
        <w:t>study,</w:t>
      </w:r>
      <w:r w:rsidRPr="00816AB7"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</w:t>
      </w:r>
      <w:r w:rsidRPr="00816AB7">
        <w:rPr>
          <w:rFonts w:ascii="Times New Roman" w:hAnsi="Times New Roman" w:cs="Times New Roman"/>
          <w:color w:val="000000"/>
          <w:sz w:val="24"/>
          <w:szCs w:val="28"/>
        </w:rPr>
        <w:t>MRI of GONs uses a T</w:t>
      </w:r>
      <w:r w:rsidRPr="00816AB7">
        <w:rPr>
          <w:rFonts w:ascii="Times New Roman" w:hAnsi="Times New Roman" w:cs="Times New Roman"/>
          <w:color w:val="000000"/>
          <w:sz w:val="24"/>
          <w:szCs w:val="28"/>
          <w:vertAlign w:val="subscript"/>
        </w:rPr>
        <w:t>1</w:t>
      </w:r>
      <w:r w:rsidRPr="00816AB7">
        <w:rPr>
          <w:rFonts w:ascii="Times New Roman" w:hAnsi="Times New Roman" w:cs="Times New Roman"/>
          <w:color w:val="000000"/>
          <w:sz w:val="24"/>
          <w:szCs w:val="28"/>
        </w:rPr>
        <w:t xml:space="preserve"> turbo </w:t>
      </w:r>
      <w:bookmarkStart w:id="8" w:name="_Hlk89177929"/>
      <w:r w:rsidRPr="00816AB7">
        <w:rPr>
          <w:rFonts w:ascii="Times New Roman" w:hAnsi="Times New Roman" w:cs="Times New Roman"/>
          <w:color w:val="000000"/>
          <w:sz w:val="24"/>
          <w:szCs w:val="28"/>
        </w:rPr>
        <w:t>spin echo sequence</w:t>
      </w:r>
      <w:bookmarkEnd w:id="8"/>
      <w:r w:rsidRPr="00816AB7">
        <w:rPr>
          <w:rFonts w:ascii="Times New Roman" w:hAnsi="Times New Roman" w:cs="Times New Roman"/>
          <w:color w:val="000000"/>
          <w:sz w:val="24"/>
          <w:szCs w:val="28"/>
        </w:rPr>
        <w:t>. The parameters are as follows:</w:t>
      </w:r>
      <w:r w:rsidRPr="00816AB7">
        <w:rPr>
          <w:rFonts w:ascii="Times New Roman" w:hAnsi="Times New Roman" w:cs="Times New Roman"/>
          <w:color w:val="000000"/>
        </w:rPr>
        <w:t xml:space="preserve"> </w:t>
      </w:r>
      <w:r w:rsidRPr="00816AB7">
        <w:rPr>
          <w:rFonts w:ascii="Times New Roman" w:hAnsi="Times New Roman" w:cs="Times New Roman"/>
          <w:color w:val="000000"/>
          <w:sz w:val="24"/>
          <w:szCs w:val="28"/>
        </w:rPr>
        <w:t>repetition time (TR) =1000 ms, echo time (TE) = 17 ms, flip angle (FA) = 90.0°, Square factor = 100, number of averages = 2, field of vision (FOV) = 80 × 80 mm, matrix size (M) =192 × 144, slice thickness (THK) = 1.50 mm, GAP = 0.30 mm.</w:t>
      </w:r>
    </w:p>
    <w:p w14:paraId="2C9C724D" w14:textId="66B9CD28" w:rsidR="00DC22C2" w:rsidRPr="00816AB7" w:rsidRDefault="007B0C06" w:rsidP="007B0C06">
      <w:pPr>
        <w:widowControl/>
        <w:jc w:val="left"/>
        <w:rPr>
          <w:rFonts w:ascii="Times New Roman" w:hAnsi="Times New Roman" w:cs="Times New Roman"/>
          <w:color w:val="000000"/>
          <w:sz w:val="24"/>
          <w:szCs w:val="28"/>
        </w:rPr>
      </w:pPr>
      <w:r w:rsidRPr="00816AB7">
        <w:rPr>
          <w:rFonts w:ascii="Times New Roman" w:hAnsi="Times New Roman" w:cs="Times New Roman"/>
          <w:color w:val="000000"/>
          <w:sz w:val="24"/>
          <w:szCs w:val="28"/>
        </w:rPr>
        <w:br w:type="page"/>
      </w:r>
    </w:p>
    <w:p w14:paraId="53A2CB43" w14:textId="6C991379" w:rsidR="006416BF" w:rsidRPr="00816AB7" w:rsidRDefault="00426061">
      <w:pPr>
        <w:rPr>
          <w:color w:val="000000"/>
        </w:rPr>
      </w:pPr>
      <w:r w:rsidRPr="00816AB7">
        <w:rPr>
          <w:color w:val="000000"/>
        </w:rPr>
        <w:lastRenderedPageBreak/>
        <w:drawing>
          <wp:inline distT="0" distB="0" distL="0" distR="0" wp14:anchorId="478CFD05" wp14:editId="2C4C4EAC">
            <wp:extent cx="5274310" cy="3714750"/>
            <wp:effectExtent l="0" t="0" r="2540" b="0"/>
            <wp:docPr id="945226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26893" name="图片 9452268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B1E0" w14:textId="233DCBEB" w:rsidR="00EE0A0F" w:rsidRPr="00816AB7" w:rsidRDefault="00EE0A0F">
      <w:pPr>
        <w:rPr>
          <w:rFonts w:ascii="Times New Roman" w:hAnsi="Times New Roman" w:cs="Times New Roman"/>
          <w:color w:val="000000"/>
          <w:sz w:val="24"/>
          <w:szCs w:val="24"/>
        </w:rPr>
      </w:pPr>
      <w:bookmarkStart w:id="9" w:name="_Hlk133095461"/>
      <w:r w:rsidRPr="00816A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S1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 (A) GATAN Digital Macrograph (Version 3.40.2804.0) software </w:t>
      </w:r>
      <w:r w:rsidRPr="00816AB7">
        <w:rPr>
          <w:rFonts w:ascii="Times New Roman" w:hAnsi="Times New Roman" w:cs="Times New Roman" w:hint="eastAsia"/>
          <w:color w:val="000000"/>
          <w:sz w:val="24"/>
          <w:szCs w:val="24"/>
        </w:rPr>
        <w:t>was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6AB7">
        <w:rPr>
          <w:rFonts w:ascii="Times New Roman" w:hAnsi="Times New Roman" w:cs="Times New Roman" w:hint="eastAsia"/>
          <w:color w:val="000000"/>
          <w:sz w:val="24"/>
          <w:szCs w:val="24"/>
        </w:rPr>
        <w:t>utilized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 to measure the lattice spacing of GONs.</w:t>
      </w:r>
      <w:r w:rsidR="00D70133" w:rsidRPr="00816AB7">
        <w:rPr>
          <w:color w:val="000000"/>
        </w:rPr>
        <w:t xml:space="preserve"> </w:t>
      </w:r>
      <w:r w:rsidR="00D70133"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The blue arrow indicates a lattice spacing between two white lines. 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(B) </w:t>
      </w:r>
      <w:r w:rsidRPr="00816AB7">
        <w:rPr>
          <w:rFonts w:ascii="Times New Roman" w:hAnsi="Times New Roman" w:cs="Times New Roman" w:hint="eastAsia"/>
          <w:color w:val="000000"/>
          <w:sz w:val="24"/>
          <w:szCs w:val="24"/>
        </w:rPr>
        <w:t>a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nd (C) </w:t>
      </w:r>
      <w:r w:rsidR="009005D5" w:rsidRPr="00816AB7">
        <w:rPr>
          <w:rFonts w:ascii="Times New Roman" w:hAnsi="Times New Roman" w:cs="Times New Roman"/>
          <w:color w:val="000000"/>
          <w:sz w:val="24"/>
          <w:szCs w:val="24"/>
        </w:rPr>
        <w:t>Longitudinal (T</w:t>
      </w:r>
      <w:r w:rsidR="009005D5" w:rsidRPr="00816AB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="009005D5" w:rsidRPr="00816AB7">
        <w:rPr>
          <w:rFonts w:ascii="Times New Roman" w:hAnsi="Times New Roman" w:cs="Times New Roman"/>
          <w:color w:val="000000"/>
          <w:sz w:val="24"/>
          <w:szCs w:val="24"/>
        </w:rPr>
        <w:t>) and transverse</w:t>
      </w:r>
      <w:r w:rsidR="008D5A8A"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005D5" w:rsidRPr="00816AB7">
        <w:rPr>
          <w:rFonts w:ascii="Times New Roman" w:hAnsi="Times New Roman" w:cs="Times New Roman"/>
          <w:color w:val="000000"/>
          <w:sz w:val="24"/>
          <w:szCs w:val="24"/>
        </w:rPr>
        <w:t>(T</w:t>
      </w:r>
      <w:r w:rsidR="009005D5" w:rsidRPr="00816AB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9005D5" w:rsidRPr="00816AB7">
        <w:rPr>
          <w:rFonts w:ascii="Times New Roman" w:hAnsi="Times New Roman" w:cs="Times New Roman"/>
          <w:color w:val="000000"/>
          <w:sz w:val="24"/>
          <w:szCs w:val="24"/>
        </w:rPr>
        <w:t>) relaxation time measurement fitting curves.</w:t>
      </w:r>
    </w:p>
    <w:bookmarkEnd w:id="9"/>
    <w:p w14:paraId="3227CA62" w14:textId="77777777" w:rsidR="009005D5" w:rsidRPr="00816AB7" w:rsidRDefault="009005D5">
      <w:pPr>
        <w:rPr>
          <w:rFonts w:ascii="Times New Roman" w:hAnsi="Times New Roman" w:cs="Times New Roman"/>
          <w:color w:val="000000"/>
          <w:sz w:val="18"/>
          <w:szCs w:val="18"/>
        </w:rPr>
      </w:pPr>
    </w:p>
    <w:p w14:paraId="7E36895D" w14:textId="77777777" w:rsidR="009005D5" w:rsidRPr="00816AB7" w:rsidRDefault="009005D5">
      <w:pPr>
        <w:rPr>
          <w:rFonts w:ascii="Times New Roman" w:hAnsi="Times New Roman" w:cs="Times New Roman"/>
          <w:color w:val="000000"/>
          <w:sz w:val="18"/>
          <w:szCs w:val="18"/>
        </w:rPr>
      </w:pPr>
    </w:p>
    <w:p w14:paraId="03FF3B98" w14:textId="186E6076" w:rsidR="007B0C06" w:rsidRPr="00816AB7" w:rsidRDefault="007B0C06">
      <w:pPr>
        <w:widowControl/>
        <w:jc w:val="left"/>
        <w:rPr>
          <w:rFonts w:ascii="Times New Roman" w:hAnsi="Times New Roman" w:cs="Times New Roman"/>
          <w:color w:val="000000"/>
          <w:sz w:val="18"/>
          <w:szCs w:val="18"/>
        </w:rPr>
      </w:pPr>
      <w:r w:rsidRPr="00816AB7">
        <w:rPr>
          <w:rFonts w:ascii="Times New Roman" w:hAnsi="Times New Roman" w:cs="Times New Roman"/>
          <w:color w:val="000000"/>
          <w:sz w:val="18"/>
          <w:szCs w:val="18"/>
        </w:rPr>
        <w:br w:type="page"/>
      </w:r>
      <w:r w:rsidR="00B561A1" w:rsidRPr="00816AB7">
        <w:rPr>
          <w:rFonts w:ascii="Times New Roman" w:hAnsi="Times New Roman" w:cs="Times New Roman"/>
          <w:color w:val="000000"/>
          <w:sz w:val="18"/>
          <w:szCs w:val="18"/>
        </w:rPr>
        <w:lastRenderedPageBreak/>
        <w:drawing>
          <wp:inline distT="0" distB="0" distL="0" distR="0" wp14:anchorId="5D775F6A" wp14:editId="1C99EF77">
            <wp:extent cx="5274310" cy="3832225"/>
            <wp:effectExtent l="0" t="0" r="2540" b="0"/>
            <wp:docPr id="18692759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75926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BD69" w14:textId="47800F63" w:rsidR="00D215F1" w:rsidRPr="00816AB7" w:rsidRDefault="00332636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16A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Figure S2 </w:t>
      </w:r>
      <w:r w:rsidR="009C6874" w:rsidRPr="00816AB7">
        <w:rPr>
          <w:rFonts w:ascii="Times New Roman" w:hAnsi="Times New Roman" w:cs="Times New Roman"/>
          <w:color w:val="000000"/>
          <w:sz w:val="24"/>
          <w:szCs w:val="24"/>
        </w:rPr>
        <w:t>Blood routine analysis was performed on mice injected with GONs and PBS via tail vein to evaluate the safety of GONs</w:t>
      </w:r>
      <w:r w:rsidR="009C6874" w:rsidRPr="00816AB7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  <w:r w:rsidR="009C6874"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 (A) WBC:</w:t>
      </w:r>
      <w:r w:rsidR="009C6874" w:rsidRPr="00816AB7">
        <w:rPr>
          <w:color w:val="000000"/>
        </w:rPr>
        <w:t xml:space="preserve"> </w:t>
      </w:r>
      <w:r w:rsidR="009C6874" w:rsidRPr="00816AB7">
        <w:rPr>
          <w:rFonts w:ascii="Times New Roman" w:hAnsi="Times New Roman" w:cs="Times New Roman"/>
          <w:color w:val="000000"/>
          <w:sz w:val="24"/>
          <w:szCs w:val="24"/>
        </w:rPr>
        <w:t>white blood cell count; (B) RDW:</w:t>
      </w:r>
      <w:r w:rsidR="001E1AB7" w:rsidRPr="00816AB7">
        <w:rPr>
          <w:color w:val="000000"/>
        </w:rPr>
        <w:t xml:space="preserve"> </w:t>
      </w:r>
      <w:r w:rsidR="001E1AB7"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red blood cell distribution width; (C) RBC: Red blood cell count; (D) PLT: platelet count; (E) PDW: platelet distribution width; (F) PCT: </w:t>
      </w:r>
      <w:r w:rsidR="00616975" w:rsidRPr="00816AB7">
        <w:rPr>
          <w:rFonts w:ascii="Times New Roman" w:hAnsi="Times New Roman" w:cs="Times New Roman"/>
          <w:color w:val="000000"/>
          <w:sz w:val="24"/>
          <w:szCs w:val="24"/>
        </w:rPr>
        <w:t>plateletocrit; (G) MPV: mean platelet volume; (H)</w:t>
      </w:r>
      <w:r w:rsidR="00616975" w:rsidRPr="00816AB7">
        <w:rPr>
          <w:color w:val="000000"/>
        </w:rPr>
        <w:t xml:space="preserve"> </w:t>
      </w:r>
      <w:r w:rsidR="00616975" w:rsidRPr="00816AB7">
        <w:rPr>
          <w:rFonts w:ascii="Times New Roman" w:hAnsi="Times New Roman" w:cs="Times New Roman"/>
          <w:color w:val="000000"/>
          <w:sz w:val="24"/>
          <w:szCs w:val="24"/>
        </w:rPr>
        <w:t>Mon: monocyte count; (I) MCV: mean corpuscular volume; (J) MCHC: mean corpuscular hemoglobin concentration; (K) MCH: mean corpuscular hemoglobin; (L) Lymph: lymphocyte count; (M) HGB: hemoglobin; (N) HCT: packed cell volume; (O) Gran: granulocyte count.</w:t>
      </w:r>
      <w:r w:rsidR="00D70133" w:rsidRPr="00816AB7">
        <w:rPr>
          <w:color w:val="000000"/>
        </w:rPr>
        <w:t xml:space="preserve"> </w:t>
      </w:r>
      <w:r w:rsidR="00D70133" w:rsidRPr="00816AB7">
        <w:rPr>
          <w:rFonts w:ascii="Times New Roman" w:hAnsi="Times New Roman" w:cs="Times New Roman"/>
          <w:color w:val="000000"/>
          <w:sz w:val="24"/>
          <w:szCs w:val="24"/>
        </w:rPr>
        <w:t>Data quantifications were analyzed using a student t-test and expressed as mean ± s.e.m, ns means not significant.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 w:rsidR="00502D94" w:rsidRPr="00816AB7">
        <w:rPr>
          <w:rFonts w:ascii="Times New Roman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 wp14:anchorId="7C202BFC" wp14:editId="39235AB0">
            <wp:extent cx="5274310" cy="3942715"/>
            <wp:effectExtent l="0" t="0" r="2540" b="635"/>
            <wp:docPr id="5722790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79093" name="图片 5722790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19C5" w14:textId="09BB763A" w:rsidR="008F20D8" w:rsidRPr="00816AB7" w:rsidRDefault="0040088D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16AB7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F</w:t>
      </w:r>
      <w:r w:rsidRPr="00816A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igure S3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>: (A)</w:t>
      </w:r>
      <w:r w:rsidR="00416347" w:rsidRPr="00816AB7">
        <w:rPr>
          <w:color w:val="000000"/>
        </w:rPr>
        <w:t xml:space="preserve"> </w:t>
      </w:r>
      <w:r w:rsidR="00416347" w:rsidRPr="00816AB7">
        <w:rPr>
          <w:rFonts w:ascii="Times New Roman" w:hAnsi="Times New Roman" w:cs="Times New Roman"/>
          <w:color w:val="000000"/>
          <w:sz w:val="24"/>
          <w:szCs w:val="24"/>
        </w:rPr>
        <w:t>HE staining showed that GONs had no toxic effect on heart, liver, spleen, lung and kidney of GONs or PBS injection group.All the scale bars in the figure are 100 μm;</w:t>
      </w:r>
      <w:r w:rsidR="00416347" w:rsidRPr="00816AB7">
        <w:rPr>
          <w:color w:val="000000"/>
        </w:rPr>
        <w:t xml:space="preserve"> </w:t>
      </w:r>
      <w:r w:rsidR="00416347" w:rsidRPr="00816AB7">
        <w:rPr>
          <w:rFonts w:ascii="Times New Roman" w:hAnsi="Times New Roman" w:cs="Times New Roman"/>
          <w:color w:val="000000"/>
          <w:sz w:val="24"/>
          <w:szCs w:val="24"/>
        </w:rPr>
        <w:t>Weight of different organs 30 days after GONs or PBS injection: (B)</w:t>
      </w:r>
      <w:r w:rsidR="00416347" w:rsidRPr="00816AB7">
        <w:rPr>
          <w:color w:val="000000"/>
        </w:rPr>
        <w:t xml:space="preserve"> </w:t>
      </w:r>
      <w:r w:rsidR="00416347" w:rsidRPr="00816AB7">
        <w:rPr>
          <w:rFonts w:ascii="Times New Roman" w:hAnsi="Times New Roman" w:cs="Times New Roman"/>
          <w:color w:val="000000"/>
          <w:sz w:val="24"/>
          <w:szCs w:val="24"/>
        </w:rPr>
        <w:t>Weight of heart; (C) Weight of liver; (D) Weight of Spleen;</w:t>
      </w:r>
      <w:r w:rsidR="00502D94"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 (E) Weight of lung; (F) Weight of kidney; (G) Body weight curves of mice injected with GONs or PBS.</w:t>
      </w:r>
      <w:r w:rsidR="00D70133" w:rsidRPr="00816AB7">
        <w:rPr>
          <w:color w:val="000000"/>
        </w:rPr>
        <w:t xml:space="preserve"> </w:t>
      </w:r>
      <w:r w:rsidR="00D70133" w:rsidRPr="00816AB7">
        <w:rPr>
          <w:rFonts w:ascii="Times New Roman" w:hAnsi="Times New Roman" w:cs="Times New Roman"/>
          <w:color w:val="000000"/>
          <w:sz w:val="24"/>
          <w:szCs w:val="24"/>
        </w:rPr>
        <w:t>Data quantifications were analyzed using a student t-test and expressed as mean ± s.e.m, ns means not significant.</w:t>
      </w:r>
    </w:p>
    <w:p w14:paraId="6B1C0DDC" w14:textId="77777777" w:rsidR="00616975" w:rsidRPr="00816AB7" w:rsidRDefault="00616975" w:rsidP="00332636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47BE890F" w14:textId="7A7702B4" w:rsidR="00616975" w:rsidRPr="00816AB7" w:rsidRDefault="00616975" w:rsidP="00332636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16AB7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54402AA2" w14:textId="44A688B6" w:rsidR="009005D5" w:rsidRPr="00816AB7" w:rsidRDefault="009005D5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816AB7">
        <w:rPr>
          <w:rFonts w:ascii="Times New Roman" w:hAnsi="Times New Roman" w:cs="Times New Roman" w:hint="eastAsia"/>
          <w:color w:val="000000"/>
          <w:sz w:val="18"/>
          <w:szCs w:val="18"/>
        </w:rPr>
        <w:lastRenderedPageBreak/>
        <w:drawing>
          <wp:inline distT="0" distB="0" distL="0" distR="0" wp14:anchorId="43D78F00" wp14:editId="1B2CF58E">
            <wp:extent cx="5274310" cy="33305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3CC35" w14:textId="26B79B17" w:rsidR="009005D5" w:rsidRPr="00816AB7" w:rsidRDefault="009005D5" w:rsidP="009005D5">
      <w:pPr>
        <w:rPr>
          <w:rFonts w:ascii="Times New Roman" w:hAnsi="Times New Roman" w:cs="Times New Roman"/>
          <w:color w:val="000000"/>
          <w:sz w:val="24"/>
          <w:szCs w:val="24"/>
        </w:rPr>
      </w:pPr>
      <w:bookmarkStart w:id="10" w:name="_Hlk133095658"/>
      <w:r w:rsidRPr="00816A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</w:t>
      </w:r>
      <w:r w:rsidR="00E94A73" w:rsidRPr="00816A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816A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Flow chart of </w:t>
      </w:r>
      <w:r w:rsidR="004C3510" w:rsidRPr="00816AB7">
        <w:rPr>
          <w:rFonts w:ascii="Times New Roman" w:hAnsi="Times New Roman" w:cs="Times New Roman"/>
          <w:color w:val="000000"/>
          <w:sz w:val="24"/>
          <w:szCs w:val="24"/>
        </w:rPr>
        <w:t>animal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 experiment</w:t>
      </w:r>
      <w:r w:rsidRPr="00816AB7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</w:p>
    <w:bookmarkEnd w:id="10"/>
    <w:p w14:paraId="56CAC178" w14:textId="77777777" w:rsidR="009005D5" w:rsidRPr="00816AB7" w:rsidRDefault="009005D5">
      <w:pPr>
        <w:rPr>
          <w:rFonts w:ascii="Times New Roman" w:hAnsi="Times New Roman" w:cs="Times New Roman"/>
          <w:color w:val="000000"/>
          <w:sz w:val="18"/>
          <w:szCs w:val="18"/>
        </w:rPr>
      </w:pPr>
    </w:p>
    <w:p w14:paraId="6352E581" w14:textId="77777777" w:rsidR="009005D5" w:rsidRPr="00816AB7" w:rsidRDefault="009005D5">
      <w:pPr>
        <w:rPr>
          <w:rFonts w:ascii="Times New Roman" w:hAnsi="Times New Roman" w:cs="Times New Roman"/>
          <w:color w:val="000000"/>
          <w:sz w:val="18"/>
          <w:szCs w:val="18"/>
        </w:rPr>
      </w:pPr>
    </w:p>
    <w:p w14:paraId="470FAB59" w14:textId="23E24FEA" w:rsidR="009005D5" w:rsidRPr="00816AB7" w:rsidRDefault="00D04BBD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816AB7">
        <w:rPr>
          <w:rFonts w:ascii="Times New Roman" w:hAnsi="Times New Roman" w:cs="Times New Roman"/>
          <w:color w:val="000000"/>
          <w:sz w:val="18"/>
          <w:szCs w:val="18"/>
        </w:rPr>
        <w:lastRenderedPageBreak/>
        <w:drawing>
          <wp:inline distT="0" distB="0" distL="0" distR="0" wp14:anchorId="3C208CEA" wp14:editId="5A9E0B03">
            <wp:extent cx="5274310" cy="4870450"/>
            <wp:effectExtent l="0" t="0" r="0" b="0"/>
            <wp:docPr id="1215035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3561" name="图片 1215035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BAD2B" w14:textId="36CC2392" w:rsidR="009005D5" w:rsidRPr="00816AB7" w:rsidRDefault="009005D5" w:rsidP="009005D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16A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</w:t>
      </w:r>
      <w:r w:rsidR="00E94A73" w:rsidRPr="00816A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Pr="00816A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>(A-B)</w:t>
      </w:r>
      <w:r w:rsidRPr="00816AB7">
        <w:rPr>
          <w:color w:val="000000"/>
          <w:sz w:val="32"/>
          <w:szCs w:val="36"/>
        </w:rPr>
        <w:t xml:space="preserve"> 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>The number of pulmonary metastatic nodules in different treatment groups after irradiation with 8.0 Gy</w:t>
      </w:r>
      <w:r w:rsidR="008D5A8A" w:rsidRPr="00816AB7">
        <w:rPr>
          <w:rFonts w:ascii="Times New Roman" w:hAnsi="Times New Roman" w:cs="Times New Roman"/>
          <w:color w:val="000000"/>
          <w:sz w:val="24"/>
          <w:szCs w:val="24"/>
        </w:rPr>
        <w:t>×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>1Fr.</w:t>
      </w:r>
      <w:r w:rsidR="00D70133" w:rsidRPr="00816AB7">
        <w:rPr>
          <w:color w:val="000000"/>
        </w:rPr>
        <w:t xml:space="preserve"> </w:t>
      </w:r>
      <w:r w:rsidR="00D70133" w:rsidRPr="00816AB7">
        <w:rPr>
          <w:rFonts w:ascii="Times New Roman" w:hAnsi="Times New Roman" w:cs="Times New Roman"/>
          <w:color w:val="000000"/>
          <w:sz w:val="24"/>
          <w:szCs w:val="24"/>
        </w:rPr>
        <w:t>Data quantifications were analyzed using a student t-test and expressed as mean ± s.e.m, *p &lt; 0.05, ns means not significant.</w:t>
      </w:r>
      <w:r w:rsidR="00D50DA5"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>(C-D)</w:t>
      </w:r>
      <w:r w:rsidRPr="00816AB7">
        <w:rPr>
          <w:color w:val="000000"/>
          <w:sz w:val="32"/>
          <w:szCs w:val="36"/>
        </w:rPr>
        <w:t xml:space="preserve"> 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>The number of pulmonary metastatic nodules in different treatment groups after irradiation with 3.0 Gy</w:t>
      </w:r>
      <w:r w:rsidR="008D5A8A" w:rsidRPr="00816AB7">
        <w:rPr>
          <w:rFonts w:ascii="Times New Roman" w:hAnsi="Times New Roman" w:cs="Times New Roman"/>
          <w:color w:val="000000"/>
          <w:sz w:val="24"/>
          <w:szCs w:val="24"/>
        </w:rPr>
        <w:t>×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>3Fr.</w:t>
      </w:r>
      <w:r w:rsidR="00D50DA5"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>(E-F)</w:t>
      </w:r>
      <w:r w:rsidR="00D50DA5" w:rsidRPr="00816AB7">
        <w:rPr>
          <w:color w:val="000000"/>
          <w:sz w:val="32"/>
          <w:szCs w:val="36"/>
        </w:rPr>
        <w:t xml:space="preserve"> </w:t>
      </w:r>
      <w:r w:rsidR="00D50DA5" w:rsidRPr="00816AB7">
        <w:rPr>
          <w:rFonts w:ascii="Times New Roman" w:hAnsi="Times New Roman" w:cs="Times New Roman"/>
          <w:color w:val="000000"/>
          <w:sz w:val="24"/>
          <w:szCs w:val="24"/>
        </w:rPr>
        <w:t>Body weight change curve of animals in different treatment groups.</w:t>
      </w:r>
    </w:p>
    <w:p w14:paraId="45C26279" w14:textId="4197A57E" w:rsidR="004126D2" w:rsidRPr="00816AB7" w:rsidRDefault="004126D2">
      <w:pPr>
        <w:widowControl/>
        <w:jc w:val="left"/>
        <w:rPr>
          <w:rFonts w:ascii="Times New Roman" w:hAnsi="Times New Roman" w:cs="Times New Roman"/>
          <w:color w:val="000000"/>
          <w:sz w:val="18"/>
          <w:szCs w:val="18"/>
        </w:rPr>
      </w:pPr>
      <w:r w:rsidRPr="00816AB7">
        <w:rPr>
          <w:rFonts w:ascii="Times New Roman" w:hAnsi="Times New Roman" w:cs="Times New Roman"/>
          <w:color w:val="000000"/>
          <w:sz w:val="18"/>
          <w:szCs w:val="18"/>
        </w:rPr>
        <w:br w:type="page"/>
      </w:r>
      <w:r w:rsidR="00A658C7" w:rsidRPr="00816AB7">
        <w:rPr>
          <w:rFonts w:ascii="Times New Roman" w:hAnsi="Times New Roman" w:cs="Times New Roman"/>
          <w:color w:val="000000"/>
          <w:sz w:val="18"/>
          <w:szCs w:val="18"/>
        </w:rPr>
        <w:lastRenderedPageBreak/>
        <w:drawing>
          <wp:inline distT="0" distB="0" distL="0" distR="0" wp14:anchorId="71B4A3EB" wp14:editId="1C13A2DB">
            <wp:extent cx="5274310" cy="4646295"/>
            <wp:effectExtent l="0" t="0" r="2540" b="1905"/>
            <wp:docPr id="8638961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96100" name="图片 8638961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EB43" w14:textId="77B33B93" w:rsidR="00A658C7" w:rsidRPr="00816AB7" w:rsidRDefault="00A658C7" w:rsidP="0099553C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816A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</w:t>
      </w:r>
      <w:r w:rsidR="00E94A73" w:rsidRPr="00816A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Pr="00816A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>(A-F)</w:t>
      </w:r>
      <w:r w:rsidRPr="00816AB7">
        <w:rPr>
          <w:color w:val="000000"/>
          <w:sz w:val="32"/>
          <w:szCs w:val="36"/>
        </w:rPr>
        <w:t xml:space="preserve"> </w:t>
      </w:r>
      <w:r w:rsidR="0099553C" w:rsidRPr="00816AB7">
        <w:rPr>
          <w:rFonts w:ascii="Times New Roman" w:hAnsi="Times New Roman" w:cs="Times New Roman"/>
          <w:color w:val="000000"/>
          <w:sz w:val="24"/>
          <w:szCs w:val="24"/>
        </w:rPr>
        <w:t>Tumor growth curves of individual immunodeficient mice in different treatment groups;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 (G)</w:t>
      </w:r>
      <w:r w:rsidR="0099553C" w:rsidRPr="00816AB7">
        <w:rPr>
          <w:color w:val="000000"/>
        </w:rPr>
        <w:t xml:space="preserve"> </w:t>
      </w:r>
      <w:r w:rsidR="0099553C" w:rsidRPr="00816AB7">
        <w:rPr>
          <w:rFonts w:ascii="Times New Roman" w:hAnsi="Times New Roman" w:cs="Times New Roman"/>
          <w:color w:val="000000"/>
          <w:sz w:val="24"/>
          <w:szCs w:val="24"/>
        </w:rPr>
        <w:t>Tumor growth curve of immunodeficient mice in different treatment groups;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 (H) </w:t>
      </w:r>
      <w:r w:rsidR="0099553C" w:rsidRPr="00816AB7">
        <w:rPr>
          <w:rFonts w:ascii="Times New Roman" w:hAnsi="Times New Roman" w:cs="Times New Roman"/>
          <w:color w:val="000000"/>
          <w:sz w:val="24"/>
          <w:szCs w:val="24"/>
        </w:rPr>
        <w:t>Tumor volume in different treatment groups on day 19 after treatment.</w:t>
      </w:r>
      <w:r w:rsidR="00D70133" w:rsidRPr="00816AB7">
        <w:rPr>
          <w:color w:val="000000"/>
        </w:rPr>
        <w:t xml:space="preserve"> </w:t>
      </w:r>
      <w:r w:rsidR="00D70133" w:rsidRPr="00816AB7">
        <w:rPr>
          <w:rFonts w:ascii="Times New Roman" w:hAnsi="Times New Roman" w:cs="Times New Roman"/>
          <w:color w:val="000000"/>
          <w:sz w:val="24"/>
          <w:szCs w:val="24"/>
        </w:rPr>
        <w:t>Data quantifications were analyzed using a student t-test and expressed as mean ± s.e.m, *p &lt; 0.05, **p &lt; 0.01, ns means not significant.</w:t>
      </w:r>
    </w:p>
    <w:p w14:paraId="5112F156" w14:textId="77777777" w:rsidR="00A658C7" w:rsidRPr="00816AB7" w:rsidRDefault="00A658C7">
      <w:pPr>
        <w:widowControl/>
        <w:jc w:val="left"/>
        <w:rPr>
          <w:rFonts w:ascii="Times New Roman" w:hAnsi="Times New Roman" w:cs="Times New Roman"/>
          <w:color w:val="000000"/>
          <w:sz w:val="18"/>
          <w:szCs w:val="18"/>
        </w:rPr>
      </w:pPr>
    </w:p>
    <w:p w14:paraId="37696321" w14:textId="77777777" w:rsidR="00A658C7" w:rsidRPr="00816AB7" w:rsidRDefault="00A658C7">
      <w:pPr>
        <w:widowControl/>
        <w:jc w:val="left"/>
        <w:rPr>
          <w:rFonts w:ascii="Times New Roman" w:hAnsi="Times New Roman" w:cs="Times New Roman"/>
          <w:color w:val="000000"/>
          <w:sz w:val="18"/>
          <w:szCs w:val="18"/>
        </w:rPr>
      </w:pPr>
    </w:p>
    <w:p w14:paraId="427B469A" w14:textId="77777777" w:rsidR="00A658C7" w:rsidRPr="00816AB7" w:rsidRDefault="00A658C7">
      <w:pPr>
        <w:widowControl/>
        <w:jc w:val="left"/>
        <w:rPr>
          <w:rFonts w:ascii="Times New Roman" w:hAnsi="Times New Roman" w:cs="Times New Roman"/>
          <w:color w:val="000000"/>
          <w:sz w:val="18"/>
          <w:szCs w:val="18"/>
        </w:rPr>
      </w:pPr>
    </w:p>
    <w:p w14:paraId="399F198F" w14:textId="27A4488F" w:rsidR="00A658C7" w:rsidRPr="00816AB7" w:rsidRDefault="00A658C7">
      <w:pPr>
        <w:widowControl/>
        <w:jc w:val="left"/>
        <w:rPr>
          <w:rFonts w:ascii="Times New Roman" w:hAnsi="Times New Roman" w:cs="Times New Roman"/>
          <w:color w:val="000000"/>
          <w:sz w:val="18"/>
          <w:szCs w:val="18"/>
        </w:rPr>
      </w:pPr>
      <w:r w:rsidRPr="00816AB7">
        <w:rPr>
          <w:rFonts w:ascii="Times New Roman" w:hAnsi="Times New Roman" w:cs="Times New Roman"/>
          <w:color w:val="000000"/>
          <w:sz w:val="18"/>
          <w:szCs w:val="18"/>
        </w:rPr>
        <w:br w:type="page"/>
      </w:r>
    </w:p>
    <w:p w14:paraId="648065F9" w14:textId="77777777" w:rsidR="00A658C7" w:rsidRPr="00816AB7" w:rsidRDefault="00A658C7">
      <w:pPr>
        <w:widowControl/>
        <w:jc w:val="left"/>
        <w:rPr>
          <w:rFonts w:ascii="Times New Roman" w:hAnsi="Times New Roman" w:cs="Times New Roman"/>
          <w:color w:val="000000"/>
          <w:sz w:val="18"/>
          <w:szCs w:val="18"/>
        </w:rPr>
      </w:pPr>
    </w:p>
    <w:p w14:paraId="4A11EBA3" w14:textId="11E51D51" w:rsidR="009005D5" w:rsidRPr="00816AB7" w:rsidRDefault="004126D2">
      <w:pPr>
        <w:rPr>
          <w:rFonts w:ascii="Times New Roman" w:hAnsi="Times New Roman" w:cs="Times New Roman"/>
          <w:color w:val="000000"/>
          <w:sz w:val="18"/>
          <w:szCs w:val="18"/>
        </w:rPr>
      </w:pPr>
      <w:r w:rsidRPr="00816AB7">
        <w:rPr>
          <w:rFonts w:ascii="Times New Roman" w:hAnsi="Times New Roman" w:cs="Times New Roman"/>
          <w:color w:val="000000"/>
          <w:sz w:val="18"/>
          <w:szCs w:val="18"/>
        </w:rPr>
        <w:drawing>
          <wp:inline distT="0" distB="0" distL="0" distR="0" wp14:anchorId="1DA278A1" wp14:editId="4A330AED">
            <wp:extent cx="5274310" cy="3038475"/>
            <wp:effectExtent l="0" t="0" r="2540" b="9525"/>
            <wp:docPr id="125588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893" name="图片 1255889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D513" w14:textId="2E0F93CB" w:rsidR="004126D2" w:rsidRPr="00816AB7" w:rsidRDefault="004126D2" w:rsidP="004126D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16A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</w:t>
      </w:r>
      <w:r w:rsidR="00E94A73" w:rsidRPr="00816A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 Full-length Western Blot bands of cGAS-STING pathway related protein expression in each treatment group under the condition of single</w:t>
      </w:r>
      <w:r w:rsidR="007B0C06"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 X-ray 8.0Gy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 irradiation.</w:t>
      </w:r>
    </w:p>
    <w:p w14:paraId="3E896403" w14:textId="37CE9A56" w:rsidR="007B0C06" w:rsidRPr="00816AB7" w:rsidRDefault="007B0C06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16AB7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0C03A784" w14:textId="1A56B11B" w:rsidR="007B0C06" w:rsidRPr="00816AB7" w:rsidRDefault="007B0C06" w:rsidP="004126D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16AB7">
        <w:rPr>
          <w:rFonts w:ascii="Times New Roman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 wp14:anchorId="0AD51714" wp14:editId="704DDA6E">
            <wp:extent cx="5274310" cy="2700020"/>
            <wp:effectExtent l="0" t="0" r="2540" b="5080"/>
            <wp:docPr id="17641512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151230" name="图片 17641512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4B1C" w14:textId="3C482EC3" w:rsidR="003F27C2" w:rsidRPr="00816AB7" w:rsidRDefault="00D8371D" w:rsidP="00D8371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816A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</w:t>
      </w:r>
      <w:r w:rsidR="00E94A73" w:rsidRPr="00816A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 Full-length Western Blot bands of cGAS-STING pathway related protein expression in each treatment group under the condition of X-ray 3.0 Gy</w:t>
      </w:r>
      <w:r w:rsidRPr="00816AB7">
        <w:rPr>
          <w:rFonts w:ascii="DengXian" w:eastAsia="DengXian" w:hAnsi="DengXian" w:cs="MS Gothic" w:hint="eastAsia"/>
          <w:color w:val="000000"/>
          <w:sz w:val="24"/>
          <w:szCs w:val="24"/>
        </w:rPr>
        <w:t>ⅹ</w:t>
      </w:r>
      <w:r w:rsidRPr="00816AB7">
        <w:rPr>
          <w:rFonts w:ascii="Times New Roman" w:hAnsi="Times New Roman" w:cs="Times New Roman" w:hint="eastAsia"/>
          <w:color w:val="000000"/>
          <w:sz w:val="24"/>
          <w:szCs w:val="24"/>
        </w:rPr>
        <w:t>3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816AB7">
        <w:rPr>
          <w:rFonts w:ascii="Times New Roman" w:hAnsi="Times New Roman" w:cs="Times New Roman" w:hint="eastAsia"/>
          <w:color w:val="000000"/>
          <w:sz w:val="24"/>
          <w:szCs w:val="24"/>
        </w:rPr>
        <w:t>r</w:t>
      </w:r>
      <w:r w:rsidRPr="00816AB7">
        <w:rPr>
          <w:rFonts w:ascii="Times New Roman" w:hAnsi="Times New Roman" w:cs="Times New Roman"/>
          <w:color w:val="000000"/>
          <w:sz w:val="24"/>
          <w:szCs w:val="24"/>
        </w:rPr>
        <w:t xml:space="preserve"> irradiation.</w:t>
      </w:r>
    </w:p>
    <w:p w14:paraId="39809A08" w14:textId="2F6516E7" w:rsidR="00D8371D" w:rsidRPr="00816AB7" w:rsidRDefault="00D8371D" w:rsidP="00EC38AB">
      <w:pPr>
        <w:widowControl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D8371D" w:rsidRPr="00816AB7">
      <w:footerReference w:type="even" r:id="rId14"/>
      <w:footerReference w:type="defaul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DBFB3" w14:textId="77777777" w:rsidR="00A476E9" w:rsidRDefault="00A476E9" w:rsidP="006416BF">
      <w:r>
        <w:separator/>
      </w:r>
    </w:p>
  </w:endnote>
  <w:endnote w:type="continuationSeparator" w:id="0">
    <w:p w14:paraId="27676A0F" w14:textId="77777777" w:rsidR="00A476E9" w:rsidRDefault="00A476E9" w:rsidP="00641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877FC" w14:textId="5CB2F1A4" w:rsidR="00EC38AB" w:rsidRDefault="00EC38A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7ED0B5A" wp14:editId="2666251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5989172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018585" w14:textId="266BEE73" w:rsidR="00EC38AB" w:rsidRPr="00EC38AB" w:rsidRDefault="00EC38AB" w:rsidP="00EC38A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C38A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ED0B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05018585" w14:textId="266BEE73" w:rsidR="00EC38AB" w:rsidRPr="00EC38AB" w:rsidRDefault="00EC38AB" w:rsidP="00EC38A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C38A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EEBCB" w14:textId="2550ADD2" w:rsidR="00EC38AB" w:rsidRDefault="00EC38A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329163A" wp14:editId="674C67A8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91170031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B472D3" w14:textId="38A5D382" w:rsidR="00EC38AB" w:rsidRPr="00EC38AB" w:rsidRDefault="00EC38AB" w:rsidP="00EC38A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C38A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29163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2FB472D3" w14:textId="38A5D382" w:rsidR="00EC38AB" w:rsidRPr="00EC38AB" w:rsidRDefault="00EC38AB" w:rsidP="00EC38A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C38A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8A568" w14:textId="1F14B7D7" w:rsidR="00EC38AB" w:rsidRDefault="00EC38A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8DD6B73" wp14:editId="0FB04C2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293358622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D6E190" w14:textId="13981A39" w:rsidR="00EC38AB" w:rsidRPr="00EC38AB" w:rsidRDefault="00EC38AB" w:rsidP="00EC38AB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C38AB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DD6B7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09D6E190" w14:textId="13981A39" w:rsidR="00EC38AB" w:rsidRPr="00EC38AB" w:rsidRDefault="00EC38AB" w:rsidP="00EC38AB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C38AB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27B39" w14:textId="77777777" w:rsidR="00A476E9" w:rsidRDefault="00A476E9" w:rsidP="006416BF">
      <w:r>
        <w:separator/>
      </w:r>
    </w:p>
  </w:footnote>
  <w:footnote w:type="continuationSeparator" w:id="0">
    <w:p w14:paraId="3B96DAD9" w14:textId="77777777" w:rsidR="00A476E9" w:rsidRDefault="00A476E9" w:rsidP="006416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0E9"/>
    <w:rsid w:val="00095397"/>
    <w:rsid w:val="001360E9"/>
    <w:rsid w:val="001B1D0E"/>
    <w:rsid w:val="001E1AB7"/>
    <w:rsid w:val="002C2E7B"/>
    <w:rsid w:val="002D2A12"/>
    <w:rsid w:val="00332636"/>
    <w:rsid w:val="0036564F"/>
    <w:rsid w:val="003C175C"/>
    <w:rsid w:val="003F27C2"/>
    <w:rsid w:val="0040088D"/>
    <w:rsid w:val="004126D2"/>
    <w:rsid w:val="00416347"/>
    <w:rsid w:val="00426061"/>
    <w:rsid w:val="004C3510"/>
    <w:rsid w:val="004F1497"/>
    <w:rsid w:val="00502D94"/>
    <w:rsid w:val="0051254C"/>
    <w:rsid w:val="00547033"/>
    <w:rsid w:val="00565B9A"/>
    <w:rsid w:val="00571A41"/>
    <w:rsid w:val="00611D29"/>
    <w:rsid w:val="00616975"/>
    <w:rsid w:val="00624348"/>
    <w:rsid w:val="00634651"/>
    <w:rsid w:val="006416BF"/>
    <w:rsid w:val="0067709B"/>
    <w:rsid w:val="006E0D57"/>
    <w:rsid w:val="0074099C"/>
    <w:rsid w:val="007B0C06"/>
    <w:rsid w:val="00816AB7"/>
    <w:rsid w:val="00874B51"/>
    <w:rsid w:val="00886059"/>
    <w:rsid w:val="008D5A8A"/>
    <w:rsid w:val="008F20D8"/>
    <w:rsid w:val="009005D5"/>
    <w:rsid w:val="009311A5"/>
    <w:rsid w:val="009517FA"/>
    <w:rsid w:val="0099553C"/>
    <w:rsid w:val="009C6874"/>
    <w:rsid w:val="00A476E9"/>
    <w:rsid w:val="00A658C7"/>
    <w:rsid w:val="00A810C4"/>
    <w:rsid w:val="00AA70E9"/>
    <w:rsid w:val="00AD1321"/>
    <w:rsid w:val="00B409CA"/>
    <w:rsid w:val="00B514E9"/>
    <w:rsid w:val="00B561A1"/>
    <w:rsid w:val="00CF64A2"/>
    <w:rsid w:val="00D04BBD"/>
    <w:rsid w:val="00D215F1"/>
    <w:rsid w:val="00D50DA5"/>
    <w:rsid w:val="00D70133"/>
    <w:rsid w:val="00D8371D"/>
    <w:rsid w:val="00DA0B69"/>
    <w:rsid w:val="00DC22C2"/>
    <w:rsid w:val="00DF17A7"/>
    <w:rsid w:val="00E66489"/>
    <w:rsid w:val="00E94A73"/>
    <w:rsid w:val="00EA4CD6"/>
    <w:rsid w:val="00EC38AB"/>
    <w:rsid w:val="00EE0A0F"/>
    <w:rsid w:val="00F2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E4069A"/>
  <w15:chartTrackingRefBased/>
  <w15:docId w15:val="{7EEB699E-2957-46EF-B215-82E91A6F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71D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16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416B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416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416BF"/>
    <w:rPr>
      <w:sz w:val="18"/>
      <w:szCs w:val="18"/>
    </w:rPr>
  </w:style>
  <w:style w:type="table" w:styleId="TableGrid">
    <w:name w:val="Table Grid"/>
    <w:basedOn w:val="TableNormal"/>
    <w:uiPriority w:val="39"/>
    <w:rsid w:val="00DC22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C38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38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38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38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38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584</Words>
  <Characters>3332</Characters>
  <Application>Microsoft Office Word</Application>
  <DocSecurity>0</DocSecurity>
  <Lines>27</Lines>
  <Paragraphs>7</Paragraphs>
  <ScaleCrop>false</ScaleCrop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Boyi</dc:creator>
  <cp:keywords/>
  <dc:description/>
  <cp:lastModifiedBy>Spence, Oliver</cp:lastModifiedBy>
  <cp:revision>2</cp:revision>
  <dcterms:created xsi:type="dcterms:W3CDTF">2023-10-26T00:00:00Z</dcterms:created>
  <dcterms:modified xsi:type="dcterms:W3CDTF">2023-10-26T00:00:00Z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4d17161e,510e4d0c,36577157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2023-10-25T02:19:20Z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bba2a050-8e95-4253-a3b6-72d78dfc0f99</vt:lpwstr>
  </property>
  <property fmtid="{D5CDD505-2E9C-101B-9397-08002B2CF9AE}" pid="11" name="MSIP_Label_2bbab825-a111-45e4-86a1-18cee0005896_ContentBits">
    <vt:lpwstr>2</vt:lpwstr>
  </property>
</Properties>
</file>