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A56D2" w14:textId="0A076149" w:rsidR="0045464C" w:rsidRPr="00E54BFD" w:rsidRDefault="00A4644C" w:rsidP="00DE434C">
      <w:pPr>
        <w:spacing w:after="160" w:line="480" w:lineRule="auto"/>
        <w:rPr>
          <w:lang w:val="en-US"/>
        </w:rPr>
      </w:pPr>
      <w:r w:rsidRPr="00E54BFD">
        <w:rPr>
          <w:b/>
          <w:lang w:val="en-US"/>
        </w:rPr>
        <w:t>Supple</w:t>
      </w:r>
      <w:r w:rsidR="008D0FE7" w:rsidRPr="00E54BFD">
        <w:rPr>
          <w:b/>
          <w:lang w:val="en-US"/>
        </w:rPr>
        <w:t>mentary material</w:t>
      </w:r>
    </w:p>
    <w:p w14:paraId="4A5E5D19" w14:textId="1AA283A7" w:rsidR="002C2F04" w:rsidRPr="006748CD" w:rsidRDefault="007147F0" w:rsidP="00DE434C">
      <w:pPr>
        <w:spacing w:line="480" w:lineRule="auto"/>
        <w:rPr>
          <w:b/>
          <w:bCs/>
          <w:lang w:val="en-US"/>
        </w:rPr>
      </w:pPr>
      <w:r w:rsidRPr="006748CD">
        <w:rPr>
          <w:b/>
          <w:bCs/>
          <w:lang w:val="en-US"/>
        </w:rPr>
        <w:t xml:space="preserve">Supplementary Figure 1: </w:t>
      </w:r>
      <w:r w:rsidR="002C2F04" w:rsidRPr="006748CD">
        <w:rPr>
          <w:b/>
          <w:bCs/>
          <w:lang w:val="en-US"/>
        </w:rPr>
        <w:t>Burgel clustering criteria</w:t>
      </w:r>
    </w:p>
    <w:p w14:paraId="21267016" w14:textId="3AB39A91" w:rsidR="002C2F04" w:rsidRPr="006748CD" w:rsidRDefault="007719FA" w:rsidP="00DE434C">
      <w:pPr>
        <w:spacing w:line="480" w:lineRule="auto"/>
        <w:rPr>
          <w:b/>
          <w:bCs/>
          <w:lang w:val="en-US"/>
        </w:rPr>
      </w:pPr>
      <w:r w:rsidRPr="006748CD">
        <w:rPr>
          <w:noProof/>
        </w:rPr>
        <w:drawing>
          <wp:inline distT="0" distB="0" distL="0" distR="0" wp14:anchorId="173D8B3D" wp14:editId="047DC582">
            <wp:extent cx="5731510" cy="2820035"/>
            <wp:effectExtent l="0" t="0" r="2540" b="0"/>
            <wp:docPr id="1806118860" name="Picture 1" descr="A diagram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18860" name="Picture 1" descr="A diagram of a group of peop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2D881" w14:textId="77777777" w:rsidR="002C2F04" w:rsidRPr="006748CD" w:rsidRDefault="002C2F04" w:rsidP="00DE434C">
      <w:pPr>
        <w:spacing w:line="480" w:lineRule="auto"/>
        <w:rPr>
          <w:lang w:val="en-US"/>
        </w:rPr>
      </w:pPr>
      <w:r w:rsidRPr="006748CD">
        <w:rPr>
          <w:lang w:val="en-US"/>
        </w:rPr>
        <w:t>BMI, body mass index; CVS, cardiovascular; FEV</w:t>
      </w:r>
      <w:r w:rsidRPr="006748CD">
        <w:rPr>
          <w:vertAlign w:val="subscript"/>
          <w:lang w:val="en-US"/>
        </w:rPr>
        <w:t>1</w:t>
      </w:r>
      <w:r w:rsidRPr="006748CD">
        <w:rPr>
          <w:lang w:val="en-US"/>
        </w:rPr>
        <w:t>, forced expiratory volume in 1 second; mMRC, modified Medical Research Council.</w:t>
      </w:r>
    </w:p>
    <w:p w14:paraId="7BC7B239" w14:textId="5EFFCF0C" w:rsidR="002C2F04" w:rsidRPr="006748CD" w:rsidRDefault="002C2F04" w:rsidP="00DE434C">
      <w:pPr>
        <w:spacing w:line="480" w:lineRule="auto"/>
        <w:rPr>
          <w:lang w:val="en-US"/>
        </w:rPr>
      </w:pPr>
      <w:r w:rsidRPr="006748CD">
        <w:rPr>
          <w:rFonts w:cstheme="minorHAnsi"/>
          <w:lang w:val="en-US"/>
        </w:rPr>
        <w:t>Each cluster refers to a specific patient phenotype: Cluster 1, very severe comorbid; Cluster 2, moderate-to-severe respiratory; Cluster 3, moderate-to-severe comorbid/obese; Cluster 4, very severe respiratory</w:t>
      </w:r>
      <w:r w:rsidR="00795D0A" w:rsidRPr="006748CD">
        <w:rPr>
          <w:rFonts w:cstheme="minorHAnsi"/>
          <w:lang w:val="en-US"/>
        </w:rPr>
        <w:t>;</w:t>
      </w:r>
      <w:r w:rsidRPr="006748CD">
        <w:rPr>
          <w:rFonts w:cstheme="minorHAnsi"/>
          <w:lang w:val="en-US"/>
        </w:rPr>
        <w:t xml:space="preserve"> Cluster 5, mild respiratory.</w:t>
      </w:r>
    </w:p>
    <w:p w14:paraId="679F448A" w14:textId="570B9FC5" w:rsidR="00AE2DDF" w:rsidRPr="006748CD" w:rsidRDefault="00AE2DDF">
      <w:pPr>
        <w:spacing w:after="160" w:line="259" w:lineRule="auto"/>
        <w:rPr>
          <w:lang w:val="en-US"/>
        </w:rPr>
      </w:pPr>
      <w:r w:rsidRPr="006748CD">
        <w:rPr>
          <w:lang w:val="en-US"/>
        </w:rPr>
        <w:br w:type="page"/>
      </w:r>
    </w:p>
    <w:p w14:paraId="5F8F6DB4" w14:textId="28C75DC8" w:rsidR="0045464C" w:rsidRPr="006748CD" w:rsidRDefault="00E33C23" w:rsidP="00DE434C">
      <w:pPr>
        <w:spacing w:line="480" w:lineRule="auto"/>
        <w:rPr>
          <w:b/>
          <w:bCs/>
          <w:lang w:val="en-US"/>
        </w:rPr>
      </w:pPr>
      <w:r w:rsidRPr="006748CD">
        <w:rPr>
          <w:b/>
          <w:bCs/>
          <w:lang w:val="en-US"/>
        </w:rPr>
        <w:lastRenderedPageBreak/>
        <w:t>Supplementary Figure 2</w:t>
      </w:r>
      <w:r w:rsidR="0045464C" w:rsidRPr="006748CD">
        <w:rPr>
          <w:b/>
          <w:bCs/>
          <w:lang w:val="en-US"/>
        </w:rPr>
        <w:t xml:space="preserve">: Study sites </w:t>
      </w:r>
      <w:r w:rsidR="008D0FE7" w:rsidRPr="006748CD">
        <w:rPr>
          <w:b/>
          <w:bCs/>
          <w:lang w:val="en-US"/>
        </w:rPr>
        <w:t xml:space="preserve">and patient numbers </w:t>
      </w:r>
      <w:r w:rsidR="0045464C" w:rsidRPr="006748CD">
        <w:rPr>
          <w:b/>
          <w:bCs/>
          <w:lang w:val="en-US"/>
        </w:rPr>
        <w:t>from the Czech Republic and Serbia</w:t>
      </w:r>
    </w:p>
    <w:p w14:paraId="5354AE45" w14:textId="77777777" w:rsidR="008D0FE7" w:rsidRPr="006748CD" w:rsidRDefault="008D0FE7" w:rsidP="00DE434C">
      <w:pPr>
        <w:spacing w:line="480" w:lineRule="auto"/>
        <w:rPr>
          <w:b/>
          <w:bCs/>
          <w:lang w:val="en-US"/>
        </w:rPr>
      </w:pPr>
    </w:p>
    <w:p w14:paraId="1C708DF3" w14:textId="77777777" w:rsidR="0045464C" w:rsidRPr="006748CD" w:rsidRDefault="0045464C" w:rsidP="00DE434C">
      <w:pPr>
        <w:spacing w:line="480" w:lineRule="auto"/>
        <w:rPr>
          <w:lang w:val="en-US"/>
        </w:rPr>
      </w:pPr>
      <w:r w:rsidRPr="006748CD">
        <w:rPr>
          <w:noProof/>
          <w:lang w:val="en-US"/>
        </w:rPr>
        <w:drawing>
          <wp:inline distT="0" distB="0" distL="0" distR="0" wp14:anchorId="625E3890" wp14:editId="53ACDA62">
            <wp:extent cx="5731510" cy="2567305"/>
            <wp:effectExtent l="0" t="0" r="2540" b="4445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3A5E9" w14:textId="38A906C7" w:rsidR="00F57EC0" w:rsidRPr="006748CD" w:rsidRDefault="00F57EC0" w:rsidP="00F57EC0">
      <w:pPr>
        <w:keepNext/>
        <w:spacing w:line="480" w:lineRule="auto"/>
        <w:rPr>
          <w:rFonts w:cstheme="minorHAnsi"/>
          <w:b/>
          <w:bCs/>
          <w:lang w:val="en-US"/>
        </w:rPr>
      </w:pPr>
      <w:r w:rsidRPr="006748CD">
        <w:rPr>
          <w:b/>
          <w:bCs/>
          <w:lang w:val="en-US"/>
        </w:rPr>
        <w:lastRenderedPageBreak/>
        <w:t xml:space="preserve">Supplementary Figure </w:t>
      </w:r>
      <w:r w:rsidR="00B47889" w:rsidRPr="006748CD">
        <w:rPr>
          <w:b/>
          <w:bCs/>
          <w:lang w:val="en-US"/>
        </w:rPr>
        <w:t>3</w:t>
      </w:r>
      <w:r w:rsidRPr="006748CD">
        <w:rPr>
          <w:b/>
          <w:bCs/>
          <w:lang w:val="en-US"/>
        </w:rPr>
        <w:t xml:space="preserve">: </w:t>
      </w:r>
      <w:r w:rsidR="00B47889" w:rsidRPr="006748CD">
        <w:rPr>
          <w:rFonts w:cstheme="minorHAnsi"/>
          <w:b/>
          <w:bCs/>
          <w:lang w:val="en-US"/>
        </w:rPr>
        <w:t>Patient disposition</w:t>
      </w:r>
      <w:r w:rsidRPr="006748CD">
        <w:rPr>
          <w:rFonts w:cstheme="minorHAnsi"/>
          <w:b/>
          <w:bCs/>
          <w:lang w:val="en-US"/>
        </w:rPr>
        <w:t xml:space="preserve"> </w:t>
      </w:r>
    </w:p>
    <w:p w14:paraId="11D89E95" w14:textId="1E109165" w:rsidR="00673C4E" w:rsidRPr="006748CD" w:rsidRDefault="005B63BB" w:rsidP="00DE434C">
      <w:pPr>
        <w:spacing w:after="160" w:line="480" w:lineRule="auto"/>
        <w:rPr>
          <w:rFonts w:cstheme="minorHAnsi"/>
          <w:lang w:val="en-US"/>
        </w:rPr>
      </w:pPr>
      <w:r w:rsidRPr="006748CD">
        <w:rPr>
          <w:rFonts w:cstheme="minorHAnsi"/>
          <w:noProof/>
          <w:lang w:val="en-US"/>
        </w:rPr>
        <w:drawing>
          <wp:inline distT="0" distB="0" distL="0" distR="0" wp14:anchorId="2E80E458" wp14:editId="27793D2A">
            <wp:extent cx="5694208" cy="55435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02" cy="5555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18BF42" w14:textId="77777777" w:rsidR="00B15091" w:rsidRPr="006748CD" w:rsidRDefault="0045464C" w:rsidP="00B15091">
      <w:pPr>
        <w:keepNext/>
        <w:spacing w:line="480" w:lineRule="auto"/>
        <w:rPr>
          <w:rFonts w:cstheme="minorHAnsi"/>
          <w:b/>
          <w:bCs/>
          <w:lang w:val="en-US"/>
        </w:rPr>
      </w:pPr>
      <w:r w:rsidRPr="006748CD">
        <w:rPr>
          <w:lang w:val="en-US"/>
        </w:rPr>
        <w:br w:type="page"/>
      </w:r>
      <w:r w:rsidR="00B15091" w:rsidRPr="006748CD">
        <w:rPr>
          <w:b/>
          <w:bCs/>
          <w:lang w:val="en-US"/>
        </w:rPr>
        <w:lastRenderedPageBreak/>
        <w:t xml:space="preserve">Supplementary Figure 4: </w:t>
      </w:r>
      <w:r w:rsidR="00B15091" w:rsidRPr="006748CD">
        <w:rPr>
          <w:rFonts w:cstheme="minorHAnsi"/>
          <w:b/>
          <w:bCs/>
          <w:lang w:val="en-US"/>
        </w:rPr>
        <w:t xml:space="preserve">Survival by (a) clinical phenotype and by (b) Burgel clustering </w:t>
      </w:r>
    </w:p>
    <w:p w14:paraId="256E3F2A" w14:textId="77777777" w:rsidR="00B15091" w:rsidRPr="006748CD" w:rsidRDefault="00B15091" w:rsidP="00B15091">
      <w:pPr>
        <w:keepNext/>
        <w:spacing w:line="480" w:lineRule="auto"/>
        <w:rPr>
          <w:rFonts w:cstheme="minorHAnsi"/>
          <w:lang w:val="en-US"/>
        </w:rPr>
      </w:pPr>
      <w:r w:rsidRPr="006748CD">
        <w:rPr>
          <w:rFonts w:cstheme="minorHAnsi"/>
          <w:lang w:val="en-US"/>
        </w:rPr>
        <w:t>a)</w:t>
      </w:r>
    </w:p>
    <w:p w14:paraId="1179EF39" w14:textId="77777777" w:rsidR="00B15091" w:rsidRPr="006748CD" w:rsidRDefault="00B15091" w:rsidP="00B15091">
      <w:pPr>
        <w:spacing w:after="160" w:line="480" w:lineRule="auto"/>
        <w:rPr>
          <w:rFonts w:cstheme="minorHAnsi"/>
          <w:lang w:val="en-US"/>
        </w:rPr>
      </w:pPr>
      <w:r w:rsidRPr="006748CD">
        <w:rPr>
          <w:noProof/>
          <w:lang w:val="en-US"/>
        </w:rPr>
        <w:drawing>
          <wp:inline distT="0" distB="0" distL="0" distR="0" wp14:anchorId="269E4BFD" wp14:editId="21D5EF45">
            <wp:extent cx="5731510" cy="1815465"/>
            <wp:effectExtent l="0" t="0" r="2540" b="0"/>
            <wp:docPr id="3" name="Picture 3" descr="A picture containing line, text, plo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line, text, plot, 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23B2" w14:textId="77777777" w:rsidR="00B15091" w:rsidRPr="006748CD" w:rsidRDefault="00B15091" w:rsidP="00B15091">
      <w:pPr>
        <w:spacing w:after="160" w:line="480" w:lineRule="auto"/>
        <w:rPr>
          <w:rFonts w:cstheme="minorHAnsi"/>
          <w:lang w:val="en-US"/>
        </w:rPr>
      </w:pPr>
      <w:r w:rsidRPr="006748CD">
        <w:rPr>
          <w:rFonts w:cstheme="minorHAnsi"/>
          <w:lang w:val="en-US"/>
        </w:rPr>
        <w:t>b)</w:t>
      </w:r>
    </w:p>
    <w:p w14:paraId="2AF509CE" w14:textId="77777777" w:rsidR="00B15091" w:rsidRPr="006748CD" w:rsidRDefault="00B15091" w:rsidP="00B15091">
      <w:pPr>
        <w:spacing w:after="160" w:line="480" w:lineRule="auto"/>
        <w:rPr>
          <w:rFonts w:cstheme="minorHAnsi"/>
          <w:lang w:val="en-US"/>
        </w:rPr>
      </w:pPr>
      <w:r w:rsidRPr="006748CD">
        <w:rPr>
          <w:noProof/>
          <w:lang w:val="en-US"/>
        </w:rPr>
        <w:drawing>
          <wp:inline distT="0" distB="0" distL="0" distR="0" wp14:anchorId="2748F30C" wp14:editId="34A0EA0D">
            <wp:extent cx="5731510" cy="1811020"/>
            <wp:effectExtent l="0" t="0" r="2540" b="0"/>
            <wp:docPr id="4" name="Picture 4" descr="A picture containing line, text, diagram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line, text, diagram, plo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5E8C6" w14:textId="77777777" w:rsidR="00B15091" w:rsidRPr="006748CD" w:rsidRDefault="00B15091" w:rsidP="00B15091">
      <w:pPr>
        <w:spacing w:line="480" w:lineRule="auto"/>
        <w:rPr>
          <w:rFonts w:cstheme="minorHAnsi"/>
          <w:lang w:val="en-US"/>
        </w:rPr>
      </w:pPr>
      <w:r w:rsidRPr="006748CD">
        <w:rPr>
          <w:lang w:val="en-US"/>
        </w:rPr>
        <w:t xml:space="preserve">ACOS, </w:t>
      </w:r>
      <w:r w:rsidRPr="006748CD">
        <w:rPr>
          <w:rFonts w:cstheme="minorHAnsi"/>
          <w:lang w:val="en-US"/>
        </w:rPr>
        <w:t>asthma–COPD overlap syndrome; AE CB, frequent exacerbators with chronic bronchitis; AE NON-CB, frequent exacerbators without chronic bronchitis; NON-AE, non-exacerbators.</w:t>
      </w:r>
    </w:p>
    <w:p w14:paraId="4D3FAB9A" w14:textId="77777777" w:rsidR="00B15091" w:rsidRPr="006748CD" w:rsidRDefault="00B15091" w:rsidP="00B15091">
      <w:pPr>
        <w:spacing w:line="480" w:lineRule="auto"/>
        <w:rPr>
          <w:lang w:val="en-US"/>
        </w:rPr>
      </w:pPr>
      <w:r w:rsidRPr="006748CD">
        <w:rPr>
          <w:rFonts w:cstheme="minorHAnsi"/>
          <w:lang w:val="en-US"/>
        </w:rPr>
        <w:t xml:space="preserve">Each cluster refers to a specific patient phenotype: Cluster 1, very severe comorbid; Cluster 2, moderate-to-severe respiratory; Cluster 3, moderate-to-severe comorbid/obese; Cluster 4, very severe respiratory; Cluster 5, mild respiratory. </w:t>
      </w:r>
    </w:p>
    <w:p w14:paraId="1EA70B37" w14:textId="77777777" w:rsidR="00B15091" w:rsidRPr="006748CD" w:rsidRDefault="00B15091" w:rsidP="00B15091">
      <w:pPr>
        <w:spacing w:after="160" w:line="480" w:lineRule="auto"/>
        <w:rPr>
          <w:rFonts w:cstheme="minorHAnsi"/>
          <w:b/>
          <w:bCs/>
          <w:lang w:val="en-US"/>
        </w:rPr>
        <w:sectPr w:rsidR="00B15091" w:rsidRPr="006748CD" w:rsidSect="00282065">
          <w:pgSz w:w="11906" w:h="16838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0C7AA1F4" w14:textId="77777777" w:rsidR="00B15091" w:rsidRPr="006748CD" w:rsidRDefault="00B15091" w:rsidP="00B15091">
      <w:pPr>
        <w:keepNext/>
        <w:spacing w:line="480" w:lineRule="auto"/>
        <w:rPr>
          <w:rFonts w:cstheme="minorHAnsi"/>
          <w:b/>
          <w:bCs/>
          <w:lang w:val="en-US"/>
        </w:rPr>
      </w:pPr>
      <w:r w:rsidRPr="006748CD">
        <w:rPr>
          <w:rFonts w:cstheme="minorHAnsi"/>
          <w:b/>
          <w:bCs/>
        </w:rPr>
        <w:lastRenderedPageBreak/>
        <w:t xml:space="preserve">Supplementary Figure 5: </w:t>
      </w:r>
      <w:r w:rsidRPr="006748CD">
        <w:rPr>
          <w:rFonts w:cstheme="minorHAnsi"/>
          <w:b/>
          <w:bCs/>
          <w:lang w:val="en-US"/>
        </w:rPr>
        <w:t>Patient mortality (a) by clinical phenotype and (b) by Burgel cluster</w:t>
      </w:r>
    </w:p>
    <w:p w14:paraId="57A3C0D1" w14:textId="77777777" w:rsidR="00B15091" w:rsidRPr="006748CD" w:rsidRDefault="00B15091" w:rsidP="00B15091">
      <w:pPr>
        <w:keepNext/>
        <w:spacing w:line="480" w:lineRule="auto"/>
        <w:rPr>
          <w:rFonts w:cstheme="minorHAnsi"/>
          <w:lang w:val="en-US"/>
        </w:rPr>
      </w:pPr>
      <w:r w:rsidRPr="006748CD">
        <w:rPr>
          <w:rFonts w:cstheme="minorHAnsi"/>
          <w:lang w:val="en-US"/>
        </w:rPr>
        <w:t xml:space="preserve">a) </w:t>
      </w:r>
    </w:p>
    <w:p w14:paraId="4028EE17" w14:textId="77777777" w:rsidR="00B15091" w:rsidRPr="006748CD" w:rsidRDefault="00B15091" w:rsidP="00B15091">
      <w:pPr>
        <w:spacing w:line="480" w:lineRule="auto"/>
        <w:rPr>
          <w:rFonts w:cstheme="minorHAnsi"/>
          <w:lang w:val="en-US"/>
        </w:rPr>
      </w:pPr>
      <w:r w:rsidRPr="006748CD">
        <w:rPr>
          <w:noProof/>
          <w:lang w:val="en-US"/>
        </w:rPr>
        <w:drawing>
          <wp:inline distT="0" distB="0" distL="0" distR="0" wp14:anchorId="17FC5AA3" wp14:editId="472DEB58">
            <wp:extent cx="2459865" cy="1676611"/>
            <wp:effectExtent l="0" t="0" r="0" b="0"/>
            <wp:docPr id="13" name="Picture 1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bar 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5914" cy="170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2ABDD" w14:textId="77777777" w:rsidR="00B15091" w:rsidRPr="006748CD" w:rsidRDefault="00B15091" w:rsidP="00B15091">
      <w:pPr>
        <w:spacing w:line="480" w:lineRule="auto"/>
        <w:rPr>
          <w:rFonts w:cstheme="minorHAnsi"/>
          <w:lang w:val="en-US"/>
        </w:rPr>
      </w:pPr>
      <w:r w:rsidRPr="006748CD">
        <w:rPr>
          <w:rFonts w:cstheme="minorHAnsi"/>
          <w:lang w:val="en-US"/>
        </w:rPr>
        <w:t xml:space="preserve">b) </w:t>
      </w:r>
    </w:p>
    <w:p w14:paraId="01C83061" w14:textId="77777777" w:rsidR="00B15091" w:rsidRPr="006748CD" w:rsidRDefault="00B15091" w:rsidP="00B15091">
      <w:pPr>
        <w:spacing w:line="480" w:lineRule="auto"/>
        <w:rPr>
          <w:rFonts w:cstheme="minorHAnsi"/>
          <w:lang w:val="en-US"/>
        </w:rPr>
      </w:pPr>
      <w:r w:rsidRPr="006748CD">
        <w:rPr>
          <w:noProof/>
          <w:lang w:val="en-US"/>
        </w:rPr>
        <w:drawing>
          <wp:inline distT="0" distB="0" distL="0" distR="0" wp14:anchorId="47AA62ED" wp14:editId="6EA1F90F">
            <wp:extent cx="2390172" cy="1886769"/>
            <wp:effectExtent l="0" t="0" r="0" b="0"/>
            <wp:docPr id="2" name="Picture 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ar 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2674" cy="191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4ACB6" w14:textId="77777777" w:rsidR="00B15091" w:rsidRPr="006748CD" w:rsidRDefault="00B15091" w:rsidP="00B15091">
      <w:pPr>
        <w:spacing w:line="480" w:lineRule="auto"/>
        <w:rPr>
          <w:rFonts w:cstheme="minorHAnsi"/>
          <w:lang w:val="en-US"/>
        </w:rPr>
      </w:pPr>
      <w:r w:rsidRPr="006748CD">
        <w:rPr>
          <w:lang w:val="en-US"/>
        </w:rPr>
        <w:t xml:space="preserve">ACOS, </w:t>
      </w:r>
      <w:r w:rsidRPr="006748CD">
        <w:rPr>
          <w:rFonts w:cstheme="minorHAnsi"/>
          <w:lang w:val="en-US"/>
        </w:rPr>
        <w:t>asthma–COPD overlap syndrome; AE CB, frequent exacerbators with chronic bronchitis; AE NON-CB, frequent exacerbators without chronic bronchitis; NON-AE, non-exacerbators.</w:t>
      </w:r>
    </w:p>
    <w:p w14:paraId="4BC9B85F" w14:textId="77777777" w:rsidR="00B15091" w:rsidRPr="006748CD" w:rsidRDefault="00B15091" w:rsidP="00B15091">
      <w:pPr>
        <w:spacing w:line="480" w:lineRule="auto"/>
        <w:rPr>
          <w:rFonts w:cstheme="minorHAnsi"/>
          <w:lang w:val="en-US"/>
        </w:rPr>
      </w:pPr>
      <w:r w:rsidRPr="006748CD">
        <w:rPr>
          <w:rFonts w:cstheme="minorHAnsi"/>
          <w:lang w:val="en-US"/>
        </w:rPr>
        <w:t>Cluster 1, very severe comorbid; Cluster 2, moderate-to-severe respiratory; Cluster 3, moderate-to-severe comorbid/obese; Cluster 4, very severe respiratory; Cluster 5, mild respiratory.</w:t>
      </w:r>
    </w:p>
    <w:p w14:paraId="206A0093" w14:textId="77777777" w:rsidR="00C2023E" w:rsidRPr="006748CD" w:rsidRDefault="00C2023E">
      <w:pPr>
        <w:spacing w:after="160" w:line="259" w:lineRule="auto"/>
        <w:rPr>
          <w:rFonts w:cstheme="minorHAnsi"/>
          <w:b/>
          <w:lang w:val="en-US"/>
        </w:rPr>
      </w:pPr>
      <w:r w:rsidRPr="006748CD">
        <w:rPr>
          <w:rFonts w:cstheme="minorHAnsi"/>
          <w:b/>
          <w:lang w:val="en-US"/>
        </w:rPr>
        <w:br w:type="page"/>
      </w:r>
    </w:p>
    <w:p w14:paraId="5BA77C3A" w14:textId="77777777" w:rsidR="00C2023E" w:rsidRPr="006748CD" w:rsidRDefault="00C2023E" w:rsidP="00C2023E">
      <w:pPr>
        <w:keepNext/>
        <w:spacing w:line="480" w:lineRule="auto"/>
        <w:rPr>
          <w:b/>
          <w:bCs/>
          <w:lang w:val="en-US"/>
        </w:rPr>
      </w:pPr>
      <w:r w:rsidRPr="006748CD">
        <w:rPr>
          <w:b/>
          <w:bCs/>
          <w:lang w:val="en-US"/>
        </w:rPr>
        <w:lastRenderedPageBreak/>
        <w:t>Supplementary Figure 6: Overall causes of death</w:t>
      </w:r>
    </w:p>
    <w:p w14:paraId="4355999B" w14:textId="77777777" w:rsidR="00C2023E" w:rsidRPr="006748CD" w:rsidRDefault="00C2023E" w:rsidP="00C2023E">
      <w:pPr>
        <w:spacing w:line="480" w:lineRule="auto"/>
        <w:rPr>
          <w:lang w:val="en-US"/>
        </w:rPr>
      </w:pPr>
      <w:r w:rsidRPr="006748CD">
        <w:rPr>
          <w:noProof/>
          <w:lang w:val="en-US"/>
        </w:rPr>
        <w:drawing>
          <wp:inline distT="0" distB="0" distL="0" distR="0" wp14:anchorId="0B2FF2E2" wp14:editId="49857D73">
            <wp:extent cx="5731510" cy="4257040"/>
            <wp:effectExtent l="0" t="0" r="2540" b="0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2B5A9" w14:textId="77777777" w:rsidR="00C2023E" w:rsidRPr="006748CD" w:rsidRDefault="00C2023E" w:rsidP="00C2023E">
      <w:pPr>
        <w:spacing w:after="160" w:line="480" w:lineRule="auto"/>
        <w:rPr>
          <w:rFonts w:cstheme="minorHAnsi"/>
          <w:lang w:val="en-US"/>
        </w:rPr>
      </w:pPr>
      <w:r w:rsidRPr="006748CD">
        <w:rPr>
          <w:lang w:val="en-US"/>
        </w:rPr>
        <w:t>COVID-19, coronavirus disease 2019.</w:t>
      </w:r>
    </w:p>
    <w:p w14:paraId="00B812C8" w14:textId="039FBD61" w:rsidR="00C2023E" w:rsidRPr="006748CD" w:rsidRDefault="00C2023E">
      <w:pPr>
        <w:spacing w:after="160" w:line="259" w:lineRule="auto"/>
        <w:rPr>
          <w:rFonts w:cstheme="minorHAnsi"/>
          <w:b/>
          <w:lang w:val="en-US"/>
        </w:rPr>
      </w:pPr>
      <w:r w:rsidRPr="006748CD">
        <w:rPr>
          <w:rFonts w:cstheme="minorHAnsi"/>
          <w:b/>
          <w:lang w:val="en-US"/>
        </w:rPr>
        <w:br w:type="page"/>
      </w:r>
    </w:p>
    <w:p w14:paraId="452DB39A" w14:textId="5B9B44A3" w:rsidR="00B16BF6" w:rsidRPr="00336F7B" w:rsidRDefault="007E7D66" w:rsidP="00DE434C">
      <w:pPr>
        <w:spacing w:line="480" w:lineRule="auto"/>
        <w:rPr>
          <w:rFonts w:cstheme="minorHAnsi"/>
          <w:b/>
          <w:lang w:val="en-US"/>
        </w:rPr>
      </w:pPr>
      <w:r w:rsidRPr="006748CD">
        <w:rPr>
          <w:rFonts w:cstheme="minorHAnsi"/>
          <w:b/>
          <w:lang w:val="en-US"/>
        </w:rPr>
        <w:lastRenderedPageBreak/>
        <w:t xml:space="preserve">Supplementary </w:t>
      </w:r>
      <w:r w:rsidRPr="00336F7B">
        <w:rPr>
          <w:rFonts w:cstheme="minorHAnsi"/>
          <w:b/>
          <w:lang w:val="en-US"/>
        </w:rPr>
        <w:t xml:space="preserve">Table 1: </w:t>
      </w:r>
      <w:r w:rsidR="00B16BF6" w:rsidRPr="00336F7B">
        <w:rPr>
          <w:rFonts w:cstheme="minorHAnsi"/>
          <w:b/>
          <w:lang w:val="en-US"/>
        </w:rPr>
        <w:t xml:space="preserve">Overlap </w:t>
      </w:r>
      <w:r w:rsidR="005F0B91" w:rsidRPr="00336F7B">
        <w:rPr>
          <w:rFonts w:cstheme="minorHAnsi"/>
          <w:b/>
          <w:lang w:val="en-US"/>
        </w:rPr>
        <w:t>at baseline</w:t>
      </w:r>
      <w:r w:rsidR="00994FDC" w:rsidRPr="00336F7B">
        <w:rPr>
          <w:rFonts w:cstheme="minorHAnsi"/>
          <w:b/>
          <w:lang w:val="en-US"/>
        </w:rPr>
        <w:t xml:space="preserve"> – </w:t>
      </w:r>
      <w:r w:rsidR="00632D52" w:rsidRPr="00336F7B">
        <w:rPr>
          <w:rFonts w:cstheme="minorHAnsi"/>
          <w:b/>
          <w:lang w:val="en-US"/>
        </w:rPr>
        <w:t xml:space="preserve">percentages indicate </w:t>
      </w:r>
      <w:r w:rsidR="00417460" w:rsidRPr="00336F7B">
        <w:rPr>
          <w:rFonts w:cstheme="minorHAnsi"/>
          <w:b/>
          <w:lang w:val="en-US"/>
        </w:rPr>
        <w:t>proportion of population in a specific category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42"/>
        <w:gridCol w:w="410"/>
        <w:gridCol w:w="1195"/>
        <w:gridCol w:w="1489"/>
        <w:gridCol w:w="1489"/>
        <w:gridCol w:w="1489"/>
        <w:gridCol w:w="1612"/>
      </w:tblGrid>
      <w:tr w:rsidR="006748CD" w:rsidRPr="00336F7B" w14:paraId="3BCCEB33" w14:textId="77777777" w:rsidTr="00DE434C">
        <w:trPr>
          <w:trHeight w:val="399"/>
        </w:trPr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ED1B40C" w14:textId="77777777" w:rsidR="003F67FB" w:rsidRPr="00336F7B" w:rsidRDefault="003F67FB" w:rsidP="00DE434C">
            <w:pPr>
              <w:spacing w:line="480" w:lineRule="auto"/>
              <w:rPr>
                <w:rFonts w:cstheme="minorHAnsi"/>
                <w:lang w:val="en-US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DF52BC3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31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19CDE56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b/>
                <w:bCs/>
                <w:sz w:val="20"/>
                <w:szCs w:val="20"/>
                <w:lang w:val="en-US"/>
              </w:rPr>
              <w:t>Clinical phenotypes</w:t>
            </w:r>
          </w:p>
        </w:tc>
        <w:tc>
          <w:tcPr>
            <w:tcW w:w="893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000000" w:themeFill="tex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A0A64E1" w14:textId="02003B05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b/>
                <w:bCs/>
                <w:sz w:val="20"/>
                <w:szCs w:val="20"/>
                <w:lang w:val="en-US"/>
              </w:rPr>
              <w:t xml:space="preserve">P-value </w:t>
            </w:r>
            <w:r w:rsidRPr="00336F7B">
              <w:rPr>
                <w:rFonts w:cstheme="minorHAnsi"/>
                <w:b/>
                <w:bCs/>
                <w:sz w:val="20"/>
                <w:szCs w:val="20"/>
                <w:lang w:val="en-US"/>
              </w:rPr>
              <w:br/>
              <w:t>(Fisher</w:t>
            </w:r>
            <w:r w:rsidR="00472509" w:rsidRPr="00336F7B">
              <w:rPr>
                <w:rFonts w:cstheme="minorHAnsi"/>
                <w:b/>
                <w:bCs/>
                <w:sz w:val="20"/>
                <w:szCs w:val="20"/>
                <w:lang w:val="en-US"/>
              </w:rPr>
              <w:t>’</w:t>
            </w:r>
            <w:r w:rsidRPr="00336F7B">
              <w:rPr>
                <w:rFonts w:cstheme="minorHAnsi"/>
                <w:b/>
                <w:bCs/>
                <w:sz w:val="20"/>
                <w:szCs w:val="20"/>
                <w:lang w:val="en-US"/>
              </w:rPr>
              <w:t>s exact test)</w:t>
            </w:r>
          </w:p>
        </w:tc>
      </w:tr>
      <w:tr w:rsidR="006748CD" w:rsidRPr="00336F7B" w14:paraId="4B475957" w14:textId="77777777" w:rsidTr="00DE434C">
        <w:trPr>
          <w:trHeight w:val="29"/>
        </w:trPr>
        <w:tc>
          <w:tcPr>
            <w:tcW w:w="74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000000" w:themeFill="tex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F67C6BD" w14:textId="77777777" w:rsidR="003F67FB" w:rsidRPr="00336F7B" w:rsidRDefault="003F67FB" w:rsidP="00DE434C">
            <w:pPr>
              <w:spacing w:line="480" w:lineRule="auto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000000" w:themeFill="tex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B4017E1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000000" w:themeFill="tex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4E0D6B3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b/>
                <w:bCs/>
                <w:sz w:val="20"/>
                <w:szCs w:val="20"/>
                <w:lang w:val="en-US"/>
              </w:rPr>
              <w:t>ACOS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000000" w:themeFill="tex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0996134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b/>
                <w:bCs/>
                <w:sz w:val="20"/>
                <w:szCs w:val="20"/>
                <w:lang w:val="en-US"/>
              </w:rPr>
              <w:t>NON-AE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000000" w:themeFill="tex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732C902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b/>
                <w:bCs/>
                <w:sz w:val="20"/>
                <w:szCs w:val="20"/>
                <w:lang w:val="en-US"/>
              </w:rPr>
              <w:t>AE NON-CB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000000" w:themeFill="tex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255FF48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b/>
                <w:bCs/>
                <w:sz w:val="20"/>
                <w:szCs w:val="20"/>
                <w:lang w:val="en-US"/>
              </w:rPr>
              <w:t>AE CB</w:t>
            </w:r>
          </w:p>
        </w:tc>
        <w:tc>
          <w:tcPr>
            <w:tcW w:w="893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000000" w:themeFill="text1"/>
            <w:vAlign w:val="center"/>
            <w:hideMark/>
          </w:tcPr>
          <w:p w14:paraId="782F57C7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6748CD" w:rsidRPr="00336F7B" w14:paraId="7FA382E4" w14:textId="77777777" w:rsidTr="00DE434C">
        <w:trPr>
          <w:trHeight w:val="22"/>
        </w:trPr>
        <w:tc>
          <w:tcPr>
            <w:tcW w:w="74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B3B35C0" w14:textId="77777777" w:rsidR="003F67FB" w:rsidRPr="00336F7B" w:rsidRDefault="003F67FB" w:rsidP="00DE434C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All (n=801)</w:t>
            </w:r>
          </w:p>
        </w:tc>
        <w:tc>
          <w:tcPr>
            <w:tcW w:w="22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989C3BD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6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5272452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9A91E9A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807D85B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003EFCD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9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2137605" w14:textId="5457A653" w:rsidR="003F67FB" w:rsidRPr="00336F7B" w:rsidRDefault="009323D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="003F67FB" w:rsidRPr="00336F7B">
              <w:rPr>
                <w:rFonts w:cstheme="minorHAnsi"/>
                <w:sz w:val="20"/>
                <w:szCs w:val="20"/>
                <w:lang w:val="en-US"/>
              </w:rPr>
              <w:t>&lt;0.001</w:t>
            </w:r>
          </w:p>
        </w:tc>
      </w:tr>
      <w:tr w:rsidR="006748CD" w:rsidRPr="00336F7B" w14:paraId="5BF1BAF5" w14:textId="77777777" w:rsidTr="00DE434C">
        <w:trPr>
          <w:trHeight w:val="399"/>
        </w:trPr>
        <w:tc>
          <w:tcPr>
            <w:tcW w:w="743" w:type="pct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EE1664E" w14:textId="1107E89A" w:rsidR="005F3DF0" w:rsidRPr="00336F7B" w:rsidRDefault="005F3DF0" w:rsidP="00DE434C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Burgel cluster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81E9361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808D04B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15 (23.1%)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52BC835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108 (21.2%)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BAC4F93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26 (32.9%)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C75AEB2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66 (44.6%)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9BB928B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6748CD" w:rsidRPr="00336F7B" w14:paraId="0931AD70" w14:textId="77777777" w:rsidTr="00DE434C">
        <w:trPr>
          <w:trHeight w:val="399"/>
        </w:trPr>
        <w:tc>
          <w:tcPr>
            <w:tcW w:w="743" w:type="pct"/>
            <w:vMerge/>
            <w:tcBorders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39E2863" w14:textId="77777777" w:rsidR="005F3DF0" w:rsidRPr="00336F7B" w:rsidRDefault="005F3DF0" w:rsidP="00DE434C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5804092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439FC60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27 (41.5%)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F93D8D3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186 (36.5%)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5F1EA5A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32 (40.5%)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CB82E0D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57 (38.5%)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0CB7AC5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6748CD" w:rsidRPr="00336F7B" w14:paraId="5DE7838C" w14:textId="77777777" w:rsidTr="00DE434C">
        <w:trPr>
          <w:trHeight w:val="399"/>
        </w:trPr>
        <w:tc>
          <w:tcPr>
            <w:tcW w:w="743" w:type="pct"/>
            <w:vMerge/>
            <w:tcBorders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1D75B4E" w14:textId="77777777" w:rsidR="005F3DF0" w:rsidRPr="00336F7B" w:rsidRDefault="005F3DF0" w:rsidP="00DE434C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DD6B353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3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0AA57E3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13 (20.0%)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1FA660C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164 (32.2%)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E29B83E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15 (19.0%)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18E1338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16 (10.8%)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2840603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6748CD" w:rsidRPr="00336F7B" w14:paraId="292F7818" w14:textId="77777777" w:rsidTr="00DE434C">
        <w:trPr>
          <w:trHeight w:val="399"/>
        </w:trPr>
        <w:tc>
          <w:tcPr>
            <w:tcW w:w="743" w:type="pct"/>
            <w:vMerge/>
            <w:tcBorders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5AE6ABA" w14:textId="77777777" w:rsidR="005F3DF0" w:rsidRPr="00336F7B" w:rsidRDefault="005F3DF0" w:rsidP="00DE434C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F412561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4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143E2D6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3 (4.6%)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4621B77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11 (2.2%)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2C4510A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 (1.3%)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065B7F1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6 (4.1%)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94E3AB8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6748CD" w:rsidRPr="00336F7B" w14:paraId="12C8DB75" w14:textId="77777777" w:rsidTr="00DE434C">
        <w:trPr>
          <w:trHeight w:val="399"/>
        </w:trPr>
        <w:tc>
          <w:tcPr>
            <w:tcW w:w="743" w:type="pct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D1EEB04" w14:textId="77777777" w:rsidR="005F3DF0" w:rsidRPr="00336F7B" w:rsidRDefault="005F3DF0" w:rsidP="00DE434C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62AB811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5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FE4462E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7 (10.8%)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3654308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40 (7.9%)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EC9482B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5 (6.3%)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AE297A7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3 (2.0%)</w:t>
            </w: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1E0A93A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6748CD" w:rsidRPr="00336F7B" w14:paraId="6CC62F26" w14:textId="77777777" w:rsidTr="00DE434C">
        <w:trPr>
          <w:trHeight w:val="399"/>
        </w:trPr>
        <w:tc>
          <w:tcPr>
            <w:tcW w:w="74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E97D29F" w14:textId="77777777" w:rsidR="003F67FB" w:rsidRPr="00336F7B" w:rsidRDefault="003F67FB" w:rsidP="00DE434C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Czech Republic</w:t>
            </w:r>
          </w:p>
        </w:tc>
        <w:tc>
          <w:tcPr>
            <w:tcW w:w="22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17803AA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6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4316BCB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7013F30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5E1D241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34BDBD5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9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03D5A84" w14:textId="2CFB9C65" w:rsidR="003F67FB" w:rsidRPr="00336F7B" w:rsidRDefault="009323D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="003F67FB" w:rsidRPr="00336F7B">
              <w:rPr>
                <w:rFonts w:cstheme="minorHAnsi"/>
                <w:sz w:val="20"/>
                <w:szCs w:val="20"/>
                <w:lang w:val="en-US"/>
              </w:rPr>
              <w:t>&lt;0.001</w:t>
            </w:r>
          </w:p>
        </w:tc>
      </w:tr>
      <w:tr w:rsidR="006748CD" w:rsidRPr="00336F7B" w14:paraId="4EEC92E9" w14:textId="77777777" w:rsidTr="00DE434C">
        <w:trPr>
          <w:trHeight w:val="399"/>
        </w:trPr>
        <w:tc>
          <w:tcPr>
            <w:tcW w:w="743" w:type="pct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A0BC3A9" w14:textId="113D955B" w:rsidR="005F3DF0" w:rsidRPr="00336F7B" w:rsidRDefault="005F3DF0" w:rsidP="00DE434C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Burgel cluster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05DF1CE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F122349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11 (24.4%)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5E06AE1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77 (23.8%)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D712D46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11 (45.8%)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9E2DA15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28 (54.9%)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ED510A5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6748CD" w:rsidRPr="00336F7B" w14:paraId="49AEE40A" w14:textId="77777777" w:rsidTr="00DE434C">
        <w:trPr>
          <w:trHeight w:val="399"/>
        </w:trPr>
        <w:tc>
          <w:tcPr>
            <w:tcW w:w="743" w:type="pct"/>
            <w:vMerge/>
            <w:tcBorders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4CCCFFB" w14:textId="77777777" w:rsidR="005F3DF0" w:rsidRPr="00336F7B" w:rsidRDefault="005F3DF0" w:rsidP="00DE434C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053BA22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7187E0C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16 (35.6%)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1A86815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103 (31.9%)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4AD9951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7 (29.2%)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2DF67EF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16 (31.4%)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FA2F572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6748CD" w:rsidRPr="00336F7B" w14:paraId="42396442" w14:textId="77777777" w:rsidTr="00DE434C">
        <w:trPr>
          <w:trHeight w:val="399"/>
        </w:trPr>
        <w:tc>
          <w:tcPr>
            <w:tcW w:w="743" w:type="pct"/>
            <w:vMerge/>
            <w:tcBorders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56F345D" w14:textId="77777777" w:rsidR="005F3DF0" w:rsidRPr="00336F7B" w:rsidRDefault="005F3DF0" w:rsidP="00DE434C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638C0BC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3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A46A3D1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11 (24.4%)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307799E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110 (34.1%)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0D1836E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6 (25.0%)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0ABF56B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5 (9.8%)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FF2D746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6748CD" w:rsidRPr="00336F7B" w14:paraId="55B6FDA0" w14:textId="77777777" w:rsidTr="00DE434C">
        <w:trPr>
          <w:trHeight w:val="399"/>
        </w:trPr>
        <w:tc>
          <w:tcPr>
            <w:tcW w:w="743" w:type="pct"/>
            <w:vMerge/>
            <w:tcBorders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EC80AEC" w14:textId="77777777" w:rsidR="005F3DF0" w:rsidRPr="00336F7B" w:rsidRDefault="005F3DF0" w:rsidP="00DE434C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B57DC7F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4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4B2C909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2 (4.4%)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9D70A07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8 (2.5%)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9A88B61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0 (0.0%)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1F7E41A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2 (3.9%)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DF68772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6748CD" w:rsidRPr="00336F7B" w14:paraId="61326434" w14:textId="77777777" w:rsidTr="00DE434C">
        <w:trPr>
          <w:trHeight w:val="399"/>
        </w:trPr>
        <w:tc>
          <w:tcPr>
            <w:tcW w:w="743" w:type="pct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82CBB77" w14:textId="77777777" w:rsidR="005F3DF0" w:rsidRPr="00336F7B" w:rsidRDefault="005F3DF0" w:rsidP="00DE434C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720A3FE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5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A3FFFFE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5 (11.1%)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44CA05E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25 (7.7%)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AB121F8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0 (0.0%)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8710F8C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0 (0.0%)</w:t>
            </w: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46E2948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6748CD" w:rsidRPr="00336F7B" w14:paraId="79EA15CD" w14:textId="77777777" w:rsidTr="00DE434C">
        <w:trPr>
          <w:trHeight w:val="399"/>
        </w:trPr>
        <w:tc>
          <w:tcPr>
            <w:tcW w:w="74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53B0FCE" w14:textId="77777777" w:rsidR="003F67FB" w:rsidRPr="00336F7B" w:rsidRDefault="003F67FB" w:rsidP="00DE434C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Serbia</w:t>
            </w:r>
          </w:p>
        </w:tc>
        <w:tc>
          <w:tcPr>
            <w:tcW w:w="22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5DA47C6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6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2004D06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097ADB5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5EFBA03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8C00D50" w14:textId="77777777" w:rsidR="003F67FB" w:rsidRPr="00336F7B" w:rsidRDefault="003F67FB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9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ACB723B" w14:textId="46CF5DFF" w:rsidR="003F67FB" w:rsidRPr="00336F7B" w:rsidRDefault="009323D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P=</w:t>
            </w:r>
            <w:r w:rsidR="003F67FB" w:rsidRPr="00336F7B">
              <w:rPr>
                <w:rFonts w:cstheme="minorHAnsi"/>
                <w:sz w:val="20"/>
                <w:szCs w:val="20"/>
                <w:lang w:val="en-US"/>
              </w:rPr>
              <w:t>0.002</w:t>
            </w:r>
          </w:p>
        </w:tc>
      </w:tr>
      <w:tr w:rsidR="006748CD" w:rsidRPr="00336F7B" w14:paraId="10C8EE75" w14:textId="77777777" w:rsidTr="00DE434C">
        <w:trPr>
          <w:trHeight w:val="399"/>
        </w:trPr>
        <w:tc>
          <w:tcPr>
            <w:tcW w:w="743" w:type="pct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453478B" w14:textId="6F10CB8F" w:rsidR="005F3DF0" w:rsidRPr="00336F7B" w:rsidRDefault="005F3DF0" w:rsidP="00DE434C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Burgel cluster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9EC72E5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F007509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4 (20.0%)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F96BCCC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31 (16.7%)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4D5D8EA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15 (27.3%)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AEF7E1F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38 (39.2%)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0C6416E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6748CD" w:rsidRPr="00336F7B" w14:paraId="40815F14" w14:textId="77777777" w:rsidTr="00DE434C">
        <w:trPr>
          <w:trHeight w:val="399"/>
        </w:trPr>
        <w:tc>
          <w:tcPr>
            <w:tcW w:w="743" w:type="pct"/>
            <w:vMerge/>
            <w:tcBorders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770BBA6" w14:textId="77777777" w:rsidR="005F3DF0" w:rsidRPr="00336F7B" w:rsidRDefault="005F3DF0" w:rsidP="00DE434C">
            <w:pPr>
              <w:spacing w:line="480" w:lineRule="auto"/>
              <w:rPr>
                <w:rFonts w:cstheme="minorHAnsi"/>
                <w:lang w:val="en-US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ADB8B2D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376F5D8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11 (55.0%)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5C237A9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83 (44.6%)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6DE2038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25 (45.5%)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286C54F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41 (42.3%)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74C2DAE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6748CD" w:rsidRPr="00336F7B" w14:paraId="0281B1E5" w14:textId="77777777" w:rsidTr="00DE434C">
        <w:trPr>
          <w:trHeight w:val="399"/>
        </w:trPr>
        <w:tc>
          <w:tcPr>
            <w:tcW w:w="743" w:type="pct"/>
            <w:vMerge/>
            <w:tcBorders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E294746" w14:textId="77777777" w:rsidR="005F3DF0" w:rsidRPr="00336F7B" w:rsidRDefault="005F3DF0" w:rsidP="00DE434C">
            <w:pPr>
              <w:spacing w:line="480" w:lineRule="auto"/>
              <w:rPr>
                <w:rFonts w:cstheme="minorHAnsi"/>
                <w:lang w:val="en-US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0A02D6F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3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BFBCF78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2 (10.0%)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65307C1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54 (29.0%)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A5D7D28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9 (16.4%)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F976616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11 (11.3%)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E342BD1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6748CD" w:rsidRPr="00336F7B" w14:paraId="790CE116" w14:textId="77777777" w:rsidTr="00DE434C">
        <w:trPr>
          <w:trHeight w:val="399"/>
        </w:trPr>
        <w:tc>
          <w:tcPr>
            <w:tcW w:w="743" w:type="pct"/>
            <w:vMerge/>
            <w:tcBorders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4923DD0" w14:textId="77777777" w:rsidR="005F3DF0" w:rsidRPr="00336F7B" w:rsidRDefault="005F3DF0" w:rsidP="00DE434C">
            <w:pPr>
              <w:spacing w:line="480" w:lineRule="auto"/>
              <w:rPr>
                <w:rFonts w:cstheme="minorHAnsi"/>
                <w:lang w:val="en-US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95A2111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4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1B3651D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 (5.0%)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A3ADE80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3 (1.6%)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F76D3F3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 (1.8%)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CAE105B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4 (4.1%)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CB64F4B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6748CD" w:rsidRPr="00336F7B" w14:paraId="56405D1A" w14:textId="77777777" w:rsidTr="00DE434C">
        <w:trPr>
          <w:trHeight w:val="35"/>
        </w:trPr>
        <w:tc>
          <w:tcPr>
            <w:tcW w:w="743" w:type="pct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E23F81B" w14:textId="77777777" w:rsidR="005F3DF0" w:rsidRPr="00336F7B" w:rsidRDefault="005F3DF0" w:rsidP="00DE434C">
            <w:pPr>
              <w:spacing w:line="480" w:lineRule="auto"/>
              <w:rPr>
                <w:rFonts w:cstheme="minorHAnsi"/>
                <w:lang w:val="en-US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4F23266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5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A844002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2 (10.0%)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E98551B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15 (8.1%)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505D87C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5 (9.1%)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C4EC133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36F7B">
              <w:rPr>
                <w:rFonts w:cstheme="minorHAnsi"/>
                <w:sz w:val="20"/>
                <w:szCs w:val="20"/>
                <w:lang w:val="en-US"/>
              </w:rPr>
              <w:t>3 (3.1%)</w:t>
            </w: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4568531" w14:textId="77777777" w:rsidR="005F3DF0" w:rsidRPr="00336F7B" w:rsidRDefault="005F3DF0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</w:tbl>
    <w:p w14:paraId="0B7CF86C" w14:textId="77777777" w:rsidR="003F67FB" w:rsidRPr="006748CD" w:rsidRDefault="003F67FB" w:rsidP="00DE434C">
      <w:pPr>
        <w:spacing w:after="160" w:line="480" w:lineRule="auto"/>
        <w:rPr>
          <w:rFonts w:cstheme="minorHAnsi"/>
          <w:lang w:val="en-US"/>
        </w:rPr>
      </w:pPr>
      <w:r w:rsidRPr="00336F7B">
        <w:rPr>
          <w:lang w:val="en-US"/>
        </w:rPr>
        <w:t xml:space="preserve">ACOS, </w:t>
      </w:r>
      <w:r w:rsidRPr="00336F7B">
        <w:rPr>
          <w:rFonts w:cstheme="minorHAnsi"/>
          <w:lang w:val="en-US"/>
        </w:rPr>
        <w:t>asthma–COPD overlap syndrome; AE CB, frequent exacerbators with chronic bronchitis; AE NON-CB, frequent exacerbators without chronic bronchitis</w:t>
      </w:r>
      <w:r w:rsidRPr="006748CD">
        <w:rPr>
          <w:rFonts w:cstheme="minorHAnsi"/>
          <w:lang w:val="en-US"/>
        </w:rPr>
        <w:t>; NON-AE, non-exacerbators.</w:t>
      </w:r>
    </w:p>
    <w:p w14:paraId="5452F337" w14:textId="022B6302" w:rsidR="003F67FB" w:rsidRPr="006748CD" w:rsidRDefault="00970C82" w:rsidP="00DE434C">
      <w:pPr>
        <w:spacing w:after="160" w:line="480" w:lineRule="auto"/>
        <w:rPr>
          <w:rFonts w:cstheme="minorHAnsi"/>
          <w:lang w:val="en-US"/>
        </w:rPr>
      </w:pPr>
      <w:r w:rsidRPr="006748CD">
        <w:rPr>
          <w:rFonts w:cstheme="minorHAnsi"/>
          <w:lang w:val="en-US"/>
        </w:rPr>
        <w:lastRenderedPageBreak/>
        <w:t>Cluster 1, very severe comorbid; Cluster 2, moderate-to-severe respiratory; Cluster 3, moderate-to-severe comorbid/obese; Cluster 4, very severe respiratory</w:t>
      </w:r>
      <w:r w:rsidR="00C9072E" w:rsidRPr="006748CD">
        <w:rPr>
          <w:rFonts w:cstheme="minorHAnsi"/>
          <w:lang w:val="en-US"/>
        </w:rPr>
        <w:t>;</w:t>
      </w:r>
      <w:r w:rsidRPr="006748CD">
        <w:rPr>
          <w:rFonts w:cstheme="minorHAnsi"/>
          <w:lang w:val="en-US"/>
        </w:rPr>
        <w:t xml:space="preserve"> Cluster 5, mild respiratory. </w:t>
      </w:r>
      <w:r w:rsidR="003F67FB" w:rsidRPr="006748CD">
        <w:rPr>
          <w:rFonts w:cstheme="minorHAnsi"/>
          <w:lang w:val="en-US"/>
        </w:rPr>
        <w:br w:type="page"/>
      </w:r>
    </w:p>
    <w:p w14:paraId="47ECC4CC" w14:textId="78995423" w:rsidR="005F0B91" w:rsidRPr="006748CD" w:rsidRDefault="007E7D66" w:rsidP="00DE434C">
      <w:pPr>
        <w:spacing w:line="480" w:lineRule="auto"/>
        <w:rPr>
          <w:rFonts w:cstheme="minorHAnsi"/>
          <w:b/>
          <w:bCs/>
          <w:lang w:val="en-US"/>
        </w:rPr>
      </w:pPr>
      <w:r w:rsidRPr="006748CD">
        <w:rPr>
          <w:rFonts w:cstheme="minorHAnsi"/>
          <w:b/>
          <w:bCs/>
          <w:lang w:val="en-US"/>
        </w:rPr>
        <w:lastRenderedPageBreak/>
        <w:t xml:space="preserve">Supplementary Table 2: </w:t>
      </w:r>
      <w:r w:rsidR="00371BBF" w:rsidRPr="006748CD">
        <w:rPr>
          <w:rFonts w:cstheme="minorHAnsi"/>
          <w:b/>
          <w:bCs/>
          <w:lang w:val="en-US"/>
        </w:rPr>
        <w:t xml:space="preserve">Overlap by </w:t>
      </w:r>
      <w:r w:rsidR="004B0487" w:rsidRPr="006748CD">
        <w:rPr>
          <w:rFonts w:cstheme="minorHAnsi"/>
          <w:b/>
          <w:bCs/>
          <w:lang w:val="en-US"/>
        </w:rPr>
        <w:t>mortality</w:t>
      </w:r>
      <w:r w:rsidR="009135C1" w:rsidRPr="006748CD">
        <w:rPr>
          <w:rFonts w:cstheme="minorHAnsi"/>
          <w:b/>
          <w:bCs/>
          <w:lang w:val="en-US"/>
        </w:rPr>
        <w:t xml:space="preserve"> </w:t>
      </w:r>
      <w:r w:rsidR="00632D52" w:rsidRPr="006748CD">
        <w:rPr>
          <w:rFonts w:cstheme="minorHAnsi"/>
          <w:b/>
          <w:bCs/>
          <w:lang w:val="en-US"/>
        </w:rPr>
        <w:t>–</w:t>
      </w:r>
      <w:r w:rsidR="009135C1" w:rsidRPr="006748CD">
        <w:rPr>
          <w:rFonts w:cstheme="minorHAnsi"/>
          <w:b/>
          <w:bCs/>
          <w:lang w:val="en-US"/>
        </w:rPr>
        <w:t xml:space="preserve"> </w:t>
      </w:r>
      <w:r w:rsidR="00632D52" w:rsidRPr="006748CD">
        <w:rPr>
          <w:rFonts w:cstheme="minorHAnsi"/>
          <w:b/>
          <w:bCs/>
          <w:lang w:val="en-US"/>
        </w:rPr>
        <w:t xml:space="preserve">percentages indicate proportion of the category </w:t>
      </w:r>
      <w:r w:rsidR="00785C0D" w:rsidRPr="006748CD">
        <w:rPr>
          <w:rFonts w:cstheme="minorHAnsi"/>
          <w:b/>
          <w:bCs/>
          <w:lang w:val="en-US"/>
        </w:rPr>
        <w:t>dead at follow-up</w:t>
      </w:r>
    </w:p>
    <w:tbl>
      <w:tblPr>
        <w:tblW w:w="921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01"/>
        <w:gridCol w:w="1276"/>
        <w:gridCol w:w="1559"/>
        <w:gridCol w:w="1559"/>
        <w:gridCol w:w="1559"/>
        <w:gridCol w:w="1560"/>
      </w:tblGrid>
      <w:tr w:rsidR="005F0B91" w:rsidRPr="00243A69" w14:paraId="5181140A" w14:textId="77777777" w:rsidTr="00DE434C">
        <w:trPr>
          <w:trHeight w:val="399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019606D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89527DE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D272347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en-US"/>
              </w:rPr>
              <w:t>Clinical phenotypes</w:t>
            </w:r>
          </w:p>
        </w:tc>
      </w:tr>
      <w:tr w:rsidR="005F0B91" w:rsidRPr="00243A69" w14:paraId="20278705" w14:textId="77777777" w:rsidTr="007E7D66">
        <w:trPr>
          <w:trHeight w:val="63"/>
        </w:trPr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000000" w:themeFill="tex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FEA94C7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000000" w:themeFill="tex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55A8BA1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000000" w:themeFill="tex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DAB8A90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en-US"/>
              </w:rPr>
              <w:t>ACOS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000000" w:themeFill="tex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8EF7F70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en-US"/>
              </w:rPr>
              <w:t>NON-AE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000000" w:themeFill="tex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6F8F6AF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en-US"/>
              </w:rPr>
              <w:t>AE NON-CB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000000" w:themeFill="text1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81C48F3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en-US"/>
              </w:rPr>
              <w:t>AE CB</w:t>
            </w:r>
          </w:p>
        </w:tc>
      </w:tr>
      <w:tr w:rsidR="005F0B91" w:rsidRPr="00243A69" w14:paraId="4787AD22" w14:textId="77777777" w:rsidTr="007E7D66">
        <w:trPr>
          <w:trHeight w:val="313"/>
        </w:trPr>
        <w:tc>
          <w:tcPr>
            <w:tcW w:w="170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7737E25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DE434C">
              <w:rPr>
                <w:rFonts w:cstheme="minorHAnsi"/>
                <w:sz w:val="20"/>
                <w:szCs w:val="20"/>
                <w:lang w:val="en-US"/>
              </w:rPr>
              <w:t>All (n=361)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4BB152E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82840FA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B51AAA8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70CE831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5346EB4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5F0B91" w:rsidRPr="00243A69" w14:paraId="3F02E649" w14:textId="77777777" w:rsidTr="00DE434C">
        <w:trPr>
          <w:trHeight w:val="399"/>
        </w:trPr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B09BE9A" w14:textId="0018A3EC" w:rsidR="005F0B91" w:rsidRPr="00E54BFD" w:rsidRDefault="00DC6156" w:rsidP="007E7D66">
            <w:pPr>
              <w:spacing w:before="100" w:beforeAutospacing="1" w:after="100" w:afterAutospacing="1"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E54BFD">
              <w:rPr>
                <w:rFonts w:cstheme="minorHAnsi"/>
                <w:sz w:val="20"/>
                <w:szCs w:val="20"/>
                <w:lang w:val="en-US"/>
              </w:rPr>
              <w:t>Burgel cluster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FE1FE32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E38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1C5B8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8 (53.3%)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EC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AD991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66 (61.1%)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CB07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97296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19 (73.1%)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DC47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D8EFA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43 (65.2%)</w:t>
            </w:r>
          </w:p>
        </w:tc>
      </w:tr>
      <w:tr w:rsidR="005F0B91" w:rsidRPr="00243A69" w14:paraId="263E0C99" w14:textId="77777777" w:rsidTr="00DE434C">
        <w:trPr>
          <w:trHeight w:val="399"/>
        </w:trPr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D495F36" w14:textId="77777777" w:rsidR="005F0B91" w:rsidRPr="00E54BFD" w:rsidRDefault="005F0B91" w:rsidP="007E7D66">
            <w:pPr>
              <w:spacing w:before="100" w:beforeAutospacing="1" w:after="100" w:afterAutospacing="1" w:line="480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2D6974D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B3D5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72209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7 (25.9%)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EDC8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1B4E6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64 (34.4%)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1E2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59852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13 (40.6%)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DBE08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1678B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22 (38.6%)</w:t>
            </w:r>
          </w:p>
        </w:tc>
      </w:tr>
      <w:tr w:rsidR="005F0B91" w:rsidRPr="00243A69" w14:paraId="3F70F689" w14:textId="77777777" w:rsidTr="00DE434C">
        <w:trPr>
          <w:trHeight w:val="399"/>
        </w:trPr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5761FE7" w14:textId="77777777" w:rsidR="005F0B91" w:rsidRPr="00E54BFD" w:rsidRDefault="005F0B91" w:rsidP="007E7D66">
            <w:pPr>
              <w:spacing w:before="100" w:beforeAutospacing="1" w:after="100" w:afterAutospacing="1" w:line="480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FB29DFD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ECD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3A7CF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8 (61.5%)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DE68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9932E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73 (44.5%)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E38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02387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8 (53.3%)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C4DA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FC763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5 (31.3%)</w:t>
            </w:r>
          </w:p>
        </w:tc>
      </w:tr>
      <w:tr w:rsidR="005F0B91" w:rsidRPr="00243A69" w14:paraId="76AC8556" w14:textId="77777777" w:rsidTr="00DE434C">
        <w:trPr>
          <w:trHeight w:val="399"/>
        </w:trPr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BAEA9E1" w14:textId="77777777" w:rsidR="005F0B91" w:rsidRPr="00E54BFD" w:rsidRDefault="005F0B91" w:rsidP="007E7D66">
            <w:pPr>
              <w:spacing w:before="100" w:beforeAutospacing="1" w:after="100" w:afterAutospacing="1" w:line="480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6B7FADA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DC07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F3610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2 (66.7%)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A817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9FED7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10 (90.9%)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8696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28833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1 (100.0%)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CADB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FDD60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2 (33.3%)</w:t>
            </w:r>
          </w:p>
        </w:tc>
      </w:tr>
      <w:tr w:rsidR="005F0B91" w:rsidRPr="00243A69" w14:paraId="4EF84073" w14:textId="77777777" w:rsidTr="00DE434C">
        <w:trPr>
          <w:trHeight w:val="399"/>
        </w:trPr>
        <w:tc>
          <w:tcPr>
            <w:tcW w:w="1701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3842FCC" w14:textId="77777777" w:rsidR="005F0B91" w:rsidRPr="00E54BFD" w:rsidRDefault="005F0B91" w:rsidP="007E7D66">
            <w:pPr>
              <w:spacing w:before="100" w:beforeAutospacing="1" w:after="100" w:afterAutospacing="1" w:line="480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12A932F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8FCA7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5D1F08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1 (14.3%)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1D07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C4F25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8 (20.0%)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1D07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52517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1 (20.0%)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63BE7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CDDDD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0 (0.0%)</w:t>
            </w:r>
          </w:p>
        </w:tc>
      </w:tr>
      <w:tr w:rsidR="005F0B91" w:rsidRPr="00243A69" w14:paraId="002B60AC" w14:textId="77777777" w:rsidTr="00DE434C">
        <w:trPr>
          <w:trHeight w:val="399"/>
        </w:trPr>
        <w:tc>
          <w:tcPr>
            <w:tcW w:w="170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4CD5B76" w14:textId="77777777" w:rsidR="005F0B91" w:rsidRPr="00E54BFD" w:rsidRDefault="005F0B91" w:rsidP="007E7D66">
            <w:pPr>
              <w:spacing w:before="100" w:beforeAutospacing="1" w:after="100" w:afterAutospacing="1"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E54BFD">
              <w:rPr>
                <w:rFonts w:cstheme="minorHAnsi"/>
                <w:sz w:val="20"/>
                <w:szCs w:val="20"/>
                <w:lang w:val="en-US"/>
              </w:rPr>
              <w:t>Czech Republic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53A95FB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398AF66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38DC793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12E4558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7270D06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5F0B91" w:rsidRPr="00243A69" w14:paraId="4866B499" w14:textId="77777777" w:rsidTr="00DE434C">
        <w:trPr>
          <w:trHeight w:val="399"/>
        </w:trPr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B285086" w14:textId="09335ECC" w:rsidR="005F0B91" w:rsidRPr="00E54BFD" w:rsidRDefault="00DC6156" w:rsidP="007E7D66">
            <w:pPr>
              <w:spacing w:before="100" w:beforeAutospacing="1" w:after="100" w:afterAutospacing="1"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E54BFD">
              <w:rPr>
                <w:rFonts w:cstheme="minorHAnsi"/>
                <w:sz w:val="20"/>
                <w:szCs w:val="20"/>
                <w:lang w:val="en-US"/>
              </w:rPr>
              <w:t>Burgel cluster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4A5D455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0E68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FBD30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5 (45.5%)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ECB7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999B19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48 (62.3%)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A817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004EB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10 (90.9%)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B987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98883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23 (82.1%)</w:t>
            </w:r>
          </w:p>
        </w:tc>
      </w:tr>
      <w:tr w:rsidR="005F0B91" w:rsidRPr="00243A69" w14:paraId="1E4A9A7E" w14:textId="77777777" w:rsidTr="00DE434C">
        <w:trPr>
          <w:trHeight w:val="399"/>
        </w:trPr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72B3577" w14:textId="77777777" w:rsidR="005F0B91" w:rsidRPr="00E54BFD" w:rsidRDefault="005F0B91" w:rsidP="007E7D66">
            <w:pPr>
              <w:spacing w:before="100" w:beforeAutospacing="1" w:after="100" w:afterAutospacing="1" w:line="480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FAECE94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4DA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7CE05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5 (31.3%)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3DE8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76FE1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37 (35.9%)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8E4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BF151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3 (42.9%)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D8DF8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57D74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6 (37.5%)</w:t>
            </w:r>
          </w:p>
        </w:tc>
      </w:tr>
      <w:tr w:rsidR="005F0B91" w:rsidRPr="00243A69" w14:paraId="02E699D7" w14:textId="77777777" w:rsidTr="00DE434C">
        <w:trPr>
          <w:trHeight w:val="399"/>
        </w:trPr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F1594F6" w14:textId="77777777" w:rsidR="005F0B91" w:rsidRPr="00E54BFD" w:rsidRDefault="005F0B91" w:rsidP="007E7D66">
            <w:pPr>
              <w:spacing w:before="100" w:beforeAutospacing="1" w:after="100" w:afterAutospacing="1" w:line="480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A007C41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EC87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BB01E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7 (63.6%)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BE5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034F4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48 (43.6%)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ADB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C6E78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2 (33.3%)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DFE2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6FF22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2 (40.0%)</w:t>
            </w:r>
          </w:p>
        </w:tc>
      </w:tr>
      <w:tr w:rsidR="005F0B91" w:rsidRPr="00243A69" w14:paraId="5112B0F1" w14:textId="77777777" w:rsidTr="00DE434C">
        <w:trPr>
          <w:trHeight w:val="399"/>
        </w:trPr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3A88274" w14:textId="77777777" w:rsidR="005F0B91" w:rsidRPr="00E54BFD" w:rsidRDefault="005F0B91" w:rsidP="007E7D66">
            <w:pPr>
              <w:spacing w:before="100" w:beforeAutospacing="1" w:after="100" w:afterAutospacing="1" w:line="480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2A18292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8696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AF122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2 (100.0%)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8696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173E1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8 (100.0%)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74001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EB8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F21DC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1 (50.0%)</w:t>
            </w:r>
          </w:p>
        </w:tc>
      </w:tr>
      <w:tr w:rsidR="005F0B91" w:rsidRPr="00243A69" w14:paraId="524CE86D" w14:textId="77777777" w:rsidTr="00DE434C">
        <w:trPr>
          <w:trHeight w:val="399"/>
        </w:trPr>
        <w:tc>
          <w:tcPr>
            <w:tcW w:w="1701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51AEAFC" w14:textId="77777777" w:rsidR="005F0B91" w:rsidRPr="00E54BFD" w:rsidRDefault="005F0B91" w:rsidP="007E7D66">
            <w:pPr>
              <w:spacing w:before="100" w:beforeAutospacing="1" w:after="100" w:afterAutospacing="1" w:line="480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4B5B2CC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1D07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8E924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1 (20.0%)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94CC7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4EA4A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4 (16.0%)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CD50D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62818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-</w:t>
            </w:r>
          </w:p>
        </w:tc>
      </w:tr>
      <w:tr w:rsidR="005F0B91" w:rsidRPr="00243A69" w14:paraId="1BE23C1E" w14:textId="77777777" w:rsidTr="00DE434C">
        <w:trPr>
          <w:trHeight w:val="399"/>
        </w:trPr>
        <w:tc>
          <w:tcPr>
            <w:tcW w:w="170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B7D70EA" w14:textId="77777777" w:rsidR="005F0B91" w:rsidRPr="00E54BFD" w:rsidRDefault="005F0B91" w:rsidP="007E7D66">
            <w:pPr>
              <w:spacing w:before="100" w:beforeAutospacing="1" w:after="100" w:afterAutospacing="1"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E54BFD">
              <w:rPr>
                <w:rFonts w:cstheme="minorHAnsi"/>
                <w:sz w:val="20"/>
                <w:szCs w:val="20"/>
                <w:lang w:val="en-US"/>
              </w:rPr>
              <w:t>Serbia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661C09C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F270766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753AF05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06E19ED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AE55B0A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5F0B91" w:rsidRPr="00243A69" w14:paraId="0B0033DC" w14:textId="77777777" w:rsidTr="00DE434C">
        <w:trPr>
          <w:trHeight w:val="399"/>
        </w:trPr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1290830" w14:textId="1C15976E" w:rsidR="005F0B91" w:rsidRPr="00E54BFD" w:rsidRDefault="00DC6156" w:rsidP="007E7D66">
            <w:pPr>
              <w:spacing w:before="100" w:beforeAutospacing="1" w:after="100" w:afterAutospacing="1" w:line="480" w:lineRule="auto"/>
              <w:rPr>
                <w:rFonts w:cstheme="minorHAnsi"/>
                <w:lang w:val="en-US"/>
              </w:rPr>
            </w:pPr>
            <w:r w:rsidRPr="00E54BFD">
              <w:rPr>
                <w:rFonts w:cstheme="minorHAnsi"/>
                <w:sz w:val="20"/>
                <w:szCs w:val="20"/>
                <w:lang w:val="en-US"/>
              </w:rPr>
              <w:t>Burgel cluster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E2C099B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CAA7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955EC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3 (75.0%)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ED7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23E0A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18 (58.1%)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ED2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2D069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9 (60.0%)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E58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2309F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20 (52.6%)</w:t>
            </w:r>
          </w:p>
        </w:tc>
      </w:tr>
      <w:tr w:rsidR="005F0B91" w:rsidRPr="00243A69" w14:paraId="5644BF33" w14:textId="77777777" w:rsidTr="00DE434C">
        <w:trPr>
          <w:trHeight w:val="399"/>
        </w:trPr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1D22836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rPr>
                <w:rFonts w:cstheme="minorHAnsi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65D5651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9BCE7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52BD5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2 (18.2%)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8DB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F4C04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27 (32.5%)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FE2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413C9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10 (40.0%)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DCE18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F7FA29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16 (39.0%)</w:t>
            </w:r>
          </w:p>
        </w:tc>
      </w:tr>
      <w:tr w:rsidR="005F0B91" w:rsidRPr="00243A69" w14:paraId="0E43E13B" w14:textId="77777777" w:rsidTr="00DE434C">
        <w:trPr>
          <w:trHeight w:val="399"/>
        </w:trPr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667EC3C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rPr>
                <w:rFonts w:cstheme="minorHAnsi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BDE7211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EB8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ADFD4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1 (50.0%)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3E78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97FFD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25 (46.3%)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DC07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FDAB0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6 (66.7%)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B8D6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55A3F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3 (27.3%)</w:t>
            </w:r>
          </w:p>
        </w:tc>
      </w:tr>
      <w:tr w:rsidR="005F0B91" w:rsidRPr="00243A69" w14:paraId="0C0867E3" w14:textId="77777777" w:rsidTr="00DE434C">
        <w:trPr>
          <w:trHeight w:val="399"/>
        </w:trPr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D244CB4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rPr>
                <w:rFonts w:cstheme="minorHAnsi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49F7F0A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63BE7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980D2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0 (0.0%)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DC07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FB822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2 (66.7%)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8696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79A8A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1 (100.0%)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B1D4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05DB9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1 (25.0%)</w:t>
            </w:r>
          </w:p>
        </w:tc>
      </w:tr>
      <w:tr w:rsidR="005F0B91" w:rsidRPr="00243A69" w14:paraId="374CC8B9" w14:textId="77777777" w:rsidTr="00DE434C">
        <w:trPr>
          <w:trHeight w:val="399"/>
        </w:trPr>
        <w:tc>
          <w:tcPr>
            <w:tcW w:w="1701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9863599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rPr>
                <w:rFonts w:cstheme="minorHAnsi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CC30905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63BE7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DE7E0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0 (0.0%)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B6D6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534F3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4 (26.7%)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1D07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D0712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1 (20.0%)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63BE7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5319A" w14:textId="77777777" w:rsidR="005F0B91" w:rsidRPr="00DE434C" w:rsidRDefault="005F0B91" w:rsidP="007E7D66">
            <w:pPr>
              <w:spacing w:before="100" w:beforeAutospacing="1" w:after="100" w:afterAutospacing="1" w:line="48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E434C">
              <w:rPr>
                <w:rFonts w:ascii="Calibri" w:hAnsi="Calibri" w:cs="Calibri"/>
                <w:sz w:val="20"/>
                <w:szCs w:val="20"/>
                <w:lang w:val="en-US"/>
              </w:rPr>
              <w:t>0 (0.0%)</w:t>
            </w:r>
          </w:p>
        </w:tc>
      </w:tr>
    </w:tbl>
    <w:p w14:paraId="635598EA" w14:textId="77777777" w:rsidR="00970C82" w:rsidRPr="00C80D20" w:rsidRDefault="005F0B91" w:rsidP="00DE434C">
      <w:pPr>
        <w:spacing w:after="160" w:line="480" w:lineRule="auto"/>
        <w:rPr>
          <w:rFonts w:cstheme="minorHAnsi"/>
          <w:lang w:val="en-US"/>
        </w:rPr>
      </w:pPr>
      <w:r w:rsidRPr="00E54BFD">
        <w:rPr>
          <w:rFonts w:cstheme="minorHAnsi"/>
          <w:lang w:val="en-US"/>
        </w:rPr>
        <w:t>Groups with a low proportion of deaths (&lt;35%) are colored in green.</w:t>
      </w:r>
      <w:r w:rsidR="00A0474D" w:rsidRPr="00E54BFD">
        <w:rPr>
          <w:rFonts w:cstheme="minorHAnsi"/>
          <w:lang w:val="en-US"/>
        </w:rPr>
        <w:t xml:space="preserve"> </w:t>
      </w:r>
      <w:r w:rsidRPr="00E54BFD">
        <w:rPr>
          <w:rFonts w:cstheme="minorHAnsi"/>
          <w:lang w:val="en-US"/>
        </w:rPr>
        <w:t xml:space="preserve">Groups with a moderate proportion of deaths (≥35% to &lt;80%) are colored </w:t>
      </w:r>
      <w:r w:rsidRPr="00C80D20">
        <w:rPr>
          <w:rFonts w:cstheme="minorHAnsi"/>
          <w:lang w:val="en-US"/>
        </w:rPr>
        <w:t>in yellow to orange.</w:t>
      </w:r>
      <w:r w:rsidR="00A0474D" w:rsidRPr="00C80D20">
        <w:rPr>
          <w:rFonts w:cstheme="minorHAnsi"/>
          <w:lang w:val="en-US"/>
        </w:rPr>
        <w:t xml:space="preserve"> </w:t>
      </w:r>
      <w:r w:rsidRPr="00C80D20">
        <w:rPr>
          <w:rFonts w:cstheme="minorHAnsi"/>
          <w:lang w:val="en-US"/>
        </w:rPr>
        <w:t>Groups with a high proportion of deaths (</w:t>
      </w:r>
      <w:r w:rsidRPr="00C80D20">
        <w:rPr>
          <w:rFonts w:ascii="BISansOpti" w:hAnsi="BISansOpti" w:cstheme="minorHAnsi"/>
          <w:lang w:val="en-US"/>
        </w:rPr>
        <w:t>≥</w:t>
      </w:r>
      <w:r w:rsidRPr="00C80D20">
        <w:rPr>
          <w:rFonts w:cstheme="minorHAnsi"/>
          <w:lang w:val="en-US"/>
        </w:rPr>
        <w:t>80%) are colored in red.</w:t>
      </w:r>
      <w:r w:rsidR="00970C82" w:rsidRPr="00C80D20">
        <w:rPr>
          <w:rFonts w:cstheme="minorHAnsi"/>
          <w:lang w:val="en-US"/>
        </w:rPr>
        <w:t xml:space="preserve"> </w:t>
      </w:r>
    </w:p>
    <w:p w14:paraId="3DB03A70" w14:textId="50EB0618" w:rsidR="00A0474D" w:rsidRPr="00C80D20" w:rsidRDefault="00A0474D" w:rsidP="00DE434C">
      <w:pPr>
        <w:spacing w:after="160" w:line="480" w:lineRule="auto"/>
        <w:rPr>
          <w:rFonts w:cstheme="minorHAnsi"/>
          <w:lang w:val="en-US"/>
        </w:rPr>
      </w:pPr>
      <w:r w:rsidRPr="00C80D20">
        <w:rPr>
          <w:lang w:val="en-US"/>
        </w:rPr>
        <w:lastRenderedPageBreak/>
        <w:t xml:space="preserve">ACOS, </w:t>
      </w:r>
      <w:r w:rsidRPr="00C80D20">
        <w:rPr>
          <w:rFonts w:cstheme="minorHAnsi"/>
          <w:lang w:val="en-US"/>
        </w:rPr>
        <w:t>asthma–COPD overlap syndrome; AE CB, frequent exacerbators with chronic bronchitis; AE NON-CB, frequent exacerbators without chronic bronchitis; NON-AE, non-exacerbators.</w:t>
      </w:r>
    </w:p>
    <w:p w14:paraId="007B19B0" w14:textId="2FCAD14B" w:rsidR="00970C82" w:rsidRPr="00C80D20" w:rsidRDefault="00D31ACC" w:rsidP="00DE434C">
      <w:pPr>
        <w:spacing w:after="160" w:line="480" w:lineRule="auto"/>
        <w:rPr>
          <w:rFonts w:cstheme="minorHAnsi"/>
          <w:lang w:val="en-US"/>
        </w:rPr>
      </w:pPr>
      <w:r w:rsidRPr="00C80D20">
        <w:rPr>
          <w:rFonts w:cstheme="minorHAnsi"/>
          <w:lang w:val="en-US"/>
        </w:rPr>
        <w:t>Cluster 1, very severe comorbid; Cluster 2, moderate-to-severe respiratory; Cluster 3, moderate-to-severe comorbid/obese; Cluster 4, very severe respiratory</w:t>
      </w:r>
      <w:r w:rsidR="00E44F50" w:rsidRPr="00C80D20">
        <w:rPr>
          <w:rFonts w:cstheme="minorHAnsi"/>
          <w:lang w:val="en-US"/>
        </w:rPr>
        <w:t>;</w:t>
      </w:r>
      <w:r w:rsidRPr="00C80D20">
        <w:rPr>
          <w:rFonts w:cstheme="minorHAnsi"/>
          <w:lang w:val="en-US"/>
        </w:rPr>
        <w:t xml:space="preserve"> Cluster 5, mild respiratory.</w:t>
      </w:r>
    </w:p>
    <w:p w14:paraId="69085A04" w14:textId="77777777" w:rsidR="00B15091" w:rsidRPr="00C80D20" w:rsidRDefault="00B15091">
      <w:pPr>
        <w:spacing w:after="160" w:line="259" w:lineRule="auto"/>
        <w:rPr>
          <w:b/>
          <w:bCs/>
          <w:lang w:val="en-US"/>
        </w:rPr>
      </w:pPr>
      <w:r w:rsidRPr="00C80D20">
        <w:rPr>
          <w:b/>
          <w:bCs/>
          <w:lang w:val="en-US"/>
        </w:rPr>
        <w:br w:type="page"/>
      </w:r>
    </w:p>
    <w:p w14:paraId="77750941" w14:textId="4F1162CE" w:rsidR="006353BB" w:rsidRPr="00C80D20" w:rsidRDefault="009455E9" w:rsidP="00B15091">
      <w:pPr>
        <w:spacing w:after="160" w:line="480" w:lineRule="auto"/>
        <w:rPr>
          <w:rFonts w:cstheme="minorHAnsi"/>
          <w:lang w:val="en-US"/>
        </w:rPr>
      </w:pPr>
      <w:r w:rsidRPr="00C80D20">
        <w:rPr>
          <w:b/>
          <w:bCs/>
          <w:lang w:val="en-US"/>
        </w:rPr>
        <w:lastRenderedPageBreak/>
        <w:t xml:space="preserve">Supplementary Table 3: </w:t>
      </w:r>
      <w:r w:rsidR="006353BB" w:rsidRPr="00C80D20">
        <w:rPr>
          <w:b/>
          <w:bCs/>
          <w:lang w:val="en-US"/>
        </w:rPr>
        <w:t>Baseline demographics by country</w:t>
      </w: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3397"/>
        <w:gridCol w:w="1873"/>
        <w:gridCol w:w="1873"/>
        <w:gridCol w:w="1873"/>
      </w:tblGrid>
      <w:tr w:rsidR="006748CD" w:rsidRPr="00C80D20" w14:paraId="2D3A9B1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FF0F9FA" w14:textId="77777777" w:rsidR="006353BB" w:rsidRPr="00C80D20" w:rsidRDefault="006353BB" w:rsidP="00DE434C">
            <w:pPr>
              <w:spacing w:line="480" w:lineRule="auto"/>
              <w:rPr>
                <w:rFonts w:cstheme="minorHAnsi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873" w:type="dxa"/>
          </w:tcPr>
          <w:p w14:paraId="3AB2C3DD" w14:textId="77777777" w:rsidR="006353BB" w:rsidRPr="00C80D20" w:rsidRDefault="006353BB" w:rsidP="00DE434C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color w:val="auto"/>
                <w:sz w:val="20"/>
                <w:szCs w:val="20"/>
                <w:lang w:val="en-US"/>
              </w:rPr>
              <w:t>Czech Republic (N=443)</w:t>
            </w:r>
          </w:p>
        </w:tc>
        <w:tc>
          <w:tcPr>
            <w:tcW w:w="1873" w:type="dxa"/>
          </w:tcPr>
          <w:p w14:paraId="7710B92B" w14:textId="77777777" w:rsidR="006353BB" w:rsidRPr="00C80D20" w:rsidRDefault="006353BB" w:rsidP="00DE434C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color w:val="auto"/>
                <w:sz w:val="20"/>
                <w:szCs w:val="20"/>
                <w:lang w:val="en-US"/>
              </w:rPr>
              <w:t xml:space="preserve">Serbia </w:t>
            </w:r>
            <w:r w:rsidRPr="00C80D20">
              <w:rPr>
                <w:rFonts w:cstheme="minorHAnsi"/>
                <w:color w:val="auto"/>
                <w:sz w:val="20"/>
                <w:szCs w:val="20"/>
                <w:lang w:val="en-US"/>
              </w:rPr>
              <w:br/>
              <w:t>(N=358)</w:t>
            </w:r>
          </w:p>
        </w:tc>
        <w:tc>
          <w:tcPr>
            <w:tcW w:w="1873" w:type="dxa"/>
          </w:tcPr>
          <w:p w14:paraId="579C9630" w14:textId="77777777" w:rsidR="006353BB" w:rsidRPr="00C80D20" w:rsidRDefault="006353BB" w:rsidP="00DE434C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color w:val="auto"/>
                <w:sz w:val="20"/>
                <w:szCs w:val="20"/>
                <w:lang w:val="en-US"/>
              </w:rPr>
              <w:t>P-value</w:t>
            </w:r>
          </w:p>
        </w:tc>
      </w:tr>
      <w:tr w:rsidR="006748CD" w:rsidRPr="00C80D20" w14:paraId="5DB1638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C5D5BB0" w14:textId="77777777" w:rsidR="006353BB" w:rsidRPr="00C80D20" w:rsidRDefault="006353BB" w:rsidP="00DE434C">
            <w:pPr>
              <w:spacing w:line="480" w:lineRule="auto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Age, mean (SD)*</w:t>
            </w:r>
          </w:p>
        </w:tc>
        <w:tc>
          <w:tcPr>
            <w:tcW w:w="1873" w:type="dxa"/>
          </w:tcPr>
          <w:p w14:paraId="64933299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68.8 (8.4)</w:t>
            </w:r>
          </w:p>
        </w:tc>
        <w:tc>
          <w:tcPr>
            <w:tcW w:w="1873" w:type="dxa"/>
          </w:tcPr>
          <w:p w14:paraId="7E08F23E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65.6 (8.6)</w:t>
            </w:r>
          </w:p>
        </w:tc>
        <w:tc>
          <w:tcPr>
            <w:tcW w:w="1873" w:type="dxa"/>
          </w:tcPr>
          <w:p w14:paraId="38422C7C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P&lt;0.001</w:t>
            </w:r>
          </w:p>
        </w:tc>
      </w:tr>
      <w:tr w:rsidR="006748CD" w:rsidRPr="00C80D20" w14:paraId="6DC133D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944A4CF" w14:textId="77777777" w:rsidR="006353BB" w:rsidRPr="00C80D20" w:rsidRDefault="006353BB" w:rsidP="00DE434C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Gender, %</w:t>
            </w:r>
            <w:r w:rsidRPr="00C80D20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†</w:t>
            </w:r>
          </w:p>
          <w:p w14:paraId="597386D1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Male</w:t>
            </w:r>
          </w:p>
          <w:p w14:paraId="4007F63D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Female</w:t>
            </w:r>
          </w:p>
        </w:tc>
        <w:tc>
          <w:tcPr>
            <w:tcW w:w="1873" w:type="dxa"/>
          </w:tcPr>
          <w:p w14:paraId="0C7E54BC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  <w:p w14:paraId="65856A37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66.1</w:t>
            </w:r>
          </w:p>
          <w:p w14:paraId="4A48A97B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33.9</w:t>
            </w:r>
          </w:p>
        </w:tc>
        <w:tc>
          <w:tcPr>
            <w:tcW w:w="1873" w:type="dxa"/>
          </w:tcPr>
          <w:p w14:paraId="609AA3EE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  <w:p w14:paraId="278FCFE8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65.6</w:t>
            </w:r>
          </w:p>
          <w:p w14:paraId="5327C714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34.4</w:t>
            </w:r>
          </w:p>
        </w:tc>
        <w:tc>
          <w:tcPr>
            <w:tcW w:w="1873" w:type="dxa"/>
          </w:tcPr>
          <w:p w14:paraId="380D3544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P=0.881</w:t>
            </w:r>
          </w:p>
        </w:tc>
      </w:tr>
      <w:tr w:rsidR="006748CD" w:rsidRPr="00C80D20" w14:paraId="38A102A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7EF8E09" w14:textId="77777777" w:rsidR="006353BB" w:rsidRPr="00C80D20" w:rsidRDefault="006353BB" w:rsidP="00DE434C">
            <w:pPr>
              <w:spacing w:line="480" w:lineRule="auto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Mean FEV</w:t>
            </w:r>
            <w:r w:rsidRPr="00C80D20">
              <w:rPr>
                <w:rFonts w:cstheme="minorHAnsi"/>
                <w:b w:val="0"/>
                <w:bCs w:val="0"/>
                <w:sz w:val="20"/>
                <w:szCs w:val="20"/>
                <w:vertAlign w:val="subscript"/>
                <w:lang w:val="en-US"/>
              </w:rPr>
              <w:t>1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t>,</w:t>
            </w: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 xml:space="preserve"> % (SD)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t>*</w:t>
            </w:r>
          </w:p>
        </w:tc>
        <w:tc>
          <w:tcPr>
            <w:tcW w:w="1873" w:type="dxa"/>
          </w:tcPr>
          <w:p w14:paraId="2C28C6B6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59.1 (18.4)</w:t>
            </w:r>
          </w:p>
        </w:tc>
        <w:tc>
          <w:tcPr>
            <w:tcW w:w="1873" w:type="dxa"/>
          </w:tcPr>
          <w:p w14:paraId="335C0CFC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53.4 (18.4)</w:t>
            </w:r>
          </w:p>
        </w:tc>
        <w:tc>
          <w:tcPr>
            <w:tcW w:w="1873" w:type="dxa"/>
          </w:tcPr>
          <w:p w14:paraId="6D6AE35B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P&lt;0.001</w:t>
            </w:r>
          </w:p>
        </w:tc>
      </w:tr>
      <w:tr w:rsidR="006748CD" w:rsidRPr="00C80D20" w14:paraId="6083055F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3EFD6C1" w14:textId="77777777" w:rsidR="006353BB" w:rsidRPr="00C80D20" w:rsidRDefault="006353BB" w:rsidP="00DE434C">
            <w:pPr>
              <w:spacing w:line="480" w:lineRule="auto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Mean BMI, kg/m</w:t>
            </w:r>
            <w:r w:rsidRPr="00C80D20">
              <w:rPr>
                <w:rFonts w:cstheme="minorHAnsi"/>
                <w:b w:val="0"/>
                <w:bCs w:val="0"/>
                <w:sz w:val="20"/>
                <w:szCs w:val="20"/>
                <w:vertAlign w:val="superscript"/>
                <w:lang w:val="en-US"/>
              </w:rPr>
              <w:t>2</w:t>
            </w: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 xml:space="preserve"> (SD)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t>*</w:t>
            </w:r>
          </w:p>
        </w:tc>
        <w:tc>
          <w:tcPr>
            <w:tcW w:w="1873" w:type="dxa"/>
          </w:tcPr>
          <w:p w14:paraId="730E56EB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28.5 (6.2)</w:t>
            </w:r>
          </w:p>
        </w:tc>
        <w:tc>
          <w:tcPr>
            <w:tcW w:w="1873" w:type="dxa"/>
          </w:tcPr>
          <w:p w14:paraId="0829670B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26.3 (4.7)</w:t>
            </w:r>
          </w:p>
        </w:tc>
        <w:tc>
          <w:tcPr>
            <w:tcW w:w="1873" w:type="dxa"/>
          </w:tcPr>
          <w:p w14:paraId="3762B33D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P&lt;0.001</w:t>
            </w:r>
          </w:p>
        </w:tc>
      </w:tr>
      <w:tr w:rsidR="006748CD" w:rsidRPr="00C80D20" w14:paraId="09A1079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D720207" w14:textId="77777777" w:rsidR="006353BB" w:rsidRPr="00C80D20" w:rsidRDefault="006353BB" w:rsidP="00DE434C">
            <w:pPr>
              <w:spacing w:line="480" w:lineRule="auto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Smoking status, n (%)</w:t>
            </w:r>
            <w:r w:rsidRPr="00C80D20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†</w:t>
            </w:r>
          </w:p>
          <w:p w14:paraId="39C48B54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Never</w:t>
            </w:r>
          </w:p>
          <w:p w14:paraId="4421E59D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Passive</w:t>
            </w:r>
          </w:p>
          <w:p w14:paraId="6372988A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Ex-smoker</w:t>
            </w:r>
          </w:p>
          <w:p w14:paraId="3E52E48A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Current smoker</w:t>
            </w:r>
          </w:p>
        </w:tc>
        <w:tc>
          <w:tcPr>
            <w:tcW w:w="1873" w:type="dxa"/>
          </w:tcPr>
          <w:p w14:paraId="0D164605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  <w:p w14:paraId="2A88F706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45 (10.2)</w:t>
            </w:r>
          </w:p>
          <w:p w14:paraId="63796669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2 (0.5)</w:t>
            </w:r>
          </w:p>
          <w:p w14:paraId="435AC40E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291 (65.7)</w:t>
            </w:r>
          </w:p>
          <w:p w14:paraId="0C2014DF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105 (23.7)</w:t>
            </w:r>
          </w:p>
        </w:tc>
        <w:tc>
          <w:tcPr>
            <w:tcW w:w="1873" w:type="dxa"/>
          </w:tcPr>
          <w:p w14:paraId="45CD62F0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  <w:p w14:paraId="7359664E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19 (5.3)</w:t>
            </w:r>
          </w:p>
          <w:p w14:paraId="47B6A55D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5 (1.4)</w:t>
            </w:r>
          </w:p>
          <w:p w14:paraId="44F2B155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222 (62.0)</w:t>
            </w:r>
          </w:p>
          <w:p w14:paraId="2D89EDD6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112 (31.3)</w:t>
            </w:r>
          </w:p>
        </w:tc>
        <w:tc>
          <w:tcPr>
            <w:tcW w:w="1873" w:type="dxa"/>
          </w:tcPr>
          <w:p w14:paraId="1F75EA0F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P=0.005</w:t>
            </w:r>
          </w:p>
        </w:tc>
      </w:tr>
      <w:tr w:rsidR="006748CD" w:rsidRPr="00C80D20" w14:paraId="103C4C7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1ACB992" w14:textId="77777777" w:rsidR="006353BB" w:rsidRPr="00C80D20" w:rsidRDefault="006353BB" w:rsidP="00DE434C">
            <w:pPr>
              <w:spacing w:line="480" w:lineRule="auto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Smoking pack-years mean (SD)*</w:t>
            </w:r>
          </w:p>
        </w:tc>
        <w:tc>
          <w:tcPr>
            <w:tcW w:w="1873" w:type="dxa"/>
          </w:tcPr>
          <w:p w14:paraId="5A57D2BB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33.2 (20.8)</w:t>
            </w:r>
          </w:p>
        </w:tc>
        <w:tc>
          <w:tcPr>
            <w:tcW w:w="1873" w:type="dxa"/>
          </w:tcPr>
          <w:p w14:paraId="763C2EB8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45.0 (26.5)</w:t>
            </w:r>
          </w:p>
        </w:tc>
        <w:tc>
          <w:tcPr>
            <w:tcW w:w="1873" w:type="dxa"/>
          </w:tcPr>
          <w:p w14:paraId="7DD93111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P&lt;0.001</w:t>
            </w:r>
          </w:p>
        </w:tc>
      </w:tr>
      <w:tr w:rsidR="006748CD" w:rsidRPr="00C80D20" w14:paraId="7035851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44F463A" w14:textId="77777777" w:rsidR="006353BB" w:rsidRPr="00C80D20" w:rsidRDefault="006353BB" w:rsidP="00DE434C">
            <w:pPr>
              <w:spacing w:line="480" w:lineRule="auto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Charlson Comorbidity Index, %</w:t>
            </w:r>
            <w:r w:rsidRPr="00C80D20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†</w:t>
            </w:r>
          </w:p>
          <w:p w14:paraId="204611B6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1</w:t>
            </w:r>
          </w:p>
          <w:p w14:paraId="3B2249A9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2</w:t>
            </w:r>
          </w:p>
          <w:p w14:paraId="2D70AA5E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3</w:t>
            </w:r>
          </w:p>
          <w:p w14:paraId="5644A70C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4</w:t>
            </w:r>
          </w:p>
          <w:p w14:paraId="22C95B77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≥5</w:t>
            </w:r>
          </w:p>
        </w:tc>
        <w:tc>
          <w:tcPr>
            <w:tcW w:w="1873" w:type="dxa"/>
          </w:tcPr>
          <w:p w14:paraId="21C6B17C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  <w:p w14:paraId="5E939FF0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40.6</w:t>
            </w:r>
          </w:p>
          <w:p w14:paraId="606B9560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26.6</w:t>
            </w:r>
          </w:p>
          <w:p w14:paraId="1A4E5FE4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17.4</w:t>
            </w:r>
          </w:p>
          <w:p w14:paraId="4BC16367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8.1</w:t>
            </w:r>
          </w:p>
          <w:p w14:paraId="550F3B63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7.2</w:t>
            </w:r>
          </w:p>
        </w:tc>
        <w:tc>
          <w:tcPr>
            <w:tcW w:w="1873" w:type="dxa"/>
          </w:tcPr>
          <w:p w14:paraId="44661E0E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  <w:p w14:paraId="1C9BD7CE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69.8</w:t>
            </w:r>
          </w:p>
          <w:p w14:paraId="21B2AFB6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19.6</w:t>
            </w:r>
          </w:p>
          <w:p w14:paraId="5F0BA398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7.0</w:t>
            </w:r>
          </w:p>
          <w:p w14:paraId="5C8FED30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2.8</w:t>
            </w:r>
          </w:p>
          <w:p w14:paraId="188B24A7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0.8</w:t>
            </w:r>
          </w:p>
        </w:tc>
        <w:tc>
          <w:tcPr>
            <w:tcW w:w="1873" w:type="dxa"/>
          </w:tcPr>
          <w:p w14:paraId="2D09E8D2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P&lt;0.001</w:t>
            </w:r>
          </w:p>
        </w:tc>
      </w:tr>
      <w:tr w:rsidR="006748CD" w:rsidRPr="00C80D20" w14:paraId="793F3B7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03EFA00" w14:textId="77777777" w:rsidR="006353BB" w:rsidRPr="00C80D20" w:rsidRDefault="006353BB" w:rsidP="00DE434C">
            <w:pPr>
              <w:spacing w:line="480" w:lineRule="auto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Comorbidities, n (%)</w:t>
            </w:r>
            <w:r w:rsidRPr="00C80D20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†</w:t>
            </w:r>
          </w:p>
          <w:p w14:paraId="1B09B296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Coronary artery disease</w:t>
            </w:r>
          </w:p>
          <w:p w14:paraId="5E14DD23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Hypertension</w:t>
            </w:r>
          </w:p>
          <w:p w14:paraId="61746DD7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Atrial fibrillation</w:t>
            </w:r>
          </w:p>
          <w:p w14:paraId="4AA6C10C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Hyperlipidemia</w:t>
            </w:r>
          </w:p>
          <w:p w14:paraId="7A48D16E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Osteoporosis</w:t>
            </w:r>
          </w:p>
          <w:p w14:paraId="569774A0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lastRenderedPageBreak/>
              <w:t>Pulmonary embolism</w:t>
            </w:r>
          </w:p>
          <w:p w14:paraId="0B620E25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Depression</w:t>
            </w:r>
          </w:p>
          <w:p w14:paraId="4BC56A1F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Anxiety</w:t>
            </w:r>
          </w:p>
          <w:p w14:paraId="6F850871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Insomnia</w:t>
            </w:r>
          </w:p>
          <w:p w14:paraId="5DA1C771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Gastroesophageal reflux disease</w:t>
            </w:r>
          </w:p>
          <w:p w14:paraId="226D2593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Anemia</w:t>
            </w:r>
          </w:p>
        </w:tc>
        <w:tc>
          <w:tcPr>
            <w:tcW w:w="1873" w:type="dxa"/>
          </w:tcPr>
          <w:p w14:paraId="504744FA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  <w:p w14:paraId="592E1D16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89 (20.1)</w:t>
            </w:r>
          </w:p>
          <w:p w14:paraId="591EAEE8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288 (65.0)</w:t>
            </w:r>
          </w:p>
          <w:p w14:paraId="0928D2ED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55 (12.4)</w:t>
            </w:r>
          </w:p>
          <w:p w14:paraId="7E307D00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170 (38.4)</w:t>
            </w:r>
          </w:p>
          <w:p w14:paraId="25385DF7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51 (11.5)</w:t>
            </w:r>
          </w:p>
          <w:p w14:paraId="7E799508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lastRenderedPageBreak/>
              <w:t>13 (2.9)</w:t>
            </w:r>
          </w:p>
          <w:p w14:paraId="19575EFA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53 (12.0)</w:t>
            </w:r>
          </w:p>
          <w:p w14:paraId="47E35517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46 (10.4)</w:t>
            </w:r>
          </w:p>
          <w:p w14:paraId="77443D00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86 (19.4)</w:t>
            </w:r>
          </w:p>
          <w:p w14:paraId="0FE52D8D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95 (21.4)</w:t>
            </w:r>
          </w:p>
          <w:p w14:paraId="66113A22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16 (3.6)</w:t>
            </w:r>
          </w:p>
        </w:tc>
        <w:tc>
          <w:tcPr>
            <w:tcW w:w="1873" w:type="dxa"/>
          </w:tcPr>
          <w:p w14:paraId="3DF0283B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  <w:p w14:paraId="41443F44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51 (14.2)</w:t>
            </w:r>
          </w:p>
          <w:p w14:paraId="723BF9C1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247 (69.0)</w:t>
            </w:r>
          </w:p>
          <w:p w14:paraId="01E94A18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29 (8.1)</w:t>
            </w:r>
          </w:p>
          <w:p w14:paraId="6DCC1A43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40 (11.2)</w:t>
            </w:r>
          </w:p>
          <w:p w14:paraId="4A18683D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14 (3.9)</w:t>
            </w:r>
          </w:p>
          <w:p w14:paraId="2563CC4C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lastRenderedPageBreak/>
              <w:t>4 (1.1)</w:t>
            </w:r>
          </w:p>
          <w:p w14:paraId="00A134D0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17 (4.7)</w:t>
            </w:r>
          </w:p>
          <w:p w14:paraId="4373C1B1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14 (3.9)</w:t>
            </w:r>
          </w:p>
          <w:p w14:paraId="4ADA6AA2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18 (5.0)</w:t>
            </w:r>
          </w:p>
          <w:p w14:paraId="3839AB29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11 (3.1)</w:t>
            </w:r>
          </w:p>
          <w:p w14:paraId="1768035D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4 (1.1)</w:t>
            </w:r>
          </w:p>
        </w:tc>
        <w:tc>
          <w:tcPr>
            <w:tcW w:w="1873" w:type="dxa"/>
          </w:tcPr>
          <w:p w14:paraId="0C55B47F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  <w:p w14:paraId="4EFA17F8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0.032</w:t>
            </w:r>
          </w:p>
          <w:p w14:paraId="6B7668E5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0.258</w:t>
            </w:r>
          </w:p>
          <w:p w14:paraId="38A3174C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0.049</w:t>
            </w:r>
          </w:p>
          <w:p w14:paraId="63C18D0F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&lt;0.001</w:t>
            </w:r>
          </w:p>
          <w:p w14:paraId="134D591C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&lt;0.001</w:t>
            </w:r>
          </w:p>
          <w:p w14:paraId="196046CA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lastRenderedPageBreak/>
              <w:t>0.088</w:t>
            </w:r>
          </w:p>
          <w:p w14:paraId="1D886F07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&lt;0.001</w:t>
            </w:r>
          </w:p>
          <w:p w14:paraId="16182980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0.001</w:t>
            </w:r>
          </w:p>
          <w:p w14:paraId="37FCD1B1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&lt;0.001</w:t>
            </w:r>
          </w:p>
          <w:p w14:paraId="790543FF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&lt;0.001</w:t>
            </w:r>
          </w:p>
          <w:p w14:paraId="5A0E7F87" w14:textId="77777777" w:rsidR="006353BB" w:rsidRPr="00C80D20" w:rsidRDefault="006353BB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0.038</w:t>
            </w:r>
          </w:p>
        </w:tc>
      </w:tr>
      <w:tr w:rsidR="006748CD" w:rsidRPr="00C80D20" w14:paraId="6A40550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9D9A492" w14:textId="11B13736" w:rsidR="006353BB" w:rsidRPr="00C80D20" w:rsidRDefault="00674274" w:rsidP="00DE434C">
            <w:pPr>
              <w:spacing w:line="480" w:lineRule="auto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lastRenderedPageBreak/>
              <w:t>Treatment</w:t>
            </w:r>
            <w:r w:rsidR="006353BB"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, n (%)</w:t>
            </w:r>
            <w:r w:rsidR="006353BB" w:rsidRPr="00C80D20">
              <w:rPr>
                <w:rFonts w:cstheme="minorHAnsi"/>
                <w:b w:val="0"/>
                <w:bCs w:val="0"/>
                <w:sz w:val="20"/>
                <w:szCs w:val="20"/>
                <w:vertAlign w:val="superscript"/>
                <w:lang w:val="en-US"/>
              </w:rPr>
              <w:t>†</w:t>
            </w:r>
          </w:p>
          <w:p w14:paraId="7D8B2238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LAMA</w:t>
            </w:r>
          </w:p>
          <w:p w14:paraId="5DACAC7D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LABA</w:t>
            </w:r>
          </w:p>
          <w:p w14:paraId="446211D9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ICS</w:t>
            </w:r>
          </w:p>
          <w:p w14:paraId="015394E4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LAMA + LABA</w:t>
            </w:r>
          </w:p>
          <w:p w14:paraId="7E83A73F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LAMA + ICS</w:t>
            </w:r>
          </w:p>
          <w:p w14:paraId="1BB4137A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LABA + ICS</w:t>
            </w:r>
          </w:p>
          <w:p w14:paraId="665BEA70" w14:textId="77777777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LAMA + LABA + ICS</w:t>
            </w:r>
          </w:p>
          <w:p w14:paraId="4015B8F1" w14:textId="34C61BB8" w:rsidR="00764AA8" w:rsidRPr="00C80D20" w:rsidRDefault="00764AA8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LTOT</w:t>
            </w:r>
            <w:r w:rsidR="00510A8B" w:rsidRPr="00C80D20">
              <w:rPr>
                <w:rFonts w:cstheme="minorHAnsi"/>
                <w:b w:val="0"/>
                <w:bCs w:val="0"/>
                <w:sz w:val="20"/>
                <w:szCs w:val="20"/>
                <w:vertAlign w:val="superscript"/>
                <w:lang w:val="en-US"/>
              </w:rPr>
              <w:t>‡</w:t>
            </w:r>
          </w:p>
          <w:p w14:paraId="6F3DB096" w14:textId="15718C08" w:rsidR="006353BB" w:rsidRPr="00C80D20" w:rsidRDefault="006353BB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0"/>
                <w:szCs w:val="20"/>
                <w:lang w:val="en-US"/>
              </w:rPr>
              <w:t>None of them</w:t>
            </w:r>
          </w:p>
        </w:tc>
        <w:tc>
          <w:tcPr>
            <w:tcW w:w="1873" w:type="dxa"/>
          </w:tcPr>
          <w:p w14:paraId="2CAC6BE5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  <w:p w14:paraId="6DB3FE57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42 (9.5)</w:t>
            </w:r>
          </w:p>
          <w:p w14:paraId="2D313AC1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89 (20.1)</w:t>
            </w:r>
          </w:p>
          <w:p w14:paraId="54A7CE5C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3 (0.7)</w:t>
            </w:r>
          </w:p>
          <w:p w14:paraId="44A48DDE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71 (16.0)</w:t>
            </w:r>
          </w:p>
          <w:p w14:paraId="77E34D72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3 (0.7)</w:t>
            </w:r>
          </w:p>
          <w:p w14:paraId="661EF969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68 (15.3)</w:t>
            </w:r>
          </w:p>
          <w:p w14:paraId="4D5319AB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134 (30.2)</w:t>
            </w:r>
          </w:p>
          <w:p w14:paraId="491EF5F0" w14:textId="716AA663" w:rsidR="00764AA8" w:rsidRPr="00C80D20" w:rsidRDefault="00681647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30 (6.9)</w:t>
            </w:r>
          </w:p>
          <w:p w14:paraId="080C9DE0" w14:textId="285E6A41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33 (7.4)</w:t>
            </w:r>
          </w:p>
        </w:tc>
        <w:tc>
          <w:tcPr>
            <w:tcW w:w="1873" w:type="dxa"/>
          </w:tcPr>
          <w:p w14:paraId="67114B4D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  <w:p w14:paraId="1D82BA44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69 (19.3)</w:t>
            </w:r>
          </w:p>
          <w:p w14:paraId="3B308EC2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9 (2.5)</w:t>
            </w:r>
          </w:p>
          <w:p w14:paraId="50E169F7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5 (1.4)</w:t>
            </w:r>
          </w:p>
          <w:p w14:paraId="72AAF920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11 (3.1)</w:t>
            </w:r>
          </w:p>
          <w:p w14:paraId="24243D02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0 (0.0)</w:t>
            </w:r>
          </w:p>
          <w:p w14:paraId="1D453D49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74 (20.7)</w:t>
            </w:r>
          </w:p>
          <w:p w14:paraId="044CDEE8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171 (47.8)</w:t>
            </w:r>
          </w:p>
          <w:p w14:paraId="5EFADAC1" w14:textId="3DAA414F" w:rsidR="00764AA8" w:rsidRPr="00C80D20" w:rsidRDefault="00681647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15 (4.2)</w:t>
            </w:r>
          </w:p>
          <w:p w14:paraId="14102567" w14:textId="48361CC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19 (5.3)</w:t>
            </w:r>
          </w:p>
        </w:tc>
        <w:tc>
          <w:tcPr>
            <w:tcW w:w="1873" w:type="dxa"/>
          </w:tcPr>
          <w:p w14:paraId="4A779FF5" w14:textId="77777777" w:rsidR="006353BB" w:rsidRPr="00C80D20" w:rsidRDefault="006353BB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P&lt;0.001</w:t>
            </w:r>
          </w:p>
        </w:tc>
      </w:tr>
    </w:tbl>
    <w:p w14:paraId="6ACB77B7" w14:textId="77777777" w:rsidR="006353BB" w:rsidRPr="00C80D20" w:rsidRDefault="006353BB" w:rsidP="00DE434C">
      <w:pPr>
        <w:spacing w:line="480" w:lineRule="auto"/>
        <w:rPr>
          <w:lang w:val="en-US"/>
        </w:rPr>
      </w:pPr>
      <w:r w:rsidRPr="00C80D20">
        <w:rPr>
          <w:lang w:val="en-US"/>
        </w:rPr>
        <w:t>*Mann–Whitney test.</w:t>
      </w:r>
    </w:p>
    <w:p w14:paraId="1ABCA211" w14:textId="77777777" w:rsidR="006353BB" w:rsidRPr="00C80D20" w:rsidRDefault="006353BB" w:rsidP="00DE434C">
      <w:pPr>
        <w:spacing w:line="480" w:lineRule="auto"/>
        <w:rPr>
          <w:rFonts w:cstheme="minorHAnsi"/>
          <w:lang w:val="en-US"/>
        </w:rPr>
      </w:pPr>
      <w:r w:rsidRPr="00C80D20">
        <w:rPr>
          <w:rFonts w:cstheme="minorHAnsi"/>
          <w:vertAlign w:val="superscript"/>
          <w:lang w:val="en-US"/>
        </w:rPr>
        <w:t>†</w:t>
      </w:r>
      <w:r w:rsidRPr="00C80D20">
        <w:rPr>
          <w:rFonts w:cstheme="minorHAnsi"/>
          <w:lang w:val="en-US"/>
        </w:rPr>
        <w:t>Fisher’s exact test.</w:t>
      </w:r>
    </w:p>
    <w:p w14:paraId="6EA8CFFA" w14:textId="57C4D85A" w:rsidR="00510A8B" w:rsidRPr="00C80D20" w:rsidRDefault="00510A8B" w:rsidP="00DE434C">
      <w:pPr>
        <w:spacing w:line="480" w:lineRule="auto"/>
        <w:rPr>
          <w:rFonts w:cstheme="minorHAnsi"/>
          <w:sz w:val="32"/>
          <w:szCs w:val="32"/>
          <w:lang w:val="en-US"/>
        </w:rPr>
      </w:pPr>
      <w:r w:rsidRPr="00C80D20">
        <w:rPr>
          <w:rFonts w:cstheme="minorHAnsi"/>
          <w:vertAlign w:val="superscript"/>
          <w:lang w:val="en-US"/>
        </w:rPr>
        <w:t>‡</w:t>
      </w:r>
      <w:r w:rsidRPr="00C80D20">
        <w:rPr>
          <w:rFonts w:cstheme="minorHAnsi"/>
          <w:lang w:val="en-US"/>
        </w:rPr>
        <w:t xml:space="preserve">No information about </w:t>
      </w:r>
      <w:r w:rsidR="00AF2511" w:rsidRPr="00C80D20">
        <w:rPr>
          <w:rFonts w:cstheme="minorHAnsi"/>
          <w:lang w:val="en-US"/>
        </w:rPr>
        <w:t>LTOT in 12 patients (7 Czech and 5 Serbian).</w:t>
      </w:r>
    </w:p>
    <w:p w14:paraId="51A21FF2" w14:textId="25787ACD" w:rsidR="006353BB" w:rsidRPr="00C80D20" w:rsidRDefault="006353BB" w:rsidP="00DE434C">
      <w:pPr>
        <w:spacing w:line="480" w:lineRule="auto"/>
        <w:rPr>
          <w:lang w:val="en-US"/>
        </w:rPr>
      </w:pPr>
      <w:r w:rsidRPr="00C80D20">
        <w:rPr>
          <w:lang w:val="en-US"/>
        </w:rPr>
        <w:t>BMI, body mass index; FEV</w:t>
      </w:r>
      <w:r w:rsidRPr="00C80D20">
        <w:rPr>
          <w:vertAlign w:val="subscript"/>
          <w:lang w:val="en-US"/>
        </w:rPr>
        <w:t>1</w:t>
      </w:r>
      <w:r w:rsidRPr="00C80D20">
        <w:rPr>
          <w:lang w:val="en-US"/>
        </w:rPr>
        <w:t xml:space="preserve">, forced expiratory volume in 1 second; ICS, inhaled corticosteroid; LABA, long-acting </w:t>
      </w:r>
      <w:r w:rsidRPr="00C80D20">
        <w:rPr>
          <w:rFonts w:cstheme="minorHAnsi"/>
          <w:lang w:val="en-US"/>
        </w:rPr>
        <w:t>β</w:t>
      </w:r>
      <w:r w:rsidRPr="00C80D20">
        <w:rPr>
          <w:vertAlign w:val="subscript"/>
          <w:lang w:val="en-US"/>
        </w:rPr>
        <w:t>2</w:t>
      </w:r>
      <w:r w:rsidRPr="00C80D20">
        <w:rPr>
          <w:lang w:val="en-US"/>
        </w:rPr>
        <w:t>-agonist; LAMA, long-acting muscarinic antagonist;</w:t>
      </w:r>
      <w:r w:rsidR="00764AA8" w:rsidRPr="00C80D20">
        <w:rPr>
          <w:lang w:val="en-US"/>
        </w:rPr>
        <w:t xml:space="preserve"> LTOT, long-term oxygen therapy; </w:t>
      </w:r>
      <w:r w:rsidRPr="00C80D20">
        <w:rPr>
          <w:lang w:val="en-US"/>
        </w:rPr>
        <w:t>SD</w:t>
      </w:r>
      <w:r w:rsidR="0048383B" w:rsidRPr="00C80D20">
        <w:rPr>
          <w:lang w:val="en-US"/>
        </w:rPr>
        <w:t>, </w:t>
      </w:r>
      <w:r w:rsidRPr="00C80D20">
        <w:rPr>
          <w:lang w:val="en-US"/>
        </w:rPr>
        <w:t>standard deviation.</w:t>
      </w:r>
    </w:p>
    <w:p w14:paraId="1EFD2255" w14:textId="77777777" w:rsidR="00282065" w:rsidRPr="00C80D20" w:rsidRDefault="00282065" w:rsidP="00DE434C">
      <w:pPr>
        <w:spacing w:after="160" w:line="480" w:lineRule="auto"/>
        <w:rPr>
          <w:rFonts w:cstheme="minorHAnsi"/>
          <w:b/>
          <w:bCs/>
          <w:lang w:val="en-US"/>
        </w:rPr>
        <w:sectPr w:rsidR="00282065" w:rsidRPr="00C80D20" w:rsidSect="00002E8B">
          <w:footerReference w:type="default" r:id="rId16"/>
          <w:pgSz w:w="11906" w:h="16838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2EB331EB" w14:textId="51AF51A0" w:rsidR="00282065" w:rsidRPr="00C80D20" w:rsidRDefault="009455E9" w:rsidP="00DE434C">
      <w:pPr>
        <w:spacing w:after="160" w:line="480" w:lineRule="auto"/>
        <w:rPr>
          <w:rFonts w:cstheme="minorHAnsi"/>
          <w:b/>
          <w:bCs/>
          <w:lang w:val="en-US"/>
        </w:rPr>
      </w:pPr>
      <w:r w:rsidRPr="00C80D20">
        <w:rPr>
          <w:b/>
          <w:bCs/>
          <w:lang w:val="en-US"/>
        </w:rPr>
        <w:lastRenderedPageBreak/>
        <w:t xml:space="preserve">Supplementary Table 4: </w:t>
      </w:r>
      <w:r w:rsidR="00282065" w:rsidRPr="00C80D20">
        <w:rPr>
          <w:rFonts w:cstheme="minorHAnsi"/>
          <w:b/>
          <w:bCs/>
          <w:lang w:val="en-US"/>
        </w:rPr>
        <w:t>Survival by country</w:t>
      </w:r>
    </w:p>
    <w:tbl>
      <w:tblPr>
        <w:tblW w:w="14682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4"/>
        <w:gridCol w:w="709"/>
        <w:gridCol w:w="1418"/>
        <w:gridCol w:w="708"/>
        <w:gridCol w:w="1418"/>
        <w:gridCol w:w="709"/>
        <w:gridCol w:w="1417"/>
        <w:gridCol w:w="709"/>
        <w:gridCol w:w="1417"/>
        <w:gridCol w:w="851"/>
        <w:gridCol w:w="1417"/>
        <w:gridCol w:w="1418"/>
        <w:gridCol w:w="1357"/>
      </w:tblGrid>
      <w:tr w:rsidR="006748CD" w:rsidRPr="00C80D20" w14:paraId="35A776A2" w14:textId="77777777" w:rsidTr="00DE434C">
        <w:trPr>
          <w:trHeight w:val="209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8EE15C" w14:textId="77777777" w:rsidR="00282065" w:rsidRPr="00C80D20" w:rsidRDefault="00282065" w:rsidP="00DE434C">
            <w:pPr>
              <w:spacing w:line="48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6849DC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1-year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E642AD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2-year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98EB2D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3-year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82C86F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4-year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500ECF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5-year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0954F5CB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1B661104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</w:tr>
      <w:tr w:rsidR="006748CD" w:rsidRPr="00C80D20" w14:paraId="701BBB0E" w14:textId="77777777" w:rsidTr="00DE434C">
        <w:trPr>
          <w:trHeight w:val="25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7EF6D2" w14:textId="77777777" w:rsidR="00282065" w:rsidRPr="00C80D20" w:rsidRDefault="00282065" w:rsidP="00DE434C">
            <w:pPr>
              <w:spacing w:line="48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CFCB8D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C0C467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3B77A3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698859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A099E5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3CBEAF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6C06E8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51C91F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9D981B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E12896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CDEE82B" w14:textId="77064D0C" w:rsidR="00282065" w:rsidRPr="00C80D20" w:rsidRDefault="00282065" w:rsidP="00DE434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Median of survival</w:t>
            </w:r>
          </w:p>
          <w:p w14:paraId="0E7DA632" w14:textId="77777777" w:rsidR="00282065" w:rsidRPr="00C80D20" w:rsidRDefault="00282065" w:rsidP="00DE434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(95% CI) [months]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55D8749" w14:textId="77777777" w:rsidR="00282065" w:rsidRPr="00C80D20" w:rsidRDefault="00282065" w:rsidP="00DE434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HR (95% CI)</w:t>
            </w:r>
          </w:p>
        </w:tc>
      </w:tr>
      <w:tr w:rsidR="006748CD" w:rsidRPr="00C80D20" w14:paraId="2B95B6F7" w14:textId="77777777" w:rsidTr="00DE434C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2E4097C" w14:textId="77777777" w:rsidR="00282065" w:rsidRPr="00C80D20" w:rsidRDefault="00282065" w:rsidP="00DE434C">
            <w:pPr>
              <w:spacing w:line="480" w:lineRule="auto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Czech Republic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4CCE90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N=417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9D2F2B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0.941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(0.919–0.963)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27820D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N=385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B5091C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0.869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(0.838–0.900)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2B4F97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N=351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991437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0.792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(0.755–0.830)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A9834F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N=325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1F34F5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0.734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(0.692–0.775)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3F6AE0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N=293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F40557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0.661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(0.617–0.705)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BF03" w14:textId="52F9E506" w:rsidR="00282065" w:rsidRPr="00C80D20" w:rsidRDefault="005B68E6" w:rsidP="00DE434C">
            <w:pPr>
              <w:spacing w:after="160" w:line="480" w:lineRule="auto"/>
              <w:jc w:val="center"/>
              <w:rPr>
                <w:rFonts w:cstheme="minorHAnsi"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598D9" w14:textId="77777777" w:rsidR="00282065" w:rsidRPr="00C80D20" w:rsidRDefault="00282065" w:rsidP="00DE434C">
            <w:pPr>
              <w:spacing w:after="160" w:line="480" w:lineRule="auto"/>
              <w:jc w:val="center"/>
              <w:rPr>
                <w:rFonts w:cstheme="minorHAnsi"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Reference category</w:t>
            </w:r>
          </w:p>
        </w:tc>
      </w:tr>
      <w:tr w:rsidR="006748CD" w:rsidRPr="00C80D20" w14:paraId="0AFF9C20" w14:textId="77777777" w:rsidTr="00DE434C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998FE6B" w14:textId="77777777" w:rsidR="00282065" w:rsidRPr="00C80D20" w:rsidRDefault="00282065" w:rsidP="00DE434C">
            <w:pPr>
              <w:spacing w:line="480" w:lineRule="auto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Serbia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651CCB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N=341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0E945A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0.953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(0.930–0.975)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5E1D3B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N=325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9446CA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0.908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(0.878–0.938)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6C6B80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N=308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650F93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0.860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(0.824–0.896)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1360D4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N=290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768A78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0.810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(0.769–0.851)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AAF530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N=260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8CF2DF" w14:textId="77777777" w:rsidR="00282065" w:rsidRPr="00C80D20" w:rsidRDefault="00282065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0.726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(0.680–0.772)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4E5D4E" w14:textId="6D3A1C66" w:rsidR="00282065" w:rsidRPr="00C80D20" w:rsidRDefault="00191E32" w:rsidP="00DE434C">
            <w:pPr>
              <w:spacing w:after="160" w:line="480" w:lineRule="auto"/>
              <w:jc w:val="center"/>
              <w:rPr>
                <w:rFonts w:cstheme="minorHAnsi"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5E62C3" w14:textId="77777777" w:rsidR="00282065" w:rsidRPr="00C80D20" w:rsidRDefault="00282065" w:rsidP="00DE434C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0.8 (0.6–1.0); P=0.036</w:t>
            </w:r>
          </w:p>
        </w:tc>
      </w:tr>
    </w:tbl>
    <w:p w14:paraId="44182DA8" w14:textId="77777777" w:rsidR="00282065" w:rsidRPr="00C80D20" w:rsidRDefault="00282065" w:rsidP="00DE434C">
      <w:pPr>
        <w:spacing w:after="160" w:line="480" w:lineRule="auto"/>
        <w:rPr>
          <w:rFonts w:cstheme="minorHAnsi"/>
          <w:lang w:val="en-US"/>
        </w:rPr>
      </w:pPr>
      <w:r w:rsidRPr="00C80D20">
        <w:rPr>
          <w:rFonts w:cstheme="minorHAnsi"/>
          <w:lang w:val="en-US"/>
        </w:rPr>
        <w:t>CI, confidence interval; HR, hazard ratio; OS, overall survival.</w:t>
      </w:r>
    </w:p>
    <w:p w14:paraId="6E9C4E2F" w14:textId="5623510D" w:rsidR="00282065" w:rsidRPr="00C80D20" w:rsidRDefault="005A62CC" w:rsidP="00DE434C">
      <w:pPr>
        <w:spacing w:after="160" w:line="480" w:lineRule="auto"/>
        <w:rPr>
          <w:rFonts w:cstheme="minorHAnsi"/>
          <w:lang w:val="en-US"/>
        </w:rPr>
      </w:pPr>
      <w:r w:rsidRPr="00C80D20">
        <w:rPr>
          <w:rFonts w:cstheme="minorHAnsi"/>
          <w:lang w:val="en-US"/>
        </w:rPr>
        <w:t>Patients from t</w:t>
      </w:r>
      <w:r w:rsidR="00FB438A" w:rsidRPr="00C80D20">
        <w:rPr>
          <w:rFonts w:cstheme="minorHAnsi"/>
          <w:lang w:val="en-US"/>
        </w:rPr>
        <w:t>he</w:t>
      </w:r>
      <w:r w:rsidRPr="00C80D20">
        <w:rPr>
          <w:rFonts w:cstheme="minorHAnsi"/>
          <w:lang w:val="en-US"/>
        </w:rPr>
        <w:t xml:space="preserve"> Czech Republic were used as the comparator for the Serbian data. Neither </w:t>
      </w:r>
      <w:r w:rsidR="002A16DD" w:rsidRPr="00C80D20">
        <w:rPr>
          <w:rFonts w:cstheme="minorHAnsi"/>
          <w:lang w:val="en-US"/>
        </w:rPr>
        <w:t>the Czech Republic or Serbi</w:t>
      </w:r>
      <w:r w:rsidR="00440D04" w:rsidRPr="00C80D20">
        <w:rPr>
          <w:rFonts w:cstheme="minorHAnsi"/>
          <w:lang w:val="en-US"/>
        </w:rPr>
        <w:t>an data</w:t>
      </w:r>
      <w:r w:rsidR="002A16DD" w:rsidRPr="00C80D20">
        <w:rPr>
          <w:rFonts w:cstheme="minorHAnsi"/>
          <w:lang w:val="en-US"/>
        </w:rPr>
        <w:t xml:space="preserve"> </w:t>
      </w:r>
      <w:r w:rsidR="00BA70B5" w:rsidRPr="00C80D20">
        <w:rPr>
          <w:rFonts w:cstheme="minorHAnsi"/>
          <w:lang w:val="en-US"/>
        </w:rPr>
        <w:t>met the requirements to calculate median of survival</w:t>
      </w:r>
      <w:r w:rsidR="003A5476" w:rsidRPr="00C80D20">
        <w:rPr>
          <w:rFonts w:cstheme="minorHAnsi"/>
          <w:lang w:val="en-US"/>
        </w:rPr>
        <w:t>.</w:t>
      </w:r>
      <w:r w:rsidR="00FB438A" w:rsidRPr="00C80D20">
        <w:rPr>
          <w:rFonts w:cstheme="minorHAnsi"/>
          <w:lang w:val="en-US"/>
        </w:rPr>
        <w:t xml:space="preserve"> </w:t>
      </w:r>
    </w:p>
    <w:p w14:paraId="6C3513CC" w14:textId="46BA519E" w:rsidR="00282065" w:rsidRPr="00C80D20" w:rsidRDefault="00282065" w:rsidP="00DE434C">
      <w:pPr>
        <w:spacing w:after="160" w:line="480" w:lineRule="auto"/>
        <w:rPr>
          <w:lang w:val="en-US"/>
        </w:rPr>
        <w:sectPr w:rsidR="00282065" w:rsidRPr="00C80D20" w:rsidSect="00282065">
          <w:pgSz w:w="16838" w:h="11906" w:orient="landscape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331488BD" w14:textId="24FD0A4E" w:rsidR="00EB47BD" w:rsidRPr="00C80D20" w:rsidRDefault="009455E9" w:rsidP="00DE434C">
      <w:pPr>
        <w:spacing w:line="480" w:lineRule="auto"/>
        <w:rPr>
          <w:b/>
          <w:bCs/>
          <w:lang w:val="en-US"/>
        </w:rPr>
      </w:pPr>
      <w:r w:rsidRPr="00C80D20">
        <w:rPr>
          <w:b/>
          <w:bCs/>
          <w:lang w:val="en-US"/>
        </w:rPr>
        <w:lastRenderedPageBreak/>
        <w:t xml:space="preserve">Supplementary Table </w:t>
      </w:r>
      <w:r w:rsidR="00811F7E" w:rsidRPr="00C80D20">
        <w:rPr>
          <w:b/>
          <w:bCs/>
          <w:lang w:val="en-US"/>
        </w:rPr>
        <w:t>5</w:t>
      </w:r>
      <w:r w:rsidRPr="00C80D20">
        <w:rPr>
          <w:b/>
          <w:bCs/>
          <w:lang w:val="en-US"/>
        </w:rPr>
        <w:t>:</w:t>
      </w:r>
      <w:r w:rsidR="00811F7E" w:rsidRPr="00C80D20">
        <w:rPr>
          <w:b/>
          <w:bCs/>
          <w:lang w:val="en-US"/>
        </w:rPr>
        <w:t xml:space="preserve"> </w:t>
      </w:r>
      <w:r w:rsidR="00EB47BD" w:rsidRPr="00C80D20">
        <w:rPr>
          <w:b/>
          <w:bCs/>
          <w:lang w:val="en-US"/>
        </w:rPr>
        <w:t>Difference in survival multivariate model</w:t>
      </w:r>
    </w:p>
    <w:tbl>
      <w:tblPr>
        <w:tblStyle w:val="GridTable4"/>
        <w:tblW w:w="67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9"/>
        <w:gridCol w:w="1381"/>
        <w:gridCol w:w="1280"/>
        <w:gridCol w:w="1272"/>
      </w:tblGrid>
      <w:tr w:rsidR="006748CD" w:rsidRPr="00C80D20" w14:paraId="215F015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1B7B94" w14:textId="77777777" w:rsidR="00EB47BD" w:rsidRPr="00C80D20" w:rsidRDefault="00EB47BD" w:rsidP="00DE434C">
            <w:pPr>
              <w:spacing w:line="480" w:lineRule="auto"/>
              <w:rPr>
                <w:rFonts w:cstheme="minorHAnsi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</w:tcPr>
          <w:p w14:paraId="6C60C729" w14:textId="77777777" w:rsidR="00EB47BD" w:rsidRPr="00C80D20" w:rsidRDefault="00EB47BD" w:rsidP="00DE434C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color w:val="auto"/>
                <w:sz w:val="22"/>
                <w:szCs w:val="22"/>
                <w:lang w:val="en-US"/>
              </w:rPr>
              <w:t>HR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</w:tcPr>
          <w:p w14:paraId="57C56D66" w14:textId="77777777" w:rsidR="00EB47BD" w:rsidRPr="00C80D20" w:rsidRDefault="00EB47BD" w:rsidP="00DE434C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color w:val="auto"/>
                <w:sz w:val="22"/>
                <w:szCs w:val="22"/>
                <w:lang w:val="en-US"/>
              </w:rPr>
              <w:t>95% CI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C57C" w14:textId="77777777" w:rsidR="00EB47BD" w:rsidRPr="00C80D20" w:rsidRDefault="00EB47BD" w:rsidP="00DE434C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color w:val="auto"/>
                <w:sz w:val="22"/>
                <w:szCs w:val="22"/>
                <w:lang w:val="en-US"/>
              </w:rPr>
              <w:t>P-value</w:t>
            </w:r>
          </w:p>
        </w:tc>
      </w:tr>
      <w:tr w:rsidR="006748CD" w:rsidRPr="00C80D20" w14:paraId="751A858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C216AE" w14:textId="77777777" w:rsidR="00EB47BD" w:rsidRPr="00C80D20" w:rsidRDefault="00EB47BD" w:rsidP="00DE434C">
            <w:pPr>
              <w:spacing w:line="480" w:lineRule="auto"/>
              <w:rPr>
                <w:rFonts w:cstheme="minorHAnsi"/>
                <w:b w:val="0"/>
                <w:bCs w:val="0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2"/>
                <w:szCs w:val="22"/>
                <w:lang w:val="en-US"/>
              </w:rPr>
              <w:t>Univariate model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ECE907" w14:textId="77777777" w:rsidR="00EB47BD" w:rsidRPr="00C80D20" w:rsidRDefault="00EB47BD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B486E2" w14:textId="77777777" w:rsidR="00EB47BD" w:rsidRPr="00C80D20" w:rsidRDefault="00EB47BD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A78808" w14:textId="77777777" w:rsidR="00EB47BD" w:rsidRPr="00C80D20" w:rsidRDefault="00EB47BD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6748CD" w:rsidRPr="00C80D20" w14:paraId="6D7B7946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817818" w14:textId="77777777" w:rsidR="00EB47BD" w:rsidRPr="00C80D20" w:rsidRDefault="00EB47BD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2"/>
                <w:szCs w:val="22"/>
                <w:lang w:val="en-US"/>
              </w:rPr>
              <w:t>Czech Republic (ref. cat.)</w:t>
            </w:r>
          </w:p>
        </w:tc>
        <w:tc>
          <w:tcPr>
            <w:tcW w:w="138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E8E180" w14:textId="77777777" w:rsidR="00EB47BD" w:rsidRPr="00C80D20" w:rsidRDefault="00EB47BD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1FA87E" w14:textId="77777777" w:rsidR="00EB47BD" w:rsidRPr="00C80D20" w:rsidRDefault="00EB47BD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7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8FBE11" w14:textId="77777777" w:rsidR="00EB47BD" w:rsidRPr="00C80D20" w:rsidRDefault="00EB47BD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6748CD" w:rsidRPr="00C80D20" w14:paraId="5CAA775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E8703C" w14:textId="77777777" w:rsidR="00EB47BD" w:rsidRPr="00C80D20" w:rsidRDefault="00EB47BD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2"/>
                <w:szCs w:val="22"/>
                <w:lang w:val="en-US"/>
              </w:rPr>
              <w:t>Serbia</w:t>
            </w:r>
          </w:p>
        </w:tc>
        <w:tc>
          <w:tcPr>
            <w:tcW w:w="13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42686BC" w14:textId="77777777" w:rsidR="00EB47BD" w:rsidRPr="00C80D20" w:rsidRDefault="00EB47BD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sz w:val="22"/>
                <w:szCs w:val="22"/>
                <w:lang w:val="en-US"/>
              </w:rPr>
              <w:t>0.80</w:t>
            </w:r>
          </w:p>
        </w:tc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50BCB70" w14:textId="77777777" w:rsidR="00EB47BD" w:rsidRPr="00C80D20" w:rsidRDefault="00EB47BD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sz w:val="22"/>
                <w:szCs w:val="22"/>
                <w:lang w:val="en-US"/>
              </w:rPr>
              <w:t>0.65–0.99</w:t>
            </w: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0886C2B" w14:textId="77777777" w:rsidR="00EB47BD" w:rsidRPr="00C80D20" w:rsidRDefault="00EB47BD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sz w:val="22"/>
                <w:szCs w:val="22"/>
                <w:lang w:val="en-US"/>
              </w:rPr>
              <w:t>0.036</w:t>
            </w:r>
          </w:p>
        </w:tc>
      </w:tr>
      <w:tr w:rsidR="006748CD" w:rsidRPr="00C80D20" w14:paraId="1D07D45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B18759" w14:textId="77777777" w:rsidR="00EB47BD" w:rsidRPr="00C80D20" w:rsidRDefault="00EB47BD" w:rsidP="00DE434C">
            <w:pPr>
              <w:spacing w:line="480" w:lineRule="auto"/>
              <w:rPr>
                <w:rFonts w:cstheme="minorHAnsi"/>
                <w:b w:val="0"/>
                <w:bCs w:val="0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2"/>
                <w:szCs w:val="22"/>
                <w:lang w:val="en-US"/>
              </w:rPr>
              <w:t>Multivariate model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A21808" w14:textId="77777777" w:rsidR="00EB47BD" w:rsidRPr="00C80D20" w:rsidRDefault="00EB47BD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80B54F" w14:textId="77777777" w:rsidR="00EB47BD" w:rsidRPr="00C80D20" w:rsidRDefault="00EB47BD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B87FB4" w14:textId="77777777" w:rsidR="00EB47BD" w:rsidRPr="00C80D20" w:rsidRDefault="00EB47BD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6748CD" w:rsidRPr="00C80D20" w14:paraId="191A1BE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6AC18F" w14:textId="77777777" w:rsidR="00EB47BD" w:rsidRPr="00C80D20" w:rsidRDefault="00EB47BD" w:rsidP="00DE434C">
            <w:pPr>
              <w:spacing w:line="480" w:lineRule="auto"/>
              <w:ind w:left="227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2"/>
                <w:szCs w:val="22"/>
                <w:lang w:val="en-US"/>
              </w:rPr>
              <w:t>Czech Republic (ref. cat.)</w:t>
            </w:r>
          </w:p>
        </w:tc>
        <w:tc>
          <w:tcPr>
            <w:tcW w:w="13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90799F" w14:textId="77777777" w:rsidR="00EB47BD" w:rsidRPr="00C80D20" w:rsidRDefault="00EB47BD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96871B" w14:textId="77777777" w:rsidR="00EB47BD" w:rsidRPr="00C80D20" w:rsidRDefault="00EB47BD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C9CF14" w14:textId="77777777" w:rsidR="00EB47BD" w:rsidRPr="00C80D20" w:rsidRDefault="00EB47BD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6748CD" w:rsidRPr="00C80D20" w14:paraId="7D00234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DBE32" w14:textId="77777777" w:rsidR="00EB47BD" w:rsidRPr="00C80D20" w:rsidRDefault="00EB47BD" w:rsidP="00DE434C">
            <w:pPr>
              <w:spacing w:line="480" w:lineRule="auto"/>
              <w:ind w:left="227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2"/>
                <w:szCs w:val="22"/>
                <w:lang w:val="en-US"/>
              </w:rPr>
              <w:t>Serbia</w:t>
            </w:r>
          </w:p>
        </w:tc>
        <w:tc>
          <w:tcPr>
            <w:tcW w:w="13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664401" w14:textId="77777777" w:rsidR="00EB47BD" w:rsidRPr="00C80D20" w:rsidRDefault="00EB47BD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sz w:val="22"/>
                <w:szCs w:val="22"/>
                <w:lang w:val="en-US"/>
              </w:rPr>
              <w:t>0.88</w:t>
            </w:r>
          </w:p>
        </w:tc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4BAAEA" w14:textId="77777777" w:rsidR="00EB47BD" w:rsidRPr="00C80D20" w:rsidRDefault="00EB47BD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sz w:val="22"/>
                <w:szCs w:val="22"/>
                <w:lang w:val="en-US"/>
              </w:rPr>
              <w:t>0.70–1.10</w:t>
            </w: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E8909A" w14:textId="43EF9319" w:rsidR="00EB47BD" w:rsidRPr="00C80D20" w:rsidRDefault="00EB47BD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sz w:val="22"/>
                <w:szCs w:val="22"/>
                <w:lang w:val="en-US"/>
              </w:rPr>
              <w:t>0.257</w:t>
            </w:r>
          </w:p>
        </w:tc>
      </w:tr>
      <w:tr w:rsidR="006748CD" w:rsidRPr="00C80D20" w14:paraId="2E2A3F3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55877A" w14:textId="77777777" w:rsidR="00EB47BD" w:rsidRPr="00C80D20" w:rsidRDefault="00EB47BD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2"/>
                <w:szCs w:val="22"/>
                <w:lang w:val="en-US"/>
              </w:rPr>
              <w:t>Age (inclusion)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13B0766" w14:textId="77777777" w:rsidR="00EB47BD" w:rsidRPr="00C80D20" w:rsidRDefault="00EB47BD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sz w:val="22"/>
                <w:szCs w:val="22"/>
                <w:lang w:val="en-US"/>
              </w:rPr>
              <w:t>1.07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09790BF" w14:textId="77777777" w:rsidR="00EB47BD" w:rsidRPr="00C80D20" w:rsidRDefault="00EB47BD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sz w:val="22"/>
                <w:szCs w:val="22"/>
                <w:lang w:val="en-US"/>
              </w:rPr>
              <w:t>1.06–1.09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198CE2D" w14:textId="77777777" w:rsidR="00EB47BD" w:rsidRPr="00C80D20" w:rsidRDefault="00EB47BD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sz w:val="22"/>
                <w:szCs w:val="22"/>
                <w:lang w:val="en-US"/>
              </w:rPr>
              <w:t>&lt;0.001</w:t>
            </w:r>
          </w:p>
        </w:tc>
      </w:tr>
      <w:tr w:rsidR="006748CD" w:rsidRPr="00C80D20" w14:paraId="05BC38F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7AA33" w14:textId="77777777" w:rsidR="00EB47BD" w:rsidRPr="00C80D20" w:rsidRDefault="00EB47BD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2"/>
                <w:szCs w:val="22"/>
                <w:lang w:val="en-US"/>
              </w:rPr>
              <w:t>BMI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7D9271D" w14:textId="77777777" w:rsidR="00EB47BD" w:rsidRPr="00C80D20" w:rsidRDefault="00EB47BD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sz w:val="22"/>
                <w:szCs w:val="22"/>
                <w:lang w:val="en-US"/>
              </w:rPr>
              <w:t>0.98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BE7367" w14:textId="77777777" w:rsidR="00EB47BD" w:rsidRPr="00C80D20" w:rsidRDefault="00EB47BD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sz w:val="22"/>
                <w:szCs w:val="22"/>
                <w:lang w:val="en-US"/>
              </w:rPr>
              <w:t>0.96–1.00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5E179B" w14:textId="77777777" w:rsidR="00EB47BD" w:rsidRPr="00C80D20" w:rsidRDefault="00EB47BD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sz w:val="22"/>
                <w:szCs w:val="22"/>
                <w:lang w:val="en-US"/>
              </w:rPr>
              <w:t>0.033</w:t>
            </w:r>
          </w:p>
        </w:tc>
      </w:tr>
      <w:tr w:rsidR="006748CD" w:rsidRPr="00C80D20" w14:paraId="4773CDD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93FB" w14:textId="77777777" w:rsidR="00EB47BD" w:rsidRPr="00C80D20" w:rsidRDefault="00EB47BD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2"/>
                <w:szCs w:val="22"/>
                <w:lang w:val="en-US"/>
              </w:rPr>
              <w:t>CCI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53D0C3" w14:textId="77777777" w:rsidR="00EB47BD" w:rsidRPr="00C80D20" w:rsidRDefault="00EB47BD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sz w:val="22"/>
                <w:szCs w:val="22"/>
                <w:lang w:val="en-US"/>
              </w:rPr>
              <w:t>1.13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7C94BE" w14:textId="77777777" w:rsidR="00EB47BD" w:rsidRPr="00C80D20" w:rsidRDefault="00EB47BD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sz w:val="22"/>
                <w:szCs w:val="22"/>
                <w:lang w:val="en-US"/>
              </w:rPr>
              <w:t>1.06–1.21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6316EF" w14:textId="77777777" w:rsidR="00EB47BD" w:rsidRPr="00C80D20" w:rsidRDefault="00EB47BD" w:rsidP="00DE434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sz w:val="22"/>
                <w:szCs w:val="22"/>
                <w:lang w:val="en-US"/>
              </w:rPr>
              <w:t>&lt;0.001</w:t>
            </w:r>
          </w:p>
        </w:tc>
      </w:tr>
      <w:tr w:rsidR="006748CD" w:rsidRPr="00C80D20" w14:paraId="0D9A6B5B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AC135C" w14:textId="77777777" w:rsidR="00EB47BD" w:rsidRPr="00C80D20" w:rsidRDefault="00EB47BD" w:rsidP="00DE434C">
            <w:pPr>
              <w:spacing w:line="480" w:lineRule="auto"/>
              <w:ind w:left="227"/>
              <w:rPr>
                <w:rFonts w:cstheme="minorHAnsi"/>
                <w:b w:val="0"/>
                <w:bCs w:val="0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b w:val="0"/>
                <w:bCs w:val="0"/>
                <w:sz w:val="22"/>
                <w:szCs w:val="22"/>
                <w:lang w:val="en-US"/>
              </w:rPr>
              <w:t>FEV</w:t>
            </w:r>
            <w:r w:rsidRPr="00C80D20">
              <w:rPr>
                <w:rFonts w:cstheme="minorHAnsi"/>
                <w:b w:val="0"/>
                <w:bCs w:val="0"/>
                <w:sz w:val="22"/>
                <w:szCs w:val="22"/>
                <w:vertAlign w:val="subscript"/>
                <w:lang w:val="en-US"/>
              </w:rPr>
              <w:t>1</w:t>
            </w:r>
            <w:r w:rsidRPr="00C80D20">
              <w:rPr>
                <w:rFonts w:cstheme="minorHAnsi"/>
                <w:b w:val="0"/>
                <w:bCs w:val="0"/>
                <w:sz w:val="22"/>
                <w:szCs w:val="22"/>
                <w:lang w:val="en-US"/>
              </w:rPr>
              <w:t xml:space="preserve"> (%)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6F85FE" w14:textId="77777777" w:rsidR="00EB47BD" w:rsidRPr="00C80D20" w:rsidRDefault="00EB47BD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sz w:val="22"/>
                <w:szCs w:val="22"/>
                <w:lang w:val="en-US"/>
              </w:rPr>
              <w:t>0.97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742562" w14:textId="77777777" w:rsidR="00EB47BD" w:rsidRPr="00C80D20" w:rsidRDefault="00EB47BD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sz w:val="22"/>
                <w:szCs w:val="22"/>
                <w:lang w:val="en-US"/>
              </w:rPr>
              <w:t>0.97–0.98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CAFEB6" w14:textId="77777777" w:rsidR="00EB47BD" w:rsidRPr="00C80D20" w:rsidRDefault="00EB47BD" w:rsidP="00DE434C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sz w:val="22"/>
                <w:szCs w:val="22"/>
                <w:lang w:val="en-US"/>
              </w:rPr>
              <w:t>&lt;0.001</w:t>
            </w:r>
          </w:p>
        </w:tc>
      </w:tr>
    </w:tbl>
    <w:p w14:paraId="4E679041" w14:textId="77777777" w:rsidR="00F73504" w:rsidRPr="00C80D20" w:rsidRDefault="00EB47BD" w:rsidP="00B15091">
      <w:pPr>
        <w:spacing w:line="480" w:lineRule="auto"/>
        <w:rPr>
          <w:lang w:val="en-US"/>
        </w:rPr>
      </w:pPr>
      <w:r w:rsidRPr="00C80D20">
        <w:rPr>
          <w:lang w:val="en-US"/>
        </w:rPr>
        <w:t>BMI, body mass index; CCI, Charlson Comorbidity index; CI, confidence interval; FEV</w:t>
      </w:r>
      <w:r w:rsidRPr="00C80D20">
        <w:rPr>
          <w:vertAlign w:val="subscript"/>
          <w:lang w:val="en-US"/>
        </w:rPr>
        <w:t>1</w:t>
      </w:r>
      <w:r w:rsidRPr="00C80D20">
        <w:rPr>
          <w:lang w:val="en-US"/>
        </w:rPr>
        <w:t>, forced expiratory volume in 1 second; HR, hazard ratio.</w:t>
      </w:r>
    </w:p>
    <w:p w14:paraId="57D3ACCC" w14:textId="6B2B3FE2" w:rsidR="001E5BDF" w:rsidRPr="00C80D20" w:rsidRDefault="00F73504" w:rsidP="00B15091">
      <w:pPr>
        <w:spacing w:line="480" w:lineRule="auto"/>
        <w:rPr>
          <w:lang w:val="en-US"/>
        </w:rPr>
      </w:pPr>
      <w:r w:rsidRPr="00C80D20">
        <w:rPr>
          <w:lang w:val="en-US"/>
        </w:rPr>
        <w:t>The Czech Republic data were used as the reference category in both the univariate and multivariate models.</w:t>
      </w:r>
      <w:r w:rsidR="001E5BDF" w:rsidRPr="00C80D20">
        <w:rPr>
          <w:rFonts w:cstheme="minorHAnsi"/>
          <w:lang w:val="en-US"/>
        </w:rPr>
        <w:t xml:space="preserve"> </w:t>
      </w:r>
    </w:p>
    <w:p w14:paraId="687120D1" w14:textId="77777777" w:rsidR="009473A5" w:rsidRPr="00C80D20" w:rsidRDefault="009473A5" w:rsidP="00DE434C">
      <w:pPr>
        <w:spacing w:after="160" w:line="480" w:lineRule="auto"/>
        <w:rPr>
          <w:rFonts w:cstheme="minorHAnsi"/>
          <w:b/>
          <w:bCs/>
          <w:lang w:val="en-US"/>
        </w:rPr>
        <w:sectPr w:rsidR="009473A5" w:rsidRPr="00C80D20" w:rsidSect="00282065">
          <w:pgSz w:w="11906" w:h="16838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702894F7" w14:textId="37768BBA" w:rsidR="006C717E" w:rsidRPr="00C80D20" w:rsidRDefault="00896546" w:rsidP="00DE434C">
      <w:pPr>
        <w:spacing w:after="160" w:line="480" w:lineRule="auto"/>
        <w:rPr>
          <w:rFonts w:cstheme="minorHAnsi"/>
          <w:b/>
          <w:bCs/>
          <w:lang w:val="en-US"/>
        </w:rPr>
      </w:pPr>
      <w:r w:rsidRPr="00C80D20">
        <w:rPr>
          <w:b/>
          <w:bCs/>
          <w:lang w:val="en-US"/>
        </w:rPr>
        <w:lastRenderedPageBreak/>
        <w:t xml:space="preserve">Supplementary Table 6: </w:t>
      </w:r>
      <w:r w:rsidR="006C717E" w:rsidRPr="00C80D20">
        <w:rPr>
          <w:rFonts w:cstheme="minorHAnsi"/>
          <w:b/>
          <w:bCs/>
          <w:lang w:val="en-US"/>
        </w:rPr>
        <w:t>Survival in the Czech Republic by clinical phenotype</w:t>
      </w:r>
    </w:p>
    <w:tbl>
      <w:tblPr>
        <w:tblW w:w="14682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4"/>
        <w:gridCol w:w="709"/>
        <w:gridCol w:w="1418"/>
        <w:gridCol w:w="708"/>
        <w:gridCol w:w="1418"/>
        <w:gridCol w:w="709"/>
        <w:gridCol w:w="1417"/>
        <w:gridCol w:w="709"/>
        <w:gridCol w:w="1417"/>
        <w:gridCol w:w="851"/>
        <w:gridCol w:w="1417"/>
        <w:gridCol w:w="1418"/>
        <w:gridCol w:w="1357"/>
      </w:tblGrid>
      <w:tr w:rsidR="006748CD" w:rsidRPr="00C80D20" w14:paraId="11E7CEAA" w14:textId="77777777" w:rsidTr="00DE434C">
        <w:trPr>
          <w:trHeight w:val="209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E7BE44" w14:textId="77777777" w:rsidR="006C717E" w:rsidRPr="00C80D20" w:rsidRDefault="006C717E" w:rsidP="00DE434C">
            <w:pPr>
              <w:spacing w:line="48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7B1E54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1-year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475E60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2-year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FC44E4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3-year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EBCBA0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4-year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EF8914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5-year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3A6A7079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069B23F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</w:tr>
      <w:tr w:rsidR="006748CD" w:rsidRPr="00C80D20" w14:paraId="42B2B098" w14:textId="77777777" w:rsidTr="00DE434C">
        <w:trPr>
          <w:trHeight w:val="25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F016F2" w14:textId="77777777" w:rsidR="006C717E" w:rsidRPr="00C80D20" w:rsidRDefault="006C717E" w:rsidP="00DE434C">
            <w:pPr>
              <w:spacing w:line="48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ACE476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C52C3A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3E9119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5158BB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C5BFF3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6181BB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BA9C1C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0398FD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11124D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F7FF80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A1177B8" w14:textId="547E56C1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Median of survival</w:t>
            </w:r>
          </w:p>
          <w:p w14:paraId="5B2A7362" w14:textId="77777777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(95% CI) [months]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6995085" w14:textId="77777777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HR (95% CI)</w:t>
            </w:r>
          </w:p>
        </w:tc>
      </w:tr>
      <w:tr w:rsidR="00191E32" w:rsidRPr="00C80D20" w14:paraId="6B093366" w14:textId="77777777" w:rsidTr="00345531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2D8C7C" w14:textId="77777777" w:rsidR="00191E32" w:rsidRPr="00C80D20" w:rsidRDefault="00191E32" w:rsidP="00191E32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ACOS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36602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D4953" w14:textId="0DD30827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0.978</w:t>
            </w:r>
          </w:p>
          <w:p w14:paraId="3692AC86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(0.935–1.000)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17370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65299" w14:textId="73EC7211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0.911</w:t>
            </w:r>
          </w:p>
          <w:p w14:paraId="2EFB994A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(0.828–0.994)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48055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BE531" w14:textId="50E0F554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0.822</w:t>
            </w:r>
          </w:p>
          <w:p w14:paraId="11045801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(0.711–0.934)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0D19D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6572B" w14:textId="77777777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0.778</w:t>
            </w:r>
          </w:p>
          <w:p w14:paraId="412ACC16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(0.656–0.899)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43C10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10402" w14:textId="61307ACB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0.711</w:t>
            </w:r>
          </w:p>
          <w:p w14:paraId="1263A489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(0.579–0.844)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BCD26" w14:textId="5AF38850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9F92E" w14:textId="77777777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Reference category</w:t>
            </w:r>
          </w:p>
        </w:tc>
      </w:tr>
      <w:tr w:rsidR="00191E32" w:rsidRPr="00C80D20" w14:paraId="1BC28861" w14:textId="77777777" w:rsidTr="00345531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05BA27" w14:textId="77777777" w:rsidR="00191E32" w:rsidRPr="00C80D20" w:rsidRDefault="00191E32" w:rsidP="00191E32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eastAsia="Calibri" w:hAnsi="Calibri"/>
                <w:kern w:val="24"/>
                <w:sz w:val="20"/>
                <w:szCs w:val="20"/>
                <w:lang w:val="en-US"/>
              </w:rPr>
              <w:t>NON-AE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34BCE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N=307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FC4F3" w14:textId="1BE3B170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0.950</w:t>
            </w:r>
          </w:p>
          <w:p w14:paraId="19737113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(0.927–0.974)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5B4B9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N=282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320B5" w14:textId="091ADA8D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0.873</w:t>
            </w:r>
          </w:p>
          <w:p w14:paraId="3DFA9134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(0.837–0.909)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13C60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N=263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60976" w14:textId="663F03ED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0.814</w:t>
            </w:r>
          </w:p>
          <w:p w14:paraId="1AF5E4DD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(0.772–0.857)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9A276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N=249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A8134" w14:textId="1A86777D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0.771</w:t>
            </w:r>
          </w:p>
          <w:p w14:paraId="68FB76CA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(0.725–0.817)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9077D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N=223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7113A8" w14:textId="33A2A877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0.690</w:t>
            </w:r>
          </w:p>
          <w:p w14:paraId="300C1EA6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(0.640–0.741)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00A1A4" w14:textId="52B611A3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45FA87" w14:textId="02259D99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1.050</w:t>
            </w:r>
          </w:p>
          <w:p w14:paraId="5AA8E0BD" w14:textId="77777777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(0.658–1.675)</w:t>
            </w:r>
          </w:p>
        </w:tc>
      </w:tr>
      <w:tr w:rsidR="006748CD" w:rsidRPr="00C80D20" w14:paraId="702FF656" w14:textId="77777777" w:rsidTr="00DE434C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F6C34A" w14:textId="77777777" w:rsidR="006C717E" w:rsidRPr="00C80D20" w:rsidRDefault="006C717E" w:rsidP="00DE434C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eastAsia="Calibri" w:hAnsi="Calibri"/>
                <w:kern w:val="24"/>
                <w:sz w:val="20"/>
                <w:szCs w:val="20"/>
                <w:lang w:val="en-US"/>
              </w:rPr>
              <w:t>AE-NON-CB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E9D63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8BEF2" w14:textId="781BAB2E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0.958</w:t>
            </w:r>
          </w:p>
          <w:p w14:paraId="74223DE6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(0.878–1.000)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DA7A6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57854" w14:textId="5882F12F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0.917</w:t>
            </w:r>
          </w:p>
          <w:p w14:paraId="49E5ED01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(0.806–1.000)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22BF0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C5CB1" w14:textId="326B7104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0.750</w:t>
            </w:r>
          </w:p>
          <w:p w14:paraId="731CEF94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(0.577–0.923)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FF594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D0F80" w14:textId="5EDB713B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0.583</w:t>
            </w:r>
          </w:p>
          <w:p w14:paraId="1EE86816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(0.386–0.781)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DCB83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55148" w14:textId="2393C8EA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0.542</w:t>
            </w:r>
          </w:p>
          <w:p w14:paraId="7E2C182F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(0.342–0.741)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8CBE4" w14:textId="778F82BC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68.1</w:t>
            </w:r>
          </w:p>
          <w:p w14:paraId="72A2DDBD" w14:textId="77777777" w:rsidR="006C717E" w:rsidRPr="00C80D20" w:rsidRDefault="006C717E" w:rsidP="00DE434C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(24.4–111.8)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19BDC" w14:textId="57975C4F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1.638</w:t>
            </w:r>
          </w:p>
          <w:p w14:paraId="3D653F08" w14:textId="77777777" w:rsidR="006C717E" w:rsidRPr="00C80D20" w:rsidRDefault="006C717E" w:rsidP="00DE434C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(0.838–3.199)</w:t>
            </w:r>
          </w:p>
        </w:tc>
      </w:tr>
      <w:tr w:rsidR="006748CD" w:rsidRPr="00C80D20" w14:paraId="3594CCAD" w14:textId="77777777" w:rsidTr="00DE434C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0A38AD" w14:textId="77777777" w:rsidR="006C717E" w:rsidRPr="00C80D20" w:rsidRDefault="006C717E" w:rsidP="00DE434C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eastAsia="Calibri" w:hAnsi="Calibri"/>
                <w:kern w:val="24"/>
                <w:sz w:val="20"/>
                <w:szCs w:val="20"/>
                <w:lang w:val="en-US"/>
              </w:rPr>
              <w:t>AE-CB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D335E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873FE" w14:textId="64BD1FD5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0.843</w:t>
            </w:r>
          </w:p>
          <w:p w14:paraId="64269EC1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(0.743–0.943)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536E5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7AE6F" w14:textId="467B261D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0.784</w:t>
            </w:r>
          </w:p>
          <w:p w14:paraId="342B977D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(0.671–0.897)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F74F9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730C5" w14:textId="7D720A69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0.647</w:t>
            </w:r>
          </w:p>
          <w:p w14:paraId="38B6FE3D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(0.516–0.778)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4299F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DB332" w14:textId="1B066338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0.529</w:t>
            </w:r>
          </w:p>
          <w:p w14:paraId="23D0575D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(0.392–0.666)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4483B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3B0D0" w14:textId="5F192599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0.490</w:t>
            </w:r>
          </w:p>
          <w:p w14:paraId="5CE2E9F0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(0.353–0.627)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3575E1" w14:textId="62C438A5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58.8</w:t>
            </w:r>
          </w:p>
          <w:p w14:paraId="05F7FC7A" w14:textId="77777777" w:rsidR="006C717E" w:rsidRPr="00C80D20" w:rsidRDefault="006C717E" w:rsidP="00DE434C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(30.0–87.5)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9D8F97" w14:textId="1CBDF885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1.889</w:t>
            </w:r>
          </w:p>
          <w:p w14:paraId="589A6155" w14:textId="77777777" w:rsidR="006C717E" w:rsidRPr="00C80D20" w:rsidRDefault="006C717E" w:rsidP="00DE434C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(1.080–3.304)</w:t>
            </w:r>
          </w:p>
        </w:tc>
      </w:tr>
    </w:tbl>
    <w:p w14:paraId="586ABE9E" w14:textId="0A373FF7" w:rsidR="006C717E" w:rsidRPr="00C80D20" w:rsidRDefault="006C717E" w:rsidP="00DE434C">
      <w:pPr>
        <w:spacing w:after="160" w:line="480" w:lineRule="auto"/>
        <w:rPr>
          <w:rFonts w:cstheme="minorHAnsi"/>
          <w:lang w:val="en-US"/>
        </w:rPr>
      </w:pPr>
      <w:r w:rsidRPr="00C80D20">
        <w:rPr>
          <w:lang w:val="en-US"/>
        </w:rPr>
        <w:lastRenderedPageBreak/>
        <w:t xml:space="preserve">ACOS, </w:t>
      </w:r>
      <w:r w:rsidRPr="00C80D20">
        <w:rPr>
          <w:rFonts w:cstheme="minorHAnsi"/>
          <w:lang w:val="en-US"/>
        </w:rPr>
        <w:t xml:space="preserve">asthma–COPD overlap syndrome; AE CB, frequent exacerbators with chronic bronchitis; AE NON-CB, frequent exacerbators without chronic bronchitis; CI, confidence interval; </w:t>
      </w:r>
      <w:r w:rsidR="007B59A9" w:rsidRPr="00C80D20">
        <w:rPr>
          <w:rFonts w:cstheme="minorHAnsi"/>
          <w:lang w:val="en-US"/>
        </w:rPr>
        <w:t xml:space="preserve">HR, hazard ratio; </w:t>
      </w:r>
      <w:r w:rsidRPr="00C80D20">
        <w:rPr>
          <w:rFonts w:cstheme="minorHAnsi"/>
          <w:lang w:val="en-US"/>
        </w:rPr>
        <w:t>OS, overall survival; NON-AE, non-exacerbators.</w:t>
      </w:r>
    </w:p>
    <w:p w14:paraId="1D403357" w14:textId="79D61892" w:rsidR="00F73504" w:rsidRPr="00C80D20" w:rsidRDefault="00F73504" w:rsidP="00DE434C">
      <w:pPr>
        <w:spacing w:after="160" w:line="480" w:lineRule="auto"/>
        <w:rPr>
          <w:rFonts w:cstheme="minorHAnsi"/>
          <w:b/>
          <w:bCs/>
          <w:lang w:val="en-US"/>
        </w:rPr>
      </w:pPr>
      <w:r w:rsidRPr="00C80D20">
        <w:rPr>
          <w:rFonts w:cstheme="minorHAnsi"/>
          <w:lang w:val="en-US"/>
        </w:rPr>
        <w:t xml:space="preserve">ACOS patients were used as the comparator for the other three clinical phenotypes. Neither the ACOS or NON-AE </w:t>
      </w:r>
      <w:r w:rsidR="00DB2F1C" w:rsidRPr="00C80D20">
        <w:rPr>
          <w:rFonts w:cstheme="minorHAnsi"/>
          <w:lang w:val="en-US"/>
        </w:rPr>
        <w:t xml:space="preserve">clinical phenotypes </w:t>
      </w:r>
      <w:r w:rsidR="00592EF2" w:rsidRPr="00C80D20">
        <w:rPr>
          <w:rFonts w:cstheme="minorHAnsi"/>
          <w:lang w:val="en-US"/>
        </w:rPr>
        <w:t>met the requirements to calculate median of survival</w:t>
      </w:r>
      <w:r w:rsidR="00DB2F1C" w:rsidRPr="00C80D20">
        <w:rPr>
          <w:rFonts w:cstheme="minorHAnsi"/>
          <w:lang w:val="en-US"/>
        </w:rPr>
        <w:t>.</w:t>
      </w:r>
    </w:p>
    <w:p w14:paraId="064D5D89" w14:textId="459E71D9" w:rsidR="00C715A8" w:rsidRPr="00C80D20" w:rsidRDefault="001E5BDF" w:rsidP="00DE434C">
      <w:pPr>
        <w:spacing w:after="160" w:line="480" w:lineRule="auto"/>
        <w:rPr>
          <w:rFonts w:cstheme="minorHAnsi"/>
          <w:b/>
          <w:bCs/>
          <w:lang w:val="en-US"/>
        </w:rPr>
      </w:pPr>
      <w:r w:rsidRPr="00C80D20">
        <w:rPr>
          <w:rFonts w:cstheme="minorHAnsi"/>
          <w:b/>
          <w:bCs/>
          <w:lang w:val="en-US"/>
        </w:rPr>
        <w:br w:type="page"/>
      </w:r>
      <w:r w:rsidR="00896546" w:rsidRPr="00C80D20">
        <w:rPr>
          <w:b/>
          <w:bCs/>
          <w:lang w:val="en-US"/>
        </w:rPr>
        <w:lastRenderedPageBreak/>
        <w:t xml:space="preserve">Supplementary Table 7: </w:t>
      </w:r>
      <w:r w:rsidR="00C715A8" w:rsidRPr="00C80D20">
        <w:rPr>
          <w:rFonts w:cstheme="minorHAnsi"/>
          <w:b/>
          <w:bCs/>
          <w:lang w:val="en-US"/>
        </w:rPr>
        <w:t>Survival in Serbia by clinical phenotype</w:t>
      </w:r>
    </w:p>
    <w:tbl>
      <w:tblPr>
        <w:tblW w:w="14682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4"/>
        <w:gridCol w:w="709"/>
        <w:gridCol w:w="1418"/>
        <w:gridCol w:w="708"/>
        <w:gridCol w:w="1418"/>
        <w:gridCol w:w="709"/>
        <w:gridCol w:w="1417"/>
        <w:gridCol w:w="709"/>
        <w:gridCol w:w="1417"/>
        <w:gridCol w:w="851"/>
        <w:gridCol w:w="1417"/>
        <w:gridCol w:w="1418"/>
        <w:gridCol w:w="1357"/>
      </w:tblGrid>
      <w:tr w:rsidR="006748CD" w:rsidRPr="00C80D20" w14:paraId="4FD7FE3F" w14:textId="77777777" w:rsidTr="00DE434C">
        <w:trPr>
          <w:trHeight w:val="209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0A0165" w14:textId="77777777" w:rsidR="00C715A8" w:rsidRPr="00C80D20" w:rsidRDefault="00C715A8" w:rsidP="00DE434C">
            <w:pPr>
              <w:spacing w:line="48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E47B79" w14:textId="77777777" w:rsidR="00C715A8" w:rsidRPr="00C80D20" w:rsidRDefault="00C715A8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1-year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61AD7E" w14:textId="77777777" w:rsidR="00C715A8" w:rsidRPr="00C80D20" w:rsidRDefault="00C715A8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2-year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49A121" w14:textId="77777777" w:rsidR="00C715A8" w:rsidRPr="00C80D20" w:rsidRDefault="00C715A8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3-year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B72742" w14:textId="77777777" w:rsidR="00C715A8" w:rsidRPr="00C80D20" w:rsidRDefault="00C715A8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4-year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69F8A0" w14:textId="77777777" w:rsidR="00C715A8" w:rsidRPr="00C80D20" w:rsidRDefault="00C715A8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5-year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4973F076" w14:textId="77777777" w:rsidR="00C715A8" w:rsidRPr="00C80D20" w:rsidRDefault="00C715A8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7FDCACA4" w14:textId="77777777" w:rsidR="00C715A8" w:rsidRPr="00C80D20" w:rsidRDefault="00C715A8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</w:tr>
      <w:tr w:rsidR="006748CD" w:rsidRPr="00C80D20" w14:paraId="1D3C5700" w14:textId="77777777" w:rsidTr="00DE434C">
        <w:trPr>
          <w:trHeight w:val="25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419BAB" w14:textId="77777777" w:rsidR="00C715A8" w:rsidRPr="00C80D20" w:rsidRDefault="00C715A8" w:rsidP="00DE434C">
            <w:pPr>
              <w:spacing w:line="48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FDAE5C" w14:textId="77777777" w:rsidR="00C715A8" w:rsidRPr="00C80D20" w:rsidRDefault="00C715A8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16E4F2" w14:textId="77777777" w:rsidR="00C715A8" w:rsidRPr="00C80D20" w:rsidRDefault="00C715A8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5A1CE9" w14:textId="77777777" w:rsidR="00C715A8" w:rsidRPr="00C80D20" w:rsidRDefault="00C715A8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14005E" w14:textId="77777777" w:rsidR="00C715A8" w:rsidRPr="00C80D20" w:rsidRDefault="00C715A8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5EFB4D" w14:textId="77777777" w:rsidR="00C715A8" w:rsidRPr="00C80D20" w:rsidRDefault="00C715A8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DB9B0E" w14:textId="77777777" w:rsidR="00C715A8" w:rsidRPr="00C80D20" w:rsidRDefault="00C715A8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D83902" w14:textId="77777777" w:rsidR="00C715A8" w:rsidRPr="00C80D20" w:rsidRDefault="00C715A8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0FE229" w14:textId="77777777" w:rsidR="00C715A8" w:rsidRPr="00C80D20" w:rsidRDefault="00C715A8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640FF8" w14:textId="77777777" w:rsidR="00C715A8" w:rsidRPr="00C80D20" w:rsidRDefault="00C715A8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C5651A" w14:textId="77777777" w:rsidR="00C715A8" w:rsidRPr="00C80D20" w:rsidRDefault="00C715A8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0C45F47" w14:textId="183694A2" w:rsidR="00C715A8" w:rsidRPr="00C80D20" w:rsidRDefault="00C715A8" w:rsidP="00DE434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Median of survival</w:t>
            </w:r>
          </w:p>
          <w:p w14:paraId="4887EF8C" w14:textId="77777777" w:rsidR="00C715A8" w:rsidRPr="00C80D20" w:rsidRDefault="00C715A8" w:rsidP="00DE434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(95% CI) [months]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1FDB603" w14:textId="77777777" w:rsidR="00C715A8" w:rsidRPr="00C80D20" w:rsidRDefault="00C715A8" w:rsidP="00DE434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HR (95% CI)</w:t>
            </w:r>
          </w:p>
        </w:tc>
      </w:tr>
      <w:tr w:rsidR="00191E32" w:rsidRPr="00C80D20" w14:paraId="1B125728" w14:textId="77777777" w:rsidTr="00E75893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E26089" w14:textId="77777777" w:rsidR="00191E32" w:rsidRPr="00C80D20" w:rsidRDefault="00191E32" w:rsidP="00191E32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ACOS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E30D3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C3EC4F" w14:textId="00F0CFA4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0.950</w:t>
            </w:r>
          </w:p>
          <w:p w14:paraId="0F4D94DA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(0.854–1.000)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4364E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41045" w14:textId="315A7050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0.950</w:t>
            </w:r>
          </w:p>
          <w:p w14:paraId="69E12146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(0.854–1.000)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65E28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71BAA" w14:textId="75938D92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0.950</w:t>
            </w:r>
          </w:p>
          <w:p w14:paraId="4E8D41C4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(0.854–1.000)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0E375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2BE85" w14:textId="38AAFD95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0.900</w:t>
            </w:r>
          </w:p>
          <w:p w14:paraId="2E13C4F1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(0.769–1.000)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7161C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811BB" w14:textId="12CF0FC7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0.850</w:t>
            </w:r>
          </w:p>
          <w:p w14:paraId="6AECF970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(0.694–1.000)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A3AF8" w14:textId="13BC6F56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50A8C" w14:textId="77777777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Reference category</w:t>
            </w:r>
          </w:p>
        </w:tc>
      </w:tr>
      <w:tr w:rsidR="00191E32" w:rsidRPr="00C80D20" w14:paraId="2B0AC61B" w14:textId="77777777" w:rsidTr="00E75893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A65926" w14:textId="77777777" w:rsidR="00191E32" w:rsidRPr="00C80D20" w:rsidRDefault="00191E32" w:rsidP="00191E32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eastAsia="Calibri" w:hAnsi="Calibri"/>
                <w:kern w:val="24"/>
                <w:sz w:val="20"/>
                <w:szCs w:val="20"/>
                <w:lang w:val="en-US"/>
              </w:rPr>
              <w:t>NON-AE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6C272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E7FBC" w14:textId="2C9D062F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0.946</w:t>
            </w:r>
          </w:p>
          <w:p w14:paraId="39870D90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(0.914–0.979)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024FB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77898" w14:textId="1F02F817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0.909</w:t>
            </w:r>
          </w:p>
          <w:p w14:paraId="5C1A16AA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(0.867–0.950)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4617B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C90D7" w14:textId="4FF45AFA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0.871</w:t>
            </w:r>
          </w:p>
          <w:p w14:paraId="70CD43F8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(0.823–0.919)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58652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EA9C5" w14:textId="6C5313BE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0.833</w:t>
            </w:r>
          </w:p>
          <w:p w14:paraId="69F3A3F6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(0.780–0.887)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5F374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96FE0" w14:textId="4A294194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0.737</w:t>
            </w:r>
          </w:p>
          <w:p w14:paraId="0705A9D6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(0.673–0.800)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5138D3" w14:textId="2FFC8E3B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FDFECB" w14:textId="2BC5B7CA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1.561</w:t>
            </w:r>
          </w:p>
          <w:p w14:paraId="5024B399" w14:textId="77777777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(0.680–3.584)</w:t>
            </w:r>
          </w:p>
        </w:tc>
      </w:tr>
      <w:tr w:rsidR="00191E32" w:rsidRPr="00C80D20" w14:paraId="13F27806" w14:textId="77777777" w:rsidTr="00E75893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5EC543" w14:textId="77777777" w:rsidR="00191E32" w:rsidRPr="00C80D20" w:rsidRDefault="00191E32" w:rsidP="00191E32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eastAsia="Calibri" w:hAnsi="Calibri"/>
                <w:kern w:val="24"/>
                <w:sz w:val="20"/>
                <w:szCs w:val="20"/>
                <w:lang w:val="en-US"/>
              </w:rPr>
              <w:t>AE-NON-CB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271CE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4DD33" w14:textId="5B287EDF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0.945</w:t>
            </w:r>
          </w:p>
          <w:p w14:paraId="60F6E6E9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(0.885–1.000)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55C5F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59FA7" w14:textId="3B981D95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0.891</w:t>
            </w:r>
          </w:p>
          <w:p w14:paraId="2DBA75F4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(0.809–0.973)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BD287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86A6C" w14:textId="55B3BE89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0.818</w:t>
            </w:r>
          </w:p>
          <w:p w14:paraId="117781DC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(0.716–0.920)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D997C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5E53D" w14:textId="6BA16CB4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0.800</w:t>
            </w:r>
          </w:p>
          <w:p w14:paraId="01284209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(0.694–0.906)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A03E7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463F9" w14:textId="2AD4148D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0.691</w:t>
            </w:r>
          </w:p>
          <w:p w14:paraId="31AC2F7E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(0.569–0.813)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6D2CF" w14:textId="3A7AA6FA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22777" w14:textId="25253313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1.952</w:t>
            </w:r>
          </w:p>
          <w:p w14:paraId="73E0D905" w14:textId="77777777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(0.806–4.730)</w:t>
            </w:r>
          </w:p>
        </w:tc>
      </w:tr>
      <w:tr w:rsidR="00191E32" w:rsidRPr="00C80D20" w14:paraId="0679D7AE" w14:textId="77777777" w:rsidTr="00E75893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F34489" w14:textId="77777777" w:rsidR="00191E32" w:rsidRPr="00C80D20" w:rsidRDefault="00191E32" w:rsidP="00191E32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eastAsia="Calibri" w:hAnsi="Calibri"/>
                <w:kern w:val="24"/>
                <w:sz w:val="20"/>
                <w:szCs w:val="20"/>
                <w:lang w:val="en-US"/>
              </w:rPr>
              <w:t>AE-CB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92B1D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7CE3A" w14:textId="1F252F2E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0.969</w:t>
            </w:r>
          </w:p>
          <w:p w14:paraId="194F66FB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(0.935–1.000)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E71D8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229F6" w14:textId="708FB1ED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0.907</w:t>
            </w:r>
          </w:p>
          <w:p w14:paraId="2FA08894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(0.849–0.965)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450CF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CF423" w14:textId="53A9D678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0.845</w:t>
            </w:r>
          </w:p>
          <w:p w14:paraId="19EE9B83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(0.773–0.917)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0BE4A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10495" w14:textId="35959FB9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0.753</w:t>
            </w:r>
          </w:p>
          <w:p w14:paraId="3DB9B0F4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(0.667–0.838)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65EFA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66A99" w14:textId="481D45C9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0.701</w:t>
            </w:r>
          </w:p>
          <w:p w14:paraId="32A437E4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(0.610–0.792)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00E42B" w14:textId="46AB999B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3E2441" w14:textId="260B1819" w:rsidR="00191E32" w:rsidRPr="00C80D20" w:rsidRDefault="00191E32" w:rsidP="00191E32">
            <w:pPr>
              <w:pStyle w:val="NormalWeb"/>
              <w:spacing w:before="0" w:beforeAutospacing="0" w:after="0" w:afterAutospacing="0" w:line="480" w:lineRule="auto"/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1.600</w:t>
            </w:r>
          </w:p>
          <w:p w14:paraId="3D01BB43" w14:textId="77777777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(0.678–3.776)</w:t>
            </w:r>
          </w:p>
        </w:tc>
      </w:tr>
    </w:tbl>
    <w:p w14:paraId="2A37236F" w14:textId="068C96D7" w:rsidR="00C715A8" w:rsidRPr="00C80D20" w:rsidRDefault="00C715A8" w:rsidP="00DE434C">
      <w:pPr>
        <w:spacing w:after="160" w:line="480" w:lineRule="auto"/>
        <w:rPr>
          <w:rFonts w:cstheme="minorHAnsi"/>
          <w:b/>
          <w:bCs/>
          <w:lang w:val="en-US"/>
        </w:rPr>
      </w:pPr>
      <w:r w:rsidRPr="00C80D20">
        <w:rPr>
          <w:lang w:val="en-US"/>
        </w:rPr>
        <w:lastRenderedPageBreak/>
        <w:t xml:space="preserve">ACOS, </w:t>
      </w:r>
      <w:r w:rsidRPr="00C80D20">
        <w:rPr>
          <w:rFonts w:cstheme="minorHAnsi"/>
          <w:lang w:val="en-US"/>
        </w:rPr>
        <w:t xml:space="preserve">asthma–COPD overlap syndrome; AE CB, frequent exacerbators with chronic bronchitis; AE NON-CB, frequent exacerbators without chronic bronchitis; CI, confidence interval; </w:t>
      </w:r>
      <w:r w:rsidR="00043378" w:rsidRPr="00C80D20">
        <w:rPr>
          <w:rFonts w:cstheme="minorHAnsi"/>
          <w:lang w:val="en-US"/>
        </w:rPr>
        <w:t xml:space="preserve">HR, hazard ratio; </w:t>
      </w:r>
      <w:r w:rsidRPr="00C80D20">
        <w:rPr>
          <w:rFonts w:cstheme="minorHAnsi"/>
          <w:lang w:val="en-US"/>
        </w:rPr>
        <w:t>OS, overall survival; NON-AE, non-exacerbators.</w:t>
      </w:r>
    </w:p>
    <w:p w14:paraId="2C6D815C" w14:textId="3A9F384D" w:rsidR="00DB2F1C" w:rsidRPr="00C80D20" w:rsidRDefault="00DB2F1C" w:rsidP="00DE434C">
      <w:pPr>
        <w:spacing w:after="160" w:line="480" w:lineRule="auto"/>
        <w:rPr>
          <w:rFonts w:cstheme="minorHAnsi"/>
          <w:b/>
          <w:bCs/>
          <w:lang w:val="en-US"/>
        </w:rPr>
      </w:pPr>
      <w:r w:rsidRPr="00C80D20">
        <w:rPr>
          <w:rFonts w:cstheme="minorHAnsi"/>
          <w:lang w:val="en-US"/>
        </w:rPr>
        <w:t xml:space="preserve">ACOS patients were used as the comparator for the other three clinical phenotypes. In Serbia, none of the clinical phenotypes </w:t>
      </w:r>
      <w:r w:rsidR="00592EF2" w:rsidRPr="00C80D20">
        <w:rPr>
          <w:rFonts w:cstheme="minorHAnsi"/>
          <w:lang w:val="en-US"/>
        </w:rPr>
        <w:t>met the requirements to calculate median of survival</w:t>
      </w:r>
      <w:r w:rsidRPr="00C80D20">
        <w:rPr>
          <w:rFonts w:cstheme="minorHAnsi"/>
          <w:lang w:val="en-US"/>
        </w:rPr>
        <w:t>.</w:t>
      </w:r>
    </w:p>
    <w:p w14:paraId="205717AB" w14:textId="0C4ACB7F" w:rsidR="00C715A8" w:rsidRPr="00C80D20" w:rsidRDefault="00C715A8" w:rsidP="00DE434C">
      <w:pPr>
        <w:spacing w:after="160" w:line="480" w:lineRule="auto"/>
        <w:rPr>
          <w:rFonts w:cstheme="minorHAnsi"/>
          <w:b/>
          <w:bCs/>
          <w:lang w:val="en-US"/>
        </w:rPr>
      </w:pPr>
      <w:r w:rsidRPr="00C80D20">
        <w:rPr>
          <w:rFonts w:cstheme="minorHAnsi"/>
          <w:b/>
          <w:bCs/>
          <w:lang w:val="en-US"/>
        </w:rPr>
        <w:br w:type="page"/>
      </w:r>
    </w:p>
    <w:p w14:paraId="35974FE6" w14:textId="7BC28F94" w:rsidR="006C717E" w:rsidRPr="00C80D20" w:rsidRDefault="00896546" w:rsidP="00DE434C">
      <w:pPr>
        <w:spacing w:after="160" w:line="480" w:lineRule="auto"/>
        <w:rPr>
          <w:rFonts w:cstheme="minorHAnsi"/>
          <w:b/>
          <w:bCs/>
          <w:lang w:val="en-US"/>
        </w:rPr>
      </w:pPr>
      <w:r w:rsidRPr="00C80D20">
        <w:rPr>
          <w:b/>
          <w:bCs/>
          <w:lang w:val="en-US"/>
        </w:rPr>
        <w:lastRenderedPageBreak/>
        <w:t xml:space="preserve">Supplementary Table 8: </w:t>
      </w:r>
      <w:r w:rsidR="006C717E" w:rsidRPr="00C80D20">
        <w:rPr>
          <w:rFonts w:cstheme="minorHAnsi"/>
          <w:b/>
          <w:bCs/>
          <w:lang w:val="en-US"/>
        </w:rPr>
        <w:t>Survival in the Czech Republic by Burgel clustering</w:t>
      </w:r>
    </w:p>
    <w:tbl>
      <w:tblPr>
        <w:tblW w:w="14682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4"/>
        <w:gridCol w:w="709"/>
        <w:gridCol w:w="1418"/>
        <w:gridCol w:w="708"/>
        <w:gridCol w:w="1418"/>
        <w:gridCol w:w="709"/>
        <w:gridCol w:w="1417"/>
        <w:gridCol w:w="709"/>
        <w:gridCol w:w="1417"/>
        <w:gridCol w:w="851"/>
        <w:gridCol w:w="1417"/>
        <w:gridCol w:w="1418"/>
        <w:gridCol w:w="1357"/>
      </w:tblGrid>
      <w:tr w:rsidR="006748CD" w:rsidRPr="00C80D20" w14:paraId="5A6470F1" w14:textId="77777777" w:rsidTr="00DE434C">
        <w:trPr>
          <w:trHeight w:val="209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E10299" w14:textId="77777777" w:rsidR="006C717E" w:rsidRPr="00C80D20" w:rsidRDefault="006C717E" w:rsidP="00DE434C">
            <w:pPr>
              <w:spacing w:line="48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2D6B78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1-year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80A3CC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2-year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18B4B5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3-year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D9574E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4-year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F6ECC1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5-year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17E58268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5AC88A09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</w:tr>
      <w:tr w:rsidR="006748CD" w:rsidRPr="00C80D20" w14:paraId="62C5AB93" w14:textId="77777777" w:rsidTr="00DE434C">
        <w:trPr>
          <w:trHeight w:val="25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4DC4D6" w14:textId="77777777" w:rsidR="006C717E" w:rsidRPr="00C80D20" w:rsidRDefault="006C717E" w:rsidP="00DE434C">
            <w:pPr>
              <w:spacing w:line="48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85262C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165D6C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0AC063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839318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AEE6BF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D6FDDC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D5BDE9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E35715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08662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8061ED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839928B" w14:textId="7DF33482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Median of survival</w:t>
            </w:r>
          </w:p>
          <w:p w14:paraId="03B7C959" w14:textId="77777777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(95% CI) [months]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CB40F8F" w14:textId="77777777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HR (95% CI)</w:t>
            </w:r>
          </w:p>
        </w:tc>
      </w:tr>
      <w:tr w:rsidR="006748CD" w:rsidRPr="00C80D20" w14:paraId="6A2A2E98" w14:textId="77777777" w:rsidTr="00DE434C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54234F" w14:textId="77777777" w:rsidR="006C717E" w:rsidRPr="00C80D20" w:rsidRDefault="006C717E" w:rsidP="00DE434C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Cluster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B5FAC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21863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0.858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(0.798–0.919)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E4BB5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B2C01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0.756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(0.681–0.831)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4069E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EB696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0.630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(0.546–0.714)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F7480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554CC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0.512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(0.425–0.599)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31184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3D516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0.433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(0.347–0.519)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2888E" w14:textId="77777777" w:rsidR="006C717E" w:rsidRPr="00C80D20" w:rsidRDefault="006C717E" w:rsidP="00DE434C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53.0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(41.6–64.3)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D8813" w14:textId="77777777" w:rsidR="006C717E" w:rsidRPr="00C80D20" w:rsidRDefault="006C717E" w:rsidP="00DE434C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6.6 (2.7–16.2); P&lt;0.001</w:t>
            </w:r>
          </w:p>
        </w:tc>
      </w:tr>
      <w:tr w:rsidR="00191E32" w:rsidRPr="00C80D20" w14:paraId="330C274F" w14:textId="77777777" w:rsidTr="007577A2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4A7A6C" w14:textId="77777777" w:rsidR="00191E32" w:rsidRPr="00C80D20" w:rsidRDefault="00191E32" w:rsidP="00191E32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Cluster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76F15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D3732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0.986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(0.967–1.000)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B4658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654E4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0.901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(0.852–0.950)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38E22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0B05B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0.866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(0.810–0.922)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A4C3A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B3D9D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0.810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(0.745–0.874)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78322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E73AF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0.761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(0.690–0.831)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88F396" w14:textId="15FBB652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F5BACE" w14:textId="77777777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2.4 (0.9–5.9); P=0.066</w:t>
            </w:r>
          </w:p>
        </w:tc>
      </w:tr>
      <w:tr w:rsidR="00191E32" w:rsidRPr="00C80D20" w14:paraId="34E15B7D" w14:textId="77777777" w:rsidTr="007577A2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4CDD8F" w14:textId="77777777" w:rsidR="00191E32" w:rsidRPr="00C80D20" w:rsidRDefault="00191E32" w:rsidP="00191E32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Cluster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CAB50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4F95A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0.970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(0.940–0.999)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EAAA3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53137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0.939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(0.899–0.980)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DEA83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A9423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0.856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(0.796–0.916)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1AF73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4931E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0.841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(0.779–0.903)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CA332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D589C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0.750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(0.676–0.824)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D08EC" w14:textId="0B6DE93B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C4509" w14:textId="77777777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3.0 (1.2–7.6); P=0.017</w:t>
            </w:r>
          </w:p>
        </w:tc>
      </w:tr>
      <w:tr w:rsidR="006748CD" w:rsidRPr="00C80D20" w14:paraId="1D5F4A0B" w14:textId="77777777" w:rsidTr="00DE434C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7F8F7E" w14:textId="77777777" w:rsidR="006C717E" w:rsidRPr="00C80D20" w:rsidRDefault="006C717E" w:rsidP="00DE434C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Cluster 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0C0BE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F2F69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0.917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(0.760–1.000)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AA8AF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61DBC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0.833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(0.622–1.000)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F9F2C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A27B6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0.750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(0.505–0.995)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24AF6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26AAD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0.667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(0.400–0.933)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3483D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71A62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0.417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(0.138–0.696)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9C13B8" w14:textId="77777777" w:rsidR="006C717E" w:rsidRPr="00C80D20" w:rsidRDefault="006C717E" w:rsidP="00DE434C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53.5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(47.8–59.2)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AD45E6" w14:textId="77777777" w:rsidR="006C717E" w:rsidRPr="00C80D20" w:rsidRDefault="006C717E" w:rsidP="00DE434C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9.0 (3.1–25.9); P&lt;0.001</w:t>
            </w:r>
          </w:p>
        </w:tc>
      </w:tr>
      <w:tr w:rsidR="006748CD" w:rsidRPr="00C80D20" w14:paraId="4EBFBF59" w14:textId="77777777" w:rsidTr="00DE434C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BA85864" w14:textId="77777777" w:rsidR="006C717E" w:rsidRPr="00C80D20" w:rsidRDefault="006C717E" w:rsidP="00DE434C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lastRenderedPageBreak/>
              <w:t>Cluster 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53F0B6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463DAD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0.967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(0.902–1.000)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B8DB3C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BF47EB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0.900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(0.793–1.000)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36C1E9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B9E2AF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0.867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(0.745–0.988)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3A21A6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29C17C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0.867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(0.745–0.988)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F08644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N=26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5BBED7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 xml:space="preserve">0.867 </w:t>
            </w: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br/>
              <w:t>(0.745–0.988)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4F34F" w14:textId="62F9FE41" w:rsidR="006C717E" w:rsidRPr="00C80D20" w:rsidRDefault="00191E32" w:rsidP="00DE434C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6CFD4" w14:textId="77777777" w:rsidR="006C717E" w:rsidRPr="00C80D20" w:rsidRDefault="006C717E" w:rsidP="00DE434C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0"/>
                <w:szCs w:val="20"/>
                <w:lang w:val="en-US"/>
              </w:rPr>
              <w:t>Reference category</w:t>
            </w:r>
          </w:p>
        </w:tc>
      </w:tr>
    </w:tbl>
    <w:p w14:paraId="3BD3D5D4" w14:textId="77777777" w:rsidR="006C717E" w:rsidRPr="00C80D20" w:rsidRDefault="006C717E" w:rsidP="00DE434C">
      <w:pPr>
        <w:spacing w:after="160" w:line="480" w:lineRule="auto"/>
        <w:rPr>
          <w:rFonts w:cstheme="minorHAnsi"/>
          <w:b/>
          <w:bCs/>
          <w:lang w:val="en-US"/>
        </w:rPr>
      </w:pPr>
      <w:r w:rsidRPr="00C80D20">
        <w:rPr>
          <w:rFonts w:cstheme="minorHAnsi"/>
          <w:lang w:val="en-US"/>
        </w:rPr>
        <w:t>CI, confidence interval; HR, hazard ratio; OS, overall survival.</w:t>
      </w:r>
    </w:p>
    <w:p w14:paraId="1486B247" w14:textId="23FE101E" w:rsidR="005D3AC1" w:rsidRPr="00C80D20" w:rsidRDefault="00B66009" w:rsidP="00DE434C">
      <w:pPr>
        <w:spacing w:after="160" w:line="480" w:lineRule="auto"/>
        <w:rPr>
          <w:rFonts w:cstheme="minorHAnsi"/>
          <w:lang w:val="en-US"/>
        </w:rPr>
      </w:pPr>
      <w:r w:rsidRPr="00C80D20">
        <w:rPr>
          <w:rFonts w:cstheme="minorHAnsi"/>
          <w:lang w:val="en-US"/>
        </w:rPr>
        <w:t xml:space="preserve">Burgel </w:t>
      </w:r>
      <w:r w:rsidR="0074508A" w:rsidRPr="00C80D20">
        <w:rPr>
          <w:rFonts w:cstheme="minorHAnsi"/>
          <w:lang w:val="en-US"/>
        </w:rPr>
        <w:t>c</w:t>
      </w:r>
      <w:r w:rsidRPr="00C80D20">
        <w:rPr>
          <w:rFonts w:cstheme="minorHAnsi"/>
          <w:lang w:val="en-US"/>
        </w:rPr>
        <w:t xml:space="preserve">luster 5 patients were used as the comparator for the other four Burgel </w:t>
      </w:r>
      <w:r w:rsidR="0074508A" w:rsidRPr="00C80D20">
        <w:rPr>
          <w:rFonts w:cstheme="minorHAnsi"/>
          <w:lang w:val="en-US"/>
        </w:rPr>
        <w:t>c</w:t>
      </w:r>
      <w:r w:rsidRPr="00C80D20">
        <w:rPr>
          <w:rFonts w:cstheme="minorHAnsi"/>
          <w:lang w:val="en-US"/>
        </w:rPr>
        <w:t>lusters</w:t>
      </w:r>
      <w:r w:rsidR="0074508A" w:rsidRPr="00C80D20">
        <w:rPr>
          <w:rFonts w:cstheme="minorHAnsi"/>
          <w:lang w:val="en-US"/>
        </w:rPr>
        <w:t xml:space="preserve"> in this analysis</w:t>
      </w:r>
      <w:r w:rsidRPr="00C80D20">
        <w:rPr>
          <w:rFonts w:cstheme="minorHAnsi"/>
          <w:lang w:val="en-US"/>
        </w:rPr>
        <w:t xml:space="preserve">. </w:t>
      </w:r>
      <w:r w:rsidR="00DD3475" w:rsidRPr="00C80D20">
        <w:rPr>
          <w:rFonts w:cstheme="minorHAnsi"/>
          <w:lang w:val="en-US"/>
        </w:rPr>
        <w:t xml:space="preserve">During the follow-up period, </w:t>
      </w:r>
      <w:r w:rsidR="0074508A" w:rsidRPr="00C80D20">
        <w:rPr>
          <w:rFonts w:cstheme="minorHAnsi"/>
          <w:lang w:val="en-US"/>
        </w:rPr>
        <w:t xml:space="preserve">Burgel clusters 2, 3 and 5 </w:t>
      </w:r>
      <w:r w:rsidR="00DD3475" w:rsidRPr="00C80D20">
        <w:rPr>
          <w:rFonts w:cstheme="minorHAnsi"/>
          <w:lang w:val="en-US"/>
        </w:rPr>
        <w:t xml:space="preserve">did not meet </w:t>
      </w:r>
      <w:r w:rsidR="00592EF2" w:rsidRPr="00C80D20">
        <w:rPr>
          <w:rFonts w:cstheme="minorHAnsi"/>
          <w:lang w:val="en-US"/>
        </w:rPr>
        <w:t>the requirements to calculate median of survival</w:t>
      </w:r>
      <w:r w:rsidR="005D3AC1" w:rsidRPr="00C80D20">
        <w:rPr>
          <w:rFonts w:cstheme="minorHAnsi"/>
          <w:lang w:val="en-US"/>
        </w:rPr>
        <w:t>.</w:t>
      </w:r>
    </w:p>
    <w:p w14:paraId="48BF0ACB" w14:textId="03A66480" w:rsidR="006C717E" w:rsidRPr="00C80D20" w:rsidRDefault="006C717E" w:rsidP="00DE434C">
      <w:pPr>
        <w:spacing w:after="160" w:line="480" w:lineRule="auto"/>
        <w:rPr>
          <w:rFonts w:cstheme="minorHAnsi"/>
          <w:b/>
          <w:bCs/>
          <w:lang w:val="en-US"/>
        </w:rPr>
      </w:pPr>
      <w:r w:rsidRPr="00C80D20">
        <w:rPr>
          <w:rFonts w:cstheme="minorHAnsi"/>
          <w:b/>
          <w:bCs/>
          <w:lang w:val="en-US"/>
        </w:rPr>
        <w:br w:type="page"/>
      </w:r>
    </w:p>
    <w:p w14:paraId="376D483C" w14:textId="4FF7264F" w:rsidR="006C717E" w:rsidRPr="00C80D20" w:rsidRDefault="00896546" w:rsidP="00DE434C">
      <w:pPr>
        <w:spacing w:after="160" w:line="480" w:lineRule="auto"/>
        <w:rPr>
          <w:rFonts w:cstheme="minorHAnsi"/>
          <w:b/>
          <w:bCs/>
          <w:lang w:val="en-US"/>
        </w:rPr>
      </w:pPr>
      <w:r w:rsidRPr="00C80D20">
        <w:rPr>
          <w:b/>
          <w:bCs/>
          <w:lang w:val="en-US"/>
        </w:rPr>
        <w:lastRenderedPageBreak/>
        <w:t xml:space="preserve">Supplementary Table 9: </w:t>
      </w:r>
      <w:r w:rsidR="006C717E" w:rsidRPr="00C80D20">
        <w:rPr>
          <w:rFonts w:cstheme="minorHAnsi"/>
          <w:b/>
          <w:bCs/>
          <w:lang w:val="en-US"/>
        </w:rPr>
        <w:t>Survival in Serbia by Burgel clustering</w:t>
      </w:r>
    </w:p>
    <w:tbl>
      <w:tblPr>
        <w:tblW w:w="14682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4"/>
        <w:gridCol w:w="709"/>
        <w:gridCol w:w="1418"/>
        <w:gridCol w:w="708"/>
        <w:gridCol w:w="1418"/>
        <w:gridCol w:w="709"/>
        <w:gridCol w:w="1417"/>
        <w:gridCol w:w="709"/>
        <w:gridCol w:w="1417"/>
        <w:gridCol w:w="851"/>
        <w:gridCol w:w="1417"/>
        <w:gridCol w:w="1418"/>
        <w:gridCol w:w="1357"/>
      </w:tblGrid>
      <w:tr w:rsidR="006748CD" w:rsidRPr="00C80D20" w14:paraId="7C1D296F" w14:textId="77777777" w:rsidTr="00DE434C">
        <w:trPr>
          <w:trHeight w:val="209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78FFEF" w14:textId="77777777" w:rsidR="006C717E" w:rsidRPr="00C80D20" w:rsidRDefault="006C717E" w:rsidP="00DE434C">
            <w:pPr>
              <w:spacing w:line="48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FF615F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1-year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474291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2-year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D19257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3-year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E7C908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4-year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17FEF0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5-year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3A9C1E85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124BAC49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</w:tr>
      <w:tr w:rsidR="006748CD" w:rsidRPr="00C80D20" w14:paraId="5FCE87A7" w14:textId="77777777" w:rsidTr="00DE434C">
        <w:trPr>
          <w:trHeight w:val="25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CB7B04" w14:textId="77777777" w:rsidR="006C717E" w:rsidRPr="00C80D20" w:rsidRDefault="006C717E" w:rsidP="00DE434C">
            <w:pPr>
              <w:spacing w:line="48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3B0D4F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7A8D20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850760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78C65D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5ECB7B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B10487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077687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5AD775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08891B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80B656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4DFDFCC" w14:textId="39AD1DD4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Median of survival</w:t>
            </w:r>
          </w:p>
          <w:p w14:paraId="4B999E27" w14:textId="77777777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(95% CI) [months]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F55208C" w14:textId="77777777" w:rsidR="006C717E" w:rsidRPr="00C80D20" w:rsidRDefault="006C717E" w:rsidP="00DE434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HR (95% CI)</w:t>
            </w:r>
          </w:p>
        </w:tc>
      </w:tr>
      <w:tr w:rsidR="006748CD" w:rsidRPr="00C80D20" w14:paraId="22D7D0C0" w14:textId="77777777" w:rsidTr="00DE434C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3707FC" w14:textId="77777777" w:rsidR="006C717E" w:rsidRPr="00C80D20" w:rsidRDefault="006C717E" w:rsidP="00DE434C">
            <w:pPr>
              <w:spacing w:line="480" w:lineRule="auto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Cluster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9FAC2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59E65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0.920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(0.864–0.977)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A7231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B920C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0.818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(0.738–0.899)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EC4CE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0E2C9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0.750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(0.660–0.840)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90B97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E8024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0.693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(0.597–0.790)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6A837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0163B" w14:textId="77777777" w:rsidR="006C717E" w:rsidRPr="00C80D20" w:rsidRDefault="006C717E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0.591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(0.488–0.694)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19D84" w14:textId="77777777" w:rsidR="006C717E" w:rsidRPr="00C80D20" w:rsidRDefault="006C717E" w:rsidP="00DE434C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73.7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(49.6–97.8)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4A0C0" w14:textId="77777777" w:rsidR="006C717E" w:rsidRPr="00C80D20" w:rsidRDefault="006C717E" w:rsidP="00DE434C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3.8 (1.5–9.6); P=0.004</w:t>
            </w:r>
          </w:p>
        </w:tc>
      </w:tr>
      <w:tr w:rsidR="00191E32" w:rsidRPr="00C80D20" w14:paraId="591A0A3F" w14:textId="77777777" w:rsidTr="00D908CB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7017E9" w14:textId="77777777" w:rsidR="00191E32" w:rsidRPr="00C80D20" w:rsidRDefault="00191E32" w:rsidP="00191E32">
            <w:pPr>
              <w:spacing w:line="480" w:lineRule="auto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Cluster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22E66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N=153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AAFFD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0.956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(0.925–0.988)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E217B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N=149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7285E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0.931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(0.892–0.970)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49BA7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N=144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D43906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0.900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(0.854–0.946)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C6F7A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N=137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D5C0E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0.856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(0.802–0.911)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182E5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N=127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73DC4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0.794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(0.731–0.856)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C97958" w14:textId="167E3942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41099A" w14:textId="77777777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1.9 (0.7–4.6); P=0.187</w:t>
            </w:r>
          </w:p>
        </w:tc>
      </w:tr>
      <w:tr w:rsidR="00191E32" w:rsidRPr="00C80D20" w14:paraId="5DD88C57" w14:textId="77777777" w:rsidTr="00D908CB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0800A8" w14:textId="77777777" w:rsidR="00191E32" w:rsidRPr="00C80D20" w:rsidRDefault="00191E32" w:rsidP="00191E32">
            <w:pPr>
              <w:spacing w:line="480" w:lineRule="auto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Cluster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E0AD7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2C3D4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0.974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(0.938–1.000)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F812A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B30B4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0.947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(0.897–0.998)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83A64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4CF5E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0.868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(0.792–0.944)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4161B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0ABD5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0.803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(0.713–0.892)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CA954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8C6AA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0.697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(0.594–0.801)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A3874" w14:textId="2B93DF55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4AC08" w14:textId="77777777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2.7 (1.1–7.0); P=0.035</w:t>
            </w:r>
          </w:p>
        </w:tc>
      </w:tr>
      <w:tr w:rsidR="00191E32" w:rsidRPr="00C80D20" w14:paraId="51F3F8A4" w14:textId="77777777" w:rsidTr="00D908CB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8CD2DA" w14:textId="77777777" w:rsidR="00191E32" w:rsidRPr="00C80D20" w:rsidRDefault="00191E32" w:rsidP="00191E32">
            <w:pPr>
              <w:spacing w:line="480" w:lineRule="auto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lastRenderedPageBreak/>
              <w:t>Cluster 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1C897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92911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1.000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92D57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D5D57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1.000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29A77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C821F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1.000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8D69F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E792A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0.889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(0.684–1.000)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B0D37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69900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0.667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(0.359–0.975)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A85A4F" w14:textId="02C2C18A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9D6337" w14:textId="77777777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2.6 (0.7–9.8); p=0.150</w:t>
            </w:r>
          </w:p>
        </w:tc>
      </w:tr>
      <w:tr w:rsidR="00191E32" w:rsidRPr="00C80D20" w14:paraId="223977B3" w14:textId="77777777" w:rsidTr="00D908CB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796863F" w14:textId="77777777" w:rsidR="00191E32" w:rsidRPr="00C80D20" w:rsidRDefault="00191E32" w:rsidP="00191E32">
            <w:pPr>
              <w:spacing w:line="480" w:lineRule="auto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Cluster 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A8CA20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5ED9AE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0.960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(0.883–1.000)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D1E0ED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AE891D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0.920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(0.814–1.000)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CEED09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684165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0.920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(0.814–1.000)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A19256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77D47F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0.920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(0.814–1.000)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1FCB27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N=22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C167CA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0.880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(0.753–1.000)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79B4F" w14:textId="5B0B8FA0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DE0E5" w14:textId="77777777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Reference category</w:t>
            </w:r>
          </w:p>
        </w:tc>
      </w:tr>
    </w:tbl>
    <w:p w14:paraId="75B3FF60" w14:textId="77777777" w:rsidR="001A159F" w:rsidRPr="00C80D20" w:rsidRDefault="006C717E" w:rsidP="00DE434C">
      <w:pPr>
        <w:spacing w:after="160" w:line="480" w:lineRule="auto"/>
        <w:rPr>
          <w:rFonts w:cstheme="minorHAnsi"/>
          <w:lang w:val="en-US"/>
        </w:rPr>
      </w:pPr>
      <w:r w:rsidRPr="00C80D20">
        <w:rPr>
          <w:rFonts w:cstheme="minorHAnsi"/>
          <w:lang w:val="en-US"/>
        </w:rPr>
        <w:t>CI, confidence interval; HR, hazard ratio; OS, overall survival</w:t>
      </w:r>
      <w:r w:rsidR="00C2023E" w:rsidRPr="00C80D20">
        <w:rPr>
          <w:rFonts w:cstheme="minorHAnsi"/>
          <w:lang w:val="en-US"/>
        </w:rPr>
        <w:t>.</w:t>
      </w:r>
    </w:p>
    <w:p w14:paraId="15285A2A" w14:textId="606A7D51" w:rsidR="00A806BC" w:rsidRPr="00C80D20" w:rsidRDefault="00A806BC" w:rsidP="00DE434C">
      <w:pPr>
        <w:spacing w:after="160" w:line="480" w:lineRule="auto"/>
        <w:rPr>
          <w:rFonts w:cstheme="minorHAnsi"/>
          <w:lang w:val="en-US"/>
        </w:rPr>
      </w:pPr>
      <w:r w:rsidRPr="00C80D20">
        <w:rPr>
          <w:rFonts w:cstheme="minorHAnsi"/>
          <w:lang w:val="en-US"/>
        </w:rPr>
        <w:t xml:space="preserve">Burgel cluster 5 patients were used as the comparator for the other four Burgel clusters in this analysis. During the follow-up period, Burgel clusters 2-5 did not meet </w:t>
      </w:r>
      <w:r w:rsidR="00592EF2" w:rsidRPr="00C80D20">
        <w:rPr>
          <w:rFonts w:cstheme="minorHAnsi"/>
          <w:lang w:val="en-US"/>
        </w:rPr>
        <w:t>the requirements to calculate median of survival</w:t>
      </w:r>
      <w:r w:rsidRPr="00C80D20">
        <w:rPr>
          <w:rFonts w:cstheme="minorHAnsi"/>
          <w:lang w:val="en-US"/>
        </w:rPr>
        <w:t>.</w:t>
      </w:r>
    </w:p>
    <w:p w14:paraId="6666821D" w14:textId="24FF6F96" w:rsidR="00101160" w:rsidRPr="00C80D20" w:rsidRDefault="00101160" w:rsidP="00DE434C">
      <w:pPr>
        <w:spacing w:after="160" w:line="480" w:lineRule="auto"/>
        <w:rPr>
          <w:rFonts w:cstheme="minorHAnsi"/>
          <w:lang w:val="en-US"/>
        </w:rPr>
        <w:sectPr w:rsidR="00101160" w:rsidRPr="00C80D20" w:rsidSect="00B15091">
          <w:pgSz w:w="16838" w:h="11906" w:orient="landscape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0B60D340" w14:textId="7298E5B1" w:rsidR="005B7E3E" w:rsidRPr="00C80D20" w:rsidRDefault="00B664A1" w:rsidP="00DE434C">
      <w:pPr>
        <w:spacing w:after="160" w:line="480" w:lineRule="auto"/>
        <w:rPr>
          <w:rFonts w:cstheme="minorHAnsi"/>
          <w:b/>
          <w:bCs/>
          <w:lang w:val="en-US"/>
        </w:rPr>
      </w:pPr>
      <w:r w:rsidRPr="00C80D20">
        <w:rPr>
          <w:rFonts w:cstheme="minorHAnsi"/>
          <w:b/>
          <w:bCs/>
        </w:rPr>
        <w:lastRenderedPageBreak/>
        <w:t xml:space="preserve">Supplementary Table 10: </w:t>
      </w:r>
      <w:r w:rsidR="0040070B" w:rsidRPr="00C80D20">
        <w:rPr>
          <w:rFonts w:cstheme="minorHAnsi"/>
          <w:b/>
          <w:bCs/>
          <w:lang w:val="en-US"/>
        </w:rPr>
        <w:t>S</w:t>
      </w:r>
      <w:r w:rsidR="005B7E3E" w:rsidRPr="00C80D20">
        <w:rPr>
          <w:rFonts w:cstheme="minorHAnsi"/>
          <w:b/>
          <w:bCs/>
          <w:lang w:val="en-US"/>
        </w:rPr>
        <w:t>urvival by clinical phenotype</w:t>
      </w:r>
    </w:p>
    <w:tbl>
      <w:tblPr>
        <w:tblW w:w="14682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76"/>
        <w:gridCol w:w="709"/>
        <w:gridCol w:w="1417"/>
        <w:gridCol w:w="851"/>
        <w:gridCol w:w="1276"/>
        <w:gridCol w:w="850"/>
        <w:gridCol w:w="1276"/>
        <w:gridCol w:w="709"/>
        <w:gridCol w:w="1275"/>
        <w:gridCol w:w="851"/>
        <w:gridCol w:w="1276"/>
        <w:gridCol w:w="1559"/>
        <w:gridCol w:w="1357"/>
      </w:tblGrid>
      <w:tr w:rsidR="006748CD" w:rsidRPr="00C80D20" w14:paraId="130E16D8" w14:textId="77777777" w:rsidTr="00DE434C">
        <w:trPr>
          <w:trHeight w:val="209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94E969" w14:textId="77777777" w:rsidR="005B7E3E" w:rsidRPr="00C80D20" w:rsidRDefault="005B7E3E" w:rsidP="00DE434C">
            <w:pPr>
              <w:spacing w:line="48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CB2C9A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1-year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7AC00C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2-year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267DBA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3-year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B21B98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4-year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D95395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5-year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6A687243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43F46D33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</w:tr>
      <w:tr w:rsidR="006748CD" w:rsidRPr="00C80D20" w14:paraId="462A1845" w14:textId="77777777" w:rsidTr="00DE434C">
        <w:trPr>
          <w:trHeight w:val="25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8F23BA" w14:textId="77777777" w:rsidR="005B7E3E" w:rsidRPr="00C80D20" w:rsidRDefault="005B7E3E" w:rsidP="00DE434C">
            <w:pPr>
              <w:spacing w:line="48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5A6671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18EF04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9650EF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ABAA8E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BAD93D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2CAFDB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635554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CD393B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194B61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6D6B87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9C30915" w14:textId="435D8230" w:rsidR="005B7E3E" w:rsidRPr="00C80D20" w:rsidRDefault="005B7E3E" w:rsidP="00DE434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Median of survival</w:t>
            </w:r>
          </w:p>
          <w:p w14:paraId="4A40722D" w14:textId="77777777" w:rsidR="005B7E3E" w:rsidRPr="00C80D20" w:rsidRDefault="005B7E3E" w:rsidP="00DE434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(95% CI) [months]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568F274" w14:textId="77777777" w:rsidR="005B7E3E" w:rsidRPr="00C80D20" w:rsidRDefault="005B7E3E" w:rsidP="00DE434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HR (95% CI)</w:t>
            </w:r>
          </w:p>
        </w:tc>
      </w:tr>
      <w:tr w:rsidR="00191E32" w:rsidRPr="00C80D20" w14:paraId="3D70B229" w14:textId="77777777" w:rsidTr="00241B8D">
        <w:trPr>
          <w:trHeight w:val="20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F1D785" w14:textId="77777777" w:rsidR="00191E32" w:rsidRPr="00C80D20" w:rsidRDefault="00191E32" w:rsidP="00191E32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ACOS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5FBF4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N=63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FFBC65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0.969 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br/>
              <w:t>(0.927–1.000)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B592A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N=60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87E5F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0.923 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br/>
              <w:t>(0.858–0.988)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4BB61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N=56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57346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0.862 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br/>
              <w:t>(0.778–0.946)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1401CC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N=53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5BFE2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0.815 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br/>
              <w:t>(0.721–0.910)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F1398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N=49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FADE5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0.754 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br/>
              <w:t>(0.649–0.859)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F17CF" w14:textId="692C6C33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15683" w14:textId="77777777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Reference category</w:t>
            </w:r>
          </w:p>
        </w:tc>
      </w:tr>
      <w:tr w:rsidR="00191E32" w:rsidRPr="00C80D20" w14:paraId="0C0DF6E7" w14:textId="77777777" w:rsidTr="00241B8D">
        <w:trPr>
          <w:trHeight w:val="20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6FAF2E" w14:textId="77777777" w:rsidR="00191E32" w:rsidRPr="00C80D20" w:rsidRDefault="00191E32" w:rsidP="00191E32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NON-AE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03ADA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N=483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E6714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0.951 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br/>
              <w:t>(0.932–0.970)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558B6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N=451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924EC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0.888 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br/>
              <w:t>(0.860–0.915)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A2D4E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N=425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8CC52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0.837 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br/>
              <w:t>(0.804–0.869)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34E77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N=404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5FB8F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0.795 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br/>
              <w:t>(0.760–0.830)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045A3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N=360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5C49E4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0.709 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br/>
              <w:t>(0.669–0.748)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8BA6A9" w14:textId="74DF8023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85A4BE" w14:textId="77777777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1.2 (0.8–1.7); P=0.479</w:t>
            </w:r>
          </w:p>
        </w:tc>
      </w:tr>
      <w:tr w:rsidR="006748CD" w:rsidRPr="00C80D20" w14:paraId="12EF7EE8" w14:textId="77777777" w:rsidTr="00DE434C">
        <w:trPr>
          <w:trHeight w:val="20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C5A25C" w14:textId="77777777" w:rsidR="005B7E3E" w:rsidRPr="00C80D20" w:rsidRDefault="005B7E3E" w:rsidP="00DE434C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AE NON-CB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25DDE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N=75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7DB33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0.949 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br/>
              <w:t>(0.901–0.998)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10D4B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N=71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7C0F3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0.899 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br/>
              <w:t>(0.832–0.965)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207C9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N=63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19E3C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0.797 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br/>
              <w:t>(0.709–0.886)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03312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N=58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41A20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0.734 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br/>
              <w:t>(0.637–0.832)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AF658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N=51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97B11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0.646 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br/>
              <w:t>(0.540–0.751)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300A2" w14:textId="77777777" w:rsidR="005B7E3E" w:rsidRPr="00C80D20" w:rsidRDefault="005B7E3E" w:rsidP="00DE434C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87.0 (NA)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C2F4E" w14:textId="77777777" w:rsidR="005B7E3E" w:rsidRPr="00C80D20" w:rsidRDefault="005B7E3E" w:rsidP="00DE434C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1.5 (0.9–2.4); P=0.115</w:t>
            </w:r>
          </w:p>
        </w:tc>
      </w:tr>
      <w:tr w:rsidR="006748CD" w:rsidRPr="00C80D20" w14:paraId="038A87DB" w14:textId="77777777" w:rsidTr="00DE434C">
        <w:trPr>
          <w:trHeight w:val="20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E44D45" w14:textId="77777777" w:rsidR="005B7E3E" w:rsidRPr="00C80D20" w:rsidRDefault="005B7E3E" w:rsidP="00DE434C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AE CB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51261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N=137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EE38F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0.926 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br/>
              <w:t>(0.883–0.968)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CDA5C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N=128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1ED76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0.865 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br/>
              <w:t>(0.810–0.920)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FB363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N=115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1CFE8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0.777 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br/>
              <w:t>(0.710–0.844)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1C356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N=100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F7BBB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0.676 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br/>
              <w:t>(0.600–0.751)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A8556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N=93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9E3E5" w14:textId="77777777" w:rsidR="005B7E3E" w:rsidRPr="00C80D20" w:rsidRDefault="005B7E3E" w:rsidP="00DE434C">
            <w:pPr>
              <w:spacing w:line="48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0.628 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br/>
              <w:t>(0.551–0.706)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A8B61C" w14:textId="77777777" w:rsidR="005B7E3E" w:rsidRPr="00C80D20" w:rsidRDefault="005B7E3E" w:rsidP="00DE434C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95.1 (NA)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5F3BEA" w14:textId="77777777" w:rsidR="005B7E3E" w:rsidRPr="00C80D20" w:rsidRDefault="005B7E3E" w:rsidP="00DE434C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1.4 (0.9–2.2); P=0.147</w:t>
            </w:r>
          </w:p>
        </w:tc>
      </w:tr>
    </w:tbl>
    <w:p w14:paraId="61126FD2" w14:textId="1E11CE69" w:rsidR="00B63FE4" w:rsidRPr="00C80D20" w:rsidRDefault="005B7E3E" w:rsidP="00DE434C">
      <w:pPr>
        <w:spacing w:after="160" w:line="480" w:lineRule="auto"/>
        <w:rPr>
          <w:rFonts w:cstheme="minorHAnsi"/>
          <w:lang w:val="en-US"/>
        </w:rPr>
      </w:pPr>
      <w:r w:rsidRPr="00C80D20">
        <w:rPr>
          <w:lang w:val="en-US"/>
        </w:rPr>
        <w:t xml:space="preserve">ACOS, </w:t>
      </w:r>
      <w:r w:rsidRPr="00C80D20">
        <w:rPr>
          <w:rFonts w:cstheme="minorHAnsi"/>
          <w:lang w:val="en-US"/>
        </w:rPr>
        <w:t>asthma–COPD overlap syndrome; AE CB, frequent exacerbators with chronic bronchitis; AE NON-CB, frequent exacerbators without chronic bronchitis; CI, confidence interval; HR, hazard ratio; OS, overall survival; NA, not applicable; NON-AE, non-exacerbators.</w:t>
      </w:r>
    </w:p>
    <w:p w14:paraId="2ABC6354" w14:textId="090267EF" w:rsidR="0090034D" w:rsidRPr="00C80D20" w:rsidRDefault="0090034D" w:rsidP="00DE434C">
      <w:pPr>
        <w:spacing w:after="160" w:line="480" w:lineRule="auto"/>
        <w:rPr>
          <w:rFonts w:cstheme="minorHAnsi"/>
          <w:b/>
          <w:bCs/>
          <w:lang w:val="en-US"/>
        </w:rPr>
      </w:pPr>
      <w:r w:rsidRPr="00C80D20">
        <w:rPr>
          <w:rFonts w:cstheme="minorHAnsi"/>
          <w:lang w:val="en-US"/>
        </w:rPr>
        <w:lastRenderedPageBreak/>
        <w:t xml:space="preserve">ACOS patients were used as the comparator for the other three clinical phenotypes. Neither the ACOS or NON-AE </w:t>
      </w:r>
      <w:r w:rsidR="001E47A9" w:rsidRPr="00C80D20">
        <w:rPr>
          <w:rFonts w:cstheme="minorHAnsi"/>
          <w:lang w:val="en-US"/>
        </w:rPr>
        <w:t>clinical phenotypes met the requirements to calculate median</w:t>
      </w:r>
      <w:r w:rsidR="00592EF2" w:rsidRPr="00C80D20">
        <w:rPr>
          <w:rFonts w:cstheme="minorHAnsi"/>
          <w:lang w:val="en-US"/>
        </w:rPr>
        <w:t xml:space="preserve"> of</w:t>
      </w:r>
      <w:r w:rsidR="001E47A9" w:rsidRPr="00C80D20">
        <w:rPr>
          <w:rFonts w:cstheme="minorHAnsi"/>
          <w:lang w:val="en-US"/>
        </w:rPr>
        <w:t xml:space="preserve"> survival.</w:t>
      </w:r>
    </w:p>
    <w:p w14:paraId="63A51525" w14:textId="03CFA4D2" w:rsidR="00B63FE4" w:rsidRPr="00C80D20" w:rsidRDefault="005B7E3E" w:rsidP="00DE434C">
      <w:pPr>
        <w:spacing w:after="160" w:line="480" w:lineRule="auto"/>
        <w:rPr>
          <w:rFonts w:cstheme="minorHAnsi"/>
          <w:b/>
          <w:bCs/>
          <w:lang w:val="en-US"/>
        </w:rPr>
      </w:pPr>
      <w:r w:rsidRPr="00C80D20">
        <w:rPr>
          <w:rFonts w:cstheme="minorHAnsi"/>
          <w:b/>
          <w:bCs/>
          <w:lang w:val="en-US"/>
        </w:rPr>
        <w:br w:type="page"/>
      </w:r>
      <w:r w:rsidR="00B664A1" w:rsidRPr="00C80D20">
        <w:rPr>
          <w:rFonts w:cstheme="minorHAnsi"/>
          <w:b/>
          <w:bCs/>
        </w:rPr>
        <w:lastRenderedPageBreak/>
        <w:t xml:space="preserve">Supplementary Table 11: </w:t>
      </w:r>
      <w:r w:rsidR="0040070B" w:rsidRPr="00C80D20">
        <w:rPr>
          <w:rFonts w:cstheme="minorHAnsi"/>
          <w:b/>
          <w:bCs/>
          <w:lang w:val="en-US"/>
        </w:rPr>
        <w:t>S</w:t>
      </w:r>
      <w:r w:rsidR="00B63FE4" w:rsidRPr="00C80D20">
        <w:rPr>
          <w:rFonts w:cstheme="minorHAnsi"/>
          <w:b/>
          <w:bCs/>
          <w:lang w:val="en-US"/>
        </w:rPr>
        <w:t>urvival by Burgel cluster</w:t>
      </w:r>
    </w:p>
    <w:tbl>
      <w:tblPr>
        <w:tblW w:w="14682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4"/>
        <w:gridCol w:w="709"/>
        <w:gridCol w:w="1418"/>
        <w:gridCol w:w="708"/>
        <w:gridCol w:w="1418"/>
        <w:gridCol w:w="709"/>
        <w:gridCol w:w="1417"/>
        <w:gridCol w:w="709"/>
        <w:gridCol w:w="1417"/>
        <w:gridCol w:w="851"/>
        <w:gridCol w:w="1417"/>
        <w:gridCol w:w="1418"/>
        <w:gridCol w:w="1357"/>
      </w:tblGrid>
      <w:tr w:rsidR="006748CD" w:rsidRPr="00C80D20" w14:paraId="2F022E83" w14:textId="77777777" w:rsidTr="00DE434C">
        <w:trPr>
          <w:trHeight w:val="209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291C75" w14:textId="77777777" w:rsidR="00B63FE4" w:rsidRPr="00C80D20" w:rsidRDefault="00B63FE4" w:rsidP="00DE434C">
            <w:pPr>
              <w:spacing w:line="48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35A38B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1-year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D0130A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2-year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77571A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3-year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554C93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4-year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676BDB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5-year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32A1A333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7DFEB211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</w:tr>
      <w:tr w:rsidR="006748CD" w:rsidRPr="00C80D20" w14:paraId="162A980F" w14:textId="77777777" w:rsidTr="00DE434C">
        <w:trPr>
          <w:trHeight w:val="25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BF26A5" w14:textId="77777777" w:rsidR="00B63FE4" w:rsidRPr="00C80D20" w:rsidRDefault="00B63FE4" w:rsidP="00DE434C">
            <w:pPr>
              <w:spacing w:line="48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3A2D42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E701FD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441C8E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083EA9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58D9BE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A65412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F40EBC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E5EDC1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DEEC71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 at risk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21710A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b/>
                <w:bCs/>
                <w:sz w:val="20"/>
                <w:szCs w:val="20"/>
                <w:lang w:val="en-US"/>
              </w:rPr>
              <w:t>OS (95% CI)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9FA32C5" w14:textId="76D7285E" w:rsidR="00B63FE4" w:rsidRPr="00C80D20" w:rsidRDefault="00B63FE4" w:rsidP="00DE434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Median of survival</w:t>
            </w:r>
          </w:p>
          <w:p w14:paraId="0E7A9ADE" w14:textId="77777777" w:rsidR="00B63FE4" w:rsidRPr="00C80D20" w:rsidRDefault="00B63FE4" w:rsidP="00DE434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(95% CI) [months]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093EE53" w14:textId="77777777" w:rsidR="00B63FE4" w:rsidRPr="00C80D20" w:rsidRDefault="00B63FE4" w:rsidP="00DE434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HR (95% CI)</w:t>
            </w:r>
          </w:p>
        </w:tc>
      </w:tr>
      <w:tr w:rsidR="006748CD" w:rsidRPr="00C80D20" w14:paraId="7F1511C2" w14:textId="77777777" w:rsidTr="00DE434C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1829DF" w14:textId="77777777" w:rsidR="00B63FE4" w:rsidRPr="00C80D20" w:rsidRDefault="00B63FE4" w:rsidP="00DE434C">
            <w:pPr>
              <w:spacing w:line="480" w:lineRule="auto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Cluster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B5994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N=190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86F7C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0.884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(0.841–0.927)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9D763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N=168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8EE2C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0.781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(0.726–0.837)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5D58A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N=146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DFAE2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0.679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(0.617–0.741)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E6B5F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N=126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9E8FE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0.586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(0.520–0.652)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4C04B4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N=107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D6294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0.498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(0.431–0.565)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BA4E6" w14:textId="77777777" w:rsidR="00B63FE4" w:rsidRPr="00C80D20" w:rsidRDefault="00B63FE4" w:rsidP="00DE434C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58.8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(47.3–70.2)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2034A" w14:textId="77777777" w:rsidR="00B63FE4" w:rsidRPr="00C80D20" w:rsidRDefault="00B63FE4" w:rsidP="00DE434C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5.2 (2.7–9.9); P&lt;0.001</w:t>
            </w:r>
          </w:p>
        </w:tc>
      </w:tr>
      <w:tr w:rsidR="00191E32" w:rsidRPr="00C80D20" w14:paraId="26C19AF6" w14:textId="77777777" w:rsidTr="00AE4DDF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57448C" w14:textId="77777777" w:rsidR="00191E32" w:rsidRPr="00C80D20" w:rsidRDefault="00191E32" w:rsidP="00191E32">
            <w:pPr>
              <w:spacing w:line="480" w:lineRule="auto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Cluster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D9F7A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N=293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BE563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0.970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(0.951–0.989)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BC72D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N=277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4FCBE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0.917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(0.886–0.948)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0C517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N=267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5C273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0.884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(0.848–0.920)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16702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N=252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9782A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0.834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(0.793–0.876)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3C530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N=235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0ABC9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0.778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(0.731–0.825)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0B26B3" w14:textId="74A403B0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D84AFE" w14:textId="77777777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2.1 (1.1–4.0); P=0.026</w:t>
            </w:r>
          </w:p>
        </w:tc>
      </w:tr>
      <w:tr w:rsidR="00191E32" w:rsidRPr="00C80D20" w14:paraId="421AC945" w14:textId="77777777" w:rsidTr="00AE4DDF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629B0B" w14:textId="77777777" w:rsidR="00191E32" w:rsidRPr="00C80D20" w:rsidRDefault="00191E32" w:rsidP="00191E32">
            <w:pPr>
              <w:spacing w:line="480" w:lineRule="auto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Cluster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2E05F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N=202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65B3B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0.971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(0.948–0.994)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69B30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N=196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C2F1F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0.942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(0.911–0.974)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871F5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N=179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89899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0.861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(0.814–0.908)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30232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N=172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7FF20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0.827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(0.776–0.878)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3229F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N=152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43035" w14:textId="77777777" w:rsidR="00191E32" w:rsidRPr="00C80D20" w:rsidRDefault="00191E32" w:rsidP="00191E32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0.731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(0.670–0.791)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A6A99" w14:textId="373901DD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8477A" w14:textId="77777777" w:rsidR="00191E32" w:rsidRPr="00C80D20" w:rsidRDefault="00191E32" w:rsidP="00191E32">
            <w:pPr>
              <w:spacing w:after="160" w:line="480" w:lineRule="auto"/>
              <w:jc w:val="center"/>
              <w:rPr>
                <w:rFonts w:cstheme="minorHAnsi"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2.9 (1.5–5.5); P=0.002</w:t>
            </w:r>
          </w:p>
        </w:tc>
      </w:tr>
      <w:tr w:rsidR="006748CD" w:rsidRPr="00C80D20" w14:paraId="592501E1" w14:textId="77777777" w:rsidTr="00DE434C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A82D84" w14:textId="77777777" w:rsidR="00B63FE4" w:rsidRPr="00C80D20" w:rsidRDefault="00B63FE4" w:rsidP="00DE434C">
            <w:pPr>
              <w:spacing w:line="480" w:lineRule="auto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lastRenderedPageBreak/>
              <w:t>Cluster 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6E571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CD446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0.952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(0.861–1.000)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8726D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A6FC6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0.905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(0.779–1.000)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EF744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0BAC1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0.857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(0.707–1.000)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949CB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0B5C1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0.762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(0.580–0.944)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9921E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75D0A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0.524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(0.310–0.737)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994829" w14:textId="77777777" w:rsidR="00B63FE4" w:rsidRPr="00C80D20" w:rsidRDefault="00B63FE4" w:rsidP="00DE434C">
            <w:pPr>
              <w:spacing w:after="160" w:line="480" w:lineRule="auto"/>
              <w:jc w:val="center"/>
              <w:rPr>
                <w:rFonts w:cstheme="minorHAnsi"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 xml:space="preserve">60.7 </w:t>
            </w: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br/>
              <w:t>(49.2–72.3)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722C95" w14:textId="77777777" w:rsidR="00B63FE4" w:rsidRPr="00C80D20" w:rsidRDefault="00B63FE4" w:rsidP="00DE434C">
            <w:pPr>
              <w:spacing w:after="160" w:line="480" w:lineRule="auto"/>
              <w:jc w:val="center"/>
              <w:rPr>
                <w:rFonts w:cstheme="minorHAnsi"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5.5 (2.5–12.2); P&lt;0.001</w:t>
            </w:r>
          </w:p>
        </w:tc>
      </w:tr>
      <w:tr w:rsidR="006748CD" w:rsidRPr="00C80D20" w14:paraId="75A796BB" w14:textId="77777777" w:rsidTr="00DE434C">
        <w:trPr>
          <w:trHeight w:val="2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BC605F4" w14:textId="77777777" w:rsidR="00B63FE4" w:rsidRPr="00C80D20" w:rsidRDefault="00B63FE4" w:rsidP="00DE434C">
            <w:pPr>
              <w:spacing w:line="480" w:lineRule="auto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Cluster 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DF4D16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9D311C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0.964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(0.914–1.000)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720391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FFD061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0.909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(0.833–0.985)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E9F912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050D97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0.891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(0.809–0.973)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E742D5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FBAB4A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0.891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(0.809–0.973)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E6FB6A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>N=48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4800ED" w14:textId="77777777" w:rsidR="00B63FE4" w:rsidRPr="00C80D20" w:rsidRDefault="00B63FE4" w:rsidP="00DE434C">
            <w:pPr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t xml:space="preserve">0.873 </w:t>
            </w:r>
            <w:r w:rsidRPr="00C80D20">
              <w:rPr>
                <w:rFonts w:cstheme="minorHAnsi"/>
                <w:kern w:val="24"/>
                <w:sz w:val="22"/>
                <w:szCs w:val="22"/>
                <w:lang w:val="en-US"/>
              </w:rPr>
              <w:br/>
              <w:t>(0.785–0.961)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861C2" w14:textId="23178F83" w:rsidR="00B63FE4" w:rsidRPr="00C80D20" w:rsidRDefault="00191E32" w:rsidP="00DE434C">
            <w:pPr>
              <w:spacing w:after="160" w:line="480" w:lineRule="auto"/>
              <w:jc w:val="center"/>
              <w:rPr>
                <w:rFonts w:cstheme="minorHAnsi"/>
                <w:i/>
                <w:iCs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hAnsi="Calibri" w:cs="Calibri"/>
                <w:kern w:val="24"/>
                <w:sz w:val="22"/>
                <w:szCs w:val="22"/>
                <w:lang w:val="en-US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B2B44" w14:textId="77777777" w:rsidR="00B63FE4" w:rsidRPr="00C80D20" w:rsidRDefault="00B63FE4" w:rsidP="00DE434C">
            <w:pPr>
              <w:spacing w:after="160" w:line="480" w:lineRule="auto"/>
              <w:jc w:val="center"/>
              <w:rPr>
                <w:rFonts w:cstheme="minorHAnsi"/>
                <w:kern w:val="24"/>
                <w:sz w:val="22"/>
                <w:szCs w:val="22"/>
                <w:lang w:val="en-US"/>
              </w:rPr>
            </w:pPr>
            <w:r w:rsidRPr="00C80D20">
              <w:rPr>
                <w:rFonts w:ascii="Calibri" w:hAnsi="Calibri" w:cs="Calibri"/>
                <w:kern w:val="24"/>
                <w:sz w:val="22"/>
                <w:szCs w:val="22"/>
                <w:lang w:val="en-US"/>
              </w:rPr>
              <w:t>Reference category</w:t>
            </w:r>
          </w:p>
        </w:tc>
      </w:tr>
    </w:tbl>
    <w:p w14:paraId="394E8BA1" w14:textId="4DD6D74A" w:rsidR="00B63FE4" w:rsidRPr="00C80D20" w:rsidRDefault="00C31C5F" w:rsidP="00DE434C">
      <w:pPr>
        <w:spacing w:after="160" w:line="480" w:lineRule="auto"/>
        <w:rPr>
          <w:rFonts w:cstheme="minorHAnsi"/>
          <w:b/>
          <w:bCs/>
          <w:lang w:val="en-US"/>
        </w:rPr>
      </w:pPr>
      <w:r w:rsidRPr="00C80D20">
        <w:rPr>
          <w:rFonts w:cstheme="minorHAnsi"/>
          <w:lang w:val="en-US"/>
        </w:rPr>
        <w:t>CI, confidence interval; HR, hazard ratio; OS, overall survival.</w:t>
      </w:r>
    </w:p>
    <w:p w14:paraId="3EEAE40A" w14:textId="487DB2A9" w:rsidR="00226C08" w:rsidRPr="00C80D20" w:rsidRDefault="00B63FE4" w:rsidP="00C2023E">
      <w:pPr>
        <w:spacing w:after="160" w:line="480" w:lineRule="auto"/>
        <w:rPr>
          <w:lang w:val="en-US"/>
        </w:rPr>
      </w:pPr>
      <w:r w:rsidRPr="00C80D20">
        <w:rPr>
          <w:lang w:val="en-US"/>
        </w:rPr>
        <w:t>Cluster 1, very severe comorbid; Cluster 2, moderate-to-severe respiratory; Cluster 3, moderate-to-severe comorbid/obese; Cluster 4, very severe respiratory</w:t>
      </w:r>
      <w:r w:rsidR="00D75A91" w:rsidRPr="00C80D20">
        <w:rPr>
          <w:lang w:val="en-US"/>
        </w:rPr>
        <w:t>;</w:t>
      </w:r>
      <w:r w:rsidRPr="00C80D20">
        <w:rPr>
          <w:lang w:val="en-US"/>
        </w:rPr>
        <w:t xml:space="preserve"> Cluster 5, mild respiratory.</w:t>
      </w:r>
    </w:p>
    <w:p w14:paraId="2EE659B4" w14:textId="28969864" w:rsidR="006F2325" w:rsidRPr="00C80D20" w:rsidRDefault="006F2325" w:rsidP="00C2023E">
      <w:pPr>
        <w:spacing w:after="160" w:line="480" w:lineRule="auto"/>
        <w:rPr>
          <w:lang w:val="en-US"/>
        </w:rPr>
      </w:pPr>
      <w:r w:rsidRPr="00C80D20">
        <w:rPr>
          <w:rFonts w:cstheme="minorHAnsi"/>
          <w:lang w:val="en-US"/>
        </w:rPr>
        <w:t>Burgel cluster 5 patients were used as the comparator for the other four Burgel clusters in this analysis. During the follow-up period, Burgel clusters 2</w:t>
      </w:r>
      <w:r w:rsidR="00BA70B5" w:rsidRPr="00C80D20">
        <w:rPr>
          <w:rFonts w:cstheme="minorHAnsi"/>
          <w:lang w:val="en-US"/>
        </w:rPr>
        <w:t xml:space="preserve">, 3 and </w:t>
      </w:r>
      <w:r w:rsidRPr="00C80D20">
        <w:rPr>
          <w:rFonts w:cstheme="minorHAnsi"/>
          <w:lang w:val="en-US"/>
        </w:rPr>
        <w:t>5 did not meet the require</w:t>
      </w:r>
      <w:r w:rsidR="00BA70B5" w:rsidRPr="00C80D20">
        <w:rPr>
          <w:rFonts w:cstheme="minorHAnsi"/>
          <w:lang w:val="en-US"/>
        </w:rPr>
        <w:t>ments to calculate median of survival.</w:t>
      </w:r>
    </w:p>
    <w:p w14:paraId="193BE480" w14:textId="77777777" w:rsidR="00226C08" w:rsidRPr="00C80D20" w:rsidRDefault="00226C08">
      <w:pPr>
        <w:spacing w:after="160" w:line="259" w:lineRule="auto"/>
        <w:rPr>
          <w:lang w:val="en-US"/>
        </w:rPr>
      </w:pPr>
      <w:r w:rsidRPr="00C80D20">
        <w:rPr>
          <w:lang w:val="en-US"/>
        </w:rPr>
        <w:br w:type="page"/>
      </w:r>
    </w:p>
    <w:p w14:paraId="7D10A871" w14:textId="3E1D09CB" w:rsidR="00226C08" w:rsidRPr="00C80D20" w:rsidRDefault="00226C08" w:rsidP="00226C08">
      <w:pPr>
        <w:spacing w:after="160" w:line="480" w:lineRule="auto"/>
        <w:rPr>
          <w:rFonts w:cstheme="minorHAnsi"/>
          <w:b/>
          <w:bCs/>
          <w:lang w:val="en-US"/>
        </w:rPr>
      </w:pPr>
      <w:r w:rsidRPr="00C80D20">
        <w:rPr>
          <w:rFonts w:cstheme="minorHAnsi"/>
          <w:b/>
          <w:bCs/>
        </w:rPr>
        <w:lastRenderedPageBreak/>
        <w:t xml:space="preserve">Supplementary Table 12: Long-term overall survival </w:t>
      </w:r>
      <w:r w:rsidR="007E253E" w:rsidRPr="00C80D20">
        <w:rPr>
          <w:rFonts w:cstheme="minorHAnsi"/>
          <w:b/>
          <w:bCs/>
        </w:rPr>
        <w:t xml:space="preserve">univariate models </w:t>
      </w:r>
    </w:p>
    <w:tbl>
      <w:tblPr>
        <w:tblW w:w="9782" w:type="dxa"/>
        <w:tblInd w:w="-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68"/>
        <w:gridCol w:w="3261"/>
        <w:gridCol w:w="4253"/>
      </w:tblGrid>
      <w:tr w:rsidR="006748CD" w:rsidRPr="00C80D20" w14:paraId="073A3EF2" w14:textId="5C0F40F1" w:rsidTr="00D771CA">
        <w:trPr>
          <w:trHeight w:val="25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0A448D" w14:textId="77777777" w:rsidR="00F81252" w:rsidRPr="00C80D20" w:rsidRDefault="00F81252" w:rsidP="006C0376">
            <w:pPr>
              <w:spacing w:line="48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1C0A9AD" w14:textId="77777777" w:rsidR="00F81252" w:rsidRPr="00C80D20" w:rsidRDefault="00F81252" w:rsidP="006C037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HR (95% CI)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03B4AB8" w14:textId="08AD8675" w:rsidR="00F81252" w:rsidRPr="00C80D20" w:rsidRDefault="00F81252" w:rsidP="006C037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asciiTheme="minorHAnsi" w:hAnsiTheme="minorHAnsi" w:cstheme="minorHAnsi"/>
                <w:b/>
                <w:bCs/>
                <w:kern w:val="24"/>
                <w:sz w:val="20"/>
                <w:szCs w:val="20"/>
                <w:lang w:val="en-US"/>
              </w:rPr>
              <w:t>P-value</w:t>
            </w:r>
          </w:p>
        </w:tc>
      </w:tr>
      <w:tr w:rsidR="006748CD" w:rsidRPr="00C80D20" w14:paraId="4EA23FA4" w14:textId="54F044DE" w:rsidTr="00D771CA">
        <w:trPr>
          <w:trHeight w:val="20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8D8F5F" w14:textId="2A3B5773" w:rsidR="00F81252" w:rsidRPr="00C80D20" w:rsidRDefault="0077773D" w:rsidP="006C0376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FEV</w:t>
            </w:r>
            <w:r w:rsidRPr="00C80D20">
              <w:rPr>
                <w:rFonts w:cstheme="minorHAnsi"/>
                <w:sz w:val="20"/>
                <w:szCs w:val="20"/>
                <w:vertAlign w:val="subscript"/>
                <w:lang w:val="en-US"/>
              </w:rPr>
              <w:t>1</w:t>
            </w: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 (%)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BEC3B" w14:textId="78B903F1" w:rsidR="00F81252" w:rsidRPr="00C80D20" w:rsidRDefault="0036045D" w:rsidP="006C0376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0.978 (0.972–0.984)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D0B1" w14:textId="34B4E40C" w:rsidR="00F81252" w:rsidRPr="00C80D20" w:rsidRDefault="00FC04D4" w:rsidP="006C0376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&lt;0.001</w:t>
            </w:r>
          </w:p>
        </w:tc>
      </w:tr>
      <w:tr w:rsidR="006748CD" w:rsidRPr="00C80D20" w14:paraId="5210F1FE" w14:textId="17487B2E" w:rsidTr="00D771CA">
        <w:trPr>
          <w:trHeight w:val="20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5B17B8" w14:textId="217F869A" w:rsidR="00F81252" w:rsidRPr="00C80D20" w:rsidRDefault="0077773D" w:rsidP="006C0376">
            <w:pPr>
              <w:spacing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CAT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E2EAA" w14:textId="5284DBB2" w:rsidR="00F81252" w:rsidRPr="00C80D20" w:rsidRDefault="004F7F77" w:rsidP="006C0376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1.033 (1.021–1.046)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A40E4" w14:textId="56AA1066" w:rsidR="00F81252" w:rsidRPr="00C80D20" w:rsidRDefault="00FC04D4" w:rsidP="006C0376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&lt;0.001</w:t>
            </w:r>
          </w:p>
        </w:tc>
      </w:tr>
      <w:tr w:rsidR="006748CD" w:rsidRPr="00C80D20" w14:paraId="674D6AF8" w14:textId="52A3CE81" w:rsidTr="00D771CA">
        <w:trPr>
          <w:trHeight w:val="20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BE81DE" w14:textId="77777777" w:rsidR="00F81252" w:rsidRPr="00C80D20" w:rsidRDefault="00FC04D4" w:rsidP="00D771CA">
            <w:pPr>
              <w:spacing w:after="160"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>Smoking status</w:t>
            </w:r>
          </w:p>
          <w:p w14:paraId="5175C833" w14:textId="586DED81" w:rsidR="00D771CA" w:rsidRPr="00C80D20" w:rsidRDefault="00D771CA" w:rsidP="00D771CA">
            <w:pPr>
              <w:spacing w:after="160"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    Never smoker</w:t>
            </w:r>
          </w:p>
          <w:p w14:paraId="215C4064" w14:textId="2B8CDCDD" w:rsidR="00D771CA" w:rsidRPr="00C80D20" w:rsidRDefault="00D771CA" w:rsidP="00D771CA">
            <w:pPr>
              <w:spacing w:after="160"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    Passive</w:t>
            </w:r>
          </w:p>
          <w:p w14:paraId="2A625E2D" w14:textId="7C566818" w:rsidR="00D771CA" w:rsidRPr="00C80D20" w:rsidRDefault="00D771CA" w:rsidP="00D771CA">
            <w:pPr>
              <w:spacing w:after="160"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    Ex-</w:t>
            </w:r>
          </w:p>
          <w:p w14:paraId="3E6EC724" w14:textId="4934622E" w:rsidR="00D771CA" w:rsidRPr="00C80D20" w:rsidRDefault="00D771CA" w:rsidP="00D771CA">
            <w:pPr>
              <w:spacing w:after="160" w:line="48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sz w:val="20"/>
                <w:szCs w:val="20"/>
                <w:lang w:val="en-US"/>
              </w:rPr>
              <w:t xml:space="preserve">    Current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0CEF" w14:textId="77777777" w:rsidR="00D771CA" w:rsidRPr="00C80D20" w:rsidRDefault="00D771CA" w:rsidP="006C0376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</w:p>
          <w:p w14:paraId="33B676D6" w14:textId="1BFAFB1B" w:rsidR="00F81252" w:rsidRPr="00C80D20" w:rsidRDefault="00FC04D4" w:rsidP="006C0376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Reference category</w:t>
            </w:r>
          </w:p>
          <w:p w14:paraId="157A42B4" w14:textId="2BA79A21" w:rsidR="00FC04D4" w:rsidRPr="00C80D20" w:rsidRDefault="004F7F77" w:rsidP="006C0376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1.177 (</w:t>
            </w:r>
            <w:r w:rsidR="00174EFB"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0.355</w:t>
            </w: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–</w:t>
            </w:r>
            <w:r w:rsidR="00174EFB"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3.897</w:t>
            </w: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)</w:t>
            </w:r>
          </w:p>
          <w:p w14:paraId="4C37D3EE" w14:textId="5B26FEF0" w:rsidR="00FC04D4" w:rsidRPr="00C80D20" w:rsidRDefault="00174EFB" w:rsidP="006C0376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1.250 (0.828–1.888)</w:t>
            </w:r>
          </w:p>
          <w:p w14:paraId="74BBE502" w14:textId="6AB4D47C" w:rsidR="00FC04D4" w:rsidRPr="00C80D20" w:rsidRDefault="00174EFB" w:rsidP="006C0376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1.229 (0.791–1.909)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30CF5" w14:textId="77777777" w:rsidR="00D771CA" w:rsidRPr="00C80D20" w:rsidRDefault="00D771CA" w:rsidP="006C0376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</w:p>
          <w:p w14:paraId="6CD8065E" w14:textId="7FED0E1B" w:rsidR="00F81252" w:rsidRPr="00C80D20" w:rsidRDefault="00FC04D4" w:rsidP="006C0376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-</w:t>
            </w:r>
          </w:p>
          <w:p w14:paraId="37B93D6D" w14:textId="77777777" w:rsidR="00FC04D4" w:rsidRPr="00C80D20" w:rsidRDefault="00FC04D4" w:rsidP="006C0376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0.790</w:t>
            </w:r>
          </w:p>
          <w:p w14:paraId="6615C46D" w14:textId="77777777" w:rsidR="00FC04D4" w:rsidRPr="00C80D20" w:rsidRDefault="00FC04D4" w:rsidP="006C0376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0.288</w:t>
            </w:r>
          </w:p>
          <w:p w14:paraId="713611E3" w14:textId="7C8E8D21" w:rsidR="00FC04D4" w:rsidRPr="00C80D20" w:rsidRDefault="00FC04D4" w:rsidP="006C0376">
            <w:pPr>
              <w:spacing w:after="160" w:line="480" w:lineRule="auto"/>
              <w:jc w:val="center"/>
              <w:rPr>
                <w:rFonts w:cstheme="minorHAnsi"/>
                <w:kern w:val="24"/>
                <w:sz w:val="20"/>
                <w:szCs w:val="20"/>
                <w:lang w:val="en-US"/>
              </w:rPr>
            </w:pPr>
            <w:r w:rsidRPr="00C80D20">
              <w:rPr>
                <w:rFonts w:cstheme="minorHAnsi"/>
                <w:kern w:val="24"/>
                <w:sz w:val="20"/>
                <w:szCs w:val="20"/>
                <w:lang w:val="en-US"/>
              </w:rPr>
              <w:t>0.358</w:t>
            </w:r>
          </w:p>
        </w:tc>
      </w:tr>
    </w:tbl>
    <w:p w14:paraId="363B44CF" w14:textId="77A4FF89" w:rsidR="0077773D" w:rsidRPr="00C80D20" w:rsidRDefault="0077773D" w:rsidP="00C2023E">
      <w:pPr>
        <w:spacing w:after="160" w:line="480" w:lineRule="auto"/>
        <w:rPr>
          <w:rFonts w:cstheme="minorHAnsi"/>
          <w:lang w:val="en-US"/>
        </w:rPr>
      </w:pPr>
      <w:r w:rsidRPr="00C80D20">
        <w:rPr>
          <w:rFonts w:cstheme="minorHAnsi"/>
          <w:lang w:val="en-US"/>
        </w:rPr>
        <w:t xml:space="preserve">CAT, COPD Assessment Test; </w:t>
      </w:r>
      <w:r w:rsidR="0036045D" w:rsidRPr="00C80D20">
        <w:rPr>
          <w:rFonts w:cstheme="minorHAnsi"/>
          <w:lang w:val="en-US"/>
        </w:rPr>
        <w:t xml:space="preserve">CI, confidence interval; </w:t>
      </w:r>
      <w:r w:rsidRPr="00C80D20">
        <w:rPr>
          <w:rFonts w:cstheme="minorHAnsi"/>
          <w:lang w:val="en-US"/>
        </w:rPr>
        <w:t>FEV</w:t>
      </w:r>
      <w:r w:rsidRPr="00C80D20">
        <w:rPr>
          <w:rFonts w:cstheme="minorHAnsi"/>
          <w:vertAlign w:val="subscript"/>
          <w:lang w:val="en-US"/>
        </w:rPr>
        <w:t>1</w:t>
      </w:r>
      <w:r w:rsidRPr="00C80D20">
        <w:rPr>
          <w:rFonts w:cstheme="minorHAnsi"/>
          <w:lang w:val="en-US"/>
        </w:rPr>
        <w:t>, forced expiratory volume in 1 second</w:t>
      </w:r>
      <w:r w:rsidR="0036045D" w:rsidRPr="00C80D20">
        <w:rPr>
          <w:rFonts w:cstheme="minorHAnsi"/>
          <w:lang w:val="en-US"/>
        </w:rPr>
        <w:t>; HR, hazard ratio.</w:t>
      </w:r>
    </w:p>
    <w:p w14:paraId="11858D3B" w14:textId="3B3D2467" w:rsidR="00592EF2" w:rsidRPr="00243A69" w:rsidRDefault="00C70B19" w:rsidP="00C2023E">
      <w:pPr>
        <w:spacing w:after="160" w:line="480" w:lineRule="auto"/>
        <w:rPr>
          <w:rFonts w:cstheme="minorHAnsi"/>
          <w:lang w:val="en-US"/>
        </w:rPr>
      </w:pPr>
      <w:r w:rsidRPr="00C80D20">
        <w:rPr>
          <w:rFonts w:cstheme="minorHAnsi"/>
          <w:lang w:val="en-US"/>
        </w:rPr>
        <w:t>Never smokers were used as the reference category which the other three smoking status groups were compared against.</w:t>
      </w:r>
    </w:p>
    <w:sectPr w:rsidR="00592EF2" w:rsidRPr="00243A69" w:rsidSect="00C2023E">
      <w:footerReference w:type="default" r:id="rId17"/>
      <w:pgSz w:w="16838" w:h="11906" w:orient="landscape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803FF" w14:textId="77777777" w:rsidR="00AB515B" w:rsidRDefault="00AB515B" w:rsidP="004C3091">
      <w:r>
        <w:separator/>
      </w:r>
    </w:p>
  </w:endnote>
  <w:endnote w:type="continuationSeparator" w:id="0">
    <w:p w14:paraId="165A96C9" w14:textId="77777777" w:rsidR="00AB515B" w:rsidRDefault="00AB515B" w:rsidP="004C3091">
      <w:r>
        <w:continuationSeparator/>
      </w:r>
    </w:p>
  </w:endnote>
  <w:endnote w:type="continuationNotice" w:id="1">
    <w:p w14:paraId="2EB4B2EB" w14:textId="77777777" w:rsidR="00AB515B" w:rsidRDefault="00AB51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SansOpti">
    <w:altName w:val="Calibri"/>
    <w:panose1 w:val="02000503040000020004"/>
    <w:charset w:val="00"/>
    <w:family w:val="auto"/>
    <w:pitch w:val="variable"/>
    <w:sig w:usb0="800002EF" w:usb1="400020C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03783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58D5E7" w14:textId="77777777" w:rsidR="0045464C" w:rsidRDefault="004546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12C3DA" w14:textId="77777777" w:rsidR="0045464C" w:rsidRDefault="004546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16767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5B3167" w14:textId="74ED03B6" w:rsidR="004C3091" w:rsidRDefault="004C309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2F15D5" w14:textId="77777777" w:rsidR="004C3091" w:rsidRDefault="004C30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8A7CA" w14:textId="77777777" w:rsidR="00AB515B" w:rsidRDefault="00AB515B" w:rsidP="004C3091">
      <w:r>
        <w:separator/>
      </w:r>
    </w:p>
  </w:footnote>
  <w:footnote w:type="continuationSeparator" w:id="0">
    <w:p w14:paraId="166173D5" w14:textId="77777777" w:rsidR="00AB515B" w:rsidRDefault="00AB515B" w:rsidP="004C3091">
      <w:r>
        <w:continuationSeparator/>
      </w:r>
    </w:p>
  </w:footnote>
  <w:footnote w:type="continuationNotice" w:id="1">
    <w:p w14:paraId="6EF8C96C" w14:textId="77777777" w:rsidR="00AB515B" w:rsidRDefault="00AB515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D30BB"/>
    <w:multiLevelType w:val="hybridMultilevel"/>
    <w:tmpl w:val="60200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B6A7F"/>
    <w:multiLevelType w:val="hybridMultilevel"/>
    <w:tmpl w:val="BE9A9D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37233"/>
    <w:multiLevelType w:val="hybridMultilevel"/>
    <w:tmpl w:val="B6F2E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2D41FE"/>
    <w:multiLevelType w:val="hybridMultilevel"/>
    <w:tmpl w:val="E6166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855614"/>
    <w:multiLevelType w:val="hybridMultilevel"/>
    <w:tmpl w:val="08529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A39B6"/>
    <w:multiLevelType w:val="hybridMultilevel"/>
    <w:tmpl w:val="FA983F8A"/>
    <w:lvl w:ilvl="0" w:tplc="A4F0152E"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5FB220C"/>
    <w:multiLevelType w:val="hybridMultilevel"/>
    <w:tmpl w:val="CDFAA0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6879A7"/>
    <w:multiLevelType w:val="hybridMultilevel"/>
    <w:tmpl w:val="972AB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F24E1"/>
    <w:multiLevelType w:val="hybridMultilevel"/>
    <w:tmpl w:val="E8525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B4545F"/>
    <w:multiLevelType w:val="hybridMultilevel"/>
    <w:tmpl w:val="FE8E1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C4F09"/>
    <w:multiLevelType w:val="hybridMultilevel"/>
    <w:tmpl w:val="A96E4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412B32"/>
    <w:multiLevelType w:val="multilevel"/>
    <w:tmpl w:val="93C67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4C577D"/>
    <w:multiLevelType w:val="multilevel"/>
    <w:tmpl w:val="33C47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8E8208F"/>
    <w:multiLevelType w:val="hybridMultilevel"/>
    <w:tmpl w:val="83C0C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DF38EC"/>
    <w:multiLevelType w:val="multilevel"/>
    <w:tmpl w:val="04684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913B9F"/>
    <w:multiLevelType w:val="hybridMultilevel"/>
    <w:tmpl w:val="57720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BF1709"/>
    <w:multiLevelType w:val="hybridMultilevel"/>
    <w:tmpl w:val="8DC42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E65E1D"/>
    <w:multiLevelType w:val="hybridMultilevel"/>
    <w:tmpl w:val="6D806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057D05"/>
    <w:multiLevelType w:val="hybridMultilevel"/>
    <w:tmpl w:val="220EF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9C1FC9"/>
    <w:multiLevelType w:val="hybridMultilevel"/>
    <w:tmpl w:val="27F2B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067667"/>
    <w:multiLevelType w:val="hybridMultilevel"/>
    <w:tmpl w:val="27C87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B65B92"/>
    <w:multiLevelType w:val="hybridMultilevel"/>
    <w:tmpl w:val="4E8A7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CA73A3"/>
    <w:multiLevelType w:val="hybridMultilevel"/>
    <w:tmpl w:val="07500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6F6A6E"/>
    <w:multiLevelType w:val="hybridMultilevel"/>
    <w:tmpl w:val="A11C2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D6735F"/>
    <w:multiLevelType w:val="hybridMultilevel"/>
    <w:tmpl w:val="100E46E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B8A2688"/>
    <w:multiLevelType w:val="hybridMultilevel"/>
    <w:tmpl w:val="B306681A"/>
    <w:lvl w:ilvl="0" w:tplc="DB8070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109084">
    <w:abstractNumId w:val="24"/>
  </w:num>
  <w:num w:numId="2" w16cid:durableId="87700311">
    <w:abstractNumId w:val="10"/>
  </w:num>
  <w:num w:numId="3" w16cid:durableId="146628123">
    <w:abstractNumId w:val="12"/>
  </w:num>
  <w:num w:numId="4" w16cid:durableId="367729627">
    <w:abstractNumId w:val="11"/>
  </w:num>
  <w:num w:numId="5" w16cid:durableId="175047780">
    <w:abstractNumId w:val="3"/>
  </w:num>
  <w:num w:numId="6" w16cid:durableId="1135443025">
    <w:abstractNumId w:val="4"/>
  </w:num>
  <w:num w:numId="7" w16cid:durableId="1250843677">
    <w:abstractNumId w:val="25"/>
  </w:num>
  <w:num w:numId="8" w16cid:durableId="618605987">
    <w:abstractNumId w:val="9"/>
  </w:num>
  <w:num w:numId="9" w16cid:durableId="2092386256">
    <w:abstractNumId w:val="1"/>
  </w:num>
  <w:num w:numId="10" w16cid:durableId="1854105215">
    <w:abstractNumId w:val="17"/>
  </w:num>
  <w:num w:numId="11" w16cid:durableId="197277272">
    <w:abstractNumId w:val="6"/>
  </w:num>
  <w:num w:numId="12" w16cid:durableId="509834841">
    <w:abstractNumId w:val="22"/>
  </w:num>
  <w:num w:numId="13" w16cid:durableId="1606959650">
    <w:abstractNumId w:val="19"/>
  </w:num>
  <w:num w:numId="14" w16cid:durableId="1847592505">
    <w:abstractNumId w:val="0"/>
  </w:num>
  <w:num w:numId="15" w16cid:durableId="372729864">
    <w:abstractNumId w:val="16"/>
  </w:num>
  <w:num w:numId="16" w16cid:durableId="545217273">
    <w:abstractNumId w:val="18"/>
  </w:num>
  <w:num w:numId="17" w16cid:durableId="724523878">
    <w:abstractNumId w:val="15"/>
  </w:num>
  <w:num w:numId="18" w16cid:durableId="470178273">
    <w:abstractNumId w:val="13"/>
  </w:num>
  <w:num w:numId="19" w16cid:durableId="1649357326">
    <w:abstractNumId w:val="20"/>
  </w:num>
  <w:num w:numId="20" w16cid:durableId="2065909325">
    <w:abstractNumId w:val="8"/>
  </w:num>
  <w:num w:numId="21" w16cid:durableId="662658883">
    <w:abstractNumId w:val="23"/>
  </w:num>
  <w:num w:numId="22" w16cid:durableId="1279986983">
    <w:abstractNumId w:val="21"/>
  </w:num>
  <w:num w:numId="23" w16cid:durableId="1699887573">
    <w:abstractNumId w:val="7"/>
  </w:num>
  <w:num w:numId="24" w16cid:durableId="1844392949">
    <w:abstractNumId w:val="14"/>
    <w:lvlOverride w:ilvl="0">
      <w:startOverride w:val="1"/>
    </w:lvlOverride>
  </w:num>
  <w:num w:numId="25" w16cid:durableId="959648484">
    <w:abstractNumId w:val="5"/>
  </w:num>
  <w:num w:numId="26" w16cid:durableId="9182470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AMA&lt;/Style&gt;&lt;LeftDelim&gt;{&lt;/LeftDelim&gt;&lt;RightDelim&gt;}&lt;/RightDelim&gt;&lt;FontName&gt;Calibri&lt;/FontName&gt;&lt;FontSize&gt;12&lt;/FontSize&gt;&lt;ReflistTitle&gt;References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2wdrxt9i9pdzsextp6prvzma9fv90txt9sw&quot;&gt;BIILDPubs@nucleusglobalteams.com&lt;record-ids&gt;&lt;item&gt;31814&lt;/item&gt;&lt;item&gt;32280&lt;/item&gt;&lt;item&gt;32383&lt;/item&gt;&lt;item&gt;33448&lt;/item&gt;&lt;item&gt;33571&lt;/item&gt;&lt;item&gt;34529&lt;/item&gt;&lt;item&gt;37955&lt;/item&gt;&lt;item&gt;40077&lt;/item&gt;&lt;item&gt;40591&lt;/item&gt;&lt;item&gt;46520&lt;/item&gt;&lt;item&gt;46521&lt;/item&gt;&lt;item&gt;46524&lt;/item&gt;&lt;item&gt;47229&lt;/item&gt;&lt;item&gt;47801&lt;/item&gt;&lt;item&gt;47802&lt;/item&gt;&lt;item&gt;47803&lt;/item&gt;&lt;item&gt;47804&lt;/item&gt;&lt;item&gt;47805&lt;/item&gt;&lt;item&gt;47949&lt;/item&gt;&lt;item&gt;47950&lt;/item&gt;&lt;item&gt;47951&lt;/item&gt;&lt;item&gt;47952&lt;/item&gt;&lt;item&gt;47953&lt;/item&gt;&lt;item&gt;48462&lt;/item&gt;&lt;item&gt;48463&lt;/item&gt;&lt;/record-ids&gt;&lt;/item&gt;&lt;/Libraries&gt;"/>
  </w:docVars>
  <w:rsids>
    <w:rsidRoot w:val="00652366"/>
    <w:rsid w:val="00000612"/>
    <w:rsid w:val="00000625"/>
    <w:rsid w:val="00000676"/>
    <w:rsid w:val="00000F98"/>
    <w:rsid w:val="00001413"/>
    <w:rsid w:val="000016CC"/>
    <w:rsid w:val="000017C3"/>
    <w:rsid w:val="00001870"/>
    <w:rsid w:val="00001A51"/>
    <w:rsid w:val="00001A59"/>
    <w:rsid w:val="00002657"/>
    <w:rsid w:val="00002693"/>
    <w:rsid w:val="00002790"/>
    <w:rsid w:val="000029C3"/>
    <w:rsid w:val="000029F4"/>
    <w:rsid w:val="00002E8B"/>
    <w:rsid w:val="00003218"/>
    <w:rsid w:val="00003472"/>
    <w:rsid w:val="0000510C"/>
    <w:rsid w:val="0000553D"/>
    <w:rsid w:val="0000590E"/>
    <w:rsid w:val="00005FAD"/>
    <w:rsid w:val="00006A55"/>
    <w:rsid w:val="00006BB4"/>
    <w:rsid w:val="00006D4B"/>
    <w:rsid w:val="00007D59"/>
    <w:rsid w:val="000104DA"/>
    <w:rsid w:val="000107AE"/>
    <w:rsid w:val="00010B50"/>
    <w:rsid w:val="00011454"/>
    <w:rsid w:val="000116BB"/>
    <w:rsid w:val="00011914"/>
    <w:rsid w:val="00011B2A"/>
    <w:rsid w:val="00011F2C"/>
    <w:rsid w:val="00012848"/>
    <w:rsid w:val="000139D7"/>
    <w:rsid w:val="00013BF4"/>
    <w:rsid w:val="00013FBA"/>
    <w:rsid w:val="00014435"/>
    <w:rsid w:val="00014A6E"/>
    <w:rsid w:val="00014BC3"/>
    <w:rsid w:val="000152B0"/>
    <w:rsid w:val="0001541B"/>
    <w:rsid w:val="00015AD3"/>
    <w:rsid w:val="0001635B"/>
    <w:rsid w:val="00016561"/>
    <w:rsid w:val="00016D16"/>
    <w:rsid w:val="00017876"/>
    <w:rsid w:val="000202B4"/>
    <w:rsid w:val="000207E3"/>
    <w:rsid w:val="000209AA"/>
    <w:rsid w:val="00020D63"/>
    <w:rsid w:val="00020FA4"/>
    <w:rsid w:val="00021245"/>
    <w:rsid w:val="000212AB"/>
    <w:rsid w:val="00021898"/>
    <w:rsid w:val="00021F2F"/>
    <w:rsid w:val="0002274B"/>
    <w:rsid w:val="00023154"/>
    <w:rsid w:val="00023480"/>
    <w:rsid w:val="0002389C"/>
    <w:rsid w:val="00023AA3"/>
    <w:rsid w:val="00023CA8"/>
    <w:rsid w:val="000246DF"/>
    <w:rsid w:val="00024AFB"/>
    <w:rsid w:val="0002555E"/>
    <w:rsid w:val="00025ECF"/>
    <w:rsid w:val="00026045"/>
    <w:rsid w:val="000261FF"/>
    <w:rsid w:val="0002696F"/>
    <w:rsid w:val="000269FE"/>
    <w:rsid w:val="00027058"/>
    <w:rsid w:val="000278D9"/>
    <w:rsid w:val="00030514"/>
    <w:rsid w:val="00030623"/>
    <w:rsid w:val="00030D14"/>
    <w:rsid w:val="000310B0"/>
    <w:rsid w:val="0003190F"/>
    <w:rsid w:val="000319A8"/>
    <w:rsid w:val="000319DC"/>
    <w:rsid w:val="00031A2D"/>
    <w:rsid w:val="00031EB7"/>
    <w:rsid w:val="00032552"/>
    <w:rsid w:val="00032834"/>
    <w:rsid w:val="000332D0"/>
    <w:rsid w:val="00033D16"/>
    <w:rsid w:val="00033D3F"/>
    <w:rsid w:val="00033DEB"/>
    <w:rsid w:val="000347CA"/>
    <w:rsid w:val="00035357"/>
    <w:rsid w:val="000353CB"/>
    <w:rsid w:val="000357B5"/>
    <w:rsid w:val="00035EDD"/>
    <w:rsid w:val="00036740"/>
    <w:rsid w:val="00036AB6"/>
    <w:rsid w:val="00037BF2"/>
    <w:rsid w:val="000405CA"/>
    <w:rsid w:val="00040E49"/>
    <w:rsid w:val="0004107D"/>
    <w:rsid w:val="0004134F"/>
    <w:rsid w:val="0004171E"/>
    <w:rsid w:val="00041BCD"/>
    <w:rsid w:val="00041F1E"/>
    <w:rsid w:val="000421F4"/>
    <w:rsid w:val="00042360"/>
    <w:rsid w:val="00042EEF"/>
    <w:rsid w:val="00043378"/>
    <w:rsid w:val="00043D3F"/>
    <w:rsid w:val="00044067"/>
    <w:rsid w:val="000441E8"/>
    <w:rsid w:val="000442F7"/>
    <w:rsid w:val="0004453D"/>
    <w:rsid w:val="00044F9D"/>
    <w:rsid w:val="000451C0"/>
    <w:rsid w:val="0004521D"/>
    <w:rsid w:val="00045CC0"/>
    <w:rsid w:val="00045E34"/>
    <w:rsid w:val="00046295"/>
    <w:rsid w:val="000474F1"/>
    <w:rsid w:val="0004794B"/>
    <w:rsid w:val="00047A79"/>
    <w:rsid w:val="00047EB8"/>
    <w:rsid w:val="00047EDE"/>
    <w:rsid w:val="0005007B"/>
    <w:rsid w:val="00050129"/>
    <w:rsid w:val="000503FA"/>
    <w:rsid w:val="00050CAE"/>
    <w:rsid w:val="00051AAA"/>
    <w:rsid w:val="00051C92"/>
    <w:rsid w:val="00052067"/>
    <w:rsid w:val="000520AD"/>
    <w:rsid w:val="000520C8"/>
    <w:rsid w:val="00053766"/>
    <w:rsid w:val="00053A6D"/>
    <w:rsid w:val="00053C2D"/>
    <w:rsid w:val="000545F0"/>
    <w:rsid w:val="0005463C"/>
    <w:rsid w:val="00054A32"/>
    <w:rsid w:val="00055425"/>
    <w:rsid w:val="00055D49"/>
    <w:rsid w:val="000562E9"/>
    <w:rsid w:val="0005658E"/>
    <w:rsid w:val="000568F2"/>
    <w:rsid w:val="00056CD9"/>
    <w:rsid w:val="0005743B"/>
    <w:rsid w:val="00057599"/>
    <w:rsid w:val="00057A72"/>
    <w:rsid w:val="00057D1F"/>
    <w:rsid w:val="00060262"/>
    <w:rsid w:val="000603DA"/>
    <w:rsid w:val="00060612"/>
    <w:rsid w:val="00060777"/>
    <w:rsid w:val="000609A7"/>
    <w:rsid w:val="00060D22"/>
    <w:rsid w:val="000611B9"/>
    <w:rsid w:val="00061A89"/>
    <w:rsid w:val="00061DE3"/>
    <w:rsid w:val="000625B4"/>
    <w:rsid w:val="00062749"/>
    <w:rsid w:val="000635B7"/>
    <w:rsid w:val="00064237"/>
    <w:rsid w:val="00064B76"/>
    <w:rsid w:val="000664C9"/>
    <w:rsid w:val="00066CC8"/>
    <w:rsid w:val="0006726A"/>
    <w:rsid w:val="00067B1C"/>
    <w:rsid w:val="0007061F"/>
    <w:rsid w:val="00070F71"/>
    <w:rsid w:val="00070FCA"/>
    <w:rsid w:val="00071767"/>
    <w:rsid w:val="000720B3"/>
    <w:rsid w:val="00072177"/>
    <w:rsid w:val="00072FDD"/>
    <w:rsid w:val="00072FF9"/>
    <w:rsid w:val="0007332E"/>
    <w:rsid w:val="0007360C"/>
    <w:rsid w:val="00073687"/>
    <w:rsid w:val="000739A5"/>
    <w:rsid w:val="00074049"/>
    <w:rsid w:val="000754B2"/>
    <w:rsid w:val="0007591B"/>
    <w:rsid w:val="000767BA"/>
    <w:rsid w:val="00076B01"/>
    <w:rsid w:val="0007795E"/>
    <w:rsid w:val="00077C11"/>
    <w:rsid w:val="000805E3"/>
    <w:rsid w:val="00080BE0"/>
    <w:rsid w:val="00080C14"/>
    <w:rsid w:val="00080E09"/>
    <w:rsid w:val="00081483"/>
    <w:rsid w:val="000816FD"/>
    <w:rsid w:val="00081C10"/>
    <w:rsid w:val="00082341"/>
    <w:rsid w:val="00082685"/>
    <w:rsid w:val="00082746"/>
    <w:rsid w:val="00082B72"/>
    <w:rsid w:val="00082BC0"/>
    <w:rsid w:val="00082D5E"/>
    <w:rsid w:val="000835A0"/>
    <w:rsid w:val="000848DA"/>
    <w:rsid w:val="00085037"/>
    <w:rsid w:val="00085C39"/>
    <w:rsid w:val="000861E3"/>
    <w:rsid w:val="000865A1"/>
    <w:rsid w:val="000866D7"/>
    <w:rsid w:val="00087E79"/>
    <w:rsid w:val="00090208"/>
    <w:rsid w:val="00090DF0"/>
    <w:rsid w:val="00091492"/>
    <w:rsid w:val="00092904"/>
    <w:rsid w:val="0009305F"/>
    <w:rsid w:val="00093131"/>
    <w:rsid w:val="0009392B"/>
    <w:rsid w:val="000939C2"/>
    <w:rsid w:val="00093B04"/>
    <w:rsid w:val="00093BE3"/>
    <w:rsid w:val="00093F58"/>
    <w:rsid w:val="0009435C"/>
    <w:rsid w:val="00095214"/>
    <w:rsid w:val="000957AE"/>
    <w:rsid w:val="0009658A"/>
    <w:rsid w:val="000974F2"/>
    <w:rsid w:val="00097813"/>
    <w:rsid w:val="000A0327"/>
    <w:rsid w:val="000A0BFA"/>
    <w:rsid w:val="000A0D94"/>
    <w:rsid w:val="000A0E5B"/>
    <w:rsid w:val="000A118D"/>
    <w:rsid w:val="000A1371"/>
    <w:rsid w:val="000A1A0C"/>
    <w:rsid w:val="000A1A74"/>
    <w:rsid w:val="000A2288"/>
    <w:rsid w:val="000A2BEE"/>
    <w:rsid w:val="000A2C0E"/>
    <w:rsid w:val="000A2F94"/>
    <w:rsid w:val="000A3125"/>
    <w:rsid w:val="000A432F"/>
    <w:rsid w:val="000A450F"/>
    <w:rsid w:val="000A530A"/>
    <w:rsid w:val="000A53FA"/>
    <w:rsid w:val="000A5A68"/>
    <w:rsid w:val="000A62D4"/>
    <w:rsid w:val="000A64FA"/>
    <w:rsid w:val="000A7216"/>
    <w:rsid w:val="000B0807"/>
    <w:rsid w:val="000B1E54"/>
    <w:rsid w:val="000B24E8"/>
    <w:rsid w:val="000B27C9"/>
    <w:rsid w:val="000B2A13"/>
    <w:rsid w:val="000B2B31"/>
    <w:rsid w:val="000B2F26"/>
    <w:rsid w:val="000B39F6"/>
    <w:rsid w:val="000B3C22"/>
    <w:rsid w:val="000B3D82"/>
    <w:rsid w:val="000B44AA"/>
    <w:rsid w:val="000B50C6"/>
    <w:rsid w:val="000B54F2"/>
    <w:rsid w:val="000B5660"/>
    <w:rsid w:val="000B5AF8"/>
    <w:rsid w:val="000B632C"/>
    <w:rsid w:val="000B67CD"/>
    <w:rsid w:val="000B6A40"/>
    <w:rsid w:val="000B7383"/>
    <w:rsid w:val="000B73F3"/>
    <w:rsid w:val="000B7C9F"/>
    <w:rsid w:val="000C001D"/>
    <w:rsid w:val="000C0109"/>
    <w:rsid w:val="000C1225"/>
    <w:rsid w:val="000C17FB"/>
    <w:rsid w:val="000C1C8D"/>
    <w:rsid w:val="000C2D1A"/>
    <w:rsid w:val="000C3468"/>
    <w:rsid w:val="000C3EC5"/>
    <w:rsid w:val="000C4A56"/>
    <w:rsid w:val="000C57E9"/>
    <w:rsid w:val="000C62EB"/>
    <w:rsid w:val="000C6C27"/>
    <w:rsid w:val="000C76AF"/>
    <w:rsid w:val="000C79D7"/>
    <w:rsid w:val="000D03B9"/>
    <w:rsid w:val="000D06B7"/>
    <w:rsid w:val="000D07D2"/>
    <w:rsid w:val="000D0E95"/>
    <w:rsid w:val="000D12DB"/>
    <w:rsid w:val="000D1886"/>
    <w:rsid w:val="000D1D86"/>
    <w:rsid w:val="000D2144"/>
    <w:rsid w:val="000D22B8"/>
    <w:rsid w:val="000D22F4"/>
    <w:rsid w:val="000D2993"/>
    <w:rsid w:val="000D371C"/>
    <w:rsid w:val="000D3978"/>
    <w:rsid w:val="000D4187"/>
    <w:rsid w:val="000D4610"/>
    <w:rsid w:val="000D4930"/>
    <w:rsid w:val="000D4E03"/>
    <w:rsid w:val="000D4EBB"/>
    <w:rsid w:val="000D53FF"/>
    <w:rsid w:val="000D59C7"/>
    <w:rsid w:val="000D63CC"/>
    <w:rsid w:val="000D67E3"/>
    <w:rsid w:val="000D756A"/>
    <w:rsid w:val="000D7EEE"/>
    <w:rsid w:val="000E06D7"/>
    <w:rsid w:val="000E08C9"/>
    <w:rsid w:val="000E1156"/>
    <w:rsid w:val="000E2416"/>
    <w:rsid w:val="000E247B"/>
    <w:rsid w:val="000E2F68"/>
    <w:rsid w:val="000E38FA"/>
    <w:rsid w:val="000E3984"/>
    <w:rsid w:val="000E3E05"/>
    <w:rsid w:val="000E45DA"/>
    <w:rsid w:val="000E4D99"/>
    <w:rsid w:val="000E4E71"/>
    <w:rsid w:val="000E5340"/>
    <w:rsid w:val="000E53DD"/>
    <w:rsid w:val="000E53EB"/>
    <w:rsid w:val="000E5BB3"/>
    <w:rsid w:val="000E5BB4"/>
    <w:rsid w:val="000E5C80"/>
    <w:rsid w:val="000E5D76"/>
    <w:rsid w:val="000E7432"/>
    <w:rsid w:val="000E7C58"/>
    <w:rsid w:val="000F00E0"/>
    <w:rsid w:val="000F1961"/>
    <w:rsid w:val="000F2DCA"/>
    <w:rsid w:val="000F324E"/>
    <w:rsid w:val="000F348A"/>
    <w:rsid w:val="000F34DC"/>
    <w:rsid w:val="000F3C9F"/>
    <w:rsid w:val="000F3DA2"/>
    <w:rsid w:val="000F4064"/>
    <w:rsid w:val="000F4186"/>
    <w:rsid w:val="000F42F6"/>
    <w:rsid w:val="000F4662"/>
    <w:rsid w:val="000F4D80"/>
    <w:rsid w:val="000F5042"/>
    <w:rsid w:val="000F51A3"/>
    <w:rsid w:val="000F5423"/>
    <w:rsid w:val="000F55F7"/>
    <w:rsid w:val="000F59DB"/>
    <w:rsid w:val="000F5EFE"/>
    <w:rsid w:val="000F6379"/>
    <w:rsid w:val="000F6632"/>
    <w:rsid w:val="000F6660"/>
    <w:rsid w:val="000F691B"/>
    <w:rsid w:val="000F6F30"/>
    <w:rsid w:val="000F73F5"/>
    <w:rsid w:val="000F74EC"/>
    <w:rsid w:val="000F7551"/>
    <w:rsid w:val="000F77C3"/>
    <w:rsid w:val="000F79B4"/>
    <w:rsid w:val="000F7A3D"/>
    <w:rsid w:val="00100B28"/>
    <w:rsid w:val="00101160"/>
    <w:rsid w:val="00101333"/>
    <w:rsid w:val="00101B7C"/>
    <w:rsid w:val="001021D3"/>
    <w:rsid w:val="00102331"/>
    <w:rsid w:val="00102E10"/>
    <w:rsid w:val="00103115"/>
    <w:rsid w:val="00103B0F"/>
    <w:rsid w:val="00104310"/>
    <w:rsid w:val="001045C7"/>
    <w:rsid w:val="00104A65"/>
    <w:rsid w:val="00105043"/>
    <w:rsid w:val="00105442"/>
    <w:rsid w:val="00105C2A"/>
    <w:rsid w:val="00105CBE"/>
    <w:rsid w:val="0010617A"/>
    <w:rsid w:val="00106410"/>
    <w:rsid w:val="00106E36"/>
    <w:rsid w:val="00106F8D"/>
    <w:rsid w:val="0010746F"/>
    <w:rsid w:val="00107584"/>
    <w:rsid w:val="00107A96"/>
    <w:rsid w:val="00110347"/>
    <w:rsid w:val="00110A08"/>
    <w:rsid w:val="00110EDB"/>
    <w:rsid w:val="00110F75"/>
    <w:rsid w:val="0011108C"/>
    <w:rsid w:val="0011160A"/>
    <w:rsid w:val="001116F3"/>
    <w:rsid w:val="00111BD8"/>
    <w:rsid w:val="0011278A"/>
    <w:rsid w:val="001128C8"/>
    <w:rsid w:val="00112A6B"/>
    <w:rsid w:val="00113894"/>
    <w:rsid w:val="001145BB"/>
    <w:rsid w:val="00114BB4"/>
    <w:rsid w:val="0011505F"/>
    <w:rsid w:val="00117138"/>
    <w:rsid w:val="00117375"/>
    <w:rsid w:val="00117E07"/>
    <w:rsid w:val="00117EAD"/>
    <w:rsid w:val="00120A87"/>
    <w:rsid w:val="001210C2"/>
    <w:rsid w:val="001218BB"/>
    <w:rsid w:val="00121ED1"/>
    <w:rsid w:val="00122453"/>
    <w:rsid w:val="0012280C"/>
    <w:rsid w:val="001230AD"/>
    <w:rsid w:val="0012332F"/>
    <w:rsid w:val="001234AE"/>
    <w:rsid w:val="0012350B"/>
    <w:rsid w:val="001236D3"/>
    <w:rsid w:val="00123B9D"/>
    <w:rsid w:val="00123E3E"/>
    <w:rsid w:val="00124F1A"/>
    <w:rsid w:val="001250F4"/>
    <w:rsid w:val="00125961"/>
    <w:rsid w:val="00125DDF"/>
    <w:rsid w:val="00130361"/>
    <w:rsid w:val="001304EA"/>
    <w:rsid w:val="00130701"/>
    <w:rsid w:val="00130989"/>
    <w:rsid w:val="00130C8D"/>
    <w:rsid w:val="00130DE6"/>
    <w:rsid w:val="00131094"/>
    <w:rsid w:val="00131FDA"/>
    <w:rsid w:val="0013207C"/>
    <w:rsid w:val="00132B41"/>
    <w:rsid w:val="00132BA9"/>
    <w:rsid w:val="00134343"/>
    <w:rsid w:val="00134414"/>
    <w:rsid w:val="0013473F"/>
    <w:rsid w:val="0013489F"/>
    <w:rsid w:val="00134FFA"/>
    <w:rsid w:val="001353F4"/>
    <w:rsid w:val="00135B97"/>
    <w:rsid w:val="00136604"/>
    <w:rsid w:val="0013789F"/>
    <w:rsid w:val="00140716"/>
    <w:rsid w:val="00140F32"/>
    <w:rsid w:val="0014262D"/>
    <w:rsid w:val="001428C3"/>
    <w:rsid w:val="00142A3F"/>
    <w:rsid w:val="001435CE"/>
    <w:rsid w:val="001437B6"/>
    <w:rsid w:val="00143CC2"/>
    <w:rsid w:val="00144CE3"/>
    <w:rsid w:val="00144D22"/>
    <w:rsid w:val="00145727"/>
    <w:rsid w:val="00145ABF"/>
    <w:rsid w:val="001477E9"/>
    <w:rsid w:val="00147ED6"/>
    <w:rsid w:val="00150187"/>
    <w:rsid w:val="001504F3"/>
    <w:rsid w:val="001506FC"/>
    <w:rsid w:val="00150EEA"/>
    <w:rsid w:val="00151043"/>
    <w:rsid w:val="00151155"/>
    <w:rsid w:val="00151E70"/>
    <w:rsid w:val="001529B5"/>
    <w:rsid w:val="00152D28"/>
    <w:rsid w:val="00153814"/>
    <w:rsid w:val="00153E78"/>
    <w:rsid w:val="001540EA"/>
    <w:rsid w:val="0015467C"/>
    <w:rsid w:val="00154C89"/>
    <w:rsid w:val="00155139"/>
    <w:rsid w:val="001556B9"/>
    <w:rsid w:val="00155B28"/>
    <w:rsid w:val="00156567"/>
    <w:rsid w:val="001567FA"/>
    <w:rsid w:val="00156861"/>
    <w:rsid w:val="00157712"/>
    <w:rsid w:val="00157878"/>
    <w:rsid w:val="0015791F"/>
    <w:rsid w:val="001600D1"/>
    <w:rsid w:val="001609CA"/>
    <w:rsid w:val="00160C3C"/>
    <w:rsid w:val="00161408"/>
    <w:rsid w:val="00161BE8"/>
    <w:rsid w:val="00161C09"/>
    <w:rsid w:val="00161F5F"/>
    <w:rsid w:val="001621BE"/>
    <w:rsid w:val="001626B3"/>
    <w:rsid w:val="00162D68"/>
    <w:rsid w:val="00164991"/>
    <w:rsid w:val="00164DAC"/>
    <w:rsid w:val="0016502A"/>
    <w:rsid w:val="001653C4"/>
    <w:rsid w:val="00165510"/>
    <w:rsid w:val="001664B8"/>
    <w:rsid w:val="001667F1"/>
    <w:rsid w:val="0016721A"/>
    <w:rsid w:val="00167A60"/>
    <w:rsid w:val="00167E3E"/>
    <w:rsid w:val="00170E7C"/>
    <w:rsid w:val="00171228"/>
    <w:rsid w:val="00171605"/>
    <w:rsid w:val="001726E0"/>
    <w:rsid w:val="0017273E"/>
    <w:rsid w:val="001727C1"/>
    <w:rsid w:val="00172884"/>
    <w:rsid w:val="00174041"/>
    <w:rsid w:val="00174EFB"/>
    <w:rsid w:val="001750DA"/>
    <w:rsid w:val="00175FC0"/>
    <w:rsid w:val="00177248"/>
    <w:rsid w:val="001775BE"/>
    <w:rsid w:val="001775EC"/>
    <w:rsid w:val="00177754"/>
    <w:rsid w:val="001777A4"/>
    <w:rsid w:val="00177D33"/>
    <w:rsid w:val="00177E63"/>
    <w:rsid w:val="00180761"/>
    <w:rsid w:val="00180878"/>
    <w:rsid w:val="00180D99"/>
    <w:rsid w:val="00180E62"/>
    <w:rsid w:val="0018135F"/>
    <w:rsid w:val="001815B2"/>
    <w:rsid w:val="00182283"/>
    <w:rsid w:val="001824AC"/>
    <w:rsid w:val="001829F9"/>
    <w:rsid w:val="0018341C"/>
    <w:rsid w:val="001835AD"/>
    <w:rsid w:val="00183642"/>
    <w:rsid w:val="00183738"/>
    <w:rsid w:val="00183951"/>
    <w:rsid w:val="00183EEE"/>
    <w:rsid w:val="00184347"/>
    <w:rsid w:val="001846D0"/>
    <w:rsid w:val="0018491E"/>
    <w:rsid w:val="00184BF2"/>
    <w:rsid w:val="00184C6D"/>
    <w:rsid w:val="00184D5B"/>
    <w:rsid w:val="00184DA4"/>
    <w:rsid w:val="00184FE0"/>
    <w:rsid w:val="0018508B"/>
    <w:rsid w:val="00185A25"/>
    <w:rsid w:val="00185B37"/>
    <w:rsid w:val="00186A9A"/>
    <w:rsid w:val="001905E5"/>
    <w:rsid w:val="00190D5A"/>
    <w:rsid w:val="0019113F"/>
    <w:rsid w:val="001917E1"/>
    <w:rsid w:val="00191A4F"/>
    <w:rsid w:val="00191E32"/>
    <w:rsid w:val="00191FEA"/>
    <w:rsid w:val="00192045"/>
    <w:rsid w:val="001923B7"/>
    <w:rsid w:val="00193EBA"/>
    <w:rsid w:val="00194BE2"/>
    <w:rsid w:val="00195094"/>
    <w:rsid w:val="001952B6"/>
    <w:rsid w:val="00195A5C"/>
    <w:rsid w:val="00195F9F"/>
    <w:rsid w:val="00196A3E"/>
    <w:rsid w:val="001A0317"/>
    <w:rsid w:val="001A11A7"/>
    <w:rsid w:val="001A159F"/>
    <w:rsid w:val="001A1636"/>
    <w:rsid w:val="001A16E0"/>
    <w:rsid w:val="001A1ED5"/>
    <w:rsid w:val="001A1F95"/>
    <w:rsid w:val="001A217F"/>
    <w:rsid w:val="001A27AB"/>
    <w:rsid w:val="001A28F8"/>
    <w:rsid w:val="001A2971"/>
    <w:rsid w:val="001A2E2D"/>
    <w:rsid w:val="001A2E30"/>
    <w:rsid w:val="001A307E"/>
    <w:rsid w:val="001A3E90"/>
    <w:rsid w:val="001A55FE"/>
    <w:rsid w:val="001A5AA3"/>
    <w:rsid w:val="001A5FB7"/>
    <w:rsid w:val="001A7896"/>
    <w:rsid w:val="001A7AAF"/>
    <w:rsid w:val="001A7AF0"/>
    <w:rsid w:val="001A7B84"/>
    <w:rsid w:val="001A7BEE"/>
    <w:rsid w:val="001A7C49"/>
    <w:rsid w:val="001B0064"/>
    <w:rsid w:val="001B08C6"/>
    <w:rsid w:val="001B0B62"/>
    <w:rsid w:val="001B0BA0"/>
    <w:rsid w:val="001B12CA"/>
    <w:rsid w:val="001B154B"/>
    <w:rsid w:val="001B1708"/>
    <w:rsid w:val="001B1811"/>
    <w:rsid w:val="001B2589"/>
    <w:rsid w:val="001B34F9"/>
    <w:rsid w:val="001B3574"/>
    <w:rsid w:val="001B424A"/>
    <w:rsid w:val="001B4D41"/>
    <w:rsid w:val="001B61BF"/>
    <w:rsid w:val="001B6BE3"/>
    <w:rsid w:val="001B6F65"/>
    <w:rsid w:val="001B6FBF"/>
    <w:rsid w:val="001B7476"/>
    <w:rsid w:val="001B7752"/>
    <w:rsid w:val="001B784B"/>
    <w:rsid w:val="001C03F4"/>
    <w:rsid w:val="001C136A"/>
    <w:rsid w:val="001C218E"/>
    <w:rsid w:val="001C2681"/>
    <w:rsid w:val="001C2D22"/>
    <w:rsid w:val="001C3980"/>
    <w:rsid w:val="001C3B6D"/>
    <w:rsid w:val="001C45C0"/>
    <w:rsid w:val="001C4611"/>
    <w:rsid w:val="001C4D2B"/>
    <w:rsid w:val="001C4E4B"/>
    <w:rsid w:val="001C50FE"/>
    <w:rsid w:val="001C5AEF"/>
    <w:rsid w:val="001C63C4"/>
    <w:rsid w:val="001C681A"/>
    <w:rsid w:val="001C6AF1"/>
    <w:rsid w:val="001C74F8"/>
    <w:rsid w:val="001D05C2"/>
    <w:rsid w:val="001D0D2F"/>
    <w:rsid w:val="001D1490"/>
    <w:rsid w:val="001D281C"/>
    <w:rsid w:val="001D2D9B"/>
    <w:rsid w:val="001D2E3D"/>
    <w:rsid w:val="001D32CA"/>
    <w:rsid w:val="001D3CF6"/>
    <w:rsid w:val="001D458A"/>
    <w:rsid w:val="001D5011"/>
    <w:rsid w:val="001D5B4D"/>
    <w:rsid w:val="001D5CD4"/>
    <w:rsid w:val="001D5CD7"/>
    <w:rsid w:val="001D6255"/>
    <w:rsid w:val="001D7138"/>
    <w:rsid w:val="001D776D"/>
    <w:rsid w:val="001D7773"/>
    <w:rsid w:val="001D795A"/>
    <w:rsid w:val="001D7CBB"/>
    <w:rsid w:val="001D7D96"/>
    <w:rsid w:val="001D7F82"/>
    <w:rsid w:val="001D7FF7"/>
    <w:rsid w:val="001E08A2"/>
    <w:rsid w:val="001E0E68"/>
    <w:rsid w:val="001E14D6"/>
    <w:rsid w:val="001E1846"/>
    <w:rsid w:val="001E24E8"/>
    <w:rsid w:val="001E2532"/>
    <w:rsid w:val="001E2F0A"/>
    <w:rsid w:val="001E3748"/>
    <w:rsid w:val="001E393E"/>
    <w:rsid w:val="001E3C88"/>
    <w:rsid w:val="001E3FDD"/>
    <w:rsid w:val="001E45D3"/>
    <w:rsid w:val="001E47A9"/>
    <w:rsid w:val="001E47DB"/>
    <w:rsid w:val="001E4A6E"/>
    <w:rsid w:val="001E5280"/>
    <w:rsid w:val="001E56DB"/>
    <w:rsid w:val="001E5BDF"/>
    <w:rsid w:val="001E5D83"/>
    <w:rsid w:val="001E6552"/>
    <w:rsid w:val="001E65EC"/>
    <w:rsid w:val="001E6BEE"/>
    <w:rsid w:val="001E7256"/>
    <w:rsid w:val="001E73B6"/>
    <w:rsid w:val="001E7876"/>
    <w:rsid w:val="001F09CC"/>
    <w:rsid w:val="001F13E5"/>
    <w:rsid w:val="001F14CB"/>
    <w:rsid w:val="001F1556"/>
    <w:rsid w:val="001F17E1"/>
    <w:rsid w:val="001F20FC"/>
    <w:rsid w:val="001F2803"/>
    <w:rsid w:val="001F2B00"/>
    <w:rsid w:val="001F2BF7"/>
    <w:rsid w:val="001F3547"/>
    <w:rsid w:val="001F3ABC"/>
    <w:rsid w:val="001F3F96"/>
    <w:rsid w:val="001F4410"/>
    <w:rsid w:val="001F4519"/>
    <w:rsid w:val="001F547B"/>
    <w:rsid w:val="001F591F"/>
    <w:rsid w:val="001F5ACE"/>
    <w:rsid w:val="001F5B19"/>
    <w:rsid w:val="001F5F6D"/>
    <w:rsid w:val="001F632D"/>
    <w:rsid w:val="001F6872"/>
    <w:rsid w:val="001F6A87"/>
    <w:rsid w:val="001F6D25"/>
    <w:rsid w:val="001F73F6"/>
    <w:rsid w:val="001F7833"/>
    <w:rsid w:val="002003C7"/>
    <w:rsid w:val="002011EF"/>
    <w:rsid w:val="00202FE1"/>
    <w:rsid w:val="0020302F"/>
    <w:rsid w:val="00203815"/>
    <w:rsid w:val="002039C7"/>
    <w:rsid w:val="00203AF2"/>
    <w:rsid w:val="00203EFC"/>
    <w:rsid w:val="00204705"/>
    <w:rsid w:val="00205063"/>
    <w:rsid w:val="002057ED"/>
    <w:rsid w:val="0020594F"/>
    <w:rsid w:val="00207534"/>
    <w:rsid w:val="00207586"/>
    <w:rsid w:val="00207F9F"/>
    <w:rsid w:val="002100B7"/>
    <w:rsid w:val="002100C8"/>
    <w:rsid w:val="0021014B"/>
    <w:rsid w:val="0021025C"/>
    <w:rsid w:val="00210EC9"/>
    <w:rsid w:val="00211359"/>
    <w:rsid w:val="002117C9"/>
    <w:rsid w:val="00211FC2"/>
    <w:rsid w:val="0021281B"/>
    <w:rsid w:val="00212B6E"/>
    <w:rsid w:val="002133CB"/>
    <w:rsid w:val="00216378"/>
    <w:rsid w:val="00216B64"/>
    <w:rsid w:val="00217197"/>
    <w:rsid w:val="00217355"/>
    <w:rsid w:val="0021785A"/>
    <w:rsid w:val="002208F8"/>
    <w:rsid w:val="0022101E"/>
    <w:rsid w:val="002218F3"/>
    <w:rsid w:val="002219E3"/>
    <w:rsid w:val="002224A6"/>
    <w:rsid w:val="00222889"/>
    <w:rsid w:val="0022349B"/>
    <w:rsid w:val="00223828"/>
    <w:rsid w:val="00223F58"/>
    <w:rsid w:val="00224128"/>
    <w:rsid w:val="002251A3"/>
    <w:rsid w:val="00225430"/>
    <w:rsid w:val="00226410"/>
    <w:rsid w:val="00226C08"/>
    <w:rsid w:val="00226E57"/>
    <w:rsid w:val="00230BB9"/>
    <w:rsid w:val="0023170C"/>
    <w:rsid w:val="0023283B"/>
    <w:rsid w:val="00232E3D"/>
    <w:rsid w:val="00232FBE"/>
    <w:rsid w:val="00233799"/>
    <w:rsid w:val="00233B75"/>
    <w:rsid w:val="00233CD8"/>
    <w:rsid w:val="00234255"/>
    <w:rsid w:val="0023441A"/>
    <w:rsid w:val="00234447"/>
    <w:rsid w:val="00234C2D"/>
    <w:rsid w:val="002363A6"/>
    <w:rsid w:val="00236B9D"/>
    <w:rsid w:val="00237630"/>
    <w:rsid w:val="002377B0"/>
    <w:rsid w:val="0023781F"/>
    <w:rsid w:val="0023793A"/>
    <w:rsid w:val="00240625"/>
    <w:rsid w:val="002408ED"/>
    <w:rsid w:val="00240E0F"/>
    <w:rsid w:val="002411F6"/>
    <w:rsid w:val="00241D86"/>
    <w:rsid w:val="00242C21"/>
    <w:rsid w:val="00242E0A"/>
    <w:rsid w:val="00242F4C"/>
    <w:rsid w:val="00242FA7"/>
    <w:rsid w:val="002436B6"/>
    <w:rsid w:val="00243A69"/>
    <w:rsid w:val="00243B81"/>
    <w:rsid w:val="00243F74"/>
    <w:rsid w:val="0024416A"/>
    <w:rsid w:val="00245024"/>
    <w:rsid w:val="00245F01"/>
    <w:rsid w:val="0024602B"/>
    <w:rsid w:val="00246258"/>
    <w:rsid w:val="002463A0"/>
    <w:rsid w:val="002467C6"/>
    <w:rsid w:val="00246935"/>
    <w:rsid w:val="00246D64"/>
    <w:rsid w:val="00247CF4"/>
    <w:rsid w:val="00247EBB"/>
    <w:rsid w:val="002504FE"/>
    <w:rsid w:val="0025070B"/>
    <w:rsid w:val="002507F8"/>
    <w:rsid w:val="00251179"/>
    <w:rsid w:val="00251B8E"/>
    <w:rsid w:val="002520FE"/>
    <w:rsid w:val="00252E9C"/>
    <w:rsid w:val="00253356"/>
    <w:rsid w:val="00254E7A"/>
    <w:rsid w:val="002551DC"/>
    <w:rsid w:val="00255209"/>
    <w:rsid w:val="0025613F"/>
    <w:rsid w:val="0025618E"/>
    <w:rsid w:val="00256278"/>
    <w:rsid w:val="00256BCE"/>
    <w:rsid w:val="00256E06"/>
    <w:rsid w:val="00256EE2"/>
    <w:rsid w:val="00257831"/>
    <w:rsid w:val="002601F1"/>
    <w:rsid w:val="00260651"/>
    <w:rsid w:val="00260A22"/>
    <w:rsid w:val="00260CC8"/>
    <w:rsid w:val="0026189E"/>
    <w:rsid w:val="00261DF0"/>
    <w:rsid w:val="00261EB4"/>
    <w:rsid w:val="00262119"/>
    <w:rsid w:val="00262B2F"/>
    <w:rsid w:val="00262E6C"/>
    <w:rsid w:val="00262F76"/>
    <w:rsid w:val="00263AD8"/>
    <w:rsid w:val="0026439F"/>
    <w:rsid w:val="00264540"/>
    <w:rsid w:val="002646B3"/>
    <w:rsid w:val="00264903"/>
    <w:rsid w:val="00264CEE"/>
    <w:rsid w:val="0026513A"/>
    <w:rsid w:val="00266E20"/>
    <w:rsid w:val="00266EF6"/>
    <w:rsid w:val="0026716C"/>
    <w:rsid w:val="00267265"/>
    <w:rsid w:val="002672A9"/>
    <w:rsid w:val="002673DD"/>
    <w:rsid w:val="00267598"/>
    <w:rsid w:val="00267B69"/>
    <w:rsid w:val="00267E11"/>
    <w:rsid w:val="0027047F"/>
    <w:rsid w:val="00270784"/>
    <w:rsid w:val="00270B0F"/>
    <w:rsid w:val="00271328"/>
    <w:rsid w:val="002713ED"/>
    <w:rsid w:val="002716F3"/>
    <w:rsid w:val="00271D96"/>
    <w:rsid w:val="00271DC6"/>
    <w:rsid w:val="002727CA"/>
    <w:rsid w:val="00272F08"/>
    <w:rsid w:val="002730B8"/>
    <w:rsid w:val="00273F57"/>
    <w:rsid w:val="00274362"/>
    <w:rsid w:val="002743EE"/>
    <w:rsid w:val="00274817"/>
    <w:rsid w:val="00274B5E"/>
    <w:rsid w:val="00275156"/>
    <w:rsid w:val="002754FE"/>
    <w:rsid w:val="0027625E"/>
    <w:rsid w:val="00277808"/>
    <w:rsid w:val="002779FF"/>
    <w:rsid w:val="00277F0F"/>
    <w:rsid w:val="002808F1"/>
    <w:rsid w:val="00281029"/>
    <w:rsid w:val="002810CE"/>
    <w:rsid w:val="002811F0"/>
    <w:rsid w:val="0028183A"/>
    <w:rsid w:val="00282065"/>
    <w:rsid w:val="00282438"/>
    <w:rsid w:val="00282B6F"/>
    <w:rsid w:val="0028339B"/>
    <w:rsid w:val="002833D9"/>
    <w:rsid w:val="0028394F"/>
    <w:rsid w:val="00283B0D"/>
    <w:rsid w:val="00283F19"/>
    <w:rsid w:val="00286847"/>
    <w:rsid w:val="00290052"/>
    <w:rsid w:val="002902E3"/>
    <w:rsid w:val="002907FA"/>
    <w:rsid w:val="00291353"/>
    <w:rsid w:val="002914F1"/>
    <w:rsid w:val="00291E0A"/>
    <w:rsid w:val="002932BC"/>
    <w:rsid w:val="0029331D"/>
    <w:rsid w:val="0029360E"/>
    <w:rsid w:val="00293BF8"/>
    <w:rsid w:val="0029402D"/>
    <w:rsid w:val="00295991"/>
    <w:rsid w:val="00295D37"/>
    <w:rsid w:val="002961A0"/>
    <w:rsid w:val="0029655E"/>
    <w:rsid w:val="0029677F"/>
    <w:rsid w:val="00296861"/>
    <w:rsid w:val="00296D81"/>
    <w:rsid w:val="00296E10"/>
    <w:rsid w:val="00297854"/>
    <w:rsid w:val="00297E2D"/>
    <w:rsid w:val="00297F51"/>
    <w:rsid w:val="002A10A4"/>
    <w:rsid w:val="002A16DD"/>
    <w:rsid w:val="002A2FD4"/>
    <w:rsid w:val="002A3596"/>
    <w:rsid w:val="002A4A24"/>
    <w:rsid w:val="002A4C7A"/>
    <w:rsid w:val="002A5402"/>
    <w:rsid w:val="002A57D4"/>
    <w:rsid w:val="002A5985"/>
    <w:rsid w:val="002A6728"/>
    <w:rsid w:val="002A67BA"/>
    <w:rsid w:val="002A68C2"/>
    <w:rsid w:val="002A7002"/>
    <w:rsid w:val="002A715F"/>
    <w:rsid w:val="002A7683"/>
    <w:rsid w:val="002A7908"/>
    <w:rsid w:val="002A7C6E"/>
    <w:rsid w:val="002B0252"/>
    <w:rsid w:val="002B035B"/>
    <w:rsid w:val="002B04A0"/>
    <w:rsid w:val="002B04AF"/>
    <w:rsid w:val="002B0BEA"/>
    <w:rsid w:val="002B0DC2"/>
    <w:rsid w:val="002B1395"/>
    <w:rsid w:val="002B1640"/>
    <w:rsid w:val="002B18B4"/>
    <w:rsid w:val="002B21CB"/>
    <w:rsid w:val="002B2D6F"/>
    <w:rsid w:val="002B3D72"/>
    <w:rsid w:val="002B539B"/>
    <w:rsid w:val="002B5E90"/>
    <w:rsid w:val="002B61F6"/>
    <w:rsid w:val="002B688C"/>
    <w:rsid w:val="002C000D"/>
    <w:rsid w:val="002C0193"/>
    <w:rsid w:val="002C0362"/>
    <w:rsid w:val="002C0B1D"/>
    <w:rsid w:val="002C0D28"/>
    <w:rsid w:val="002C2F04"/>
    <w:rsid w:val="002C4CC9"/>
    <w:rsid w:val="002C4D2B"/>
    <w:rsid w:val="002C5FE7"/>
    <w:rsid w:val="002C5FFF"/>
    <w:rsid w:val="002C6C55"/>
    <w:rsid w:val="002C6FFC"/>
    <w:rsid w:val="002C7014"/>
    <w:rsid w:val="002C7187"/>
    <w:rsid w:val="002C73EF"/>
    <w:rsid w:val="002C7713"/>
    <w:rsid w:val="002C7C16"/>
    <w:rsid w:val="002D0334"/>
    <w:rsid w:val="002D0A20"/>
    <w:rsid w:val="002D1422"/>
    <w:rsid w:val="002D16FA"/>
    <w:rsid w:val="002D17C7"/>
    <w:rsid w:val="002D1844"/>
    <w:rsid w:val="002D1DE2"/>
    <w:rsid w:val="002D1EDF"/>
    <w:rsid w:val="002D2516"/>
    <w:rsid w:val="002D2FFE"/>
    <w:rsid w:val="002D35F1"/>
    <w:rsid w:val="002D3D19"/>
    <w:rsid w:val="002D3D6B"/>
    <w:rsid w:val="002D4D9B"/>
    <w:rsid w:val="002D4E5A"/>
    <w:rsid w:val="002D6021"/>
    <w:rsid w:val="002D61BD"/>
    <w:rsid w:val="002D6A8C"/>
    <w:rsid w:val="002D6DFC"/>
    <w:rsid w:val="002D6FED"/>
    <w:rsid w:val="002D7681"/>
    <w:rsid w:val="002D78ED"/>
    <w:rsid w:val="002E02A8"/>
    <w:rsid w:val="002E0A51"/>
    <w:rsid w:val="002E0BCF"/>
    <w:rsid w:val="002E16BF"/>
    <w:rsid w:val="002E2751"/>
    <w:rsid w:val="002E27F8"/>
    <w:rsid w:val="002E2FD4"/>
    <w:rsid w:val="002E3BF9"/>
    <w:rsid w:val="002E4025"/>
    <w:rsid w:val="002E4178"/>
    <w:rsid w:val="002E43D5"/>
    <w:rsid w:val="002E51C6"/>
    <w:rsid w:val="002E5464"/>
    <w:rsid w:val="002E57BF"/>
    <w:rsid w:val="002E57EB"/>
    <w:rsid w:val="002E6DEB"/>
    <w:rsid w:val="002E7878"/>
    <w:rsid w:val="002E7B80"/>
    <w:rsid w:val="002F070C"/>
    <w:rsid w:val="002F0A00"/>
    <w:rsid w:val="002F0D31"/>
    <w:rsid w:val="002F1416"/>
    <w:rsid w:val="002F1C6E"/>
    <w:rsid w:val="002F2A7A"/>
    <w:rsid w:val="002F3DC5"/>
    <w:rsid w:val="002F4359"/>
    <w:rsid w:val="002F4411"/>
    <w:rsid w:val="002F4864"/>
    <w:rsid w:val="002F5CB9"/>
    <w:rsid w:val="002F5E91"/>
    <w:rsid w:val="002F65A5"/>
    <w:rsid w:val="002F68FA"/>
    <w:rsid w:val="002F6D1E"/>
    <w:rsid w:val="002F709C"/>
    <w:rsid w:val="002F7CE5"/>
    <w:rsid w:val="0030036D"/>
    <w:rsid w:val="00301A26"/>
    <w:rsid w:val="00301D9D"/>
    <w:rsid w:val="00301E6D"/>
    <w:rsid w:val="00301F76"/>
    <w:rsid w:val="003024A7"/>
    <w:rsid w:val="00303A06"/>
    <w:rsid w:val="00304417"/>
    <w:rsid w:val="003046B4"/>
    <w:rsid w:val="00304953"/>
    <w:rsid w:val="00304CEB"/>
    <w:rsid w:val="0030515D"/>
    <w:rsid w:val="00305421"/>
    <w:rsid w:val="00305D5B"/>
    <w:rsid w:val="003065A4"/>
    <w:rsid w:val="0030667E"/>
    <w:rsid w:val="0030724F"/>
    <w:rsid w:val="003073AA"/>
    <w:rsid w:val="003078C4"/>
    <w:rsid w:val="00307C03"/>
    <w:rsid w:val="00310010"/>
    <w:rsid w:val="003110C7"/>
    <w:rsid w:val="003114A7"/>
    <w:rsid w:val="00311534"/>
    <w:rsid w:val="0031226A"/>
    <w:rsid w:val="00312607"/>
    <w:rsid w:val="00312A7C"/>
    <w:rsid w:val="00312B50"/>
    <w:rsid w:val="00312C83"/>
    <w:rsid w:val="00313528"/>
    <w:rsid w:val="003136B0"/>
    <w:rsid w:val="003144F9"/>
    <w:rsid w:val="00314531"/>
    <w:rsid w:val="00314695"/>
    <w:rsid w:val="00314FE8"/>
    <w:rsid w:val="00316126"/>
    <w:rsid w:val="0031618C"/>
    <w:rsid w:val="00316DE1"/>
    <w:rsid w:val="00316DEC"/>
    <w:rsid w:val="00317298"/>
    <w:rsid w:val="00317634"/>
    <w:rsid w:val="003176E6"/>
    <w:rsid w:val="00317A50"/>
    <w:rsid w:val="00320775"/>
    <w:rsid w:val="00320BF7"/>
    <w:rsid w:val="00320CB6"/>
    <w:rsid w:val="00321859"/>
    <w:rsid w:val="00321BE2"/>
    <w:rsid w:val="00322A8A"/>
    <w:rsid w:val="00322F88"/>
    <w:rsid w:val="003232BD"/>
    <w:rsid w:val="00323696"/>
    <w:rsid w:val="003236AD"/>
    <w:rsid w:val="00323EDB"/>
    <w:rsid w:val="00324055"/>
    <w:rsid w:val="0032430E"/>
    <w:rsid w:val="00324520"/>
    <w:rsid w:val="00324643"/>
    <w:rsid w:val="00324BAE"/>
    <w:rsid w:val="00324CAF"/>
    <w:rsid w:val="00324E52"/>
    <w:rsid w:val="00324F74"/>
    <w:rsid w:val="00324F84"/>
    <w:rsid w:val="003253F1"/>
    <w:rsid w:val="00325CF9"/>
    <w:rsid w:val="003267FB"/>
    <w:rsid w:val="00326B6E"/>
    <w:rsid w:val="003278D9"/>
    <w:rsid w:val="00327E5F"/>
    <w:rsid w:val="0033073A"/>
    <w:rsid w:val="00332167"/>
    <w:rsid w:val="0033221C"/>
    <w:rsid w:val="0033247B"/>
    <w:rsid w:val="003328C0"/>
    <w:rsid w:val="00332D00"/>
    <w:rsid w:val="00333418"/>
    <w:rsid w:val="00333599"/>
    <w:rsid w:val="00334248"/>
    <w:rsid w:val="00334375"/>
    <w:rsid w:val="003344FF"/>
    <w:rsid w:val="00334855"/>
    <w:rsid w:val="00335ADD"/>
    <w:rsid w:val="003361F6"/>
    <w:rsid w:val="003369B8"/>
    <w:rsid w:val="00336F7B"/>
    <w:rsid w:val="003375E4"/>
    <w:rsid w:val="00340130"/>
    <w:rsid w:val="0034013F"/>
    <w:rsid w:val="0034017B"/>
    <w:rsid w:val="00340B78"/>
    <w:rsid w:val="0034116C"/>
    <w:rsid w:val="003411AC"/>
    <w:rsid w:val="0034231C"/>
    <w:rsid w:val="00342BB2"/>
    <w:rsid w:val="00342E81"/>
    <w:rsid w:val="00343C2B"/>
    <w:rsid w:val="003442F7"/>
    <w:rsid w:val="00344424"/>
    <w:rsid w:val="00344D7E"/>
    <w:rsid w:val="0034524E"/>
    <w:rsid w:val="003457F0"/>
    <w:rsid w:val="00345B34"/>
    <w:rsid w:val="003465BC"/>
    <w:rsid w:val="00346D9E"/>
    <w:rsid w:val="00346EFB"/>
    <w:rsid w:val="00347ECC"/>
    <w:rsid w:val="003500CC"/>
    <w:rsid w:val="00350396"/>
    <w:rsid w:val="00350DD2"/>
    <w:rsid w:val="00350E14"/>
    <w:rsid w:val="0035110E"/>
    <w:rsid w:val="003516B3"/>
    <w:rsid w:val="00351B64"/>
    <w:rsid w:val="00352A45"/>
    <w:rsid w:val="003534A3"/>
    <w:rsid w:val="00353A19"/>
    <w:rsid w:val="00353FD5"/>
    <w:rsid w:val="0035466F"/>
    <w:rsid w:val="00354C65"/>
    <w:rsid w:val="00354D03"/>
    <w:rsid w:val="003551D8"/>
    <w:rsid w:val="00355E78"/>
    <w:rsid w:val="003572E2"/>
    <w:rsid w:val="00357FB2"/>
    <w:rsid w:val="0036045D"/>
    <w:rsid w:val="00360C00"/>
    <w:rsid w:val="003611FF"/>
    <w:rsid w:val="00361257"/>
    <w:rsid w:val="003612A5"/>
    <w:rsid w:val="003625A9"/>
    <w:rsid w:val="00363957"/>
    <w:rsid w:val="00363EF9"/>
    <w:rsid w:val="0036457B"/>
    <w:rsid w:val="0036490D"/>
    <w:rsid w:val="00364B7C"/>
    <w:rsid w:val="0036511C"/>
    <w:rsid w:val="00365927"/>
    <w:rsid w:val="0036598B"/>
    <w:rsid w:val="00365A7F"/>
    <w:rsid w:val="00365C5D"/>
    <w:rsid w:val="003669CD"/>
    <w:rsid w:val="00367C9D"/>
    <w:rsid w:val="003705D4"/>
    <w:rsid w:val="00370E79"/>
    <w:rsid w:val="00370F90"/>
    <w:rsid w:val="003713E8"/>
    <w:rsid w:val="003714FC"/>
    <w:rsid w:val="003717E1"/>
    <w:rsid w:val="00371BBF"/>
    <w:rsid w:val="00372269"/>
    <w:rsid w:val="003728CF"/>
    <w:rsid w:val="00373232"/>
    <w:rsid w:val="00374260"/>
    <w:rsid w:val="003742C1"/>
    <w:rsid w:val="003743D7"/>
    <w:rsid w:val="00374598"/>
    <w:rsid w:val="00374A20"/>
    <w:rsid w:val="00374FDE"/>
    <w:rsid w:val="00376062"/>
    <w:rsid w:val="003766B1"/>
    <w:rsid w:val="00376B48"/>
    <w:rsid w:val="00376EEB"/>
    <w:rsid w:val="00376FE1"/>
    <w:rsid w:val="003770C0"/>
    <w:rsid w:val="0037715B"/>
    <w:rsid w:val="00377CE4"/>
    <w:rsid w:val="00377D40"/>
    <w:rsid w:val="003803AE"/>
    <w:rsid w:val="00380B12"/>
    <w:rsid w:val="0038184A"/>
    <w:rsid w:val="00382991"/>
    <w:rsid w:val="00382A4F"/>
    <w:rsid w:val="00382F74"/>
    <w:rsid w:val="003830CC"/>
    <w:rsid w:val="003833B7"/>
    <w:rsid w:val="00383DA1"/>
    <w:rsid w:val="003842E4"/>
    <w:rsid w:val="0038451C"/>
    <w:rsid w:val="00384666"/>
    <w:rsid w:val="00384829"/>
    <w:rsid w:val="00384CEB"/>
    <w:rsid w:val="00385EF5"/>
    <w:rsid w:val="003860CA"/>
    <w:rsid w:val="003861F0"/>
    <w:rsid w:val="00386291"/>
    <w:rsid w:val="003869A6"/>
    <w:rsid w:val="00386DFF"/>
    <w:rsid w:val="00386EEE"/>
    <w:rsid w:val="00387051"/>
    <w:rsid w:val="00387731"/>
    <w:rsid w:val="00387AB1"/>
    <w:rsid w:val="00387DDF"/>
    <w:rsid w:val="00390D77"/>
    <w:rsid w:val="00391192"/>
    <w:rsid w:val="003916F8"/>
    <w:rsid w:val="0039205D"/>
    <w:rsid w:val="003924C9"/>
    <w:rsid w:val="00392DBB"/>
    <w:rsid w:val="00392FA4"/>
    <w:rsid w:val="00392FBF"/>
    <w:rsid w:val="00393276"/>
    <w:rsid w:val="003935CE"/>
    <w:rsid w:val="00394558"/>
    <w:rsid w:val="00394683"/>
    <w:rsid w:val="0039528E"/>
    <w:rsid w:val="003956C8"/>
    <w:rsid w:val="00395FBA"/>
    <w:rsid w:val="00395FFA"/>
    <w:rsid w:val="00396C76"/>
    <w:rsid w:val="0039705A"/>
    <w:rsid w:val="003972A3"/>
    <w:rsid w:val="00397E5E"/>
    <w:rsid w:val="003A03A2"/>
    <w:rsid w:val="003A042C"/>
    <w:rsid w:val="003A11E0"/>
    <w:rsid w:val="003A1504"/>
    <w:rsid w:val="003A1700"/>
    <w:rsid w:val="003A1852"/>
    <w:rsid w:val="003A2C92"/>
    <w:rsid w:val="003A34CF"/>
    <w:rsid w:val="003A3595"/>
    <w:rsid w:val="003A44E2"/>
    <w:rsid w:val="003A478B"/>
    <w:rsid w:val="003A47C1"/>
    <w:rsid w:val="003A4B4C"/>
    <w:rsid w:val="003A517E"/>
    <w:rsid w:val="003A537F"/>
    <w:rsid w:val="003A5476"/>
    <w:rsid w:val="003A6110"/>
    <w:rsid w:val="003A636B"/>
    <w:rsid w:val="003A757D"/>
    <w:rsid w:val="003A7AFF"/>
    <w:rsid w:val="003B0E40"/>
    <w:rsid w:val="003B0E84"/>
    <w:rsid w:val="003B19FC"/>
    <w:rsid w:val="003B2992"/>
    <w:rsid w:val="003B4982"/>
    <w:rsid w:val="003B53A1"/>
    <w:rsid w:val="003B57E1"/>
    <w:rsid w:val="003B5A85"/>
    <w:rsid w:val="003B60B7"/>
    <w:rsid w:val="003B60CD"/>
    <w:rsid w:val="003B6435"/>
    <w:rsid w:val="003B6FD6"/>
    <w:rsid w:val="003B7F26"/>
    <w:rsid w:val="003C005D"/>
    <w:rsid w:val="003C0428"/>
    <w:rsid w:val="003C0540"/>
    <w:rsid w:val="003C05C5"/>
    <w:rsid w:val="003C1ED5"/>
    <w:rsid w:val="003C26DA"/>
    <w:rsid w:val="003C29CE"/>
    <w:rsid w:val="003C3B43"/>
    <w:rsid w:val="003C413B"/>
    <w:rsid w:val="003C4781"/>
    <w:rsid w:val="003C47FE"/>
    <w:rsid w:val="003C4BF2"/>
    <w:rsid w:val="003C5243"/>
    <w:rsid w:val="003C5796"/>
    <w:rsid w:val="003C5B3E"/>
    <w:rsid w:val="003C5E14"/>
    <w:rsid w:val="003C67C3"/>
    <w:rsid w:val="003C6930"/>
    <w:rsid w:val="003C6F3F"/>
    <w:rsid w:val="003C710E"/>
    <w:rsid w:val="003C7F8E"/>
    <w:rsid w:val="003D0965"/>
    <w:rsid w:val="003D0B5E"/>
    <w:rsid w:val="003D0D76"/>
    <w:rsid w:val="003D1650"/>
    <w:rsid w:val="003D1A5A"/>
    <w:rsid w:val="003D1B68"/>
    <w:rsid w:val="003D2465"/>
    <w:rsid w:val="003D2B97"/>
    <w:rsid w:val="003D3110"/>
    <w:rsid w:val="003D3530"/>
    <w:rsid w:val="003D4085"/>
    <w:rsid w:val="003D4657"/>
    <w:rsid w:val="003D46CE"/>
    <w:rsid w:val="003D5850"/>
    <w:rsid w:val="003D5CF9"/>
    <w:rsid w:val="003D5D6C"/>
    <w:rsid w:val="003D5D90"/>
    <w:rsid w:val="003D6312"/>
    <w:rsid w:val="003D6B27"/>
    <w:rsid w:val="003D77A6"/>
    <w:rsid w:val="003D7BF7"/>
    <w:rsid w:val="003E041A"/>
    <w:rsid w:val="003E0700"/>
    <w:rsid w:val="003E0A46"/>
    <w:rsid w:val="003E0A70"/>
    <w:rsid w:val="003E0BE4"/>
    <w:rsid w:val="003E2B50"/>
    <w:rsid w:val="003E2FF1"/>
    <w:rsid w:val="003E32EE"/>
    <w:rsid w:val="003E35C3"/>
    <w:rsid w:val="003E40A2"/>
    <w:rsid w:val="003E42C0"/>
    <w:rsid w:val="003E4EB7"/>
    <w:rsid w:val="003E56AB"/>
    <w:rsid w:val="003E5BA3"/>
    <w:rsid w:val="003E61C1"/>
    <w:rsid w:val="003E6526"/>
    <w:rsid w:val="003E6D59"/>
    <w:rsid w:val="003E73A9"/>
    <w:rsid w:val="003E75C4"/>
    <w:rsid w:val="003E761C"/>
    <w:rsid w:val="003E7A1F"/>
    <w:rsid w:val="003F0B50"/>
    <w:rsid w:val="003F1075"/>
    <w:rsid w:val="003F1229"/>
    <w:rsid w:val="003F1357"/>
    <w:rsid w:val="003F2110"/>
    <w:rsid w:val="003F21BB"/>
    <w:rsid w:val="003F2DC6"/>
    <w:rsid w:val="003F2ECB"/>
    <w:rsid w:val="003F3951"/>
    <w:rsid w:val="003F3974"/>
    <w:rsid w:val="003F3A81"/>
    <w:rsid w:val="003F3D5E"/>
    <w:rsid w:val="003F4189"/>
    <w:rsid w:val="003F481D"/>
    <w:rsid w:val="003F4A47"/>
    <w:rsid w:val="003F5099"/>
    <w:rsid w:val="003F5260"/>
    <w:rsid w:val="003F52A1"/>
    <w:rsid w:val="003F5745"/>
    <w:rsid w:val="003F660F"/>
    <w:rsid w:val="003F67A7"/>
    <w:rsid w:val="003F67FB"/>
    <w:rsid w:val="003F684F"/>
    <w:rsid w:val="003F6D8B"/>
    <w:rsid w:val="003F6EAC"/>
    <w:rsid w:val="003F75E5"/>
    <w:rsid w:val="003F7BC9"/>
    <w:rsid w:val="00400531"/>
    <w:rsid w:val="0040070B"/>
    <w:rsid w:val="00401525"/>
    <w:rsid w:val="00401FB5"/>
    <w:rsid w:val="00401FC3"/>
    <w:rsid w:val="004026CA"/>
    <w:rsid w:val="00403924"/>
    <w:rsid w:val="004042E5"/>
    <w:rsid w:val="00404419"/>
    <w:rsid w:val="00404812"/>
    <w:rsid w:val="00405542"/>
    <w:rsid w:val="0040569E"/>
    <w:rsid w:val="004060B8"/>
    <w:rsid w:val="00406C35"/>
    <w:rsid w:val="0040766B"/>
    <w:rsid w:val="004105CD"/>
    <w:rsid w:val="00411BAC"/>
    <w:rsid w:val="0041246C"/>
    <w:rsid w:val="0041294D"/>
    <w:rsid w:val="00412D58"/>
    <w:rsid w:val="00412E17"/>
    <w:rsid w:val="00412F48"/>
    <w:rsid w:val="00413C89"/>
    <w:rsid w:val="0041421A"/>
    <w:rsid w:val="00414551"/>
    <w:rsid w:val="00414805"/>
    <w:rsid w:val="00414EB2"/>
    <w:rsid w:val="00415F96"/>
    <w:rsid w:val="0041609C"/>
    <w:rsid w:val="0041640E"/>
    <w:rsid w:val="0041651D"/>
    <w:rsid w:val="00417460"/>
    <w:rsid w:val="004179FB"/>
    <w:rsid w:val="00417BF2"/>
    <w:rsid w:val="00417D3E"/>
    <w:rsid w:val="00417ED0"/>
    <w:rsid w:val="00417FE8"/>
    <w:rsid w:val="0042102E"/>
    <w:rsid w:val="004213DD"/>
    <w:rsid w:val="004224A8"/>
    <w:rsid w:val="004229C7"/>
    <w:rsid w:val="004240D9"/>
    <w:rsid w:val="00424F88"/>
    <w:rsid w:val="004250FA"/>
    <w:rsid w:val="004256EC"/>
    <w:rsid w:val="004257C9"/>
    <w:rsid w:val="00425819"/>
    <w:rsid w:val="0042584C"/>
    <w:rsid w:val="00425EA0"/>
    <w:rsid w:val="00426194"/>
    <w:rsid w:val="004266BE"/>
    <w:rsid w:val="00427287"/>
    <w:rsid w:val="00427792"/>
    <w:rsid w:val="0042784C"/>
    <w:rsid w:val="0043009B"/>
    <w:rsid w:val="004300B1"/>
    <w:rsid w:val="004300F9"/>
    <w:rsid w:val="00431096"/>
    <w:rsid w:val="00431C95"/>
    <w:rsid w:val="00432016"/>
    <w:rsid w:val="0043222D"/>
    <w:rsid w:val="0043321D"/>
    <w:rsid w:val="00433CC8"/>
    <w:rsid w:val="0043434C"/>
    <w:rsid w:val="00434695"/>
    <w:rsid w:val="00435568"/>
    <w:rsid w:val="00435832"/>
    <w:rsid w:val="00435921"/>
    <w:rsid w:val="004365DB"/>
    <w:rsid w:val="00436B58"/>
    <w:rsid w:val="004376CF"/>
    <w:rsid w:val="004400D8"/>
    <w:rsid w:val="0044045A"/>
    <w:rsid w:val="004404B4"/>
    <w:rsid w:val="00440659"/>
    <w:rsid w:val="00440D04"/>
    <w:rsid w:val="00441000"/>
    <w:rsid w:val="004417CD"/>
    <w:rsid w:val="00441A1F"/>
    <w:rsid w:val="00441DC5"/>
    <w:rsid w:val="00442D88"/>
    <w:rsid w:val="00443098"/>
    <w:rsid w:val="0044320E"/>
    <w:rsid w:val="0044395D"/>
    <w:rsid w:val="004444F4"/>
    <w:rsid w:val="0044469D"/>
    <w:rsid w:val="00445492"/>
    <w:rsid w:val="00447B9A"/>
    <w:rsid w:val="00447DBC"/>
    <w:rsid w:val="00447E47"/>
    <w:rsid w:val="00450551"/>
    <w:rsid w:val="0045058C"/>
    <w:rsid w:val="004508BE"/>
    <w:rsid w:val="00450ECE"/>
    <w:rsid w:val="00451086"/>
    <w:rsid w:val="00451224"/>
    <w:rsid w:val="0045155E"/>
    <w:rsid w:val="00451D87"/>
    <w:rsid w:val="00452C15"/>
    <w:rsid w:val="0045342D"/>
    <w:rsid w:val="0045380C"/>
    <w:rsid w:val="00453F7A"/>
    <w:rsid w:val="0045464C"/>
    <w:rsid w:val="00454995"/>
    <w:rsid w:val="004573B9"/>
    <w:rsid w:val="00457432"/>
    <w:rsid w:val="004576DD"/>
    <w:rsid w:val="00457AEB"/>
    <w:rsid w:val="00457FBB"/>
    <w:rsid w:val="004603A3"/>
    <w:rsid w:val="00460CE2"/>
    <w:rsid w:val="0046195A"/>
    <w:rsid w:val="00461D66"/>
    <w:rsid w:val="00461E78"/>
    <w:rsid w:val="004622B6"/>
    <w:rsid w:val="00462703"/>
    <w:rsid w:val="00463E0C"/>
    <w:rsid w:val="00463EE3"/>
    <w:rsid w:val="00465C09"/>
    <w:rsid w:val="00465C6F"/>
    <w:rsid w:val="0046650F"/>
    <w:rsid w:val="00466592"/>
    <w:rsid w:val="00466DAA"/>
    <w:rsid w:val="00466F41"/>
    <w:rsid w:val="0046701D"/>
    <w:rsid w:val="0046758F"/>
    <w:rsid w:val="00467811"/>
    <w:rsid w:val="0046792D"/>
    <w:rsid w:val="00470021"/>
    <w:rsid w:val="004700CC"/>
    <w:rsid w:val="00470167"/>
    <w:rsid w:val="00470184"/>
    <w:rsid w:val="00470224"/>
    <w:rsid w:val="00470637"/>
    <w:rsid w:val="004706E1"/>
    <w:rsid w:val="00472509"/>
    <w:rsid w:val="0047273F"/>
    <w:rsid w:val="00473696"/>
    <w:rsid w:val="00473A3B"/>
    <w:rsid w:val="00473E69"/>
    <w:rsid w:val="00474357"/>
    <w:rsid w:val="00474E85"/>
    <w:rsid w:val="00474FF7"/>
    <w:rsid w:val="00475091"/>
    <w:rsid w:val="0047512C"/>
    <w:rsid w:val="004751FB"/>
    <w:rsid w:val="00476A8E"/>
    <w:rsid w:val="00476B0C"/>
    <w:rsid w:val="004771DD"/>
    <w:rsid w:val="004773BB"/>
    <w:rsid w:val="004778EE"/>
    <w:rsid w:val="00480072"/>
    <w:rsid w:val="00480C03"/>
    <w:rsid w:val="00480D03"/>
    <w:rsid w:val="00481CF7"/>
    <w:rsid w:val="00482285"/>
    <w:rsid w:val="00483230"/>
    <w:rsid w:val="004835C6"/>
    <w:rsid w:val="0048383B"/>
    <w:rsid w:val="00483FF6"/>
    <w:rsid w:val="00485155"/>
    <w:rsid w:val="0048570E"/>
    <w:rsid w:val="00485FE0"/>
    <w:rsid w:val="0048621B"/>
    <w:rsid w:val="0048630A"/>
    <w:rsid w:val="0048659A"/>
    <w:rsid w:val="0049165D"/>
    <w:rsid w:val="004923B6"/>
    <w:rsid w:val="004925DA"/>
    <w:rsid w:val="00493406"/>
    <w:rsid w:val="00493555"/>
    <w:rsid w:val="00493A3C"/>
    <w:rsid w:val="00493E3C"/>
    <w:rsid w:val="0049485E"/>
    <w:rsid w:val="00495113"/>
    <w:rsid w:val="0049541D"/>
    <w:rsid w:val="00495704"/>
    <w:rsid w:val="00495E45"/>
    <w:rsid w:val="004976AE"/>
    <w:rsid w:val="004A01E3"/>
    <w:rsid w:val="004A04AC"/>
    <w:rsid w:val="004A07E7"/>
    <w:rsid w:val="004A0D07"/>
    <w:rsid w:val="004A107B"/>
    <w:rsid w:val="004A116F"/>
    <w:rsid w:val="004A17D8"/>
    <w:rsid w:val="004A1833"/>
    <w:rsid w:val="004A1A3E"/>
    <w:rsid w:val="004A1A40"/>
    <w:rsid w:val="004A20D4"/>
    <w:rsid w:val="004A23FC"/>
    <w:rsid w:val="004A29FC"/>
    <w:rsid w:val="004A4338"/>
    <w:rsid w:val="004A471D"/>
    <w:rsid w:val="004A4A74"/>
    <w:rsid w:val="004A4C41"/>
    <w:rsid w:val="004A553E"/>
    <w:rsid w:val="004A5A89"/>
    <w:rsid w:val="004A6187"/>
    <w:rsid w:val="004A62CF"/>
    <w:rsid w:val="004A6E72"/>
    <w:rsid w:val="004A76E4"/>
    <w:rsid w:val="004A7A2A"/>
    <w:rsid w:val="004B0487"/>
    <w:rsid w:val="004B07A5"/>
    <w:rsid w:val="004B0CE3"/>
    <w:rsid w:val="004B134F"/>
    <w:rsid w:val="004B15A7"/>
    <w:rsid w:val="004B173D"/>
    <w:rsid w:val="004B17D0"/>
    <w:rsid w:val="004B2431"/>
    <w:rsid w:val="004B259B"/>
    <w:rsid w:val="004B2D72"/>
    <w:rsid w:val="004B347D"/>
    <w:rsid w:val="004B3801"/>
    <w:rsid w:val="004B391D"/>
    <w:rsid w:val="004B4616"/>
    <w:rsid w:val="004B4638"/>
    <w:rsid w:val="004B495E"/>
    <w:rsid w:val="004B54E2"/>
    <w:rsid w:val="004B5693"/>
    <w:rsid w:val="004B5721"/>
    <w:rsid w:val="004B5A43"/>
    <w:rsid w:val="004B5B00"/>
    <w:rsid w:val="004B5DCF"/>
    <w:rsid w:val="004B5FD9"/>
    <w:rsid w:val="004B6141"/>
    <w:rsid w:val="004B6474"/>
    <w:rsid w:val="004B64E5"/>
    <w:rsid w:val="004B660C"/>
    <w:rsid w:val="004B66BF"/>
    <w:rsid w:val="004B692B"/>
    <w:rsid w:val="004B6F51"/>
    <w:rsid w:val="004B72E4"/>
    <w:rsid w:val="004B7C0D"/>
    <w:rsid w:val="004C12A7"/>
    <w:rsid w:val="004C1CE8"/>
    <w:rsid w:val="004C23D9"/>
    <w:rsid w:val="004C25E2"/>
    <w:rsid w:val="004C2B40"/>
    <w:rsid w:val="004C3091"/>
    <w:rsid w:val="004C3CAE"/>
    <w:rsid w:val="004C41C9"/>
    <w:rsid w:val="004C42D8"/>
    <w:rsid w:val="004C4444"/>
    <w:rsid w:val="004C535F"/>
    <w:rsid w:val="004C55FB"/>
    <w:rsid w:val="004C6D5E"/>
    <w:rsid w:val="004C6E45"/>
    <w:rsid w:val="004C7112"/>
    <w:rsid w:val="004C7735"/>
    <w:rsid w:val="004D0326"/>
    <w:rsid w:val="004D0E49"/>
    <w:rsid w:val="004D1B01"/>
    <w:rsid w:val="004D1D99"/>
    <w:rsid w:val="004D2385"/>
    <w:rsid w:val="004D27DA"/>
    <w:rsid w:val="004D2A3C"/>
    <w:rsid w:val="004D2FA2"/>
    <w:rsid w:val="004D3A8F"/>
    <w:rsid w:val="004D3C3C"/>
    <w:rsid w:val="004D404C"/>
    <w:rsid w:val="004D428A"/>
    <w:rsid w:val="004D48AA"/>
    <w:rsid w:val="004D507A"/>
    <w:rsid w:val="004D55DB"/>
    <w:rsid w:val="004D5C20"/>
    <w:rsid w:val="004D733F"/>
    <w:rsid w:val="004D7E1E"/>
    <w:rsid w:val="004E04D8"/>
    <w:rsid w:val="004E0694"/>
    <w:rsid w:val="004E0A7B"/>
    <w:rsid w:val="004E1628"/>
    <w:rsid w:val="004E1DC8"/>
    <w:rsid w:val="004E1F0B"/>
    <w:rsid w:val="004E2DE7"/>
    <w:rsid w:val="004E3A13"/>
    <w:rsid w:val="004E3AC1"/>
    <w:rsid w:val="004E4351"/>
    <w:rsid w:val="004E4758"/>
    <w:rsid w:val="004E4D3B"/>
    <w:rsid w:val="004E5335"/>
    <w:rsid w:val="004E5F93"/>
    <w:rsid w:val="004E625C"/>
    <w:rsid w:val="004E684B"/>
    <w:rsid w:val="004E6A14"/>
    <w:rsid w:val="004E707A"/>
    <w:rsid w:val="004E707E"/>
    <w:rsid w:val="004E70BC"/>
    <w:rsid w:val="004F00A4"/>
    <w:rsid w:val="004F056B"/>
    <w:rsid w:val="004F079F"/>
    <w:rsid w:val="004F0850"/>
    <w:rsid w:val="004F0B0E"/>
    <w:rsid w:val="004F0EC6"/>
    <w:rsid w:val="004F1655"/>
    <w:rsid w:val="004F2BC7"/>
    <w:rsid w:val="004F3797"/>
    <w:rsid w:val="004F37AD"/>
    <w:rsid w:val="004F3F1E"/>
    <w:rsid w:val="004F40AD"/>
    <w:rsid w:val="004F415B"/>
    <w:rsid w:val="004F43DD"/>
    <w:rsid w:val="004F46B6"/>
    <w:rsid w:val="004F4AAD"/>
    <w:rsid w:val="004F4B58"/>
    <w:rsid w:val="004F4E9C"/>
    <w:rsid w:val="004F4FEB"/>
    <w:rsid w:val="004F594A"/>
    <w:rsid w:val="004F5B87"/>
    <w:rsid w:val="004F624A"/>
    <w:rsid w:val="004F643B"/>
    <w:rsid w:val="004F66A3"/>
    <w:rsid w:val="004F692A"/>
    <w:rsid w:val="004F6B56"/>
    <w:rsid w:val="004F6FFC"/>
    <w:rsid w:val="004F735A"/>
    <w:rsid w:val="004F7F77"/>
    <w:rsid w:val="005003B8"/>
    <w:rsid w:val="00500578"/>
    <w:rsid w:val="00500E74"/>
    <w:rsid w:val="00501073"/>
    <w:rsid w:val="0050115E"/>
    <w:rsid w:val="005011DE"/>
    <w:rsid w:val="00501313"/>
    <w:rsid w:val="0050172B"/>
    <w:rsid w:val="00501AA2"/>
    <w:rsid w:val="00501ACB"/>
    <w:rsid w:val="00502106"/>
    <w:rsid w:val="0050288C"/>
    <w:rsid w:val="00503483"/>
    <w:rsid w:val="005035D4"/>
    <w:rsid w:val="00504D85"/>
    <w:rsid w:val="00504E86"/>
    <w:rsid w:val="00505937"/>
    <w:rsid w:val="00505983"/>
    <w:rsid w:val="005070ED"/>
    <w:rsid w:val="00507682"/>
    <w:rsid w:val="005076CA"/>
    <w:rsid w:val="005076F5"/>
    <w:rsid w:val="00510A8B"/>
    <w:rsid w:val="00511648"/>
    <w:rsid w:val="00511748"/>
    <w:rsid w:val="00512B61"/>
    <w:rsid w:val="00512BDF"/>
    <w:rsid w:val="00512C13"/>
    <w:rsid w:val="00512FB4"/>
    <w:rsid w:val="005132AD"/>
    <w:rsid w:val="0051336D"/>
    <w:rsid w:val="00513569"/>
    <w:rsid w:val="00514081"/>
    <w:rsid w:val="00514141"/>
    <w:rsid w:val="0051420E"/>
    <w:rsid w:val="005153A6"/>
    <w:rsid w:val="00515BF1"/>
    <w:rsid w:val="00515D0C"/>
    <w:rsid w:val="00516687"/>
    <w:rsid w:val="00516BDE"/>
    <w:rsid w:val="00517BEB"/>
    <w:rsid w:val="00517C07"/>
    <w:rsid w:val="005208BA"/>
    <w:rsid w:val="00520AA5"/>
    <w:rsid w:val="00520C52"/>
    <w:rsid w:val="00520DB5"/>
    <w:rsid w:val="005216F0"/>
    <w:rsid w:val="005217FA"/>
    <w:rsid w:val="0052182A"/>
    <w:rsid w:val="00521C9E"/>
    <w:rsid w:val="00521D97"/>
    <w:rsid w:val="0052241A"/>
    <w:rsid w:val="00522433"/>
    <w:rsid w:val="00522481"/>
    <w:rsid w:val="00522643"/>
    <w:rsid w:val="00522AE3"/>
    <w:rsid w:val="005231A5"/>
    <w:rsid w:val="00524B0C"/>
    <w:rsid w:val="00524B52"/>
    <w:rsid w:val="00524D1D"/>
    <w:rsid w:val="00524ECB"/>
    <w:rsid w:val="00525759"/>
    <w:rsid w:val="00525BD5"/>
    <w:rsid w:val="00525BFA"/>
    <w:rsid w:val="00525EA2"/>
    <w:rsid w:val="005262EB"/>
    <w:rsid w:val="00526A92"/>
    <w:rsid w:val="00526DFD"/>
    <w:rsid w:val="00526F72"/>
    <w:rsid w:val="005271D0"/>
    <w:rsid w:val="00527278"/>
    <w:rsid w:val="0052786F"/>
    <w:rsid w:val="00527C47"/>
    <w:rsid w:val="00527D39"/>
    <w:rsid w:val="0053048A"/>
    <w:rsid w:val="00530A41"/>
    <w:rsid w:val="00530D0C"/>
    <w:rsid w:val="00530D4B"/>
    <w:rsid w:val="0053117A"/>
    <w:rsid w:val="005319B7"/>
    <w:rsid w:val="00531AFB"/>
    <w:rsid w:val="0053278B"/>
    <w:rsid w:val="00532E41"/>
    <w:rsid w:val="00533751"/>
    <w:rsid w:val="00534731"/>
    <w:rsid w:val="00535073"/>
    <w:rsid w:val="00535BB3"/>
    <w:rsid w:val="00536091"/>
    <w:rsid w:val="00536628"/>
    <w:rsid w:val="0053736B"/>
    <w:rsid w:val="00537706"/>
    <w:rsid w:val="00537BCE"/>
    <w:rsid w:val="00537D32"/>
    <w:rsid w:val="00540048"/>
    <w:rsid w:val="00540214"/>
    <w:rsid w:val="00540549"/>
    <w:rsid w:val="00541348"/>
    <w:rsid w:val="00541AE9"/>
    <w:rsid w:val="00541DB9"/>
    <w:rsid w:val="00541ED7"/>
    <w:rsid w:val="00541F42"/>
    <w:rsid w:val="005422BD"/>
    <w:rsid w:val="00542DD0"/>
    <w:rsid w:val="005430AA"/>
    <w:rsid w:val="00543674"/>
    <w:rsid w:val="005444ED"/>
    <w:rsid w:val="0054460D"/>
    <w:rsid w:val="00544735"/>
    <w:rsid w:val="00545629"/>
    <w:rsid w:val="005457A8"/>
    <w:rsid w:val="00546618"/>
    <w:rsid w:val="00546BE7"/>
    <w:rsid w:val="00546FBE"/>
    <w:rsid w:val="00547CE9"/>
    <w:rsid w:val="00547F3E"/>
    <w:rsid w:val="00550550"/>
    <w:rsid w:val="00550A6D"/>
    <w:rsid w:val="00550CD0"/>
    <w:rsid w:val="005523FC"/>
    <w:rsid w:val="005528C5"/>
    <w:rsid w:val="00552AC5"/>
    <w:rsid w:val="00553AFE"/>
    <w:rsid w:val="00553DEE"/>
    <w:rsid w:val="00554124"/>
    <w:rsid w:val="00554253"/>
    <w:rsid w:val="00555C50"/>
    <w:rsid w:val="00556A0A"/>
    <w:rsid w:val="0055794B"/>
    <w:rsid w:val="00557E28"/>
    <w:rsid w:val="00557F7B"/>
    <w:rsid w:val="005605AE"/>
    <w:rsid w:val="00561667"/>
    <w:rsid w:val="005616C2"/>
    <w:rsid w:val="00561905"/>
    <w:rsid w:val="00561AB9"/>
    <w:rsid w:val="00563252"/>
    <w:rsid w:val="00563AFA"/>
    <w:rsid w:val="00564750"/>
    <w:rsid w:val="005669EA"/>
    <w:rsid w:val="00566B1A"/>
    <w:rsid w:val="0056757A"/>
    <w:rsid w:val="00567673"/>
    <w:rsid w:val="0056773A"/>
    <w:rsid w:val="00567F4C"/>
    <w:rsid w:val="0057195F"/>
    <w:rsid w:val="00571D8B"/>
    <w:rsid w:val="00572350"/>
    <w:rsid w:val="00572447"/>
    <w:rsid w:val="0057275E"/>
    <w:rsid w:val="00573516"/>
    <w:rsid w:val="00573590"/>
    <w:rsid w:val="005747F1"/>
    <w:rsid w:val="00574B92"/>
    <w:rsid w:val="005752E0"/>
    <w:rsid w:val="005754FA"/>
    <w:rsid w:val="00575635"/>
    <w:rsid w:val="00575854"/>
    <w:rsid w:val="005769E4"/>
    <w:rsid w:val="00576F6F"/>
    <w:rsid w:val="0057797D"/>
    <w:rsid w:val="00580976"/>
    <w:rsid w:val="00580F35"/>
    <w:rsid w:val="0058112C"/>
    <w:rsid w:val="005826DA"/>
    <w:rsid w:val="00582AB4"/>
    <w:rsid w:val="00582D84"/>
    <w:rsid w:val="0058343B"/>
    <w:rsid w:val="005839C6"/>
    <w:rsid w:val="00583E9C"/>
    <w:rsid w:val="00583EB6"/>
    <w:rsid w:val="00583ED6"/>
    <w:rsid w:val="0058403E"/>
    <w:rsid w:val="0058582B"/>
    <w:rsid w:val="00586D19"/>
    <w:rsid w:val="00586DAE"/>
    <w:rsid w:val="00587320"/>
    <w:rsid w:val="00587574"/>
    <w:rsid w:val="00587AA7"/>
    <w:rsid w:val="0059089B"/>
    <w:rsid w:val="0059119C"/>
    <w:rsid w:val="00591B10"/>
    <w:rsid w:val="0059228D"/>
    <w:rsid w:val="00592381"/>
    <w:rsid w:val="005925FC"/>
    <w:rsid w:val="00592935"/>
    <w:rsid w:val="00592AA0"/>
    <w:rsid w:val="00592EF2"/>
    <w:rsid w:val="00593613"/>
    <w:rsid w:val="005939BF"/>
    <w:rsid w:val="0059408B"/>
    <w:rsid w:val="0059422F"/>
    <w:rsid w:val="005942EA"/>
    <w:rsid w:val="00596C50"/>
    <w:rsid w:val="0059753A"/>
    <w:rsid w:val="00597615"/>
    <w:rsid w:val="00597727"/>
    <w:rsid w:val="00597A2D"/>
    <w:rsid w:val="00597EE6"/>
    <w:rsid w:val="005A0324"/>
    <w:rsid w:val="005A0336"/>
    <w:rsid w:val="005A1DE0"/>
    <w:rsid w:val="005A1E3F"/>
    <w:rsid w:val="005A2060"/>
    <w:rsid w:val="005A2072"/>
    <w:rsid w:val="005A25F7"/>
    <w:rsid w:val="005A3F06"/>
    <w:rsid w:val="005A47B7"/>
    <w:rsid w:val="005A504F"/>
    <w:rsid w:val="005A5187"/>
    <w:rsid w:val="005A5417"/>
    <w:rsid w:val="005A5F0E"/>
    <w:rsid w:val="005A6296"/>
    <w:rsid w:val="005A62CC"/>
    <w:rsid w:val="005A6929"/>
    <w:rsid w:val="005A7772"/>
    <w:rsid w:val="005A798F"/>
    <w:rsid w:val="005A7C94"/>
    <w:rsid w:val="005B056C"/>
    <w:rsid w:val="005B0642"/>
    <w:rsid w:val="005B0AE0"/>
    <w:rsid w:val="005B0E86"/>
    <w:rsid w:val="005B111B"/>
    <w:rsid w:val="005B1A12"/>
    <w:rsid w:val="005B21BC"/>
    <w:rsid w:val="005B23F9"/>
    <w:rsid w:val="005B2720"/>
    <w:rsid w:val="005B27E6"/>
    <w:rsid w:val="005B31D8"/>
    <w:rsid w:val="005B3B8B"/>
    <w:rsid w:val="005B41E0"/>
    <w:rsid w:val="005B43FA"/>
    <w:rsid w:val="005B4C10"/>
    <w:rsid w:val="005B4C48"/>
    <w:rsid w:val="005B5664"/>
    <w:rsid w:val="005B5B0A"/>
    <w:rsid w:val="005B5D22"/>
    <w:rsid w:val="005B63BB"/>
    <w:rsid w:val="005B68E6"/>
    <w:rsid w:val="005B6E3F"/>
    <w:rsid w:val="005B792A"/>
    <w:rsid w:val="005B7C33"/>
    <w:rsid w:val="005B7E3E"/>
    <w:rsid w:val="005C0666"/>
    <w:rsid w:val="005C1C50"/>
    <w:rsid w:val="005C1FBE"/>
    <w:rsid w:val="005C243F"/>
    <w:rsid w:val="005C3E6F"/>
    <w:rsid w:val="005C409D"/>
    <w:rsid w:val="005C41AD"/>
    <w:rsid w:val="005C467B"/>
    <w:rsid w:val="005C4994"/>
    <w:rsid w:val="005C4B93"/>
    <w:rsid w:val="005C4C1B"/>
    <w:rsid w:val="005C4F7A"/>
    <w:rsid w:val="005C514C"/>
    <w:rsid w:val="005C5533"/>
    <w:rsid w:val="005C576C"/>
    <w:rsid w:val="005C59B6"/>
    <w:rsid w:val="005C5F95"/>
    <w:rsid w:val="005C738E"/>
    <w:rsid w:val="005D007E"/>
    <w:rsid w:val="005D009B"/>
    <w:rsid w:val="005D19F6"/>
    <w:rsid w:val="005D2392"/>
    <w:rsid w:val="005D3AC1"/>
    <w:rsid w:val="005D5291"/>
    <w:rsid w:val="005D65B5"/>
    <w:rsid w:val="005D66AE"/>
    <w:rsid w:val="005D6750"/>
    <w:rsid w:val="005D6914"/>
    <w:rsid w:val="005D6AC2"/>
    <w:rsid w:val="005D7E31"/>
    <w:rsid w:val="005E0C1D"/>
    <w:rsid w:val="005E13C1"/>
    <w:rsid w:val="005E1A32"/>
    <w:rsid w:val="005E1DBC"/>
    <w:rsid w:val="005E1F79"/>
    <w:rsid w:val="005E2397"/>
    <w:rsid w:val="005E28D6"/>
    <w:rsid w:val="005E36DC"/>
    <w:rsid w:val="005E40BF"/>
    <w:rsid w:val="005E4C12"/>
    <w:rsid w:val="005E529F"/>
    <w:rsid w:val="005E5B2F"/>
    <w:rsid w:val="005E6150"/>
    <w:rsid w:val="005E6C52"/>
    <w:rsid w:val="005E718A"/>
    <w:rsid w:val="005E7E02"/>
    <w:rsid w:val="005F0328"/>
    <w:rsid w:val="005F0330"/>
    <w:rsid w:val="005F07B3"/>
    <w:rsid w:val="005F089C"/>
    <w:rsid w:val="005F0B91"/>
    <w:rsid w:val="005F0C7B"/>
    <w:rsid w:val="005F0E68"/>
    <w:rsid w:val="005F1838"/>
    <w:rsid w:val="005F257F"/>
    <w:rsid w:val="005F2B88"/>
    <w:rsid w:val="005F3DF0"/>
    <w:rsid w:val="005F3E86"/>
    <w:rsid w:val="005F3FA0"/>
    <w:rsid w:val="005F41F7"/>
    <w:rsid w:val="005F442A"/>
    <w:rsid w:val="005F4777"/>
    <w:rsid w:val="005F511F"/>
    <w:rsid w:val="005F533E"/>
    <w:rsid w:val="005F548F"/>
    <w:rsid w:val="005F5A9F"/>
    <w:rsid w:val="005F5E45"/>
    <w:rsid w:val="005F6B60"/>
    <w:rsid w:val="005F6E5D"/>
    <w:rsid w:val="005F7554"/>
    <w:rsid w:val="0060000A"/>
    <w:rsid w:val="0060064E"/>
    <w:rsid w:val="00600918"/>
    <w:rsid w:val="0060154D"/>
    <w:rsid w:val="00601C69"/>
    <w:rsid w:val="00602058"/>
    <w:rsid w:val="0060218A"/>
    <w:rsid w:val="00602CF2"/>
    <w:rsid w:val="00602EEB"/>
    <w:rsid w:val="00603059"/>
    <w:rsid w:val="006039C5"/>
    <w:rsid w:val="00604321"/>
    <w:rsid w:val="00604B74"/>
    <w:rsid w:val="00604C01"/>
    <w:rsid w:val="00604C79"/>
    <w:rsid w:val="006051A6"/>
    <w:rsid w:val="0060552D"/>
    <w:rsid w:val="00605781"/>
    <w:rsid w:val="00605786"/>
    <w:rsid w:val="00605900"/>
    <w:rsid w:val="00605D26"/>
    <w:rsid w:val="0060620D"/>
    <w:rsid w:val="006065F7"/>
    <w:rsid w:val="00606941"/>
    <w:rsid w:val="00606C3C"/>
    <w:rsid w:val="00607530"/>
    <w:rsid w:val="006075C0"/>
    <w:rsid w:val="00607699"/>
    <w:rsid w:val="00610243"/>
    <w:rsid w:val="00610C04"/>
    <w:rsid w:val="00610C43"/>
    <w:rsid w:val="006113DC"/>
    <w:rsid w:val="00611DE2"/>
    <w:rsid w:val="006122F8"/>
    <w:rsid w:val="0061264D"/>
    <w:rsid w:val="006127E3"/>
    <w:rsid w:val="00612A52"/>
    <w:rsid w:val="00612B0B"/>
    <w:rsid w:val="00614302"/>
    <w:rsid w:val="006143AE"/>
    <w:rsid w:val="00614856"/>
    <w:rsid w:val="00614A98"/>
    <w:rsid w:val="0061518D"/>
    <w:rsid w:val="006154F0"/>
    <w:rsid w:val="00616397"/>
    <w:rsid w:val="00616E73"/>
    <w:rsid w:val="006171EA"/>
    <w:rsid w:val="006179D2"/>
    <w:rsid w:val="00617B0F"/>
    <w:rsid w:val="00617B80"/>
    <w:rsid w:val="006205CC"/>
    <w:rsid w:val="0062066E"/>
    <w:rsid w:val="006211BB"/>
    <w:rsid w:val="00621DD8"/>
    <w:rsid w:val="006222C1"/>
    <w:rsid w:val="0062315B"/>
    <w:rsid w:val="006235CE"/>
    <w:rsid w:val="00624564"/>
    <w:rsid w:val="006251F8"/>
    <w:rsid w:val="00625BBA"/>
    <w:rsid w:val="0062600C"/>
    <w:rsid w:val="006262F7"/>
    <w:rsid w:val="00626945"/>
    <w:rsid w:val="00626C6E"/>
    <w:rsid w:val="006270CE"/>
    <w:rsid w:val="00630394"/>
    <w:rsid w:val="00630951"/>
    <w:rsid w:val="00630ADC"/>
    <w:rsid w:val="00630E81"/>
    <w:rsid w:val="00631332"/>
    <w:rsid w:val="00632B02"/>
    <w:rsid w:val="00632D52"/>
    <w:rsid w:val="00632DD8"/>
    <w:rsid w:val="00633A32"/>
    <w:rsid w:val="00633F20"/>
    <w:rsid w:val="006342A5"/>
    <w:rsid w:val="006353BB"/>
    <w:rsid w:val="006366B4"/>
    <w:rsid w:val="006367A8"/>
    <w:rsid w:val="006369DD"/>
    <w:rsid w:val="00637253"/>
    <w:rsid w:val="006374EB"/>
    <w:rsid w:val="00637958"/>
    <w:rsid w:val="00637A36"/>
    <w:rsid w:val="00637A9C"/>
    <w:rsid w:val="00637FBA"/>
    <w:rsid w:val="0064008F"/>
    <w:rsid w:val="0064109A"/>
    <w:rsid w:val="00641702"/>
    <w:rsid w:val="0064182A"/>
    <w:rsid w:val="00641BAF"/>
    <w:rsid w:val="00642461"/>
    <w:rsid w:val="006425EC"/>
    <w:rsid w:val="0064326D"/>
    <w:rsid w:val="0064354B"/>
    <w:rsid w:val="006435A6"/>
    <w:rsid w:val="0064391A"/>
    <w:rsid w:val="006441D7"/>
    <w:rsid w:val="00645EC6"/>
    <w:rsid w:val="00647572"/>
    <w:rsid w:val="006502CF"/>
    <w:rsid w:val="006504DC"/>
    <w:rsid w:val="0065082D"/>
    <w:rsid w:val="006508EC"/>
    <w:rsid w:val="006510D3"/>
    <w:rsid w:val="00651D46"/>
    <w:rsid w:val="00652366"/>
    <w:rsid w:val="006523A3"/>
    <w:rsid w:val="0065311F"/>
    <w:rsid w:val="006533B1"/>
    <w:rsid w:val="006541DC"/>
    <w:rsid w:val="006554EA"/>
    <w:rsid w:val="006557F6"/>
    <w:rsid w:val="00655A9D"/>
    <w:rsid w:val="00655DD2"/>
    <w:rsid w:val="00656469"/>
    <w:rsid w:val="006566D8"/>
    <w:rsid w:val="00656E7A"/>
    <w:rsid w:val="006575C5"/>
    <w:rsid w:val="00657736"/>
    <w:rsid w:val="006577A5"/>
    <w:rsid w:val="00657F24"/>
    <w:rsid w:val="00661A5A"/>
    <w:rsid w:val="00661AD1"/>
    <w:rsid w:val="00662339"/>
    <w:rsid w:val="00663382"/>
    <w:rsid w:val="006633FE"/>
    <w:rsid w:val="006634BD"/>
    <w:rsid w:val="00663566"/>
    <w:rsid w:val="00663AAB"/>
    <w:rsid w:val="00664061"/>
    <w:rsid w:val="006642A5"/>
    <w:rsid w:val="00664F8D"/>
    <w:rsid w:val="0066663E"/>
    <w:rsid w:val="006668F6"/>
    <w:rsid w:val="00666F61"/>
    <w:rsid w:val="0066709E"/>
    <w:rsid w:val="00667890"/>
    <w:rsid w:val="00667C6E"/>
    <w:rsid w:val="00667D92"/>
    <w:rsid w:val="00667EAC"/>
    <w:rsid w:val="006708E8"/>
    <w:rsid w:val="00670E6E"/>
    <w:rsid w:val="0067134D"/>
    <w:rsid w:val="00671456"/>
    <w:rsid w:val="00671D08"/>
    <w:rsid w:val="00671E0B"/>
    <w:rsid w:val="006727DD"/>
    <w:rsid w:val="006727FF"/>
    <w:rsid w:val="0067313B"/>
    <w:rsid w:val="00673C4E"/>
    <w:rsid w:val="006741C5"/>
    <w:rsid w:val="00674274"/>
    <w:rsid w:val="0067479C"/>
    <w:rsid w:val="00674863"/>
    <w:rsid w:val="006748CD"/>
    <w:rsid w:val="00674AD4"/>
    <w:rsid w:val="00674ECD"/>
    <w:rsid w:val="00675ABE"/>
    <w:rsid w:val="006764BC"/>
    <w:rsid w:val="00676515"/>
    <w:rsid w:val="00677191"/>
    <w:rsid w:val="006772DE"/>
    <w:rsid w:val="006776DB"/>
    <w:rsid w:val="006779AF"/>
    <w:rsid w:val="00681647"/>
    <w:rsid w:val="00681DDC"/>
    <w:rsid w:val="0068311C"/>
    <w:rsid w:val="006849DA"/>
    <w:rsid w:val="00685037"/>
    <w:rsid w:val="00685BFA"/>
    <w:rsid w:val="00685EAE"/>
    <w:rsid w:val="006862C1"/>
    <w:rsid w:val="006868C3"/>
    <w:rsid w:val="00686AF8"/>
    <w:rsid w:val="00687066"/>
    <w:rsid w:val="00687153"/>
    <w:rsid w:val="00687AD5"/>
    <w:rsid w:val="006900CE"/>
    <w:rsid w:val="00690E6D"/>
    <w:rsid w:val="0069213F"/>
    <w:rsid w:val="00692973"/>
    <w:rsid w:val="00694884"/>
    <w:rsid w:val="00694C9A"/>
    <w:rsid w:val="00694F48"/>
    <w:rsid w:val="00695D50"/>
    <w:rsid w:val="006A0C07"/>
    <w:rsid w:val="006A155C"/>
    <w:rsid w:val="006A1DB4"/>
    <w:rsid w:val="006A3238"/>
    <w:rsid w:val="006A3759"/>
    <w:rsid w:val="006A4203"/>
    <w:rsid w:val="006A4543"/>
    <w:rsid w:val="006A4AE3"/>
    <w:rsid w:val="006A4D87"/>
    <w:rsid w:val="006A59FF"/>
    <w:rsid w:val="006A5FDB"/>
    <w:rsid w:val="006A7405"/>
    <w:rsid w:val="006A7F4A"/>
    <w:rsid w:val="006B12F7"/>
    <w:rsid w:val="006B2040"/>
    <w:rsid w:val="006B278F"/>
    <w:rsid w:val="006B2F64"/>
    <w:rsid w:val="006B31E3"/>
    <w:rsid w:val="006B338A"/>
    <w:rsid w:val="006B3B7A"/>
    <w:rsid w:val="006B3EC3"/>
    <w:rsid w:val="006B40D1"/>
    <w:rsid w:val="006B425C"/>
    <w:rsid w:val="006B43FD"/>
    <w:rsid w:val="006B47DE"/>
    <w:rsid w:val="006B482F"/>
    <w:rsid w:val="006B50CF"/>
    <w:rsid w:val="006B5ACD"/>
    <w:rsid w:val="006B5E4A"/>
    <w:rsid w:val="006B692F"/>
    <w:rsid w:val="006B6AC0"/>
    <w:rsid w:val="006C01B2"/>
    <w:rsid w:val="006C025A"/>
    <w:rsid w:val="006C06E1"/>
    <w:rsid w:val="006C1071"/>
    <w:rsid w:val="006C1503"/>
    <w:rsid w:val="006C2A58"/>
    <w:rsid w:val="006C30D2"/>
    <w:rsid w:val="006C3135"/>
    <w:rsid w:val="006C3919"/>
    <w:rsid w:val="006C3A89"/>
    <w:rsid w:val="006C550A"/>
    <w:rsid w:val="006C5774"/>
    <w:rsid w:val="006C5930"/>
    <w:rsid w:val="006C5ACC"/>
    <w:rsid w:val="006C6045"/>
    <w:rsid w:val="006C6058"/>
    <w:rsid w:val="006C717E"/>
    <w:rsid w:val="006C730D"/>
    <w:rsid w:val="006C7B10"/>
    <w:rsid w:val="006C7F1D"/>
    <w:rsid w:val="006D0563"/>
    <w:rsid w:val="006D0B58"/>
    <w:rsid w:val="006D0E92"/>
    <w:rsid w:val="006D355B"/>
    <w:rsid w:val="006D3D9B"/>
    <w:rsid w:val="006D43BD"/>
    <w:rsid w:val="006D488C"/>
    <w:rsid w:val="006D5EA8"/>
    <w:rsid w:val="006D5F15"/>
    <w:rsid w:val="006D665F"/>
    <w:rsid w:val="006D6AEE"/>
    <w:rsid w:val="006D6CD3"/>
    <w:rsid w:val="006D71F4"/>
    <w:rsid w:val="006D798B"/>
    <w:rsid w:val="006D7A31"/>
    <w:rsid w:val="006E004E"/>
    <w:rsid w:val="006E01EF"/>
    <w:rsid w:val="006E1559"/>
    <w:rsid w:val="006E1C66"/>
    <w:rsid w:val="006E1C84"/>
    <w:rsid w:val="006E2392"/>
    <w:rsid w:val="006E24D2"/>
    <w:rsid w:val="006E2569"/>
    <w:rsid w:val="006E2967"/>
    <w:rsid w:val="006E53B9"/>
    <w:rsid w:val="006E55A6"/>
    <w:rsid w:val="006E5D4A"/>
    <w:rsid w:val="006E607D"/>
    <w:rsid w:val="006E669D"/>
    <w:rsid w:val="006E73D3"/>
    <w:rsid w:val="006E76EE"/>
    <w:rsid w:val="006E7ADC"/>
    <w:rsid w:val="006E7C90"/>
    <w:rsid w:val="006E7D00"/>
    <w:rsid w:val="006F0269"/>
    <w:rsid w:val="006F029C"/>
    <w:rsid w:val="006F0758"/>
    <w:rsid w:val="006F1297"/>
    <w:rsid w:val="006F14E4"/>
    <w:rsid w:val="006F1A13"/>
    <w:rsid w:val="006F1DC3"/>
    <w:rsid w:val="006F2325"/>
    <w:rsid w:val="006F2A1A"/>
    <w:rsid w:val="006F2A5B"/>
    <w:rsid w:val="006F313F"/>
    <w:rsid w:val="006F38B1"/>
    <w:rsid w:val="006F4229"/>
    <w:rsid w:val="006F4901"/>
    <w:rsid w:val="006F58A8"/>
    <w:rsid w:val="006F5BA3"/>
    <w:rsid w:val="006F5DFB"/>
    <w:rsid w:val="006F61E7"/>
    <w:rsid w:val="006F709E"/>
    <w:rsid w:val="006F755D"/>
    <w:rsid w:val="006F75A0"/>
    <w:rsid w:val="006F79C0"/>
    <w:rsid w:val="0070077F"/>
    <w:rsid w:val="0070081D"/>
    <w:rsid w:val="00700A2D"/>
    <w:rsid w:val="00701255"/>
    <w:rsid w:val="00701617"/>
    <w:rsid w:val="007018BF"/>
    <w:rsid w:val="00702B53"/>
    <w:rsid w:val="00702DE9"/>
    <w:rsid w:val="00703552"/>
    <w:rsid w:val="007039A2"/>
    <w:rsid w:val="0070422C"/>
    <w:rsid w:val="00704703"/>
    <w:rsid w:val="00704AB8"/>
    <w:rsid w:val="00704F67"/>
    <w:rsid w:val="00705027"/>
    <w:rsid w:val="0070573F"/>
    <w:rsid w:val="0070655D"/>
    <w:rsid w:val="007069A0"/>
    <w:rsid w:val="00706A3A"/>
    <w:rsid w:val="00706FCB"/>
    <w:rsid w:val="007078B2"/>
    <w:rsid w:val="00707D51"/>
    <w:rsid w:val="007106AE"/>
    <w:rsid w:val="00710B29"/>
    <w:rsid w:val="00710C9D"/>
    <w:rsid w:val="007111B7"/>
    <w:rsid w:val="007111C2"/>
    <w:rsid w:val="0071184E"/>
    <w:rsid w:val="00712F26"/>
    <w:rsid w:val="0071302B"/>
    <w:rsid w:val="007147F0"/>
    <w:rsid w:val="00714D36"/>
    <w:rsid w:val="00715579"/>
    <w:rsid w:val="00715DBC"/>
    <w:rsid w:val="00715E80"/>
    <w:rsid w:val="007168B1"/>
    <w:rsid w:val="00716DCF"/>
    <w:rsid w:val="00717218"/>
    <w:rsid w:val="00717369"/>
    <w:rsid w:val="0071786C"/>
    <w:rsid w:val="007200E6"/>
    <w:rsid w:val="007201F0"/>
    <w:rsid w:val="0072068A"/>
    <w:rsid w:val="0072140E"/>
    <w:rsid w:val="007214F8"/>
    <w:rsid w:val="0072279F"/>
    <w:rsid w:val="007227FB"/>
    <w:rsid w:val="00722E88"/>
    <w:rsid w:val="0072354B"/>
    <w:rsid w:val="00724244"/>
    <w:rsid w:val="007245D6"/>
    <w:rsid w:val="00724A62"/>
    <w:rsid w:val="00724F38"/>
    <w:rsid w:val="007252E6"/>
    <w:rsid w:val="007253B3"/>
    <w:rsid w:val="00725A09"/>
    <w:rsid w:val="00725D33"/>
    <w:rsid w:val="007268A5"/>
    <w:rsid w:val="00726D07"/>
    <w:rsid w:val="007272C9"/>
    <w:rsid w:val="00727391"/>
    <w:rsid w:val="00730316"/>
    <w:rsid w:val="0073047A"/>
    <w:rsid w:val="00730F02"/>
    <w:rsid w:val="00731303"/>
    <w:rsid w:val="00731849"/>
    <w:rsid w:val="007322DC"/>
    <w:rsid w:val="007325BD"/>
    <w:rsid w:val="00732744"/>
    <w:rsid w:val="00732D8B"/>
    <w:rsid w:val="0073329E"/>
    <w:rsid w:val="0073350C"/>
    <w:rsid w:val="007341EE"/>
    <w:rsid w:val="0073504E"/>
    <w:rsid w:val="00735775"/>
    <w:rsid w:val="00735B92"/>
    <w:rsid w:val="00735EF7"/>
    <w:rsid w:val="0073636E"/>
    <w:rsid w:val="007369FF"/>
    <w:rsid w:val="00736D0B"/>
    <w:rsid w:val="00737237"/>
    <w:rsid w:val="00737E97"/>
    <w:rsid w:val="00737FEE"/>
    <w:rsid w:val="00740236"/>
    <w:rsid w:val="0074050A"/>
    <w:rsid w:val="00740A43"/>
    <w:rsid w:val="00740B52"/>
    <w:rsid w:val="00740C68"/>
    <w:rsid w:val="00740D95"/>
    <w:rsid w:val="00740E8C"/>
    <w:rsid w:val="00741C42"/>
    <w:rsid w:val="0074201E"/>
    <w:rsid w:val="007427AB"/>
    <w:rsid w:val="007429F9"/>
    <w:rsid w:val="00742F0E"/>
    <w:rsid w:val="00743BFA"/>
    <w:rsid w:val="0074508A"/>
    <w:rsid w:val="007458F6"/>
    <w:rsid w:val="00745A0A"/>
    <w:rsid w:val="00745B6F"/>
    <w:rsid w:val="00745FD7"/>
    <w:rsid w:val="007467BF"/>
    <w:rsid w:val="007468F2"/>
    <w:rsid w:val="00746CA6"/>
    <w:rsid w:val="0074769F"/>
    <w:rsid w:val="00747C1C"/>
    <w:rsid w:val="007507CA"/>
    <w:rsid w:val="00752AB6"/>
    <w:rsid w:val="0075330C"/>
    <w:rsid w:val="00753D79"/>
    <w:rsid w:val="00753E64"/>
    <w:rsid w:val="00754407"/>
    <w:rsid w:val="00754D53"/>
    <w:rsid w:val="00754E81"/>
    <w:rsid w:val="00754F8B"/>
    <w:rsid w:val="0075515B"/>
    <w:rsid w:val="007565B5"/>
    <w:rsid w:val="007571C2"/>
    <w:rsid w:val="00757303"/>
    <w:rsid w:val="007576D3"/>
    <w:rsid w:val="007600A1"/>
    <w:rsid w:val="0076031C"/>
    <w:rsid w:val="0076175C"/>
    <w:rsid w:val="00762B84"/>
    <w:rsid w:val="00762D6F"/>
    <w:rsid w:val="00763041"/>
    <w:rsid w:val="0076355B"/>
    <w:rsid w:val="007636D4"/>
    <w:rsid w:val="00764158"/>
    <w:rsid w:val="007645D7"/>
    <w:rsid w:val="00764AA8"/>
    <w:rsid w:val="00764E89"/>
    <w:rsid w:val="00764EB9"/>
    <w:rsid w:val="00765CDB"/>
    <w:rsid w:val="00765FE1"/>
    <w:rsid w:val="007660D0"/>
    <w:rsid w:val="00766361"/>
    <w:rsid w:val="00766508"/>
    <w:rsid w:val="00766FC8"/>
    <w:rsid w:val="007670BA"/>
    <w:rsid w:val="00767247"/>
    <w:rsid w:val="00767BCA"/>
    <w:rsid w:val="0077078A"/>
    <w:rsid w:val="007715F1"/>
    <w:rsid w:val="007719FA"/>
    <w:rsid w:val="00772715"/>
    <w:rsid w:val="0077352A"/>
    <w:rsid w:val="00773571"/>
    <w:rsid w:val="00773BD8"/>
    <w:rsid w:val="00773C24"/>
    <w:rsid w:val="00773E7C"/>
    <w:rsid w:val="00773E9C"/>
    <w:rsid w:val="00773FD3"/>
    <w:rsid w:val="007740E5"/>
    <w:rsid w:val="00774510"/>
    <w:rsid w:val="00774B49"/>
    <w:rsid w:val="00774DD7"/>
    <w:rsid w:val="00775302"/>
    <w:rsid w:val="007758EE"/>
    <w:rsid w:val="00775B69"/>
    <w:rsid w:val="007761D8"/>
    <w:rsid w:val="0077658C"/>
    <w:rsid w:val="00776831"/>
    <w:rsid w:val="00776882"/>
    <w:rsid w:val="00776C61"/>
    <w:rsid w:val="007775AC"/>
    <w:rsid w:val="0077773D"/>
    <w:rsid w:val="007806C5"/>
    <w:rsid w:val="007807EB"/>
    <w:rsid w:val="00780D66"/>
    <w:rsid w:val="00781937"/>
    <w:rsid w:val="00781E22"/>
    <w:rsid w:val="0078224E"/>
    <w:rsid w:val="00782D01"/>
    <w:rsid w:val="007839C6"/>
    <w:rsid w:val="00783AD1"/>
    <w:rsid w:val="00783D78"/>
    <w:rsid w:val="0078418D"/>
    <w:rsid w:val="007842AB"/>
    <w:rsid w:val="00784792"/>
    <w:rsid w:val="00784864"/>
    <w:rsid w:val="00784AF7"/>
    <w:rsid w:val="00785398"/>
    <w:rsid w:val="00785C0D"/>
    <w:rsid w:val="00785DCA"/>
    <w:rsid w:val="007869B2"/>
    <w:rsid w:val="00786FFC"/>
    <w:rsid w:val="007873AD"/>
    <w:rsid w:val="00787936"/>
    <w:rsid w:val="0078797E"/>
    <w:rsid w:val="0079086D"/>
    <w:rsid w:val="00790E03"/>
    <w:rsid w:val="00790ED9"/>
    <w:rsid w:val="00790EE2"/>
    <w:rsid w:val="0079103A"/>
    <w:rsid w:val="00791EA7"/>
    <w:rsid w:val="007924D0"/>
    <w:rsid w:val="00792C24"/>
    <w:rsid w:val="00792E97"/>
    <w:rsid w:val="00793132"/>
    <w:rsid w:val="00793BA9"/>
    <w:rsid w:val="00794628"/>
    <w:rsid w:val="00794643"/>
    <w:rsid w:val="00794D76"/>
    <w:rsid w:val="00794F80"/>
    <w:rsid w:val="00794FE4"/>
    <w:rsid w:val="007958D3"/>
    <w:rsid w:val="00795AE5"/>
    <w:rsid w:val="00795B61"/>
    <w:rsid w:val="00795D0A"/>
    <w:rsid w:val="007963E0"/>
    <w:rsid w:val="0079674D"/>
    <w:rsid w:val="007972CD"/>
    <w:rsid w:val="00797796"/>
    <w:rsid w:val="00797A92"/>
    <w:rsid w:val="00797DAB"/>
    <w:rsid w:val="007A0765"/>
    <w:rsid w:val="007A103F"/>
    <w:rsid w:val="007A15A6"/>
    <w:rsid w:val="007A1A01"/>
    <w:rsid w:val="007A3007"/>
    <w:rsid w:val="007A49F9"/>
    <w:rsid w:val="007A4DBD"/>
    <w:rsid w:val="007A4FD2"/>
    <w:rsid w:val="007A5C34"/>
    <w:rsid w:val="007A6BF8"/>
    <w:rsid w:val="007A73FF"/>
    <w:rsid w:val="007A74F8"/>
    <w:rsid w:val="007A752F"/>
    <w:rsid w:val="007A77C7"/>
    <w:rsid w:val="007A7E14"/>
    <w:rsid w:val="007B04A2"/>
    <w:rsid w:val="007B0596"/>
    <w:rsid w:val="007B06F5"/>
    <w:rsid w:val="007B074F"/>
    <w:rsid w:val="007B08B3"/>
    <w:rsid w:val="007B1095"/>
    <w:rsid w:val="007B1416"/>
    <w:rsid w:val="007B141D"/>
    <w:rsid w:val="007B152B"/>
    <w:rsid w:val="007B16B8"/>
    <w:rsid w:val="007B186C"/>
    <w:rsid w:val="007B1D0D"/>
    <w:rsid w:val="007B255D"/>
    <w:rsid w:val="007B27C3"/>
    <w:rsid w:val="007B2BCD"/>
    <w:rsid w:val="007B2EC5"/>
    <w:rsid w:val="007B3DDB"/>
    <w:rsid w:val="007B41A5"/>
    <w:rsid w:val="007B43C3"/>
    <w:rsid w:val="007B4788"/>
    <w:rsid w:val="007B4D3C"/>
    <w:rsid w:val="007B5156"/>
    <w:rsid w:val="007B59A9"/>
    <w:rsid w:val="007B6B34"/>
    <w:rsid w:val="007B7361"/>
    <w:rsid w:val="007B741A"/>
    <w:rsid w:val="007B7E48"/>
    <w:rsid w:val="007C07DE"/>
    <w:rsid w:val="007C10BB"/>
    <w:rsid w:val="007C1AC1"/>
    <w:rsid w:val="007C1F33"/>
    <w:rsid w:val="007C21C5"/>
    <w:rsid w:val="007C26B2"/>
    <w:rsid w:val="007C2736"/>
    <w:rsid w:val="007C2838"/>
    <w:rsid w:val="007C304D"/>
    <w:rsid w:val="007C36CA"/>
    <w:rsid w:val="007C390F"/>
    <w:rsid w:val="007C3E60"/>
    <w:rsid w:val="007C51B1"/>
    <w:rsid w:val="007C53CB"/>
    <w:rsid w:val="007C6A04"/>
    <w:rsid w:val="007C6BC1"/>
    <w:rsid w:val="007C6FC5"/>
    <w:rsid w:val="007C7817"/>
    <w:rsid w:val="007D015A"/>
    <w:rsid w:val="007D0DD9"/>
    <w:rsid w:val="007D0E63"/>
    <w:rsid w:val="007D10C8"/>
    <w:rsid w:val="007D1168"/>
    <w:rsid w:val="007D15C6"/>
    <w:rsid w:val="007D1E44"/>
    <w:rsid w:val="007D23E2"/>
    <w:rsid w:val="007D24B3"/>
    <w:rsid w:val="007D2CD4"/>
    <w:rsid w:val="007D30E5"/>
    <w:rsid w:val="007D319F"/>
    <w:rsid w:val="007D3867"/>
    <w:rsid w:val="007D417B"/>
    <w:rsid w:val="007D4726"/>
    <w:rsid w:val="007D6BD0"/>
    <w:rsid w:val="007D6BD7"/>
    <w:rsid w:val="007D762D"/>
    <w:rsid w:val="007D7636"/>
    <w:rsid w:val="007D7FE1"/>
    <w:rsid w:val="007E0317"/>
    <w:rsid w:val="007E0450"/>
    <w:rsid w:val="007E07E3"/>
    <w:rsid w:val="007E0956"/>
    <w:rsid w:val="007E0CD6"/>
    <w:rsid w:val="007E1622"/>
    <w:rsid w:val="007E19F3"/>
    <w:rsid w:val="007E21EF"/>
    <w:rsid w:val="007E2442"/>
    <w:rsid w:val="007E253E"/>
    <w:rsid w:val="007E3685"/>
    <w:rsid w:val="007E3869"/>
    <w:rsid w:val="007E39C4"/>
    <w:rsid w:val="007E3B02"/>
    <w:rsid w:val="007E4451"/>
    <w:rsid w:val="007E476C"/>
    <w:rsid w:val="007E5C4C"/>
    <w:rsid w:val="007E6430"/>
    <w:rsid w:val="007E6850"/>
    <w:rsid w:val="007E6E1D"/>
    <w:rsid w:val="007E77C0"/>
    <w:rsid w:val="007E7D66"/>
    <w:rsid w:val="007E7F36"/>
    <w:rsid w:val="007F02A3"/>
    <w:rsid w:val="007F0910"/>
    <w:rsid w:val="007F0B46"/>
    <w:rsid w:val="007F0F42"/>
    <w:rsid w:val="007F14F9"/>
    <w:rsid w:val="007F1F34"/>
    <w:rsid w:val="007F1FC0"/>
    <w:rsid w:val="007F2529"/>
    <w:rsid w:val="007F2812"/>
    <w:rsid w:val="007F2DF7"/>
    <w:rsid w:val="007F3753"/>
    <w:rsid w:val="007F390C"/>
    <w:rsid w:val="007F4067"/>
    <w:rsid w:val="007F4DA4"/>
    <w:rsid w:val="007F6E61"/>
    <w:rsid w:val="007F7185"/>
    <w:rsid w:val="007F7851"/>
    <w:rsid w:val="0080009E"/>
    <w:rsid w:val="0080039D"/>
    <w:rsid w:val="00800F90"/>
    <w:rsid w:val="00801089"/>
    <w:rsid w:val="00801BA5"/>
    <w:rsid w:val="00801C05"/>
    <w:rsid w:val="00801CE0"/>
    <w:rsid w:val="00801E11"/>
    <w:rsid w:val="0080214A"/>
    <w:rsid w:val="00802BD8"/>
    <w:rsid w:val="008039E4"/>
    <w:rsid w:val="00803E86"/>
    <w:rsid w:val="00803F45"/>
    <w:rsid w:val="00803F8F"/>
    <w:rsid w:val="0080486A"/>
    <w:rsid w:val="00804CFA"/>
    <w:rsid w:val="00805518"/>
    <w:rsid w:val="00805BA8"/>
    <w:rsid w:val="00805DA1"/>
    <w:rsid w:val="00806D96"/>
    <w:rsid w:val="00806DED"/>
    <w:rsid w:val="00807A73"/>
    <w:rsid w:val="00807FDD"/>
    <w:rsid w:val="008101CD"/>
    <w:rsid w:val="0081055B"/>
    <w:rsid w:val="00810571"/>
    <w:rsid w:val="00810574"/>
    <w:rsid w:val="00810824"/>
    <w:rsid w:val="00810BF6"/>
    <w:rsid w:val="00811A25"/>
    <w:rsid w:val="00811F7E"/>
    <w:rsid w:val="00811FA2"/>
    <w:rsid w:val="0081235F"/>
    <w:rsid w:val="008126B7"/>
    <w:rsid w:val="00813555"/>
    <w:rsid w:val="00813B55"/>
    <w:rsid w:val="0081454E"/>
    <w:rsid w:val="0081484A"/>
    <w:rsid w:val="00814AD7"/>
    <w:rsid w:val="00814E95"/>
    <w:rsid w:val="00815168"/>
    <w:rsid w:val="00815487"/>
    <w:rsid w:val="00815604"/>
    <w:rsid w:val="00815835"/>
    <w:rsid w:val="00817872"/>
    <w:rsid w:val="00817A8B"/>
    <w:rsid w:val="00820241"/>
    <w:rsid w:val="00821AE5"/>
    <w:rsid w:val="00821E59"/>
    <w:rsid w:val="0082285D"/>
    <w:rsid w:val="00822B07"/>
    <w:rsid w:val="00822E4D"/>
    <w:rsid w:val="00823100"/>
    <w:rsid w:val="00824E1A"/>
    <w:rsid w:val="00824F3D"/>
    <w:rsid w:val="00825108"/>
    <w:rsid w:val="00825531"/>
    <w:rsid w:val="00825A02"/>
    <w:rsid w:val="00825AD0"/>
    <w:rsid w:val="008307BA"/>
    <w:rsid w:val="00830D65"/>
    <w:rsid w:val="00832763"/>
    <w:rsid w:val="00832A34"/>
    <w:rsid w:val="00832AFD"/>
    <w:rsid w:val="00832C63"/>
    <w:rsid w:val="00833244"/>
    <w:rsid w:val="00833712"/>
    <w:rsid w:val="00833961"/>
    <w:rsid w:val="00833A0E"/>
    <w:rsid w:val="00833D86"/>
    <w:rsid w:val="00834987"/>
    <w:rsid w:val="00835A42"/>
    <w:rsid w:val="00835C86"/>
    <w:rsid w:val="00836B56"/>
    <w:rsid w:val="008371D1"/>
    <w:rsid w:val="008372E3"/>
    <w:rsid w:val="0083735E"/>
    <w:rsid w:val="00837638"/>
    <w:rsid w:val="008400AD"/>
    <w:rsid w:val="008411B5"/>
    <w:rsid w:val="008412FA"/>
    <w:rsid w:val="00841507"/>
    <w:rsid w:val="00842516"/>
    <w:rsid w:val="00842663"/>
    <w:rsid w:val="00842ECE"/>
    <w:rsid w:val="008431CF"/>
    <w:rsid w:val="00843A2A"/>
    <w:rsid w:val="00843E9A"/>
    <w:rsid w:val="008440D7"/>
    <w:rsid w:val="00844D5E"/>
    <w:rsid w:val="0084593C"/>
    <w:rsid w:val="00845E56"/>
    <w:rsid w:val="00846AC8"/>
    <w:rsid w:val="00846EDC"/>
    <w:rsid w:val="0084754A"/>
    <w:rsid w:val="008475DB"/>
    <w:rsid w:val="00847887"/>
    <w:rsid w:val="00847D06"/>
    <w:rsid w:val="00847DCC"/>
    <w:rsid w:val="008507D0"/>
    <w:rsid w:val="00850A79"/>
    <w:rsid w:val="00851FFF"/>
    <w:rsid w:val="00852BDF"/>
    <w:rsid w:val="00853316"/>
    <w:rsid w:val="0085344D"/>
    <w:rsid w:val="00854E59"/>
    <w:rsid w:val="008557C1"/>
    <w:rsid w:val="00855D3C"/>
    <w:rsid w:val="00855DF9"/>
    <w:rsid w:val="008602F0"/>
    <w:rsid w:val="00860F91"/>
    <w:rsid w:val="008615B7"/>
    <w:rsid w:val="00861AFE"/>
    <w:rsid w:val="00862A99"/>
    <w:rsid w:val="00862FCB"/>
    <w:rsid w:val="00863420"/>
    <w:rsid w:val="0086400B"/>
    <w:rsid w:val="008643FA"/>
    <w:rsid w:val="00864EEF"/>
    <w:rsid w:val="00864F7D"/>
    <w:rsid w:val="00865C59"/>
    <w:rsid w:val="00866795"/>
    <w:rsid w:val="00866BBB"/>
    <w:rsid w:val="00866D25"/>
    <w:rsid w:val="00866E0C"/>
    <w:rsid w:val="00866E49"/>
    <w:rsid w:val="00866F2C"/>
    <w:rsid w:val="00867895"/>
    <w:rsid w:val="00867AE6"/>
    <w:rsid w:val="00867D39"/>
    <w:rsid w:val="0087069F"/>
    <w:rsid w:val="008710D3"/>
    <w:rsid w:val="008714A4"/>
    <w:rsid w:val="008714C7"/>
    <w:rsid w:val="008718DC"/>
    <w:rsid w:val="00871D96"/>
    <w:rsid w:val="00872164"/>
    <w:rsid w:val="00872577"/>
    <w:rsid w:val="00872911"/>
    <w:rsid w:val="00872F1A"/>
    <w:rsid w:val="00873847"/>
    <w:rsid w:val="00874543"/>
    <w:rsid w:val="00874887"/>
    <w:rsid w:val="00874C02"/>
    <w:rsid w:val="00874EE7"/>
    <w:rsid w:val="00874F7B"/>
    <w:rsid w:val="00874FF1"/>
    <w:rsid w:val="00875AEA"/>
    <w:rsid w:val="00876041"/>
    <w:rsid w:val="008760CD"/>
    <w:rsid w:val="0087673B"/>
    <w:rsid w:val="00876F10"/>
    <w:rsid w:val="008773C8"/>
    <w:rsid w:val="0087744F"/>
    <w:rsid w:val="00877AE4"/>
    <w:rsid w:val="00877E5A"/>
    <w:rsid w:val="00880F26"/>
    <w:rsid w:val="008811DD"/>
    <w:rsid w:val="00881472"/>
    <w:rsid w:val="00881538"/>
    <w:rsid w:val="00881988"/>
    <w:rsid w:val="008824BA"/>
    <w:rsid w:val="00882930"/>
    <w:rsid w:val="00882A9B"/>
    <w:rsid w:val="00882DA8"/>
    <w:rsid w:val="00883196"/>
    <w:rsid w:val="008831E2"/>
    <w:rsid w:val="0088361F"/>
    <w:rsid w:val="00883891"/>
    <w:rsid w:val="00883B0F"/>
    <w:rsid w:val="00883B93"/>
    <w:rsid w:val="00884280"/>
    <w:rsid w:val="00884746"/>
    <w:rsid w:val="00885034"/>
    <w:rsid w:val="0088565B"/>
    <w:rsid w:val="00885B4E"/>
    <w:rsid w:val="00885B99"/>
    <w:rsid w:val="008864D9"/>
    <w:rsid w:val="008869BD"/>
    <w:rsid w:val="00887901"/>
    <w:rsid w:val="008905A3"/>
    <w:rsid w:val="0089081B"/>
    <w:rsid w:val="00890ACB"/>
    <w:rsid w:val="00890F13"/>
    <w:rsid w:val="00892163"/>
    <w:rsid w:val="00892A83"/>
    <w:rsid w:val="00892BAE"/>
    <w:rsid w:val="0089389E"/>
    <w:rsid w:val="0089409D"/>
    <w:rsid w:val="00894CDE"/>
    <w:rsid w:val="0089514B"/>
    <w:rsid w:val="00895370"/>
    <w:rsid w:val="00895503"/>
    <w:rsid w:val="008962D0"/>
    <w:rsid w:val="00896546"/>
    <w:rsid w:val="00896B4E"/>
    <w:rsid w:val="00896C6F"/>
    <w:rsid w:val="00896E31"/>
    <w:rsid w:val="008970B1"/>
    <w:rsid w:val="0089716A"/>
    <w:rsid w:val="00897217"/>
    <w:rsid w:val="008973B6"/>
    <w:rsid w:val="008A02E4"/>
    <w:rsid w:val="008A0729"/>
    <w:rsid w:val="008A0B38"/>
    <w:rsid w:val="008A12B2"/>
    <w:rsid w:val="008A1493"/>
    <w:rsid w:val="008A15BA"/>
    <w:rsid w:val="008A1E2A"/>
    <w:rsid w:val="008A2127"/>
    <w:rsid w:val="008A27CD"/>
    <w:rsid w:val="008A289B"/>
    <w:rsid w:val="008A2AF4"/>
    <w:rsid w:val="008A2BA6"/>
    <w:rsid w:val="008A2EB6"/>
    <w:rsid w:val="008A3218"/>
    <w:rsid w:val="008A32F7"/>
    <w:rsid w:val="008A3528"/>
    <w:rsid w:val="008A35C2"/>
    <w:rsid w:val="008A3619"/>
    <w:rsid w:val="008A398F"/>
    <w:rsid w:val="008A41DD"/>
    <w:rsid w:val="008A4352"/>
    <w:rsid w:val="008A4FA9"/>
    <w:rsid w:val="008A5096"/>
    <w:rsid w:val="008A615C"/>
    <w:rsid w:val="008A7A65"/>
    <w:rsid w:val="008A7CFE"/>
    <w:rsid w:val="008B11DC"/>
    <w:rsid w:val="008B22EC"/>
    <w:rsid w:val="008B2A3D"/>
    <w:rsid w:val="008B2ADF"/>
    <w:rsid w:val="008B31C1"/>
    <w:rsid w:val="008B3D14"/>
    <w:rsid w:val="008B52AE"/>
    <w:rsid w:val="008B5730"/>
    <w:rsid w:val="008B59CC"/>
    <w:rsid w:val="008B6F26"/>
    <w:rsid w:val="008B70E6"/>
    <w:rsid w:val="008B7269"/>
    <w:rsid w:val="008B72C4"/>
    <w:rsid w:val="008B7429"/>
    <w:rsid w:val="008B75BC"/>
    <w:rsid w:val="008B75D6"/>
    <w:rsid w:val="008B7701"/>
    <w:rsid w:val="008B775A"/>
    <w:rsid w:val="008C05CD"/>
    <w:rsid w:val="008C097B"/>
    <w:rsid w:val="008C1220"/>
    <w:rsid w:val="008C1404"/>
    <w:rsid w:val="008C1FC7"/>
    <w:rsid w:val="008C2506"/>
    <w:rsid w:val="008C26CB"/>
    <w:rsid w:val="008C2D28"/>
    <w:rsid w:val="008C35AB"/>
    <w:rsid w:val="008C4C18"/>
    <w:rsid w:val="008C5056"/>
    <w:rsid w:val="008C519C"/>
    <w:rsid w:val="008C53E3"/>
    <w:rsid w:val="008C5753"/>
    <w:rsid w:val="008C59E2"/>
    <w:rsid w:val="008C5FAD"/>
    <w:rsid w:val="008C697D"/>
    <w:rsid w:val="008C6EF2"/>
    <w:rsid w:val="008C70B0"/>
    <w:rsid w:val="008C735C"/>
    <w:rsid w:val="008C7422"/>
    <w:rsid w:val="008C77D1"/>
    <w:rsid w:val="008C789C"/>
    <w:rsid w:val="008C7FFA"/>
    <w:rsid w:val="008D03E9"/>
    <w:rsid w:val="008D0960"/>
    <w:rsid w:val="008D0FE7"/>
    <w:rsid w:val="008D1225"/>
    <w:rsid w:val="008D1BF9"/>
    <w:rsid w:val="008D20DD"/>
    <w:rsid w:val="008D2603"/>
    <w:rsid w:val="008D346D"/>
    <w:rsid w:val="008D3737"/>
    <w:rsid w:val="008D4086"/>
    <w:rsid w:val="008D429B"/>
    <w:rsid w:val="008D4CCF"/>
    <w:rsid w:val="008D5196"/>
    <w:rsid w:val="008D6CEE"/>
    <w:rsid w:val="008D7A79"/>
    <w:rsid w:val="008E0CFF"/>
    <w:rsid w:val="008E1F06"/>
    <w:rsid w:val="008E24F0"/>
    <w:rsid w:val="008E2614"/>
    <w:rsid w:val="008E27D4"/>
    <w:rsid w:val="008E2AB7"/>
    <w:rsid w:val="008E2D01"/>
    <w:rsid w:val="008E3459"/>
    <w:rsid w:val="008E3906"/>
    <w:rsid w:val="008E3C61"/>
    <w:rsid w:val="008E3D17"/>
    <w:rsid w:val="008E4447"/>
    <w:rsid w:val="008E5350"/>
    <w:rsid w:val="008E570E"/>
    <w:rsid w:val="008E5E7A"/>
    <w:rsid w:val="008E6644"/>
    <w:rsid w:val="008E6F44"/>
    <w:rsid w:val="008E6FDD"/>
    <w:rsid w:val="008E7074"/>
    <w:rsid w:val="008E781F"/>
    <w:rsid w:val="008E78AB"/>
    <w:rsid w:val="008F0467"/>
    <w:rsid w:val="008F156C"/>
    <w:rsid w:val="008F1678"/>
    <w:rsid w:val="008F1B1A"/>
    <w:rsid w:val="008F1CBD"/>
    <w:rsid w:val="008F1EB5"/>
    <w:rsid w:val="008F2110"/>
    <w:rsid w:val="008F246E"/>
    <w:rsid w:val="008F2F9D"/>
    <w:rsid w:val="008F3E38"/>
    <w:rsid w:val="008F4C50"/>
    <w:rsid w:val="008F53E1"/>
    <w:rsid w:val="008F5D92"/>
    <w:rsid w:val="008F5FBB"/>
    <w:rsid w:val="008F63EE"/>
    <w:rsid w:val="008F6879"/>
    <w:rsid w:val="008F6DF6"/>
    <w:rsid w:val="008F70A5"/>
    <w:rsid w:val="008F7545"/>
    <w:rsid w:val="008F780E"/>
    <w:rsid w:val="0090008C"/>
    <w:rsid w:val="0090034D"/>
    <w:rsid w:val="0090093E"/>
    <w:rsid w:val="009011C6"/>
    <w:rsid w:val="00901CBD"/>
    <w:rsid w:val="009022C8"/>
    <w:rsid w:val="009024F1"/>
    <w:rsid w:val="009026D3"/>
    <w:rsid w:val="00902D16"/>
    <w:rsid w:val="00902E0C"/>
    <w:rsid w:val="009039F9"/>
    <w:rsid w:val="00903D93"/>
    <w:rsid w:val="00903FED"/>
    <w:rsid w:val="009040F8"/>
    <w:rsid w:val="00904409"/>
    <w:rsid w:val="0090451E"/>
    <w:rsid w:val="00904636"/>
    <w:rsid w:val="00904664"/>
    <w:rsid w:val="00905240"/>
    <w:rsid w:val="00905308"/>
    <w:rsid w:val="00905AEA"/>
    <w:rsid w:val="00906932"/>
    <w:rsid w:val="00907209"/>
    <w:rsid w:val="009103FE"/>
    <w:rsid w:val="009105D2"/>
    <w:rsid w:val="0091073B"/>
    <w:rsid w:val="00910773"/>
    <w:rsid w:val="009108A4"/>
    <w:rsid w:val="00910D0B"/>
    <w:rsid w:val="00910E54"/>
    <w:rsid w:val="00911046"/>
    <w:rsid w:val="0091154E"/>
    <w:rsid w:val="00911D1B"/>
    <w:rsid w:val="009123E3"/>
    <w:rsid w:val="009123F2"/>
    <w:rsid w:val="00912994"/>
    <w:rsid w:val="00912A68"/>
    <w:rsid w:val="009131E1"/>
    <w:rsid w:val="00913221"/>
    <w:rsid w:val="009134DF"/>
    <w:rsid w:val="009135C1"/>
    <w:rsid w:val="00913B51"/>
    <w:rsid w:val="00913C01"/>
    <w:rsid w:val="00913E6F"/>
    <w:rsid w:val="009142CF"/>
    <w:rsid w:val="009142E0"/>
    <w:rsid w:val="009151C4"/>
    <w:rsid w:val="0091588F"/>
    <w:rsid w:val="00915ACF"/>
    <w:rsid w:val="00915C39"/>
    <w:rsid w:val="009165D4"/>
    <w:rsid w:val="00916B29"/>
    <w:rsid w:val="00917267"/>
    <w:rsid w:val="00917487"/>
    <w:rsid w:val="009177C4"/>
    <w:rsid w:val="00917875"/>
    <w:rsid w:val="00917A32"/>
    <w:rsid w:val="00917BA4"/>
    <w:rsid w:val="00920431"/>
    <w:rsid w:val="00920793"/>
    <w:rsid w:val="00920C97"/>
    <w:rsid w:val="009212B3"/>
    <w:rsid w:val="00921AE7"/>
    <w:rsid w:val="00921B4C"/>
    <w:rsid w:val="00922F5A"/>
    <w:rsid w:val="00923814"/>
    <w:rsid w:val="00924806"/>
    <w:rsid w:val="00924CE5"/>
    <w:rsid w:val="0092502E"/>
    <w:rsid w:val="009254EE"/>
    <w:rsid w:val="009259A2"/>
    <w:rsid w:val="009259D5"/>
    <w:rsid w:val="00926B79"/>
    <w:rsid w:val="00926E10"/>
    <w:rsid w:val="0092708C"/>
    <w:rsid w:val="00927443"/>
    <w:rsid w:val="00927DEC"/>
    <w:rsid w:val="00927FE6"/>
    <w:rsid w:val="009307DD"/>
    <w:rsid w:val="009309DA"/>
    <w:rsid w:val="00930A99"/>
    <w:rsid w:val="00930ABC"/>
    <w:rsid w:val="00931263"/>
    <w:rsid w:val="00931354"/>
    <w:rsid w:val="009317EB"/>
    <w:rsid w:val="00931BED"/>
    <w:rsid w:val="009321A0"/>
    <w:rsid w:val="009323DE"/>
    <w:rsid w:val="0093354C"/>
    <w:rsid w:val="00934173"/>
    <w:rsid w:val="00934978"/>
    <w:rsid w:val="00934CC7"/>
    <w:rsid w:val="00935039"/>
    <w:rsid w:val="009357E3"/>
    <w:rsid w:val="00935A0B"/>
    <w:rsid w:val="00935EF5"/>
    <w:rsid w:val="0093607E"/>
    <w:rsid w:val="00937293"/>
    <w:rsid w:val="009374E7"/>
    <w:rsid w:val="009402A0"/>
    <w:rsid w:val="00940AB1"/>
    <w:rsid w:val="0094144C"/>
    <w:rsid w:val="009416D5"/>
    <w:rsid w:val="009426EC"/>
    <w:rsid w:val="00942FAC"/>
    <w:rsid w:val="0094349A"/>
    <w:rsid w:val="0094367F"/>
    <w:rsid w:val="00943926"/>
    <w:rsid w:val="00943935"/>
    <w:rsid w:val="00943CBC"/>
    <w:rsid w:val="009455E6"/>
    <w:rsid w:val="009455E9"/>
    <w:rsid w:val="00945761"/>
    <w:rsid w:val="0094577D"/>
    <w:rsid w:val="00945BEE"/>
    <w:rsid w:val="00945D1F"/>
    <w:rsid w:val="0094683F"/>
    <w:rsid w:val="009473A5"/>
    <w:rsid w:val="00947667"/>
    <w:rsid w:val="00947774"/>
    <w:rsid w:val="00947D85"/>
    <w:rsid w:val="00947E1B"/>
    <w:rsid w:val="0095254E"/>
    <w:rsid w:val="00952984"/>
    <w:rsid w:val="00952EEA"/>
    <w:rsid w:val="00955464"/>
    <w:rsid w:val="009558AD"/>
    <w:rsid w:val="009559B8"/>
    <w:rsid w:val="00956119"/>
    <w:rsid w:val="00956823"/>
    <w:rsid w:val="00956B86"/>
    <w:rsid w:val="00957048"/>
    <w:rsid w:val="00957743"/>
    <w:rsid w:val="00957B14"/>
    <w:rsid w:val="00957F4E"/>
    <w:rsid w:val="00960235"/>
    <w:rsid w:val="009602A1"/>
    <w:rsid w:val="0096032E"/>
    <w:rsid w:val="00960881"/>
    <w:rsid w:val="009608B7"/>
    <w:rsid w:val="00960CE3"/>
    <w:rsid w:val="0096103B"/>
    <w:rsid w:val="009616A9"/>
    <w:rsid w:val="00961D82"/>
    <w:rsid w:val="00962A6C"/>
    <w:rsid w:val="00962CF7"/>
    <w:rsid w:val="00963966"/>
    <w:rsid w:val="00963BDF"/>
    <w:rsid w:val="009640E9"/>
    <w:rsid w:val="00965315"/>
    <w:rsid w:val="00965410"/>
    <w:rsid w:val="00966123"/>
    <w:rsid w:val="00966617"/>
    <w:rsid w:val="009669B7"/>
    <w:rsid w:val="00967525"/>
    <w:rsid w:val="0096767F"/>
    <w:rsid w:val="00967722"/>
    <w:rsid w:val="00967C81"/>
    <w:rsid w:val="0097016D"/>
    <w:rsid w:val="00970460"/>
    <w:rsid w:val="00970547"/>
    <w:rsid w:val="00970ACC"/>
    <w:rsid w:val="00970C82"/>
    <w:rsid w:val="00970C8A"/>
    <w:rsid w:val="00970CC7"/>
    <w:rsid w:val="00970FA5"/>
    <w:rsid w:val="00971714"/>
    <w:rsid w:val="009727A2"/>
    <w:rsid w:val="00972B68"/>
    <w:rsid w:val="00973013"/>
    <w:rsid w:val="009730EC"/>
    <w:rsid w:val="0097314B"/>
    <w:rsid w:val="00973BCA"/>
    <w:rsid w:val="00974AFE"/>
    <w:rsid w:val="00974C7E"/>
    <w:rsid w:val="00975656"/>
    <w:rsid w:val="009757D6"/>
    <w:rsid w:val="00975912"/>
    <w:rsid w:val="00975C4B"/>
    <w:rsid w:val="00975EFA"/>
    <w:rsid w:val="009761DA"/>
    <w:rsid w:val="00976A83"/>
    <w:rsid w:val="00976DCE"/>
    <w:rsid w:val="009778CD"/>
    <w:rsid w:val="00977989"/>
    <w:rsid w:val="00977EE6"/>
    <w:rsid w:val="0098011D"/>
    <w:rsid w:val="0098051E"/>
    <w:rsid w:val="009813E6"/>
    <w:rsid w:val="00981828"/>
    <w:rsid w:val="00981B87"/>
    <w:rsid w:val="00981C91"/>
    <w:rsid w:val="0098205A"/>
    <w:rsid w:val="009820EA"/>
    <w:rsid w:val="00982286"/>
    <w:rsid w:val="009827F1"/>
    <w:rsid w:val="00982E81"/>
    <w:rsid w:val="00983127"/>
    <w:rsid w:val="009835A0"/>
    <w:rsid w:val="009835BA"/>
    <w:rsid w:val="0098372B"/>
    <w:rsid w:val="00984438"/>
    <w:rsid w:val="0098490F"/>
    <w:rsid w:val="00984EE4"/>
    <w:rsid w:val="00984FCE"/>
    <w:rsid w:val="00986018"/>
    <w:rsid w:val="009863D2"/>
    <w:rsid w:val="0098651E"/>
    <w:rsid w:val="009865AE"/>
    <w:rsid w:val="009867C7"/>
    <w:rsid w:val="00986A08"/>
    <w:rsid w:val="00986FAB"/>
    <w:rsid w:val="009904B0"/>
    <w:rsid w:val="009904F0"/>
    <w:rsid w:val="0099066B"/>
    <w:rsid w:val="00990C11"/>
    <w:rsid w:val="00991545"/>
    <w:rsid w:val="00991E2E"/>
    <w:rsid w:val="00991FC3"/>
    <w:rsid w:val="0099214B"/>
    <w:rsid w:val="00992A0A"/>
    <w:rsid w:val="00992D5C"/>
    <w:rsid w:val="009931E2"/>
    <w:rsid w:val="00994557"/>
    <w:rsid w:val="0099476C"/>
    <w:rsid w:val="00994C47"/>
    <w:rsid w:val="00994FDC"/>
    <w:rsid w:val="00995A55"/>
    <w:rsid w:val="00995E35"/>
    <w:rsid w:val="00996174"/>
    <w:rsid w:val="0099678C"/>
    <w:rsid w:val="00996840"/>
    <w:rsid w:val="0099724E"/>
    <w:rsid w:val="009973E7"/>
    <w:rsid w:val="009A0029"/>
    <w:rsid w:val="009A0A85"/>
    <w:rsid w:val="009A0B94"/>
    <w:rsid w:val="009A0BAE"/>
    <w:rsid w:val="009A12FA"/>
    <w:rsid w:val="009A131F"/>
    <w:rsid w:val="009A133C"/>
    <w:rsid w:val="009A1651"/>
    <w:rsid w:val="009A1808"/>
    <w:rsid w:val="009A1A7F"/>
    <w:rsid w:val="009A2ABD"/>
    <w:rsid w:val="009A2BDE"/>
    <w:rsid w:val="009A2DD1"/>
    <w:rsid w:val="009A2F44"/>
    <w:rsid w:val="009A3036"/>
    <w:rsid w:val="009A350C"/>
    <w:rsid w:val="009A36FA"/>
    <w:rsid w:val="009A39F0"/>
    <w:rsid w:val="009A3D5D"/>
    <w:rsid w:val="009A3F51"/>
    <w:rsid w:val="009A4860"/>
    <w:rsid w:val="009A5D90"/>
    <w:rsid w:val="009A5E84"/>
    <w:rsid w:val="009A5F9A"/>
    <w:rsid w:val="009A635C"/>
    <w:rsid w:val="009A678D"/>
    <w:rsid w:val="009A70CC"/>
    <w:rsid w:val="009A7103"/>
    <w:rsid w:val="009A7572"/>
    <w:rsid w:val="009A7579"/>
    <w:rsid w:val="009A75B4"/>
    <w:rsid w:val="009A7925"/>
    <w:rsid w:val="009A792B"/>
    <w:rsid w:val="009B0932"/>
    <w:rsid w:val="009B1699"/>
    <w:rsid w:val="009B201B"/>
    <w:rsid w:val="009B2578"/>
    <w:rsid w:val="009B263B"/>
    <w:rsid w:val="009B27D6"/>
    <w:rsid w:val="009B29E1"/>
    <w:rsid w:val="009B3303"/>
    <w:rsid w:val="009B34DB"/>
    <w:rsid w:val="009B39D6"/>
    <w:rsid w:val="009B3A23"/>
    <w:rsid w:val="009B5A1A"/>
    <w:rsid w:val="009B5A73"/>
    <w:rsid w:val="009B61D0"/>
    <w:rsid w:val="009B6575"/>
    <w:rsid w:val="009B6AA1"/>
    <w:rsid w:val="009B703E"/>
    <w:rsid w:val="009B7D68"/>
    <w:rsid w:val="009B7F46"/>
    <w:rsid w:val="009C0141"/>
    <w:rsid w:val="009C0396"/>
    <w:rsid w:val="009C06CF"/>
    <w:rsid w:val="009C0713"/>
    <w:rsid w:val="009C0E1E"/>
    <w:rsid w:val="009C1626"/>
    <w:rsid w:val="009C1732"/>
    <w:rsid w:val="009C241F"/>
    <w:rsid w:val="009C2472"/>
    <w:rsid w:val="009C29C7"/>
    <w:rsid w:val="009C2E6C"/>
    <w:rsid w:val="009C350E"/>
    <w:rsid w:val="009C5423"/>
    <w:rsid w:val="009C636E"/>
    <w:rsid w:val="009C6806"/>
    <w:rsid w:val="009C6EE9"/>
    <w:rsid w:val="009C765C"/>
    <w:rsid w:val="009D062F"/>
    <w:rsid w:val="009D0974"/>
    <w:rsid w:val="009D0DED"/>
    <w:rsid w:val="009D15F4"/>
    <w:rsid w:val="009D167E"/>
    <w:rsid w:val="009D1C08"/>
    <w:rsid w:val="009D238E"/>
    <w:rsid w:val="009D256A"/>
    <w:rsid w:val="009D2962"/>
    <w:rsid w:val="009D2C29"/>
    <w:rsid w:val="009D2C97"/>
    <w:rsid w:val="009D341B"/>
    <w:rsid w:val="009D390A"/>
    <w:rsid w:val="009D439F"/>
    <w:rsid w:val="009D4508"/>
    <w:rsid w:val="009D6279"/>
    <w:rsid w:val="009D650C"/>
    <w:rsid w:val="009D6B0D"/>
    <w:rsid w:val="009D70D3"/>
    <w:rsid w:val="009D716A"/>
    <w:rsid w:val="009D717C"/>
    <w:rsid w:val="009D779C"/>
    <w:rsid w:val="009D7817"/>
    <w:rsid w:val="009D7DEC"/>
    <w:rsid w:val="009E0169"/>
    <w:rsid w:val="009E03DD"/>
    <w:rsid w:val="009E047C"/>
    <w:rsid w:val="009E0DCE"/>
    <w:rsid w:val="009E15FE"/>
    <w:rsid w:val="009E2977"/>
    <w:rsid w:val="009E311D"/>
    <w:rsid w:val="009E447D"/>
    <w:rsid w:val="009E44D7"/>
    <w:rsid w:val="009E4819"/>
    <w:rsid w:val="009E4B34"/>
    <w:rsid w:val="009E586D"/>
    <w:rsid w:val="009E6161"/>
    <w:rsid w:val="009E62A7"/>
    <w:rsid w:val="009E6862"/>
    <w:rsid w:val="009E6CFB"/>
    <w:rsid w:val="009E6F35"/>
    <w:rsid w:val="009E6F94"/>
    <w:rsid w:val="009E76EF"/>
    <w:rsid w:val="009E77B4"/>
    <w:rsid w:val="009F0273"/>
    <w:rsid w:val="009F03DB"/>
    <w:rsid w:val="009F06A8"/>
    <w:rsid w:val="009F0A6B"/>
    <w:rsid w:val="009F0F49"/>
    <w:rsid w:val="009F1055"/>
    <w:rsid w:val="009F1455"/>
    <w:rsid w:val="009F1646"/>
    <w:rsid w:val="009F1B60"/>
    <w:rsid w:val="009F270C"/>
    <w:rsid w:val="009F27AA"/>
    <w:rsid w:val="009F2D3A"/>
    <w:rsid w:val="009F2D73"/>
    <w:rsid w:val="009F3732"/>
    <w:rsid w:val="009F3E85"/>
    <w:rsid w:val="009F4C78"/>
    <w:rsid w:val="009F598D"/>
    <w:rsid w:val="009F6103"/>
    <w:rsid w:val="009F6486"/>
    <w:rsid w:val="009F6BF2"/>
    <w:rsid w:val="009F7053"/>
    <w:rsid w:val="009F7229"/>
    <w:rsid w:val="009F738C"/>
    <w:rsid w:val="009F7A42"/>
    <w:rsid w:val="009F7B34"/>
    <w:rsid w:val="009F7B70"/>
    <w:rsid w:val="009F7DA6"/>
    <w:rsid w:val="00A00404"/>
    <w:rsid w:val="00A008FC"/>
    <w:rsid w:val="00A00F88"/>
    <w:rsid w:val="00A0299E"/>
    <w:rsid w:val="00A02DA6"/>
    <w:rsid w:val="00A0393F"/>
    <w:rsid w:val="00A0474D"/>
    <w:rsid w:val="00A04DFA"/>
    <w:rsid w:val="00A04EC5"/>
    <w:rsid w:val="00A05202"/>
    <w:rsid w:val="00A054B7"/>
    <w:rsid w:val="00A0598C"/>
    <w:rsid w:val="00A05C70"/>
    <w:rsid w:val="00A05D7E"/>
    <w:rsid w:val="00A05EBA"/>
    <w:rsid w:val="00A0619F"/>
    <w:rsid w:val="00A063C8"/>
    <w:rsid w:val="00A06EA8"/>
    <w:rsid w:val="00A072BD"/>
    <w:rsid w:val="00A0766B"/>
    <w:rsid w:val="00A1046A"/>
    <w:rsid w:val="00A10791"/>
    <w:rsid w:val="00A10A91"/>
    <w:rsid w:val="00A10B77"/>
    <w:rsid w:val="00A1137E"/>
    <w:rsid w:val="00A13320"/>
    <w:rsid w:val="00A13552"/>
    <w:rsid w:val="00A135DF"/>
    <w:rsid w:val="00A138F2"/>
    <w:rsid w:val="00A13B0D"/>
    <w:rsid w:val="00A13C46"/>
    <w:rsid w:val="00A13C89"/>
    <w:rsid w:val="00A141AA"/>
    <w:rsid w:val="00A14612"/>
    <w:rsid w:val="00A1480E"/>
    <w:rsid w:val="00A1484C"/>
    <w:rsid w:val="00A15002"/>
    <w:rsid w:val="00A152F5"/>
    <w:rsid w:val="00A16B18"/>
    <w:rsid w:val="00A16B60"/>
    <w:rsid w:val="00A17D1E"/>
    <w:rsid w:val="00A17D92"/>
    <w:rsid w:val="00A20D8A"/>
    <w:rsid w:val="00A220B3"/>
    <w:rsid w:val="00A2257E"/>
    <w:rsid w:val="00A23089"/>
    <w:rsid w:val="00A2329D"/>
    <w:rsid w:val="00A23769"/>
    <w:rsid w:val="00A23A45"/>
    <w:rsid w:val="00A24354"/>
    <w:rsid w:val="00A24459"/>
    <w:rsid w:val="00A24AFF"/>
    <w:rsid w:val="00A24EB2"/>
    <w:rsid w:val="00A255FD"/>
    <w:rsid w:val="00A25E46"/>
    <w:rsid w:val="00A26099"/>
    <w:rsid w:val="00A26598"/>
    <w:rsid w:val="00A270E2"/>
    <w:rsid w:val="00A2720A"/>
    <w:rsid w:val="00A27EEA"/>
    <w:rsid w:val="00A3013F"/>
    <w:rsid w:val="00A3071C"/>
    <w:rsid w:val="00A30ACF"/>
    <w:rsid w:val="00A30EC2"/>
    <w:rsid w:val="00A31505"/>
    <w:rsid w:val="00A3156B"/>
    <w:rsid w:val="00A3166E"/>
    <w:rsid w:val="00A3173D"/>
    <w:rsid w:val="00A317A0"/>
    <w:rsid w:val="00A31EED"/>
    <w:rsid w:val="00A32313"/>
    <w:rsid w:val="00A323DA"/>
    <w:rsid w:val="00A328BF"/>
    <w:rsid w:val="00A337F4"/>
    <w:rsid w:val="00A345B3"/>
    <w:rsid w:val="00A34656"/>
    <w:rsid w:val="00A34EA7"/>
    <w:rsid w:val="00A35D1A"/>
    <w:rsid w:val="00A35E7B"/>
    <w:rsid w:val="00A36196"/>
    <w:rsid w:val="00A3678B"/>
    <w:rsid w:val="00A367AC"/>
    <w:rsid w:val="00A36B79"/>
    <w:rsid w:val="00A37317"/>
    <w:rsid w:val="00A37726"/>
    <w:rsid w:val="00A37774"/>
    <w:rsid w:val="00A3783A"/>
    <w:rsid w:val="00A37D64"/>
    <w:rsid w:val="00A40B40"/>
    <w:rsid w:val="00A410B9"/>
    <w:rsid w:val="00A4111E"/>
    <w:rsid w:val="00A41EF2"/>
    <w:rsid w:val="00A4230E"/>
    <w:rsid w:val="00A425E0"/>
    <w:rsid w:val="00A426A4"/>
    <w:rsid w:val="00A43178"/>
    <w:rsid w:val="00A43F2C"/>
    <w:rsid w:val="00A4415B"/>
    <w:rsid w:val="00A44981"/>
    <w:rsid w:val="00A45004"/>
    <w:rsid w:val="00A4508C"/>
    <w:rsid w:val="00A453F7"/>
    <w:rsid w:val="00A46082"/>
    <w:rsid w:val="00A4644C"/>
    <w:rsid w:val="00A46648"/>
    <w:rsid w:val="00A466E0"/>
    <w:rsid w:val="00A4716F"/>
    <w:rsid w:val="00A50357"/>
    <w:rsid w:val="00A5072C"/>
    <w:rsid w:val="00A50811"/>
    <w:rsid w:val="00A50A19"/>
    <w:rsid w:val="00A50C6A"/>
    <w:rsid w:val="00A50E92"/>
    <w:rsid w:val="00A51911"/>
    <w:rsid w:val="00A51A76"/>
    <w:rsid w:val="00A51F0D"/>
    <w:rsid w:val="00A528C8"/>
    <w:rsid w:val="00A52A45"/>
    <w:rsid w:val="00A534DE"/>
    <w:rsid w:val="00A53B40"/>
    <w:rsid w:val="00A549CD"/>
    <w:rsid w:val="00A54F58"/>
    <w:rsid w:val="00A55271"/>
    <w:rsid w:val="00A5542A"/>
    <w:rsid w:val="00A56C26"/>
    <w:rsid w:val="00A5784F"/>
    <w:rsid w:val="00A57C73"/>
    <w:rsid w:val="00A57DAB"/>
    <w:rsid w:val="00A57FC5"/>
    <w:rsid w:val="00A60372"/>
    <w:rsid w:val="00A6096D"/>
    <w:rsid w:val="00A60975"/>
    <w:rsid w:val="00A612BE"/>
    <w:rsid w:val="00A6148D"/>
    <w:rsid w:val="00A616B4"/>
    <w:rsid w:val="00A62229"/>
    <w:rsid w:val="00A62A42"/>
    <w:rsid w:val="00A62F6A"/>
    <w:rsid w:val="00A63379"/>
    <w:rsid w:val="00A6364A"/>
    <w:rsid w:val="00A6403E"/>
    <w:rsid w:val="00A6407D"/>
    <w:rsid w:val="00A648CB"/>
    <w:rsid w:val="00A64A8D"/>
    <w:rsid w:val="00A64AFB"/>
    <w:rsid w:val="00A64B39"/>
    <w:rsid w:val="00A64D80"/>
    <w:rsid w:val="00A64E65"/>
    <w:rsid w:val="00A652FD"/>
    <w:rsid w:val="00A6557D"/>
    <w:rsid w:val="00A65728"/>
    <w:rsid w:val="00A65D1D"/>
    <w:rsid w:val="00A65EC2"/>
    <w:rsid w:val="00A66789"/>
    <w:rsid w:val="00A670E8"/>
    <w:rsid w:val="00A672C7"/>
    <w:rsid w:val="00A6799E"/>
    <w:rsid w:val="00A679ED"/>
    <w:rsid w:val="00A67F86"/>
    <w:rsid w:val="00A7024B"/>
    <w:rsid w:val="00A7029A"/>
    <w:rsid w:val="00A70A40"/>
    <w:rsid w:val="00A70E0C"/>
    <w:rsid w:val="00A71880"/>
    <w:rsid w:val="00A71E6E"/>
    <w:rsid w:val="00A72091"/>
    <w:rsid w:val="00A72D88"/>
    <w:rsid w:val="00A73038"/>
    <w:rsid w:val="00A730AA"/>
    <w:rsid w:val="00A73989"/>
    <w:rsid w:val="00A73BA2"/>
    <w:rsid w:val="00A73EC4"/>
    <w:rsid w:val="00A751DE"/>
    <w:rsid w:val="00A753A1"/>
    <w:rsid w:val="00A75E7E"/>
    <w:rsid w:val="00A763F2"/>
    <w:rsid w:val="00A764D0"/>
    <w:rsid w:val="00A76710"/>
    <w:rsid w:val="00A767F4"/>
    <w:rsid w:val="00A7682D"/>
    <w:rsid w:val="00A76B78"/>
    <w:rsid w:val="00A770D5"/>
    <w:rsid w:val="00A77507"/>
    <w:rsid w:val="00A80441"/>
    <w:rsid w:val="00A806BC"/>
    <w:rsid w:val="00A818DD"/>
    <w:rsid w:val="00A8196D"/>
    <w:rsid w:val="00A8219C"/>
    <w:rsid w:val="00A827F4"/>
    <w:rsid w:val="00A82B47"/>
    <w:rsid w:val="00A831CF"/>
    <w:rsid w:val="00A838A1"/>
    <w:rsid w:val="00A83CAE"/>
    <w:rsid w:val="00A843E1"/>
    <w:rsid w:val="00A84AC2"/>
    <w:rsid w:val="00A84C2F"/>
    <w:rsid w:val="00A84DD3"/>
    <w:rsid w:val="00A85447"/>
    <w:rsid w:val="00A86F8F"/>
    <w:rsid w:val="00A876AD"/>
    <w:rsid w:val="00A87982"/>
    <w:rsid w:val="00A879F1"/>
    <w:rsid w:val="00A87ED4"/>
    <w:rsid w:val="00A90DB4"/>
    <w:rsid w:val="00A913E9"/>
    <w:rsid w:val="00A916A8"/>
    <w:rsid w:val="00A91DF6"/>
    <w:rsid w:val="00A91E8E"/>
    <w:rsid w:val="00A93214"/>
    <w:rsid w:val="00A934D0"/>
    <w:rsid w:val="00A94165"/>
    <w:rsid w:val="00A94865"/>
    <w:rsid w:val="00A95D7C"/>
    <w:rsid w:val="00A96342"/>
    <w:rsid w:val="00A9684C"/>
    <w:rsid w:val="00A96993"/>
    <w:rsid w:val="00A96A2D"/>
    <w:rsid w:val="00A96EE0"/>
    <w:rsid w:val="00A971CE"/>
    <w:rsid w:val="00A97322"/>
    <w:rsid w:val="00A97FE8"/>
    <w:rsid w:val="00AA0095"/>
    <w:rsid w:val="00AA00E2"/>
    <w:rsid w:val="00AA016D"/>
    <w:rsid w:val="00AA0691"/>
    <w:rsid w:val="00AA0DAF"/>
    <w:rsid w:val="00AA0DFB"/>
    <w:rsid w:val="00AA1379"/>
    <w:rsid w:val="00AA13D0"/>
    <w:rsid w:val="00AA1457"/>
    <w:rsid w:val="00AA1E0E"/>
    <w:rsid w:val="00AA1E35"/>
    <w:rsid w:val="00AA2558"/>
    <w:rsid w:val="00AA2AC2"/>
    <w:rsid w:val="00AA2D72"/>
    <w:rsid w:val="00AA2EDD"/>
    <w:rsid w:val="00AA31E5"/>
    <w:rsid w:val="00AA3928"/>
    <w:rsid w:val="00AA3ABF"/>
    <w:rsid w:val="00AA4A20"/>
    <w:rsid w:val="00AA4CF0"/>
    <w:rsid w:val="00AA54CC"/>
    <w:rsid w:val="00AA663C"/>
    <w:rsid w:val="00AA70DD"/>
    <w:rsid w:val="00AB0541"/>
    <w:rsid w:val="00AB0584"/>
    <w:rsid w:val="00AB0F75"/>
    <w:rsid w:val="00AB10BF"/>
    <w:rsid w:val="00AB121B"/>
    <w:rsid w:val="00AB1A1C"/>
    <w:rsid w:val="00AB1D7E"/>
    <w:rsid w:val="00AB1E3A"/>
    <w:rsid w:val="00AB39CE"/>
    <w:rsid w:val="00AB3E61"/>
    <w:rsid w:val="00AB4181"/>
    <w:rsid w:val="00AB4284"/>
    <w:rsid w:val="00AB515B"/>
    <w:rsid w:val="00AB5BC6"/>
    <w:rsid w:val="00AB5C50"/>
    <w:rsid w:val="00AB5C55"/>
    <w:rsid w:val="00AB5CB7"/>
    <w:rsid w:val="00AB5DD6"/>
    <w:rsid w:val="00AB6769"/>
    <w:rsid w:val="00AB7649"/>
    <w:rsid w:val="00AB76C2"/>
    <w:rsid w:val="00AB7756"/>
    <w:rsid w:val="00AB79B0"/>
    <w:rsid w:val="00AC045B"/>
    <w:rsid w:val="00AC0AA6"/>
    <w:rsid w:val="00AC0EDB"/>
    <w:rsid w:val="00AC10D9"/>
    <w:rsid w:val="00AC171E"/>
    <w:rsid w:val="00AC1F42"/>
    <w:rsid w:val="00AC276E"/>
    <w:rsid w:val="00AC2D50"/>
    <w:rsid w:val="00AC2D65"/>
    <w:rsid w:val="00AC2F7D"/>
    <w:rsid w:val="00AC332A"/>
    <w:rsid w:val="00AC374E"/>
    <w:rsid w:val="00AC38C9"/>
    <w:rsid w:val="00AC4248"/>
    <w:rsid w:val="00AC467A"/>
    <w:rsid w:val="00AC47C8"/>
    <w:rsid w:val="00AC4869"/>
    <w:rsid w:val="00AC6DFF"/>
    <w:rsid w:val="00AC7FA8"/>
    <w:rsid w:val="00AD050B"/>
    <w:rsid w:val="00AD08A8"/>
    <w:rsid w:val="00AD08BC"/>
    <w:rsid w:val="00AD0FDC"/>
    <w:rsid w:val="00AD15B8"/>
    <w:rsid w:val="00AD1BE8"/>
    <w:rsid w:val="00AD1F7B"/>
    <w:rsid w:val="00AD22E1"/>
    <w:rsid w:val="00AD2342"/>
    <w:rsid w:val="00AD2537"/>
    <w:rsid w:val="00AD2555"/>
    <w:rsid w:val="00AD275D"/>
    <w:rsid w:val="00AD2827"/>
    <w:rsid w:val="00AD32E6"/>
    <w:rsid w:val="00AD35A1"/>
    <w:rsid w:val="00AD3951"/>
    <w:rsid w:val="00AD3B40"/>
    <w:rsid w:val="00AD3F35"/>
    <w:rsid w:val="00AD4DB9"/>
    <w:rsid w:val="00AD4FC6"/>
    <w:rsid w:val="00AD574F"/>
    <w:rsid w:val="00AD5920"/>
    <w:rsid w:val="00AD5B49"/>
    <w:rsid w:val="00AD5F52"/>
    <w:rsid w:val="00AD5FB4"/>
    <w:rsid w:val="00AD6073"/>
    <w:rsid w:val="00AD63C5"/>
    <w:rsid w:val="00AD66D8"/>
    <w:rsid w:val="00AD687E"/>
    <w:rsid w:val="00AD749E"/>
    <w:rsid w:val="00AD7A07"/>
    <w:rsid w:val="00AD7CA1"/>
    <w:rsid w:val="00AE067D"/>
    <w:rsid w:val="00AE0839"/>
    <w:rsid w:val="00AE0B32"/>
    <w:rsid w:val="00AE0CD3"/>
    <w:rsid w:val="00AE1163"/>
    <w:rsid w:val="00AE2281"/>
    <w:rsid w:val="00AE2726"/>
    <w:rsid w:val="00AE27B4"/>
    <w:rsid w:val="00AE2DDF"/>
    <w:rsid w:val="00AE3C33"/>
    <w:rsid w:val="00AE4183"/>
    <w:rsid w:val="00AE4D63"/>
    <w:rsid w:val="00AE4EBA"/>
    <w:rsid w:val="00AE57B1"/>
    <w:rsid w:val="00AE5C0B"/>
    <w:rsid w:val="00AE73CD"/>
    <w:rsid w:val="00AE791D"/>
    <w:rsid w:val="00AF0183"/>
    <w:rsid w:val="00AF0671"/>
    <w:rsid w:val="00AF090B"/>
    <w:rsid w:val="00AF0FF4"/>
    <w:rsid w:val="00AF1DDA"/>
    <w:rsid w:val="00AF20DB"/>
    <w:rsid w:val="00AF2511"/>
    <w:rsid w:val="00AF27E7"/>
    <w:rsid w:val="00AF2B63"/>
    <w:rsid w:val="00AF3CDC"/>
    <w:rsid w:val="00AF434B"/>
    <w:rsid w:val="00AF4A42"/>
    <w:rsid w:val="00AF4B22"/>
    <w:rsid w:val="00AF51E9"/>
    <w:rsid w:val="00AF538A"/>
    <w:rsid w:val="00AF5554"/>
    <w:rsid w:val="00AF5E0C"/>
    <w:rsid w:val="00AF60C2"/>
    <w:rsid w:val="00AF62AB"/>
    <w:rsid w:val="00AF65DC"/>
    <w:rsid w:val="00AF6C89"/>
    <w:rsid w:val="00AF6F1A"/>
    <w:rsid w:val="00AF736A"/>
    <w:rsid w:val="00AF797F"/>
    <w:rsid w:val="00AF7A73"/>
    <w:rsid w:val="00AF7C6F"/>
    <w:rsid w:val="00B0012A"/>
    <w:rsid w:val="00B002C7"/>
    <w:rsid w:val="00B00980"/>
    <w:rsid w:val="00B019F0"/>
    <w:rsid w:val="00B01A2C"/>
    <w:rsid w:val="00B0215C"/>
    <w:rsid w:val="00B0227B"/>
    <w:rsid w:val="00B03884"/>
    <w:rsid w:val="00B05A21"/>
    <w:rsid w:val="00B0623A"/>
    <w:rsid w:val="00B062B5"/>
    <w:rsid w:val="00B0715C"/>
    <w:rsid w:val="00B10093"/>
    <w:rsid w:val="00B100D2"/>
    <w:rsid w:val="00B10AFD"/>
    <w:rsid w:val="00B10C57"/>
    <w:rsid w:val="00B10CE6"/>
    <w:rsid w:val="00B10E12"/>
    <w:rsid w:val="00B10F71"/>
    <w:rsid w:val="00B113DF"/>
    <w:rsid w:val="00B12647"/>
    <w:rsid w:val="00B12952"/>
    <w:rsid w:val="00B12B35"/>
    <w:rsid w:val="00B13830"/>
    <w:rsid w:val="00B1435B"/>
    <w:rsid w:val="00B14A0F"/>
    <w:rsid w:val="00B15091"/>
    <w:rsid w:val="00B16174"/>
    <w:rsid w:val="00B162EE"/>
    <w:rsid w:val="00B16608"/>
    <w:rsid w:val="00B16BF6"/>
    <w:rsid w:val="00B1723F"/>
    <w:rsid w:val="00B1782A"/>
    <w:rsid w:val="00B17CA3"/>
    <w:rsid w:val="00B17CF4"/>
    <w:rsid w:val="00B20766"/>
    <w:rsid w:val="00B20D28"/>
    <w:rsid w:val="00B2153E"/>
    <w:rsid w:val="00B22001"/>
    <w:rsid w:val="00B225DC"/>
    <w:rsid w:val="00B22B6F"/>
    <w:rsid w:val="00B22D80"/>
    <w:rsid w:val="00B23C7B"/>
    <w:rsid w:val="00B23D0C"/>
    <w:rsid w:val="00B23E0E"/>
    <w:rsid w:val="00B240F5"/>
    <w:rsid w:val="00B241A9"/>
    <w:rsid w:val="00B2463C"/>
    <w:rsid w:val="00B24790"/>
    <w:rsid w:val="00B252C4"/>
    <w:rsid w:val="00B26319"/>
    <w:rsid w:val="00B26D03"/>
    <w:rsid w:val="00B27D0D"/>
    <w:rsid w:val="00B27E9A"/>
    <w:rsid w:val="00B30740"/>
    <w:rsid w:val="00B30FE0"/>
    <w:rsid w:val="00B31A59"/>
    <w:rsid w:val="00B3207A"/>
    <w:rsid w:val="00B32684"/>
    <w:rsid w:val="00B32894"/>
    <w:rsid w:val="00B33384"/>
    <w:rsid w:val="00B33E36"/>
    <w:rsid w:val="00B342C8"/>
    <w:rsid w:val="00B34C8F"/>
    <w:rsid w:val="00B3531F"/>
    <w:rsid w:val="00B35928"/>
    <w:rsid w:val="00B36615"/>
    <w:rsid w:val="00B36D8D"/>
    <w:rsid w:val="00B36EE3"/>
    <w:rsid w:val="00B36F02"/>
    <w:rsid w:val="00B371D3"/>
    <w:rsid w:val="00B379D6"/>
    <w:rsid w:val="00B37FF0"/>
    <w:rsid w:val="00B40329"/>
    <w:rsid w:val="00B40D86"/>
    <w:rsid w:val="00B41214"/>
    <w:rsid w:val="00B413F7"/>
    <w:rsid w:val="00B4173C"/>
    <w:rsid w:val="00B419A6"/>
    <w:rsid w:val="00B41AB9"/>
    <w:rsid w:val="00B4253F"/>
    <w:rsid w:val="00B42E32"/>
    <w:rsid w:val="00B44CEC"/>
    <w:rsid w:val="00B44EC1"/>
    <w:rsid w:val="00B450A0"/>
    <w:rsid w:val="00B45659"/>
    <w:rsid w:val="00B46B63"/>
    <w:rsid w:val="00B46D14"/>
    <w:rsid w:val="00B4741B"/>
    <w:rsid w:val="00B47587"/>
    <w:rsid w:val="00B47889"/>
    <w:rsid w:val="00B47AC6"/>
    <w:rsid w:val="00B47E43"/>
    <w:rsid w:val="00B501EF"/>
    <w:rsid w:val="00B502B2"/>
    <w:rsid w:val="00B503F7"/>
    <w:rsid w:val="00B5114F"/>
    <w:rsid w:val="00B51737"/>
    <w:rsid w:val="00B5176A"/>
    <w:rsid w:val="00B52256"/>
    <w:rsid w:val="00B53AE1"/>
    <w:rsid w:val="00B54B67"/>
    <w:rsid w:val="00B5539C"/>
    <w:rsid w:val="00B55F25"/>
    <w:rsid w:val="00B560DB"/>
    <w:rsid w:val="00B560FF"/>
    <w:rsid w:val="00B5621E"/>
    <w:rsid w:val="00B5647E"/>
    <w:rsid w:val="00B56932"/>
    <w:rsid w:val="00B56F2B"/>
    <w:rsid w:val="00B5759C"/>
    <w:rsid w:val="00B60807"/>
    <w:rsid w:val="00B61068"/>
    <w:rsid w:val="00B61073"/>
    <w:rsid w:val="00B62348"/>
    <w:rsid w:val="00B63EB4"/>
    <w:rsid w:val="00B63FE4"/>
    <w:rsid w:val="00B64820"/>
    <w:rsid w:val="00B6488B"/>
    <w:rsid w:val="00B64976"/>
    <w:rsid w:val="00B64BFA"/>
    <w:rsid w:val="00B64C90"/>
    <w:rsid w:val="00B65292"/>
    <w:rsid w:val="00B654BC"/>
    <w:rsid w:val="00B655AC"/>
    <w:rsid w:val="00B6566D"/>
    <w:rsid w:val="00B65E8E"/>
    <w:rsid w:val="00B66009"/>
    <w:rsid w:val="00B660A3"/>
    <w:rsid w:val="00B66412"/>
    <w:rsid w:val="00B664A1"/>
    <w:rsid w:val="00B67340"/>
    <w:rsid w:val="00B67421"/>
    <w:rsid w:val="00B67B2E"/>
    <w:rsid w:val="00B67DA8"/>
    <w:rsid w:val="00B702D9"/>
    <w:rsid w:val="00B71444"/>
    <w:rsid w:val="00B714B2"/>
    <w:rsid w:val="00B72AE0"/>
    <w:rsid w:val="00B73129"/>
    <w:rsid w:val="00B73E81"/>
    <w:rsid w:val="00B73F67"/>
    <w:rsid w:val="00B74964"/>
    <w:rsid w:val="00B74B45"/>
    <w:rsid w:val="00B74CC6"/>
    <w:rsid w:val="00B74EA2"/>
    <w:rsid w:val="00B7503C"/>
    <w:rsid w:val="00B76887"/>
    <w:rsid w:val="00B76FC5"/>
    <w:rsid w:val="00B77432"/>
    <w:rsid w:val="00B77819"/>
    <w:rsid w:val="00B77BEF"/>
    <w:rsid w:val="00B8066A"/>
    <w:rsid w:val="00B817C4"/>
    <w:rsid w:val="00B818AA"/>
    <w:rsid w:val="00B819A6"/>
    <w:rsid w:val="00B81DD8"/>
    <w:rsid w:val="00B820A6"/>
    <w:rsid w:val="00B828C2"/>
    <w:rsid w:val="00B83144"/>
    <w:rsid w:val="00B8350E"/>
    <w:rsid w:val="00B83D89"/>
    <w:rsid w:val="00B83FCD"/>
    <w:rsid w:val="00B85AD5"/>
    <w:rsid w:val="00B85D50"/>
    <w:rsid w:val="00B860D3"/>
    <w:rsid w:val="00B866BD"/>
    <w:rsid w:val="00B86B1E"/>
    <w:rsid w:val="00B872A6"/>
    <w:rsid w:val="00B87564"/>
    <w:rsid w:val="00B87BB5"/>
    <w:rsid w:val="00B87E30"/>
    <w:rsid w:val="00B902D2"/>
    <w:rsid w:val="00B90A44"/>
    <w:rsid w:val="00B912F9"/>
    <w:rsid w:val="00B9132B"/>
    <w:rsid w:val="00B91901"/>
    <w:rsid w:val="00B91F9B"/>
    <w:rsid w:val="00B92BB1"/>
    <w:rsid w:val="00B93B78"/>
    <w:rsid w:val="00B93EB1"/>
    <w:rsid w:val="00B945D0"/>
    <w:rsid w:val="00B95E45"/>
    <w:rsid w:val="00B967D2"/>
    <w:rsid w:val="00B96F7B"/>
    <w:rsid w:val="00B9785E"/>
    <w:rsid w:val="00BA02C6"/>
    <w:rsid w:val="00BA02CC"/>
    <w:rsid w:val="00BA0C84"/>
    <w:rsid w:val="00BA1DA2"/>
    <w:rsid w:val="00BA2265"/>
    <w:rsid w:val="00BA284C"/>
    <w:rsid w:val="00BA29C9"/>
    <w:rsid w:val="00BA2EB7"/>
    <w:rsid w:val="00BA374A"/>
    <w:rsid w:val="00BA394E"/>
    <w:rsid w:val="00BA39DB"/>
    <w:rsid w:val="00BA3EA5"/>
    <w:rsid w:val="00BA4148"/>
    <w:rsid w:val="00BA4ADA"/>
    <w:rsid w:val="00BA4D41"/>
    <w:rsid w:val="00BA549B"/>
    <w:rsid w:val="00BA5A26"/>
    <w:rsid w:val="00BA5D48"/>
    <w:rsid w:val="00BA5F01"/>
    <w:rsid w:val="00BA5FEB"/>
    <w:rsid w:val="00BA66E0"/>
    <w:rsid w:val="00BA6A13"/>
    <w:rsid w:val="00BA70B5"/>
    <w:rsid w:val="00BA756C"/>
    <w:rsid w:val="00BA776D"/>
    <w:rsid w:val="00BA7FB6"/>
    <w:rsid w:val="00BB0D54"/>
    <w:rsid w:val="00BB1874"/>
    <w:rsid w:val="00BB209E"/>
    <w:rsid w:val="00BB2107"/>
    <w:rsid w:val="00BB2D55"/>
    <w:rsid w:val="00BB2DAE"/>
    <w:rsid w:val="00BB2FC1"/>
    <w:rsid w:val="00BB3384"/>
    <w:rsid w:val="00BB3690"/>
    <w:rsid w:val="00BB3C62"/>
    <w:rsid w:val="00BB3DBF"/>
    <w:rsid w:val="00BB442D"/>
    <w:rsid w:val="00BB5949"/>
    <w:rsid w:val="00BB5CAA"/>
    <w:rsid w:val="00BB6820"/>
    <w:rsid w:val="00BB6DD8"/>
    <w:rsid w:val="00BB720D"/>
    <w:rsid w:val="00BB7755"/>
    <w:rsid w:val="00BB7E8F"/>
    <w:rsid w:val="00BC0475"/>
    <w:rsid w:val="00BC13B2"/>
    <w:rsid w:val="00BC1561"/>
    <w:rsid w:val="00BC196B"/>
    <w:rsid w:val="00BC1975"/>
    <w:rsid w:val="00BC2078"/>
    <w:rsid w:val="00BC2221"/>
    <w:rsid w:val="00BC29AD"/>
    <w:rsid w:val="00BC314B"/>
    <w:rsid w:val="00BC3726"/>
    <w:rsid w:val="00BC3D12"/>
    <w:rsid w:val="00BC3F65"/>
    <w:rsid w:val="00BC40E0"/>
    <w:rsid w:val="00BC484A"/>
    <w:rsid w:val="00BC4A83"/>
    <w:rsid w:val="00BC4E48"/>
    <w:rsid w:val="00BC54C2"/>
    <w:rsid w:val="00BC5528"/>
    <w:rsid w:val="00BC5F36"/>
    <w:rsid w:val="00BC6072"/>
    <w:rsid w:val="00BC62AE"/>
    <w:rsid w:val="00BC6564"/>
    <w:rsid w:val="00BC6B64"/>
    <w:rsid w:val="00BC6FFC"/>
    <w:rsid w:val="00BC72BB"/>
    <w:rsid w:val="00BD00C9"/>
    <w:rsid w:val="00BD086A"/>
    <w:rsid w:val="00BD0E34"/>
    <w:rsid w:val="00BD1CC1"/>
    <w:rsid w:val="00BD2865"/>
    <w:rsid w:val="00BD2E0F"/>
    <w:rsid w:val="00BD2F14"/>
    <w:rsid w:val="00BD363D"/>
    <w:rsid w:val="00BD39D4"/>
    <w:rsid w:val="00BD3CB3"/>
    <w:rsid w:val="00BD3F5B"/>
    <w:rsid w:val="00BD4087"/>
    <w:rsid w:val="00BD470B"/>
    <w:rsid w:val="00BD4826"/>
    <w:rsid w:val="00BD55B9"/>
    <w:rsid w:val="00BD5769"/>
    <w:rsid w:val="00BD5DED"/>
    <w:rsid w:val="00BD60D9"/>
    <w:rsid w:val="00BD645D"/>
    <w:rsid w:val="00BD6539"/>
    <w:rsid w:val="00BD6844"/>
    <w:rsid w:val="00BD68B7"/>
    <w:rsid w:val="00BD76E9"/>
    <w:rsid w:val="00BD77B6"/>
    <w:rsid w:val="00BD7C1C"/>
    <w:rsid w:val="00BD7C91"/>
    <w:rsid w:val="00BE03D2"/>
    <w:rsid w:val="00BE0E04"/>
    <w:rsid w:val="00BE2494"/>
    <w:rsid w:val="00BE2716"/>
    <w:rsid w:val="00BE27F6"/>
    <w:rsid w:val="00BE28D1"/>
    <w:rsid w:val="00BE2995"/>
    <w:rsid w:val="00BE2CC6"/>
    <w:rsid w:val="00BE2ED9"/>
    <w:rsid w:val="00BE3272"/>
    <w:rsid w:val="00BE3A13"/>
    <w:rsid w:val="00BE3A94"/>
    <w:rsid w:val="00BE3FD8"/>
    <w:rsid w:val="00BE40C6"/>
    <w:rsid w:val="00BE47B7"/>
    <w:rsid w:val="00BE4B68"/>
    <w:rsid w:val="00BE4F5A"/>
    <w:rsid w:val="00BE5183"/>
    <w:rsid w:val="00BE5718"/>
    <w:rsid w:val="00BE5784"/>
    <w:rsid w:val="00BE5B9A"/>
    <w:rsid w:val="00BE65FF"/>
    <w:rsid w:val="00BE6B38"/>
    <w:rsid w:val="00BE75F6"/>
    <w:rsid w:val="00BE7A02"/>
    <w:rsid w:val="00BE7C25"/>
    <w:rsid w:val="00BF0745"/>
    <w:rsid w:val="00BF0C0F"/>
    <w:rsid w:val="00BF14DC"/>
    <w:rsid w:val="00BF2751"/>
    <w:rsid w:val="00BF3078"/>
    <w:rsid w:val="00BF3463"/>
    <w:rsid w:val="00BF35A6"/>
    <w:rsid w:val="00BF3654"/>
    <w:rsid w:val="00BF4116"/>
    <w:rsid w:val="00BF4542"/>
    <w:rsid w:val="00BF4BD6"/>
    <w:rsid w:val="00BF4CC9"/>
    <w:rsid w:val="00BF4EED"/>
    <w:rsid w:val="00BF5B4D"/>
    <w:rsid w:val="00BF5CFB"/>
    <w:rsid w:val="00BF6478"/>
    <w:rsid w:val="00BF738F"/>
    <w:rsid w:val="00C00124"/>
    <w:rsid w:val="00C005A1"/>
    <w:rsid w:val="00C015D2"/>
    <w:rsid w:val="00C01C74"/>
    <w:rsid w:val="00C02038"/>
    <w:rsid w:val="00C02229"/>
    <w:rsid w:val="00C02342"/>
    <w:rsid w:val="00C02E58"/>
    <w:rsid w:val="00C033C8"/>
    <w:rsid w:val="00C0355A"/>
    <w:rsid w:val="00C04D7B"/>
    <w:rsid w:val="00C054BA"/>
    <w:rsid w:val="00C0560E"/>
    <w:rsid w:val="00C05684"/>
    <w:rsid w:val="00C05A63"/>
    <w:rsid w:val="00C05C2E"/>
    <w:rsid w:val="00C05E3E"/>
    <w:rsid w:val="00C06401"/>
    <w:rsid w:val="00C0653B"/>
    <w:rsid w:val="00C067C8"/>
    <w:rsid w:val="00C06A41"/>
    <w:rsid w:val="00C06EB3"/>
    <w:rsid w:val="00C075C1"/>
    <w:rsid w:val="00C07A56"/>
    <w:rsid w:val="00C07FD0"/>
    <w:rsid w:val="00C10AEF"/>
    <w:rsid w:val="00C112CE"/>
    <w:rsid w:val="00C114F7"/>
    <w:rsid w:val="00C1165A"/>
    <w:rsid w:val="00C11B2B"/>
    <w:rsid w:val="00C12148"/>
    <w:rsid w:val="00C1260F"/>
    <w:rsid w:val="00C13010"/>
    <w:rsid w:val="00C13428"/>
    <w:rsid w:val="00C13894"/>
    <w:rsid w:val="00C144E2"/>
    <w:rsid w:val="00C15A46"/>
    <w:rsid w:val="00C160CF"/>
    <w:rsid w:val="00C1641A"/>
    <w:rsid w:val="00C16F30"/>
    <w:rsid w:val="00C17012"/>
    <w:rsid w:val="00C179E6"/>
    <w:rsid w:val="00C2023E"/>
    <w:rsid w:val="00C20E49"/>
    <w:rsid w:val="00C210FA"/>
    <w:rsid w:val="00C21289"/>
    <w:rsid w:val="00C22607"/>
    <w:rsid w:val="00C2368C"/>
    <w:rsid w:val="00C239F9"/>
    <w:rsid w:val="00C244DB"/>
    <w:rsid w:val="00C24A19"/>
    <w:rsid w:val="00C24A9F"/>
    <w:rsid w:val="00C25AC9"/>
    <w:rsid w:val="00C25E62"/>
    <w:rsid w:val="00C271FA"/>
    <w:rsid w:val="00C2757A"/>
    <w:rsid w:val="00C27CD5"/>
    <w:rsid w:val="00C31555"/>
    <w:rsid w:val="00C31C5F"/>
    <w:rsid w:val="00C323B1"/>
    <w:rsid w:val="00C3322D"/>
    <w:rsid w:val="00C33BEE"/>
    <w:rsid w:val="00C33D3F"/>
    <w:rsid w:val="00C34095"/>
    <w:rsid w:val="00C3412E"/>
    <w:rsid w:val="00C34C86"/>
    <w:rsid w:val="00C34E81"/>
    <w:rsid w:val="00C357BD"/>
    <w:rsid w:val="00C35BBA"/>
    <w:rsid w:val="00C3659E"/>
    <w:rsid w:val="00C3683C"/>
    <w:rsid w:val="00C368CF"/>
    <w:rsid w:val="00C36F86"/>
    <w:rsid w:val="00C375CA"/>
    <w:rsid w:val="00C3763B"/>
    <w:rsid w:val="00C37966"/>
    <w:rsid w:val="00C401DA"/>
    <w:rsid w:val="00C409B3"/>
    <w:rsid w:val="00C413EA"/>
    <w:rsid w:val="00C4264B"/>
    <w:rsid w:val="00C433B0"/>
    <w:rsid w:val="00C4350A"/>
    <w:rsid w:val="00C437F9"/>
    <w:rsid w:val="00C444B3"/>
    <w:rsid w:val="00C445DF"/>
    <w:rsid w:val="00C44DF7"/>
    <w:rsid w:val="00C452BB"/>
    <w:rsid w:val="00C4579F"/>
    <w:rsid w:val="00C46382"/>
    <w:rsid w:val="00C4748C"/>
    <w:rsid w:val="00C47E62"/>
    <w:rsid w:val="00C5061D"/>
    <w:rsid w:val="00C50B4B"/>
    <w:rsid w:val="00C50F4A"/>
    <w:rsid w:val="00C5140B"/>
    <w:rsid w:val="00C515B9"/>
    <w:rsid w:val="00C51BA4"/>
    <w:rsid w:val="00C52048"/>
    <w:rsid w:val="00C52329"/>
    <w:rsid w:val="00C5303A"/>
    <w:rsid w:val="00C53060"/>
    <w:rsid w:val="00C53A9E"/>
    <w:rsid w:val="00C53F24"/>
    <w:rsid w:val="00C54009"/>
    <w:rsid w:val="00C546B3"/>
    <w:rsid w:val="00C54B28"/>
    <w:rsid w:val="00C55764"/>
    <w:rsid w:val="00C55BD9"/>
    <w:rsid w:val="00C57391"/>
    <w:rsid w:val="00C57AB5"/>
    <w:rsid w:val="00C57D21"/>
    <w:rsid w:val="00C57E03"/>
    <w:rsid w:val="00C60914"/>
    <w:rsid w:val="00C60AE6"/>
    <w:rsid w:val="00C61523"/>
    <w:rsid w:val="00C617FD"/>
    <w:rsid w:val="00C61E42"/>
    <w:rsid w:val="00C62150"/>
    <w:rsid w:val="00C623DE"/>
    <w:rsid w:val="00C624DA"/>
    <w:rsid w:val="00C62829"/>
    <w:rsid w:val="00C6351D"/>
    <w:rsid w:val="00C6403E"/>
    <w:rsid w:val="00C6489F"/>
    <w:rsid w:val="00C65300"/>
    <w:rsid w:val="00C65BE9"/>
    <w:rsid w:val="00C65FD9"/>
    <w:rsid w:val="00C665E8"/>
    <w:rsid w:val="00C66619"/>
    <w:rsid w:val="00C66CA3"/>
    <w:rsid w:val="00C67557"/>
    <w:rsid w:val="00C70B19"/>
    <w:rsid w:val="00C70C18"/>
    <w:rsid w:val="00C70E44"/>
    <w:rsid w:val="00C713F5"/>
    <w:rsid w:val="00C715A8"/>
    <w:rsid w:val="00C71A27"/>
    <w:rsid w:val="00C71C71"/>
    <w:rsid w:val="00C722A6"/>
    <w:rsid w:val="00C72507"/>
    <w:rsid w:val="00C72C0E"/>
    <w:rsid w:val="00C72C2D"/>
    <w:rsid w:val="00C72DA2"/>
    <w:rsid w:val="00C72FC2"/>
    <w:rsid w:val="00C7383D"/>
    <w:rsid w:val="00C73872"/>
    <w:rsid w:val="00C741B3"/>
    <w:rsid w:val="00C741B4"/>
    <w:rsid w:val="00C743BA"/>
    <w:rsid w:val="00C74D83"/>
    <w:rsid w:val="00C74DA1"/>
    <w:rsid w:val="00C75953"/>
    <w:rsid w:val="00C7616A"/>
    <w:rsid w:val="00C7626F"/>
    <w:rsid w:val="00C768D4"/>
    <w:rsid w:val="00C76B9A"/>
    <w:rsid w:val="00C772A0"/>
    <w:rsid w:val="00C77973"/>
    <w:rsid w:val="00C77EF0"/>
    <w:rsid w:val="00C80C48"/>
    <w:rsid w:val="00C80D20"/>
    <w:rsid w:val="00C8160C"/>
    <w:rsid w:val="00C816DE"/>
    <w:rsid w:val="00C81829"/>
    <w:rsid w:val="00C81D60"/>
    <w:rsid w:val="00C82BE8"/>
    <w:rsid w:val="00C82D74"/>
    <w:rsid w:val="00C830C0"/>
    <w:rsid w:val="00C831A3"/>
    <w:rsid w:val="00C834E2"/>
    <w:rsid w:val="00C84855"/>
    <w:rsid w:val="00C85EE2"/>
    <w:rsid w:val="00C85F4D"/>
    <w:rsid w:val="00C864C2"/>
    <w:rsid w:val="00C8654B"/>
    <w:rsid w:val="00C8762E"/>
    <w:rsid w:val="00C87B0F"/>
    <w:rsid w:val="00C90578"/>
    <w:rsid w:val="00C9072E"/>
    <w:rsid w:val="00C90F4F"/>
    <w:rsid w:val="00C9145E"/>
    <w:rsid w:val="00C91569"/>
    <w:rsid w:val="00C92071"/>
    <w:rsid w:val="00C92B84"/>
    <w:rsid w:val="00C932A0"/>
    <w:rsid w:val="00C939AD"/>
    <w:rsid w:val="00C93F3B"/>
    <w:rsid w:val="00C93FCD"/>
    <w:rsid w:val="00C94D3F"/>
    <w:rsid w:val="00C951F6"/>
    <w:rsid w:val="00C95A2C"/>
    <w:rsid w:val="00C961B2"/>
    <w:rsid w:val="00C9681F"/>
    <w:rsid w:val="00C96A94"/>
    <w:rsid w:val="00CA02D5"/>
    <w:rsid w:val="00CA0D3F"/>
    <w:rsid w:val="00CA1BBE"/>
    <w:rsid w:val="00CA2445"/>
    <w:rsid w:val="00CA26F8"/>
    <w:rsid w:val="00CA286D"/>
    <w:rsid w:val="00CA28BF"/>
    <w:rsid w:val="00CA2A5E"/>
    <w:rsid w:val="00CA32E5"/>
    <w:rsid w:val="00CA33B5"/>
    <w:rsid w:val="00CA3867"/>
    <w:rsid w:val="00CA4323"/>
    <w:rsid w:val="00CA4B93"/>
    <w:rsid w:val="00CA5D4E"/>
    <w:rsid w:val="00CA62AF"/>
    <w:rsid w:val="00CA66B6"/>
    <w:rsid w:val="00CA74FC"/>
    <w:rsid w:val="00CA75F5"/>
    <w:rsid w:val="00CB0061"/>
    <w:rsid w:val="00CB0227"/>
    <w:rsid w:val="00CB03C0"/>
    <w:rsid w:val="00CB0423"/>
    <w:rsid w:val="00CB1311"/>
    <w:rsid w:val="00CB2343"/>
    <w:rsid w:val="00CB3392"/>
    <w:rsid w:val="00CB3E21"/>
    <w:rsid w:val="00CB4422"/>
    <w:rsid w:val="00CB4831"/>
    <w:rsid w:val="00CB571D"/>
    <w:rsid w:val="00CB5935"/>
    <w:rsid w:val="00CB5D15"/>
    <w:rsid w:val="00CB70A1"/>
    <w:rsid w:val="00CB731B"/>
    <w:rsid w:val="00CB7339"/>
    <w:rsid w:val="00CB73FE"/>
    <w:rsid w:val="00CB7633"/>
    <w:rsid w:val="00CB7D8B"/>
    <w:rsid w:val="00CC05B1"/>
    <w:rsid w:val="00CC06A4"/>
    <w:rsid w:val="00CC090F"/>
    <w:rsid w:val="00CC0FEB"/>
    <w:rsid w:val="00CC16B3"/>
    <w:rsid w:val="00CC1784"/>
    <w:rsid w:val="00CC26DB"/>
    <w:rsid w:val="00CC371F"/>
    <w:rsid w:val="00CC3D4C"/>
    <w:rsid w:val="00CC41DF"/>
    <w:rsid w:val="00CC4330"/>
    <w:rsid w:val="00CC45E9"/>
    <w:rsid w:val="00CC5B32"/>
    <w:rsid w:val="00CC5CDB"/>
    <w:rsid w:val="00CC62B7"/>
    <w:rsid w:val="00CC64B1"/>
    <w:rsid w:val="00CC714C"/>
    <w:rsid w:val="00CC7C97"/>
    <w:rsid w:val="00CC7F7F"/>
    <w:rsid w:val="00CD0635"/>
    <w:rsid w:val="00CD0EFD"/>
    <w:rsid w:val="00CD113C"/>
    <w:rsid w:val="00CD15E9"/>
    <w:rsid w:val="00CD193D"/>
    <w:rsid w:val="00CD24E4"/>
    <w:rsid w:val="00CD261C"/>
    <w:rsid w:val="00CD2D03"/>
    <w:rsid w:val="00CD3603"/>
    <w:rsid w:val="00CD3753"/>
    <w:rsid w:val="00CD3F53"/>
    <w:rsid w:val="00CD3F9D"/>
    <w:rsid w:val="00CD4231"/>
    <w:rsid w:val="00CD4E8A"/>
    <w:rsid w:val="00CD577F"/>
    <w:rsid w:val="00CD57AE"/>
    <w:rsid w:val="00CD66EA"/>
    <w:rsid w:val="00CD68CD"/>
    <w:rsid w:val="00CD73C1"/>
    <w:rsid w:val="00CD792E"/>
    <w:rsid w:val="00CD7DA6"/>
    <w:rsid w:val="00CE11DB"/>
    <w:rsid w:val="00CE19F3"/>
    <w:rsid w:val="00CE1A11"/>
    <w:rsid w:val="00CE1B1C"/>
    <w:rsid w:val="00CE1D55"/>
    <w:rsid w:val="00CE2D12"/>
    <w:rsid w:val="00CE331D"/>
    <w:rsid w:val="00CE4977"/>
    <w:rsid w:val="00CE4B8D"/>
    <w:rsid w:val="00CE52A6"/>
    <w:rsid w:val="00CE5648"/>
    <w:rsid w:val="00CE56B2"/>
    <w:rsid w:val="00CE5E96"/>
    <w:rsid w:val="00CE601D"/>
    <w:rsid w:val="00CE636E"/>
    <w:rsid w:val="00CE65D0"/>
    <w:rsid w:val="00CE6F05"/>
    <w:rsid w:val="00CE70EB"/>
    <w:rsid w:val="00CE735B"/>
    <w:rsid w:val="00CE73F7"/>
    <w:rsid w:val="00CE74CF"/>
    <w:rsid w:val="00CE7C75"/>
    <w:rsid w:val="00CF01E9"/>
    <w:rsid w:val="00CF03E6"/>
    <w:rsid w:val="00CF09CF"/>
    <w:rsid w:val="00CF19AE"/>
    <w:rsid w:val="00CF1B39"/>
    <w:rsid w:val="00CF25AE"/>
    <w:rsid w:val="00CF2761"/>
    <w:rsid w:val="00CF276F"/>
    <w:rsid w:val="00CF2B4A"/>
    <w:rsid w:val="00CF302D"/>
    <w:rsid w:val="00CF370C"/>
    <w:rsid w:val="00CF38D0"/>
    <w:rsid w:val="00CF3DC1"/>
    <w:rsid w:val="00CF3F23"/>
    <w:rsid w:val="00CF4A1C"/>
    <w:rsid w:val="00CF592C"/>
    <w:rsid w:val="00CF5A1D"/>
    <w:rsid w:val="00CF60E9"/>
    <w:rsid w:val="00CF65BB"/>
    <w:rsid w:val="00CF6834"/>
    <w:rsid w:val="00CF6AFE"/>
    <w:rsid w:val="00CF6C40"/>
    <w:rsid w:val="00CF7201"/>
    <w:rsid w:val="00CF7792"/>
    <w:rsid w:val="00CF7800"/>
    <w:rsid w:val="00CF7BB2"/>
    <w:rsid w:val="00CF7BC4"/>
    <w:rsid w:val="00D00B25"/>
    <w:rsid w:val="00D00CBA"/>
    <w:rsid w:val="00D0105F"/>
    <w:rsid w:val="00D027B8"/>
    <w:rsid w:val="00D029CD"/>
    <w:rsid w:val="00D02FD8"/>
    <w:rsid w:val="00D03DC6"/>
    <w:rsid w:val="00D041D3"/>
    <w:rsid w:val="00D04C78"/>
    <w:rsid w:val="00D04EF2"/>
    <w:rsid w:val="00D050E5"/>
    <w:rsid w:val="00D05683"/>
    <w:rsid w:val="00D05E6B"/>
    <w:rsid w:val="00D0613B"/>
    <w:rsid w:val="00D0656C"/>
    <w:rsid w:val="00D06A63"/>
    <w:rsid w:val="00D06C5F"/>
    <w:rsid w:val="00D06CFF"/>
    <w:rsid w:val="00D06DA9"/>
    <w:rsid w:val="00D06EB3"/>
    <w:rsid w:val="00D110FD"/>
    <w:rsid w:val="00D11397"/>
    <w:rsid w:val="00D11420"/>
    <w:rsid w:val="00D11843"/>
    <w:rsid w:val="00D11ACF"/>
    <w:rsid w:val="00D11C4A"/>
    <w:rsid w:val="00D1210D"/>
    <w:rsid w:val="00D129F9"/>
    <w:rsid w:val="00D13020"/>
    <w:rsid w:val="00D1364A"/>
    <w:rsid w:val="00D14A9A"/>
    <w:rsid w:val="00D160B5"/>
    <w:rsid w:val="00D16397"/>
    <w:rsid w:val="00D16815"/>
    <w:rsid w:val="00D16A65"/>
    <w:rsid w:val="00D16C15"/>
    <w:rsid w:val="00D17B36"/>
    <w:rsid w:val="00D17BC9"/>
    <w:rsid w:val="00D17E70"/>
    <w:rsid w:val="00D20266"/>
    <w:rsid w:val="00D20A4D"/>
    <w:rsid w:val="00D20FE0"/>
    <w:rsid w:val="00D2183C"/>
    <w:rsid w:val="00D21C17"/>
    <w:rsid w:val="00D22297"/>
    <w:rsid w:val="00D22957"/>
    <w:rsid w:val="00D22EF8"/>
    <w:rsid w:val="00D22F4E"/>
    <w:rsid w:val="00D22F93"/>
    <w:rsid w:val="00D23674"/>
    <w:rsid w:val="00D2422F"/>
    <w:rsid w:val="00D25143"/>
    <w:rsid w:val="00D25332"/>
    <w:rsid w:val="00D25652"/>
    <w:rsid w:val="00D261A9"/>
    <w:rsid w:val="00D26439"/>
    <w:rsid w:val="00D26550"/>
    <w:rsid w:val="00D26570"/>
    <w:rsid w:val="00D26E40"/>
    <w:rsid w:val="00D271D0"/>
    <w:rsid w:val="00D27B6B"/>
    <w:rsid w:val="00D27FF2"/>
    <w:rsid w:val="00D30251"/>
    <w:rsid w:val="00D30E42"/>
    <w:rsid w:val="00D30FB5"/>
    <w:rsid w:val="00D318E8"/>
    <w:rsid w:val="00D31ACC"/>
    <w:rsid w:val="00D31CD5"/>
    <w:rsid w:val="00D32531"/>
    <w:rsid w:val="00D32B05"/>
    <w:rsid w:val="00D32C4B"/>
    <w:rsid w:val="00D32D61"/>
    <w:rsid w:val="00D32F14"/>
    <w:rsid w:val="00D33806"/>
    <w:rsid w:val="00D33A49"/>
    <w:rsid w:val="00D33BB7"/>
    <w:rsid w:val="00D33F60"/>
    <w:rsid w:val="00D343B9"/>
    <w:rsid w:val="00D3474C"/>
    <w:rsid w:val="00D3644A"/>
    <w:rsid w:val="00D3704F"/>
    <w:rsid w:val="00D37987"/>
    <w:rsid w:val="00D40D36"/>
    <w:rsid w:val="00D41309"/>
    <w:rsid w:val="00D416B5"/>
    <w:rsid w:val="00D41893"/>
    <w:rsid w:val="00D419EE"/>
    <w:rsid w:val="00D421CD"/>
    <w:rsid w:val="00D42398"/>
    <w:rsid w:val="00D42572"/>
    <w:rsid w:val="00D42C70"/>
    <w:rsid w:val="00D42D7F"/>
    <w:rsid w:val="00D434B9"/>
    <w:rsid w:val="00D438BE"/>
    <w:rsid w:val="00D4431B"/>
    <w:rsid w:val="00D450C0"/>
    <w:rsid w:val="00D4572E"/>
    <w:rsid w:val="00D45E98"/>
    <w:rsid w:val="00D45E9B"/>
    <w:rsid w:val="00D46162"/>
    <w:rsid w:val="00D46639"/>
    <w:rsid w:val="00D472A7"/>
    <w:rsid w:val="00D47A2A"/>
    <w:rsid w:val="00D501FC"/>
    <w:rsid w:val="00D5033B"/>
    <w:rsid w:val="00D50944"/>
    <w:rsid w:val="00D50979"/>
    <w:rsid w:val="00D50FD7"/>
    <w:rsid w:val="00D518CC"/>
    <w:rsid w:val="00D51990"/>
    <w:rsid w:val="00D5249A"/>
    <w:rsid w:val="00D525FA"/>
    <w:rsid w:val="00D52741"/>
    <w:rsid w:val="00D528F5"/>
    <w:rsid w:val="00D52D18"/>
    <w:rsid w:val="00D531AF"/>
    <w:rsid w:val="00D538EC"/>
    <w:rsid w:val="00D53D1C"/>
    <w:rsid w:val="00D53D3D"/>
    <w:rsid w:val="00D542A7"/>
    <w:rsid w:val="00D54A8A"/>
    <w:rsid w:val="00D54F15"/>
    <w:rsid w:val="00D55791"/>
    <w:rsid w:val="00D55F35"/>
    <w:rsid w:val="00D560D3"/>
    <w:rsid w:val="00D567D2"/>
    <w:rsid w:val="00D56933"/>
    <w:rsid w:val="00D56A1E"/>
    <w:rsid w:val="00D5700D"/>
    <w:rsid w:val="00D57033"/>
    <w:rsid w:val="00D60339"/>
    <w:rsid w:val="00D60436"/>
    <w:rsid w:val="00D60669"/>
    <w:rsid w:val="00D60D8F"/>
    <w:rsid w:val="00D60E29"/>
    <w:rsid w:val="00D61722"/>
    <w:rsid w:val="00D619AF"/>
    <w:rsid w:val="00D621AC"/>
    <w:rsid w:val="00D624D9"/>
    <w:rsid w:val="00D6327D"/>
    <w:rsid w:val="00D63F51"/>
    <w:rsid w:val="00D64282"/>
    <w:rsid w:val="00D6461B"/>
    <w:rsid w:val="00D64698"/>
    <w:rsid w:val="00D64ABB"/>
    <w:rsid w:val="00D653D5"/>
    <w:rsid w:val="00D656A1"/>
    <w:rsid w:val="00D65F85"/>
    <w:rsid w:val="00D661B3"/>
    <w:rsid w:val="00D663C4"/>
    <w:rsid w:val="00D667BD"/>
    <w:rsid w:val="00D66C57"/>
    <w:rsid w:val="00D66FAE"/>
    <w:rsid w:val="00D671D8"/>
    <w:rsid w:val="00D70B5A"/>
    <w:rsid w:val="00D71630"/>
    <w:rsid w:val="00D71A77"/>
    <w:rsid w:val="00D72896"/>
    <w:rsid w:val="00D728E2"/>
    <w:rsid w:val="00D73382"/>
    <w:rsid w:val="00D7360A"/>
    <w:rsid w:val="00D74AAD"/>
    <w:rsid w:val="00D756D6"/>
    <w:rsid w:val="00D756DC"/>
    <w:rsid w:val="00D759A6"/>
    <w:rsid w:val="00D75A91"/>
    <w:rsid w:val="00D766D3"/>
    <w:rsid w:val="00D767FF"/>
    <w:rsid w:val="00D771CA"/>
    <w:rsid w:val="00D77204"/>
    <w:rsid w:val="00D775EC"/>
    <w:rsid w:val="00D80007"/>
    <w:rsid w:val="00D80A39"/>
    <w:rsid w:val="00D8118F"/>
    <w:rsid w:val="00D813B3"/>
    <w:rsid w:val="00D8189B"/>
    <w:rsid w:val="00D82074"/>
    <w:rsid w:val="00D82413"/>
    <w:rsid w:val="00D82592"/>
    <w:rsid w:val="00D8275C"/>
    <w:rsid w:val="00D82BF0"/>
    <w:rsid w:val="00D83315"/>
    <w:rsid w:val="00D837A0"/>
    <w:rsid w:val="00D837F2"/>
    <w:rsid w:val="00D838DC"/>
    <w:rsid w:val="00D83ADA"/>
    <w:rsid w:val="00D83C45"/>
    <w:rsid w:val="00D84054"/>
    <w:rsid w:val="00D840D5"/>
    <w:rsid w:val="00D840ED"/>
    <w:rsid w:val="00D846D5"/>
    <w:rsid w:val="00D8470F"/>
    <w:rsid w:val="00D84D5E"/>
    <w:rsid w:val="00D8627F"/>
    <w:rsid w:val="00D86F0C"/>
    <w:rsid w:val="00D86F6A"/>
    <w:rsid w:val="00D8703D"/>
    <w:rsid w:val="00D87059"/>
    <w:rsid w:val="00D875AB"/>
    <w:rsid w:val="00D87619"/>
    <w:rsid w:val="00D87A0D"/>
    <w:rsid w:val="00D87C95"/>
    <w:rsid w:val="00D901CE"/>
    <w:rsid w:val="00D90726"/>
    <w:rsid w:val="00D920BB"/>
    <w:rsid w:val="00D93E8C"/>
    <w:rsid w:val="00D94933"/>
    <w:rsid w:val="00D94B14"/>
    <w:rsid w:val="00D954FA"/>
    <w:rsid w:val="00D95A71"/>
    <w:rsid w:val="00D95D36"/>
    <w:rsid w:val="00D95EFF"/>
    <w:rsid w:val="00D95FA2"/>
    <w:rsid w:val="00D96C62"/>
    <w:rsid w:val="00DA00A9"/>
    <w:rsid w:val="00DA0162"/>
    <w:rsid w:val="00DA01F0"/>
    <w:rsid w:val="00DA0669"/>
    <w:rsid w:val="00DA083D"/>
    <w:rsid w:val="00DA104C"/>
    <w:rsid w:val="00DA158E"/>
    <w:rsid w:val="00DA15F2"/>
    <w:rsid w:val="00DA21BD"/>
    <w:rsid w:val="00DA23F8"/>
    <w:rsid w:val="00DA2E0C"/>
    <w:rsid w:val="00DA336A"/>
    <w:rsid w:val="00DA4BF1"/>
    <w:rsid w:val="00DA5C3E"/>
    <w:rsid w:val="00DA6BF0"/>
    <w:rsid w:val="00DA6CF7"/>
    <w:rsid w:val="00DA6E60"/>
    <w:rsid w:val="00DA7429"/>
    <w:rsid w:val="00DB001E"/>
    <w:rsid w:val="00DB0072"/>
    <w:rsid w:val="00DB044C"/>
    <w:rsid w:val="00DB045F"/>
    <w:rsid w:val="00DB0DA8"/>
    <w:rsid w:val="00DB10FA"/>
    <w:rsid w:val="00DB1115"/>
    <w:rsid w:val="00DB16F5"/>
    <w:rsid w:val="00DB1B25"/>
    <w:rsid w:val="00DB1DBA"/>
    <w:rsid w:val="00DB1E63"/>
    <w:rsid w:val="00DB26EE"/>
    <w:rsid w:val="00DB2F1C"/>
    <w:rsid w:val="00DB3142"/>
    <w:rsid w:val="00DB3812"/>
    <w:rsid w:val="00DB3C82"/>
    <w:rsid w:val="00DB4B59"/>
    <w:rsid w:val="00DB5312"/>
    <w:rsid w:val="00DB5F44"/>
    <w:rsid w:val="00DB6328"/>
    <w:rsid w:val="00DB656C"/>
    <w:rsid w:val="00DB6822"/>
    <w:rsid w:val="00DC0677"/>
    <w:rsid w:val="00DC0D74"/>
    <w:rsid w:val="00DC1D21"/>
    <w:rsid w:val="00DC1D35"/>
    <w:rsid w:val="00DC1EE2"/>
    <w:rsid w:val="00DC1FF0"/>
    <w:rsid w:val="00DC2128"/>
    <w:rsid w:val="00DC233C"/>
    <w:rsid w:val="00DC2D19"/>
    <w:rsid w:val="00DC337A"/>
    <w:rsid w:val="00DC3FFB"/>
    <w:rsid w:val="00DC4072"/>
    <w:rsid w:val="00DC5064"/>
    <w:rsid w:val="00DC52E9"/>
    <w:rsid w:val="00DC5A17"/>
    <w:rsid w:val="00DC6156"/>
    <w:rsid w:val="00DC6900"/>
    <w:rsid w:val="00DC7AD2"/>
    <w:rsid w:val="00DD0069"/>
    <w:rsid w:val="00DD0196"/>
    <w:rsid w:val="00DD0265"/>
    <w:rsid w:val="00DD08A2"/>
    <w:rsid w:val="00DD1755"/>
    <w:rsid w:val="00DD3040"/>
    <w:rsid w:val="00DD31B9"/>
    <w:rsid w:val="00DD3475"/>
    <w:rsid w:val="00DD391E"/>
    <w:rsid w:val="00DD3E8D"/>
    <w:rsid w:val="00DD4215"/>
    <w:rsid w:val="00DD4306"/>
    <w:rsid w:val="00DD4AD7"/>
    <w:rsid w:val="00DD4E4D"/>
    <w:rsid w:val="00DD511D"/>
    <w:rsid w:val="00DD5144"/>
    <w:rsid w:val="00DD56DD"/>
    <w:rsid w:val="00DD5C0C"/>
    <w:rsid w:val="00DD5C87"/>
    <w:rsid w:val="00DD5F85"/>
    <w:rsid w:val="00DD6AC5"/>
    <w:rsid w:val="00DD73AF"/>
    <w:rsid w:val="00DD7476"/>
    <w:rsid w:val="00DE0D7B"/>
    <w:rsid w:val="00DE1676"/>
    <w:rsid w:val="00DE249A"/>
    <w:rsid w:val="00DE3095"/>
    <w:rsid w:val="00DE35B2"/>
    <w:rsid w:val="00DE434C"/>
    <w:rsid w:val="00DE578A"/>
    <w:rsid w:val="00DE587E"/>
    <w:rsid w:val="00DE5E00"/>
    <w:rsid w:val="00DE600F"/>
    <w:rsid w:val="00DE62B7"/>
    <w:rsid w:val="00DE6C96"/>
    <w:rsid w:val="00DE6D8F"/>
    <w:rsid w:val="00DE706C"/>
    <w:rsid w:val="00DE7077"/>
    <w:rsid w:val="00DE72EB"/>
    <w:rsid w:val="00DE737A"/>
    <w:rsid w:val="00DE7722"/>
    <w:rsid w:val="00DE780D"/>
    <w:rsid w:val="00DE7876"/>
    <w:rsid w:val="00DE79FE"/>
    <w:rsid w:val="00DE7AB9"/>
    <w:rsid w:val="00DE7EB8"/>
    <w:rsid w:val="00DF02E0"/>
    <w:rsid w:val="00DF033D"/>
    <w:rsid w:val="00DF0835"/>
    <w:rsid w:val="00DF1413"/>
    <w:rsid w:val="00DF16C6"/>
    <w:rsid w:val="00DF24AD"/>
    <w:rsid w:val="00DF27DA"/>
    <w:rsid w:val="00DF2BE3"/>
    <w:rsid w:val="00DF309B"/>
    <w:rsid w:val="00DF3496"/>
    <w:rsid w:val="00DF35A4"/>
    <w:rsid w:val="00DF49C1"/>
    <w:rsid w:val="00DF4B1F"/>
    <w:rsid w:val="00DF4C2A"/>
    <w:rsid w:val="00DF5BA5"/>
    <w:rsid w:val="00DF5F12"/>
    <w:rsid w:val="00DF6AB9"/>
    <w:rsid w:val="00DF7014"/>
    <w:rsid w:val="00DF754E"/>
    <w:rsid w:val="00DF786F"/>
    <w:rsid w:val="00DF7AB1"/>
    <w:rsid w:val="00DF7D88"/>
    <w:rsid w:val="00E0013E"/>
    <w:rsid w:val="00E00142"/>
    <w:rsid w:val="00E006B2"/>
    <w:rsid w:val="00E006B3"/>
    <w:rsid w:val="00E006FE"/>
    <w:rsid w:val="00E01323"/>
    <w:rsid w:val="00E01D44"/>
    <w:rsid w:val="00E01D7E"/>
    <w:rsid w:val="00E01E6E"/>
    <w:rsid w:val="00E02650"/>
    <w:rsid w:val="00E0302A"/>
    <w:rsid w:val="00E030FB"/>
    <w:rsid w:val="00E03186"/>
    <w:rsid w:val="00E0333F"/>
    <w:rsid w:val="00E03383"/>
    <w:rsid w:val="00E0347D"/>
    <w:rsid w:val="00E03BEF"/>
    <w:rsid w:val="00E03C15"/>
    <w:rsid w:val="00E04236"/>
    <w:rsid w:val="00E04AE6"/>
    <w:rsid w:val="00E05096"/>
    <w:rsid w:val="00E05ADD"/>
    <w:rsid w:val="00E05D29"/>
    <w:rsid w:val="00E05F21"/>
    <w:rsid w:val="00E073E4"/>
    <w:rsid w:val="00E075D7"/>
    <w:rsid w:val="00E07634"/>
    <w:rsid w:val="00E108C6"/>
    <w:rsid w:val="00E111DF"/>
    <w:rsid w:val="00E113C9"/>
    <w:rsid w:val="00E11629"/>
    <w:rsid w:val="00E1216E"/>
    <w:rsid w:val="00E12739"/>
    <w:rsid w:val="00E12BB1"/>
    <w:rsid w:val="00E138F0"/>
    <w:rsid w:val="00E13B0F"/>
    <w:rsid w:val="00E13D90"/>
    <w:rsid w:val="00E143B0"/>
    <w:rsid w:val="00E14B59"/>
    <w:rsid w:val="00E14C5A"/>
    <w:rsid w:val="00E155E0"/>
    <w:rsid w:val="00E1574E"/>
    <w:rsid w:val="00E15869"/>
    <w:rsid w:val="00E1652A"/>
    <w:rsid w:val="00E16783"/>
    <w:rsid w:val="00E175CA"/>
    <w:rsid w:val="00E17E2E"/>
    <w:rsid w:val="00E17F06"/>
    <w:rsid w:val="00E20829"/>
    <w:rsid w:val="00E20A4C"/>
    <w:rsid w:val="00E20E45"/>
    <w:rsid w:val="00E21302"/>
    <w:rsid w:val="00E21362"/>
    <w:rsid w:val="00E2157E"/>
    <w:rsid w:val="00E21BB1"/>
    <w:rsid w:val="00E21CAB"/>
    <w:rsid w:val="00E23F22"/>
    <w:rsid w:val="00E253AE"/>
    <w:rsid w:val="00E25589"/>
    <w:rsid w:val="00E25AD3"/>
    <w:rsid w:val="00E26022"/>
    <w:rsid w:val="00E26580"/>
    <w:rsid w:val="00E26A04"/>
    <w:rsid w:val="00E27812"/>
    <w:rsid w:val="00E30101"/>
    <w:rsid w:val="00E30B59"/>
    <w:rsid w:val="00E31306"/>
    <w:rsid w:val="00E31736"/>
    <w:rsid w:val="00E31C3D"/>
    <w:rsid w:val="00E325E6"/>
    <w:rsid w:val="00E32D44"/>
    <w:rsid w:val="00E32EF2"/>
    <w:rsid w:val="00E331D1"/>
    <w:rsid w:val="00E33C23"/>
    <w:rsid w:val="00E3418B"/>
    <w:rsid w:val="00E344F7"/>
    <w:rsid w:val="00E34708"/>
    <w:rsid w:val="00E34AB4"/>
    <w:rsid w:val="00E35124"/>
    <w:rsid w:val="00E355C1"/>
    <w:rsid w:val="00E35A52"/>
    <w:rsid w:val="00E35F70"/>
    <w:rsid w:val="00E36625"/>
    <w:rsid w:val="00E366EE"/>
    <w:rsid w:val="00E36F89"/>
    <w:rsid w:val="00E37366"/>
    <w:rsid w:val="00E3760F"/>
    <w:rsid w:val="00E4034E"/>
    <w:rsid w:val="00E407D5"/>
    <w:rsid w:val="00E4087F"/>
    <w:rsid w:val="00E40B67"/>
    <w:rsid w:val="00E40E88"/>
    <w:rsid w:val="00E40F46"/>
    <w:rsid w:val="00E410B7"/>
    <w:rsid w:val="00E416D1"/>
    <w:rsid w:val="00E41971"/>
    <w:rsid w:val="00E41ACF"/>
    <w:rsid w:val="00E41D3E"/>
    <w:rsid w:val="00E42270"/>
    <w:rsid w:val="00E42421"/>
    <w:rsid w:val="00E426C3"/>
    <w:rsid w:val="00E42B2A"/>
    <w:rsid w:val="00E43CAC"/>
    <w:rsid w:val="00E44221"/>
    <w:rsid w:val="00E44B37"/>
    <w:rsid w:val="00E44F50"/>
    <w:rsid w:val="00E45581"/>
    <w:rsid w:val="00E45E55"/>
    <w:rsid w:val="00E45F07"/>
    <w:rsid w:val="00E46239"/>
    <w:rsid w:val="00E46520"/>
    <w:rsid w:val="00E46742"/>
    <w:rsid w:val="00E467CB"/>
    <w:rsid w:val="00E46AB8"/>
    <w:rsid w:val="00E46E68"/>
    <w:rsid w:val="00E46FB5"/>
    <w:rsid w:val="00E4773E"/>
    <w:rsid w:val="00E47B93"/>
    <w:rsid w:val="00E47BF1"/>
    <w:rsid w:val="00E50638"/>
    <w:rsid w:val="00E507DB"/>
    <w:rsid w:val="00E51244"/>
    <w:rsid w:val="00E5175E"/>
    <w:rsid w:val="00E519B9"/>
    <w:rsid w:val="00E51A33"/>
    <w:rsid w:val="00E51DAC"/>
    <w:rsid w:val="00E51FF0"/>
    <w:rsid w:val="00E5231A"/>
    <w:rsid w:val="00E52737"/>
    <w:rsid w:val="00E52D51"/>
    <w:rsid w:val="00E53794"/>
    <w:rsid w:val="00E53FB0"/>
    <w:rsid w:val="00E54182"/>
    <w:rsid w:val="00E543CC"/>
    <w:rsid w:val="00E546C2"/>
    <w:rsid w:val="00E54BFD"/>
    <w:rsid w:val="00E54CBF"/>
    <w:rsid w:val="00E54D07"/>
    <w:rsid w:val="00E5566F"/>
    <w:rsid w:val="00E561A0"/>
    <w:rsid w:val="00E567D1"/>
    <w:rsid w:val="00E56929"/>
    <w:rsid w:val="00E569A8"/>
    <w:rsid w:val="00E56D74"/>
    <w:rsid w:val="00E57B17"/>
    <w:rsid w:val="00E57D06"/>
    <w:rsid w:val="00E60277"/>
    <w:rsid w:val="00E60B4B"/>
    <w:rsid w:val="00E614AF"/>
    <w:rsid w:val="00E618A7"/>
    <w:rsid w:val="00E61B6D"/>
    <w:rsid w:val="00E61E87"/>
    <w:rsid w:val="00E61F3F"/>
    <w:rsid w:val="00E6280D"/>
    <w:rsid w:val="00E64488"/>
    <w:rsid w:val="00E6491D"/>
    <w:rsid w:val="00E65A86"/>
    <w:rsid w:val="00E65B4C"/>
    <w:rsid w:val="00E65C2E"/>
    <w:rsid w:val="00E65C98"/>
    <w:rsid w:val="00E665D2"/>
    <w:rsid w:val="00E66889"/>
    <w:rsid w:val="00E677E7"/>
    <w:rsid w:val="00E67B62"/>
    <w:rsid w:val="00E67D4E"/>
    <w:rsid w:val="00E701A8"/>
    <w:rsid w:val="00E708DC"/>
    <w:rsid w:val="00E70A7B"/>
    <w:rsid w:val="00E71011"/>
    <w:rsid w:val="00E71239"/>
    <w:rsid w:val="00E71378"/>
    <w:rsid w:val="00E7137A"/>
    <w:rsid w:val="00E71B8D"/>
    <w:rsid w:val="00E71BBA"/>
    <w:rsid w:val="00E71F15"/>
    <w:rsid w:val="00E72011"/>
    <w:rsid w:val="00E727D7"/>
    <w:rsid w:val="00E7322E"/>
    <w:rsid w:val="00E740C5"/>
    <w:rsid w:val="00E740E9"/>
    <w:rsid w:val="00E74117"/>
    <w:rsid w:val="00E74424"/>
    <w:rsid w:val="00E749F2"/>
    <w:rsid w:val="00E74AA8"/>
    <w:rsid w:val="00E74C2B"/>
    <w:rsid w:val="00E74C4F"/>
    <w:rsid w:val="00E75901"/>
    <w:rsid w:val="00E765D3"/>
    <w:rsid w:val="00E76D0A"/>
    <w:rsid w:val="00E76FE7"/>
    <w:rsid w:val="00E776BA"/>
    <w:rsid w:val="00E778B6"/>
    <w:rsid w:val="00E8117F"/>
    <w:rsid w:val="00E81186"/>
    <w:rsid w:val="00E81BDE"/>
    <w:rsid w:val="00E81F60"/>
    <w:rsid w:val="00E82A11"/>
    <w:rsid w:val="00E82AA2"/>
    <w:rsid w:val="00E82CA8"/>
    <w:rsid w:val="00E834F2"/>
    <w:rsid w:val="00E83E1D"/>
    <w:rsid w:val="00E84397"/>
    <w:rsid w:val="00E847E1"/>
    <w:rsid w:val="00E84AA4"/>
    <w:rsid w:val="00E84F2B"/>
    <w:rsid w:val="00E84FC8"/>
    <w:rsid w:val="00E84FFE"/>
    <w:rsid w:val="00E8591F"/>
    <w:rsid w:val="00E859FA"/>
    <w:rsid w:val="00E865E6"/>
    <w:rsid w:val="00E86760"/>
    <w:rsid w:val="00E868E0"/>
    <w:rsid w:val="00E86CA3"/>
    <w:rsid w:val="00E8708E"/>
    <w:rsid w:val="00E87A62"/>
    <w:rsid w:val="00E9038F"/>
    <w:rsid w:val="00E903B3"/>
    <w:rsid w:val="00E90904"/>
    <w:rsid w:val="00E90A62"/>
    <w:rsid w:val="00E91265"/>
    <w:rsid w:val="00E916C7"/>
    <w:rsid w:val="00E9276A"/>
    <w:rsid w:val="00E92A66"/>
    <w:rsid w:val="00E92E60"/>
    <w:rsid w:val="00E930E9"/>
    <w:rsid w:val="00E93500"/>
    <w:rsid w:val="00E94107"/>
    <w:rsid w:val="00E9415A"/>
    <w:rsid w:val="00E946B7"/>
    <w:rsid w:val="00E94785"/>
    <w:rsid w:val="00E94CE6"/>
    <w:rsid w:val="00E95AFC"/>
    <w:rsid w:val="00E962EC"/>
    <w:rsid w:val="00E96739"/>
    <w:rsid w:val="00E9684F"/>
    <w:rsid w:val="00E96926"/>
    <w:rsid w:val="00E979EF"/>
    <w:rsid w:val="00E97A51"/>
    <w:rsid w:val="00E97AB0"/>
    <w:rsid w:val="00E97CB7"/>
    <w:rsid w:val="00E97E3D"/>
    <w:rsid w:val="00EA106D"/>
    <w:rsid w:val="00EA1358"/>
    <w:rsid w:val="00EA14A2"/>
    <w:rsid w:val="00EA166E"/>
    <w:rsid w:val="00EA1909"/>
    <w:rsid w:val="00EA231A"/>
    <w:rsid w:val="00EA2448"/>
    <w:rsid w:val="00EA2534"/>
    <w:rsid w:val="00EA2E6B"/>
    <w:rsid w:val="00EA3506"/>
    <w:rsid w:val="00EA3528"/>
    <w:rsid w:val="00EA3ADA"/>
    <w:rsid w:val="00EA413E"/>
    <w:rsid w:val="00EA4459"/>
    <w:rsid w:val="00EA46A8"/>
    <w:rsid w:val="00EA4AE0"/>
    <w:rsid w:val="00EA4CFD"/>
    <w:rsid w:val="00EA6890"/>
    <w:rsid w:val="00EA6E79"/>
    <w:rsid w:val="00EA7893"/>
    <w:rsid w:val="00EA79FA"/>
    <w:rsid w:val="00EB030E"/>
    <w:rsid w:val="00EB0435"/>
    <w:rsid w:val="00EB0A7D"/>
    <w:rsid w:val="00EB0DB2"/>
    <w:rsid w:val="00EB0DB8"/>
    <w:rsid w:val="00EB1A71"/>
    <w:rsid w:val="00EB1EBB"/>
    <w:rsid w:val="00EB250B"/>
    <w:rsid w:val="00EB2D4F"/>
    <w:rsid w:val="00EB2EC8"/>
    <w:rsid w:val="00EB2F63"/>
    <w:rsid w:val="00EB3070"/>
    <w:rsid w:val="00EB327D"/>
    <w:rsid w:val="00EB3721"/>
    <w:rsid w:val="00EB3A5F"/>
    <w:rsid w:val="00EB3BE2"/>
    <w:rsid w:val="00EB47BD"/>
    <w:rsid w:val="00EB4A21"/>
    <w:rsid w:val="00EB53D8"/>
    <w:rsid w:val="00EB5A53"/>
    <w:rsid w:val="00EB5CD4"/>
    <w:rsid w:val="00EB6023"/>
    <w:rsid w:val="00EB62B2"/>
    <w:rsid w:val="00EB6D6A"/>
    <w:rsid w:val="00EB714E"/>
    <w:rsid w:val="00EB7247"/>
    <w:rsid w:val="00EB7B5A"/>
    <w:rsid w:val="00EC03FD"/>
    <w:rsid w:val="00EC04D8"/>
    <w:rsid w:val="00EC1204"/>
    <w:rsid w:val="00EC1E79"/>
    <w:rsid w:val="00EC25B3"/>
    <w:rsid w:val="00EC3481"/>
    <w:rsid w:val="00EC36C9"/>
    <w:rsid w:val="00EC3965"/>
    <w:rsid w:val="00EC4CC1"/>
    <w:rsid w:val="00EC4EA1"/>
    <w:rsid w:val="00EC4EDE"/>
    <w:rsid w:val="00EC5756"/>
    <w:rsid w:val="00EC5A20"/>
    <w:rsid w:val="00EC6714"/>
    <w:rsid w:val="00EC6B89"/>
    <w:rsid w:val="00EC6B8A"/>
    <w:rsid w:val="00EC6F8B"/>
    <w:rsid w:val="00EC765D"/>
    <w:rsid w:val="00EC7C8F"/>
    <w:rsid w:val="00ED06A0"/>
    <w:rsid w:val="00ED0EE1"/>
    <w:rsid w:val="00ED1058"/>
    <w:rsid w:val="00ED1718"/>
    <w:rsid w:val="00ED1982"/>
    <w:rsid w:val="00ED211A"/>
    <w:rsid w:val="00ED2E46"/>
    <w:rsid w:val="00ED2EE9"/>
    <w:rsid w:val="00ED3224"/>
    <w:rsid w:val="00ED346D"/>
    <w:rsid w:val="00ED3A6F"/>
    <w:rsid w:val="00ED4022"/>
    <w:rsid w:val="00ED439D"/>
    <w:rsid w:val="00ED459B"/>
    <w:rsid w:val="00ED45DC"/>
    <w:rsid w:val="00ED4B60"/>
    <w:rsid w:val="00ED4EDF"/>
    <w:rsid w:val="00ED538F"/>
    <w:rsid w:val="00ED5426"/>
    <w:rsid w:val="00ED5665"/>
    <w:rsid w:val="00ED5706"/>
    <w:rsid w:val="00ED5885"/>
    <w:rsid w:val="00ED5C76"/>
    <w:rsid w:val="00ED65EF"/>
    <w:rsid w:val="00ED689E"/>
    <w:rsid w:val="00ED6973"/>
    <w:rsid w:val="00ED6CEB"/>
    <w:rsid w:val="00ED6D4D"/>
    <w:rsid w:val="00ED7781"/>
    <w:rsid w:val="00ED79F7"/>
    <w:rsid w:val="00ED7EB4"/>
    <w:rsid w:val="00EE00CB"/>
    <w:rsid w:val="00EE04C6"/>
    <w:rsid w:val="00EE0788"/>
    <w:rsid w:val="00EE09CE"/>
    <w:rsid w:val="00EE0A09"/>
    <w:rsid w:val="00EE0BBE"/>
    <w:rsid w:val="00EE0DA1"/>
    <w:rsid w:val="00EE152F"/>
    <w:rsid w:val="00EE23A4"/>
    <w:rsid w:val="00EE25FE"/>
    <w:rsid w:val="00EE34C1"/>
    <w:rsid w:val="00EE4EE9"/>
    <w:rsid w:val="00EE56CD"/>
    <w:rsid w:val="00EE5C7E"/>
    <w:rsid w:val="00EE677C"/>
    <w:rsid w:val="00EE6847"/>
    <w:rsid w:val="00EE6F68"/>
    <w:rsid w:val="00EE70E6"/>
    <w:rsid w:val="00EE763D"/>
    <w:rsid w:val="00EE7DC9"/>
    <w:rsid w:val="00EF09D9"/>
    <w:rsid w:val="00EF1152"/>
    <w:rsid w:val="00EF19CC"/>
    <w:rsid w:val="00EF1B80"/>
    <w:rsid w:val="00EF2678"/>
    <w:rsid w:val="00EF2B3B"/>
    <w:rsid w:val="00EF3027"/>
    <w:rsid w:val="00EF31A6"/>
    <w:rsid w:val="00EF3245"/>
    <w:rsid w:val="00EF3F5E"/>
    <w:rsid w:val="00EF426F"/>
    <w:rsid w:val="00EF4CE7"/>
    <w:rsid w:val="00EF4DEB"/>
    <w:rsid w:val="00EF53C3"/>
    <w:rsid w:val="00EF576F"/>
    <w:rsid w:val="00EF5DB0"/>
    <w:rsid w:val="00EF5E75"/>
    <w:rsid w:val="00EF6265"/>
    <w:rsid w:val="00EF62AA"/>
    <w:rsid w:val="00EF6870"/>
    <w:rsid w:val="00EF69DD"/>
    <w:rsid w:val="00EF6CBD"/>
    <w:rsid w:val="00EF6D9B"/>
    <w:rsid w:val="00EF700F"/>
    <w:rsid w:val="00EF7636"/>
    <w:rsid w:val="00EF7B4F"/>
    <w:rsid w:val="00F0026B"/>
    <w:rsid w:val="00F003CF"/>
    <w:rsid w:val="00F005EF"/>
    <w:rsid w:val="00F009A2"/>
    <w:rsid w:val="00F01C28"/>
    <w:rsid w:val="00F01C5E"/>
    <w:rsid w:val="00F029D1"/>
    <w:rsid w:val="00F03548"/>
    <w:rsid w:val="00F0363E"/>
    <w:rsid w:val="00F036B4"/>
    <w:rsid w:val="00F03A10"/>
    <w:rsid w:val="00F0541E"/>
    <w:rsid w:val="00F054E1"/>
    <w:rsid w:val="00F05A80"/>
    <w:rsid w:val="00F07141"/>
    <w:rsid w:val="00F10E89"/>
    <w:rsid w:val="00F11F13"/>
    <w:rsid w:val="00F129B7"/>
    <w:rsid w:val="00F138FF"/>
    <w:rsid w:val="00F1424C"/>
    <w:rsid w:val="00F14889"/>
    <w:rsid w:val="00F14B42"/>
    <w:rsid w:val="00F14E30"/>
    <w:rsid w:val="00F15172"/>
    <w:rsid w:val="00F15467"/>
    <w:rsid w:val="00F1680E"/>
    <w:rsid w:val="00F17A00"/>
    <w:rsid w:val="00F17DBA"/>
    <w:rsid w:val="00F20069"/>
    <w:rsid w:val="00F201E3"/>
    <w:rsid w:val="00F2045B"/>
    <w:rsid w:val="00F20F9A"/>
    <w:rsid w:val="00F210C7"/>
    <w:rsid w:val="00F22C5B"/>
    <w:rsid w:val="00F24D37"/>
    <w:rsid w:val="00F24E92"/>
    <w:rsid w:val="00F25508"/>
    <w:rsid w:val="00F25A20"/>
    <w:rsid w:val="00F25DDE"/>
    <w:rsid w:val="00F26014"/>
    <w:rsid w:val="00F2655D"/>
    <w:rsid w:val="00F26847"/>
    <w:rsid w:val="00F268D6"/>
    <w:rsid w:val="00F26905"/>
    <w:rsid w:val="00F27008"/>
    <w:rsid w:val="00F277DC"/>
    <w:rsid w:val="00F279FE"/>
    <w:rsid w:val="00F27AFB"/>
    <w:rsid w:val="00F30021"/>
    <w:rsid w:val="00F304D9"/>
    <w:rsid w:val="00F316C6"/>
    <w:rsid w:val="00F318A3"/>
    <w:rsid w:val="00F31D16"/>
    <w:rsid w:val="00F3435C"/>
    <w:rsid w:val="00F349FC"/>
    <w:rsid w:val="00F35070"/>
    <w:rsid w:val="00F356B1"/>
    <w:rsid w:val="00F35C04"/>
    <w:rsid w:val="00F35E3C"/>
    <w:rsid w:val="00F360B8"/>
    <w:rsid w:val="00F361E2"/>
    <w:rsid w:val="00F3646F"/>
    <w:rsid w:val="00F37034"/>
    <w:rsid w:val="00F3709A"/>
    <w:rsid w:val="00F37799"/>
    <w:rsid w:val="00F378EC"/>
    <w:rsid w:val="00F379F5"/>
    <w:rsid w:val="00F403CB"/>
    <w:rsid w:val="00F40A34"/>
    <w:rsid w:val="00F40A3D"/>
    <w:rsid w:val="00F40B61"/>
    <w:rsid w:val="00F40BA2"/>
    <w:rsid w:val="00F40C66"/>
    <w:rsid w:val="00F40C99"/>
    <w:rsid w:val="00F40CE3"/>
    <w:rsid w:val="00F411CF"/>
    <w:rsid w:val="00F417AC"/>
    <w:rsid w:val="00F4207F"/>
    <w:rsid w:val="00F43229"/>
    <w:rsid w:val="00F43A93"/>
    <w:rsid w:val="00F43E99"/>
    <w:rsid w:val="00F43FDB"/>
    <w:rsid w:val="00F44335"/>
    <w:rsid w:val="00F444FC"/>
    <w:rsid w:val="00F44D2F"/>
    <w:rsid w:val="00F44FB0"/>
    <w:rsid w:val="00F4505C"/>
    <w:rsid w:val="00F45681"/>
    <w:rsid w:val="00F45936"/>
    <w:rsid w:val="00F461CF"/>
    <w:rsid w:val="00F4722D"/>
    <w:rsid w:val="00F47F02"/>
    <w:rsid w:val="00F50220"/>
    <w:rsid w:val="00F50369"/>
    <w:rsid w:val="00F505F3"/>
    <w:rsid w:val="00F507A2"/>
    <w:rsid w:val="00F509A7"/>
    <w:rsid w:val="00F50A4F"/>
    <w:rsid w:val="00F50DDC"/>
    <w:rsid w:val="00F50E3B"/>
    <w:rsid w:val="00F51026"/>
    <w:rsid w:val="00F51905"/>
    <w:rsid w:val="00F51C14"/>
    <w:rsid w:val="00F51ED9"/>
    <w:rsid w:val="00F520A3"/>
    <w:rsid w:val="00F5267F"/>
    <w:rsid w:val="00F527AD"/>
    <w:rsid w:val="00F52D35"/>
    <w:rsid w:val="00F54A54"/>
    <w:rsid w:val="00F54ADA"/>
    <w:rsid w:val="00F5573B"/>
    <w:rsid w:val="00F558D7"/>
    <w:rsid w:val="00F560AE"/>
    <w:rsid w:val="00F560E9"/>
    <w:rsid w:val="00F56231"/>
    <w:rsid w:val="00F56785"/>
    <w:rsid w:val="00F56887"/>
    <w:rsid w:val="00F575E9"/>
    <w:rsid w:val="00F57CE0"/>
    <w:rsid w:val="00F57EC0"/>
    <w:rsid w:val="00F57EF5"/>
    <w:rsid w:val="00F6002B"/>
    <w:rsid w:val="00F600C9"/>
    <w:rsid w:val="00F613FE"/>
    <w:rsid w:val="00F61427"/>
    <w:rsid w:val="00F6167C"/>
    <w:rsid w:val="00F61A1F"/>
    <w:rsid w:val="00F61F71"/>
    <w:rsid w:val="00F6211A"/>
    <w:rsid w:val="00F62290"/>
    <w:rsid w:val="00F625E8"/>
    <w:rsid w:val="00F626E0"/>
    <w:rsid w:val="00F6271B"/>
    <w:rsid w:val="00F62B7A"/>
    <w:rsid w:val="00F62DB8"/>
    <w:rsid w:val="00F62F26"/>
    <w:rsid w:val="00F63307"/>
    <w:rsid w:val="00F635F6"/>
    <w:rsid w:val="00F63944"/>
    <w:rsid w:val="00F6429A"/>
    <w:rsid w:val="00F642D1"/>
    <w:rsid w:val="00F64D0C"/>
    <w:rsid w:val="00F64EA9"/>
    <w:rsid w:val="00F65AE7"/>
    <w:rsid w:val="00F65E02"/>
    <w:rsid w:val="00F6661F"/>
    <w:rsid w:val="00F66DA7"/>
    <w:rsid w:val="00F66EDC"/>
    <w:rsid w:val="00F67C85"/>
    <w:rsid w:val="00F70465"/>
    <w:rsid w:val="00F7083B"/>
    <w:rsid w:val="00F70900"/>
    <w:rsid w:val="00F70B95"/>
    <w:rsid w:val="00F716F7"/>
    <w:rsid w:val="00F72172"/>
    <w:rsid w:val="00F72524"/>
    <w:rsid w:val="00F72676"/>
    <w:rsid w:val="00F72B67"/>
    <w:rsid w:val="00F73351"/>
    <w:rsid w:val="00F73504"/>
    <w:rsid w:val="00F7368E"/>
    <w:rsid w:val="00F7369A"/>
    <w:rsid w:val="00F738EC"/>
    <w:rsid w:val="00F7415D"/>
    <w:rsid w:val="00F74702"/>
    <w:rsid w:val="00F74E0E"/>
    <w:rsid w:val="00F7500D"/>
    <w:rsid w:val="00F756E6"/>
    <w:rsid w:val="00F758A3"/>
    <w:rsid w:val="00F75CB8"/>
    <w:rsid w:val="00F76341"/>
    <w:rsid w:val="00F765CD"/>
    <w:rsid w:val="00F772EF"/>
    <w:rsid w:val="00F776F5"/>
    <w:rsid w:val="00F777D1"/>
    <w:rsid w:val="00F80688"/>
    <w:rsid w:val="00F80772"/>
    <w:rsid w:val="00F807A0"/>
    <w:rsid w:val="00F80A31"/>
    <w:rsid w:val="00F81252"/>
    <w:rsid w:val="00F81517"/>
    <w:rsid w:val="00F8290F"/>
    <w:rsid w:val="00F82946"/>
    <w:rsid w:val="00F83B87"/>
    <w:rsid w:val="00F83E57"/>
    <w:rsid w:val="00F8404F"/>
    <w:rsid w:val="00F8413E"/>
    <w:rsid w:val="00F850FB"/>
    <w:rsid w:val="00F85CD4"/>
    <w:rsid w:val="00F862DD"/>
    <w:rsid w:val="00F86497"/>
    <w:rsid w:val="00F86E60"/>
    <w:rsid w:val="00F873BC"/>
    <w:rsid w:val="00F87CAB"/>
    <w:rsid w:val="00F906BE"/>
    <w:rsid w:val="00F907E1"/>
    <w:rsid w:val="00F91060"/>
    <w:rsid w:val="00F9219E"/>
    <w:rsid w:val="00F9246F"/>
    <w:rsid w:val="00F926D1"/>
    <w:rsid w:val="00F92B1E"/>
    <w:rsid w:val="00F9327F"/>
    <w:rsid w:val="00F93C02"/>
    <w:rsid w:val="00F93EB3"/>
    <w:rsid w:val="00F93FC8"/>
    <w:rsid w:val="00F946F9"/>
    <w:rsid w:val="00F9491E"/>
    <w:rsid w:val="00F94A3D"/>
    <w:rsid w:val="00F94FC9"/>
    <w:rsid w:val="00F95676"/>
    <w:rsid w:val="00F95B9D"/>
    <w:rsid w:val="00F95CD6"/>
    <w:rsid w:val="00F96063"/>
    <w:rsid w:val="00F96E75"/>
    <w:rsid w:val="00F9716C"/>
    <w:rsid w:val="00F972CA"/>
    <w:rsid w:val="00F972D1"/>
    <w:rsid w:val="00F976A3"/>
    <w:rsid w:val="00FA0190"/>
    <w:rsid w:val="00FA020E"/>
    <w:rsid w:val="00FA072B"/>
    <w:rsid w:val="00FA0804"/>
    <w:rsid w:val="00FA0B88"/>
    <w:rsid w:val="00FA108E"/>
    <w:rsid w:val="00FA1626"/>
    <w:rsid w:val="00FA1A47"/>
    <w:rsid w:val="00FA2740"/>
    <w:rsid w:val="00FA2989"/>
    <w:rsid w:val="00FA2AA1"/>
    <w:rsid w:val="00FA2BFC"/>
    <w:rsid w:val="00FA345C"/>
    <w:rsid w:val="00FA35FA"/>
    <w:rsid w:val="00FA3C1D"/>
    <w:rsid w:val="00FA3DCB"/>
    <w:rsid w:val="00FA407E"/>
    <w:rsid w:val="00FA41B0"/>
    <w:rsid w:val="00FA47FC"/>
    <w:rsid w:val="00FA5748"/>
    <w:rsid w:val="00FA6C42"/>
    <w:rsid w:val="00FA7F3C"/>
    <w:rsid w:val="00FB0515"/>
    <w:rsid w:val="00FB0FAD"/>
    <w:rsid w:val="00FB105C"/>
    <w:rsid w:val="00FB1531"/>
    <w:rsid w:val="00FB1A66"/>
    <w:rsid w:val="00FB1D76"/>
    <w:rsid w:val="00FB2776"/>
    <w:rsid w:val="00FB323A"/>
    <w:rsid w:val="00FB3341"/>
    <w:rsid w:val="00FB3E6C"/>
    <w:rsid w:val="00FB4377"/>
    <w:rsid w:val="00FB438A"/>
    <w:rsid w:val="00FB5052"/>
    <w:rsid w:val="00FB52AE"/>
    <w:rsid w:val="00FB55D8"/>
    <w:rsid w:val="00FB58F0"/>
    <w:rsid w:val="00FB5E4F"/>
    <w:rsid w:val="00FB63B5"/>
    <w:rsid w:val="00FB6607"/>
    <w:rsid w:val="00FB73BF"/>
    <w:rsid w:val="00FC0359"/>
    <w:rsid w:val="00FC04D4"/>
    <w:rsid w:val="00FC08C1"/>
    <w:rsid w:val="00FC0E82"/>
    <w:rsid w:val="00FC1185"/>
    <w:rsid w:val="00FC14C5"/>
    <w:rsid w:val="00FC209C"/>
    <w:rsid w:val="00FC2406"/>
    <w:rsid w:val="00FC2442"/>
    <w:rsid w:val="00FC251F"/>
    <w:rsid w:val="00FC25B1"/>
    <w:rsid w:val="00FC4C2B"/>
    <w:rsid w:val="00FC4E2D"/>
    <w:rsid w:val="00FC4E3B"/>
    <w:rsid w:val="00FC510E"/>
    <w:rsid w:val="00FC5692"/>
    <w:rsid w:val="00FC57BE"/>
    <w:rsid w:val="00FC59CE"/>
    <w:rsid w:val="00FC5A5C"/>
    <w:rsid w:val="00FC5BED"/>
    <w:rsid w:val="00FC5FEA"/>
    <w:rsid w:val="00FC609B"/>
    <w:rsid w:val="00FC74E8"/>
    <w:rsid w:val="00FC7563"/>
    <w:rsid w:val="00FC75BD"/>
    <w:rsid w:val="00FC77FF"/>
    <w:rsid w:val="00FC7930"/>
    <w:rsid w:val="00FC7B9B"/>
    <w:rsid w:val="00FD0EA7"/>
    <w:rsid w:val="00FD136B"/>
    <w:rsid w:val="00FD14C4"/>
    <w:rsid w:val="00FD1624"/>
    <w:rsid w:val="00FD1DD4"/>
    <w:rsid w:val="00FD207C"/>
    <w:rsid w:val="00FD226F"/>
    <w:rsid w:val="00FD2D3C"/>
    <w:rsid w:val="00FD2E42"/>
    <w:rsid w:val="00FD437E"/>
    <w:rsid w:val="00FD43B9"/>
    <w:rsid w:val="00FD46A9"/>
    <w:rsid w:val="00FD4E61"/>
    <w:rsid w:val="00FD5015"/>
    <w:rsid w:val="00FD5B7C"/>
    <w:rsid w:val="00FD5BAB"/>
    <w:rsid w:val="00FD6043"/>
    <w:rsid w:val="00FD612D"/>
    <w:rsid w:val="00FD688D"/>
    <w:rsid w:val="00FD6AA8"/>
    <w:rsid w:val="00FD6D41"/>
    <w:rsid w:val="00FD6FEB"/>
    <w:rsid w:val="00FD72A7"/>
    <w:rsid w:val="00FE01CD"/>
    <w:rsid w:val="00FE01E7"/>
    <w:rsid w:val="00FE022F"/>
    <w:rsid w:val="00FE03D5"/>
    <w:rsid w:val="00FE095D"/>
    <w:rsid w:val="00FE0F41"/>
    <w:rsid w:val="00FE119F"/>
    <w:rsid w:val="00FE20E1"/>
    <w:rsid w:val="00FE20EE"/>
    <w:rsid w:val="00FE20F5"/>
    <w:rsid w:val="00FE21B0"/>
    <w:rsid w:val="00FE2689"/>
    <w:rsid w:val="00FE272E"/>
    <w:rsid w:val="00FE348A"/>
    <w:rsid w:val="00FE3F94"/>
    <w:rsid w:val="00FE421D"/>
    <w:rsid w:val="00FE4506"/>
    <w:rsid w:val="00FE4742"/>
    <w:rsid w:val="00FE4B20"/>
    <w:rsid w:val="00FE509F"/>
    <w:rsid w:val="00FE52EE"/>
    <w:rsid w:val="00FE548F"/>
    <w:rsid w:val="00FE54D5"/>
    <w:rsid w:val="00FE54E8"/>
    <w:rsid w:val="00FE59ED"/>
    <w:rsid w:val="00FE6173"/>
    <w:rsid w:val="00FE661A"/>
    <w:rsid w:val="00FE67A9"/>
    <w:rsid w:val="00FE6A30"/>
    <w:rsid w:val="00FF0209"/>
    <w:rsid w:val="00FF0777"/>
    <w:rsid w:val="00FF0783"/>
    <w:rsid w:val="00FF1446"/>
    <w:rsid w:val="00FF147F"/>
    <w:rsid w:val="00FF14EE"/>
    <w:rsid w:val="00FF1B18"/>
    <w:rsid w:val="00FF1F7E"/>
    <w:rsid w:val="00FF2560"/>
    <w:rsid w:val="00FF2803"/>
    <w:rsid w:val="00FF2DA3"/>
    <w:rsid w:val="00FF2FA8"/>
    <w:rsid w:val="00FF39B3"/>
    <w:rsid w:val="00FF4055"/>
    <w:rsid w:val="00FF4489"/>
    <w:rsid w:val="00FF4F5E"/>
    <w:rsid w:val="00FF54F9"/>
    <w:rsid w:val="00FF59E6"/>
    <w:rsid w:val="00FF61B7"/>
    <w:rsid w:val="00FF6271"/>
    <w:rsid w:val="00FF63CC"/>
    <w:rsid w:val="00FF64DC"/>
    <w:rsid w:val="00FF6C22"/>
    <w:rsid w:val="00FF7E5E"/>
    <w:rsid w:val="00FF7F59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6ABEAB"/>
  <w15:docId w15:val="{2774A1A3-2A1E-4A3D-B369-3B9B63E36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3DD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523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523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2366"/>
    <w:rPr>
      <w:sz w:val="20"/>
      <w:szCs w:val="20"/>
      <w:lang w:val="cs-CZ"/>
    </w:rPr>
  </w:style>
  <w:style w:type="character" w:styleId="Hyperlink">
    <w:name w:val="Hyperlink"/>
    <w:basedOn w:val="DefaultParagraphFont"/>
    <w:uiPriority w:val="99"/>
    <w:unhideWhenUsed/>
    <w:rsid w:val="00652366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652366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spelle">
    <w:name w:val="spelle"/>
    <w:basedOn w:val="DefaultParagraphFont"/>
    <w:rsid w:val="0065236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23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2366"/>
    <w:rPr>
      <w:b/>
      <w:bCs/>
      <w:sz w:val="20"/>
      <w:szCs w:val="20"/>
      <w:lang w:val="cs-C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5A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707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95B6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EndNoteBibliographyTitle">
    <w:name w:val="EndNote Bibliography Title"/>
    <w:basedOn w:val="Normal"/>
    <w:link w:val="EndNoteBibliographyTitleChar"/>
    <w:rsid w:val="00BA2265"/>
    <w:pPr>
      <w:jc w:val="center"/>
    </w:pPr>
    <w:rPr>
      <w:rFonts w:ascii="Calibri" w:hAnsi="Calibri" w:cs="Calibri"/>
      <w:noProof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A2265"/>
    <w:rPr>
      <w:lang w:val="en-US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BA2265"/>
    <w:rPr>
      <w:rFonts w:ascii="Calibri" w:hAnsi="Calibri" w:cs="Calibri"/>
      <w:noProof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C831A3"/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ListParagraphChar"/>
    <w:link w:val="EndNoteBibliography"/>
    <w:rsid w:val="00BA2265"/>
    <w:rPr>
      <w:rFonts w:ascii="Calibri" w:hAnsi="Calibri" w:cs="Calibri"/>
      <w:noProof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B4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80039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4444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identifier">
    <w:name w:val="identifier"/>
    <w:basedOn w:val="DefaultParagraphFont"/>
    <w:rsid w:val="00F9327F"/>
  </w:style>
  <w:style w:type="character" w:customStyle="1" w:styleId="id-label">
    <w:name w:val="id-label"/>
    <w:basedOn w:val="DefaultParagraphFont"/>
    <w:rsid w:val="00F9327F"/>
  </w:style>
  <w:style w:type="paragraph" w:customStyle="1" w:styleId="Default">
    <w:name w:val="Default"/>
    <w:rsid w:val="002811F0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375CA"/>
    <w:pPr>
      <w:spacing w:after="0" w:line="240" w:lineRule="auto"/>
    </w:pPr>
    <w:rPr>
      <w:sz w:val="24"/>
      <w:szCs w:val="24"/>
      <w:lang w:val="cs-CZ"/>
    </w:rPr>
  </w:style>
  <w:style w:type="table" w:styleId="GridTable4">
    <w:name w:val="Grid Table 4"/>
    <w:basedOn w:val="TableNormal"/>
    <w:uiPriority w:val="49"/>
    <w:rsid w:val="00D800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E23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397"/>
    <w:rPr>
      <w:rFonts w:ascii="Segoe UI" w:hAnsi="Segoe UI" w:cs="Segoe UI"/>
      <w:sz w:val="18"/>
      <w:szCs w:val="18"/>
      <w:lang w:val="cs-CZ"/>
    </w:rPr>
  </w:style>
  <w:style w:type="character" w:styleId="UnresolvedMention">
    <w:name w:val="Unresolved Mention"/>
    <w:basedOn w:val="DefaultParagraphFont"/>
    <w:uiPriority w:val="99"/>
    <w:semiHidden/>
    <w:unhideWhenUsed/>
    <w:rsid w:val="0018508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833D86"/>
  </w:style>
  <w:style w:type="paragraph" w:customStyle="1" w:styleId="skip-numbering">
    <w:name w:val="skip-numbering"/>
    <w:basedOn w:val="Normal"/>
    <w:rsid w:val="00833D8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customStyle="1" w:styleId="authors">
    <w:name w:val="authors"/>
    <w:basedOn w:val="DefaultParagraphFont"/>
    <w:rsid w:val="00B3531F"/>
  </w:style>
  <w:style w:type="character" w:customStyle="1" w:styleId="Date1">
    <w:name w:val="Date1"/>
    <w:basedOn w:val="DefaultParagraphFont"/>
    <w:rsid w:val="00B3531F"/>
  </w:style>
  <w:style w:type="character" w:customStyle="1" w:styleId="arttitle">
    <w:name w:val="art_title"/>
    <w:basedOn w:val="DefaultParagraphFont"/>
    <w:rsid w:val="00B3531F"/>
  </w:style>
  <w:style w:type="character" w:customStyle="1" w:styleId="serialtitle">
    <w:name w:val="serial_title"/>
    <w:basedOn w:val="DefaultParagraphFont"/>
    <w:rsid w:val="00B3531F"/>
  </w:style>
  <w:style w:type="character" w:customStyle="1" w:styleId="volumeissue">
    <w:name w:val="volume_issue"/>
    <w:basedOn w:val="DefaultParagraphFont"/>
    <w:rsid w:val="00B3531F"/>
  </w:style>
  <w:style w:type="character" w:customStyle="1" w:styleId="pagerange">
    <w:name w:val="page_range"/>
    <w:basedOn w:val="DefaultParagraphFont"/>
    <w:rsid w:val="00B3531F"/>
  </w:style>
  <w:style w:type="character" w:customStyle="1" w:styleId="doilink">
    <w:name w:val="doi_link"/>
    <w:basedOn w:val="DefaultParagraphFont"/>
    <w:rsid w:val="00B3531F"/>
  </w:style>
  <w:style w:type="character" w:styleId="LineNumber">
    <w:name w:val="line number"/>
    <w:basedOn w:val="DefaultParagraphFont"/>
    <w:uiPriority w:val="99"/>
    <w:semiHidden/>
    <w:unhideWhenUsed/>
    <w:rsid w:val="004C3091"/>
  </w:style>
  <w:style w:type="paragraph" w:styleId="Header">
    <w:name w:val="header"/>
    <w:basedOn w:val="Normal"/>
    <w:link w:val="HeaderChar"/>
    <w:uiPriority w:val="99"/>
    <w:unhideWhenUsed/>
    <w:rsid w:val="004C30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3091"/>
    <w:rPr>
      <w:sz w:val="24"/>
      <w:szCs w:val="24"/>
      <w:lang w:val="cs-CZ"/>
    </w:rPr>
  </w:style>
  <w:style w:type="paragraph" w:styleId="Footer">
    <w:name w:val="footer"/>
    <w:basedOn w:val="Normal"/>
    <w:link w:val="FooterChar"/>
    <w:uiPriority w:val="99"/>
    <w:unhideWhenUsed/>
    <w:rsid w:val="004C30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3091"/>
    <w:rPr>
      <w:sz w:val="24"/>
      <w:szCs w:val="24"/>
      <w:lang w:val="cs-CZ"/>
    </w:rPr>
  </w:style>
  <w:style w:type="character" w:styleId="Strong">
    <w:name w:val="Strong"/>
    <w:basedOn w:val="DefaultParagraphFont"/>
    <w:uiPriority w:val="22"/>
    <w:qFormat/>
    <w:rsid w:val="00264CEE"/>
    <w:rPr>
      <w:b/>
      <w:bCs/>
    </w:rPr>
  </w:style>
  <w:style w:type="character" w:customStyle="1" w:styleId="cf01">
    <w:name w:val="cf01"/>
    <w:basedOn w:val="DefaultParagraphFont"/>
    <w:rsid w:val="009A1808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9A1808"/>
    <w:rPr>
      <w:rFonts w:ascii="Segoe UI" w:hAnsi="Segoe UI" w:cs="Segoe UI" w:hint="default"/>
      <w:sz w:val="18"/>
      <w:szCs w:val="18"/>
      <w:shd w:val="clear" w:color="auto" w:fill="FFFF00"/>
    </w:rPr>
  </w:style>
  <w:style w:type="character" w:styleId="PlaceholderText">
    <w:name w:val="Placeholder Text"/>
    <w:basedOn w:val="DefaultParagraphFont"/>
    <w:uiPriority w:val="99"/>
    <w:semiHidden/>
    <w:rsid w:val="009072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7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756CA-1740-45BB-9924-0EE587117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2492</Words>
  <Characters>14208</Characters>
  <Application>Microsoft Office Word</Application>
  <DocSecurity>0</DocSecurity>
  <Lines>118</Lines>
  <Paragraphs>33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Todd (MTM)</dc:creator>
  <cp:keywords/>
  <dc:description/>
  <cp:lastModifiedBy>Paul Todd (MTM)</cp:lastModifiedBy>
  <cp:revision>4</cp:revision>
  <dcterms:created xsi:type="dcterms:W3CDTF">2023-10-25T14:59:00Z</dcterms:created>
  <dcterms:modified xsi:type="dcterms:W3CDTF">2023-10-25T15:01:00Z</dcterms:modified>
</cp:coreProperties>
</file>