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A32A8" w14:textId="0AE2D5F5" w:rsidR="00B36A72" w:rsidRPr="00382E99" w:rsidRDefault="00B36A72" w:rsidP="00B36A72">
      <w:r>
        <w:rPr>
          <w:noProof/>
        </w:rPr>
        <w:drawing>
          <wp:anchor distT="0" distB="0" distL="114300" distR="114300" simplePos="0" relativeHeight="251658240" behindDoc="0" locked="0" layoutInCell="1" allowOverlap="1" wp14:anchorId="3B82CF6E" wp14:editId="066788DA">
            <wp:simplePos x="0" y="0"/>
            <wp:positionH relativeFrom="column">
              <wp:posOffset>-668655</wp:posOffset>
            </wp:positionH>
            <wp:positionV relativeFrom="paragraph">
              <wp:posOffset>111760</wp:posOffset>
            </wp:positionV>
            <wp:extent cx="6751320" cy="2221230"/>
            <wp:effectExtent l="0" t="0" r="0" b="7620"/>
            <wp:wrapTopAndBottom/>
            <wp:docPr id="175858588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1320" cy="222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82E99">
        <w:rPr>
          <w:rFonts w:ascii="Times New Roman" w:hAnsi="Times New Roman" w:cs="Times New Roman"/>
          <w:b/>
          <w:bCs/>
          <w:sz w:val="22"/>
        </w:rPr>
        <w:t>Figure S1.</w:t>
      </w:r>
      <w:r w:rsidRPr="00382E99">
        <w:rPr>
          <w:rFonts w:ascii="Times New Roman" w:hAnsi="Times New Roman" w:cs="Times New Roman"/>
          <w:sz w:val="22"/>
        </w:rPr>
        <w:t xml:space="preserve"> The correlation of NUP62CL mRNA expression with PD-L1 (CD274)</w:t>
      </w:r>
      <w:r w:rsidRPr="00382E99">
        <w:rPr>
          <w:rFonts w:ascii="Times New Roman" w:hAnsi="Times New Roman" w:cs="Times New Roman"/>
          <w:b/>
          <w:bCs/>
          <w:sz w:val="22"/>
        </w:rPr>
        <w:t xml:space="preserve"> (A)</w:t>
      </w:r>
      <w:r w:rsidRPr="00382E99">
        <w:rPr>
          <w:rFonts w:ascii="Times New Roman" w:hAnsi="Times New Roman" w:cs="Times New Roman"/>
          <w:sz w:val="22"/>
        </w:rPr>
        <w:t xml:space="preserve">, PD-1, (PDCD1) </w:t>
      </w:r>
      <w:r w:rsidRPr="00382E99">
        <w:rPr>
          <w:rFonts w:ascii="Times New Roman" w:hAnsi="Times New Roman" w:cs="Times New Roman"/>
          <w:b/>
          <w:bCs/>
          <w:sz w:val="22"/>
        </w:rPr>
        <w:t>(B)</w:t>
      </w:r>
      <w:r w:rsidRPr="00382E99">
        <w:rPr>
          <w:rFonts w:ascii="Times New Roman" w:hAnsi="Times New Roman" w:cs="Times New Roman"/>
          <w:sz w:val="22"/>
        </w:rPr>
        <w:t xml:space="preserve"> and CTLA-4 (CTLA4) </w:t>
      </w:r>
      <w:r w:rsidRPr="00382E99">
        <w:rPr>
          <w:rFonts w:ascii="Times New Roman" w:hAnsi="Times New Roman" w:cs="Times New Roman"/>
          <w:b/>
          <w:bCs/>
          <w:sz w:val="22"/>
        </w:rPr>
        <w:t>(C)</w:t>
      </w:r>
      <w:r w:rsidRPr="00382E99">
        <w:rPr>
          <w:rFonts w:ascii="Times New Roman" w:hAnsi="Times New Roman" w:cs="Times New Roman"/>
          <w:sz w:val="22"/>
        </w:rPr>
        <w:t xml:space="preserve"> mRNA expression after adjusting by tumor purity in TIMER 2.0 database.</w:t>
      </w:r>
    </w:p>
    <w:p w14:paraId="34A5ADE9" w14:textId="4E04028E" w:rsidR="00CE7CB6" w:rsidRDefault="00CE7CB6"/>
    <w:sectPr w:rsidR="00CE7CB6">
      <w:footerReference w:type="even" r:id="rId7"/>
      <w:footerReference w:type="default" r:id="rId8"/>
      <w:foot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AF2D1" w14:textId="77777777" w:rsidR="00E444AF" w:rsidRDefault="00E444AF" w:rsidP="00E444AF">
      <w:r>
        <w:separator/>
      </w:r>
    </w:p>
  </w:endnote>
  <w:endnote w:type="continuationSeparator" w:id="0">
    <w:p w14:paraId="24195BDC" w14:textId="77777777" w:rsidR="00E444AF" w:rsidRDefault="00E444AF" w:rsidP="00E44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altName w:val="Arial"/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79140" w14:textId="34793C10" w:rsidR="00E444AF" w:rsidRDefault="00E444A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A020E5A" wp14:editId="57EA1B8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588324827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B2352A" w14:textId="1DAE4C53" w:rsidR="00E444AF" w:rsidRPr="00E444AF" w:rsidRDefault="00E444AF" w:rsidP="00E444AF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E444AF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020E5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26B2352A" w14:textId="1DAE4C53" w:rsidR="00E444AF" w:rsidRPr="00E444AF" w:rsidRDefault="00E444AF" w:rsidP="00E444AF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E444AF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FCFE7" w14:textId="07BA47B3" w:rsidR="00E444AF" w:rsidRDefault="00E444A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05D4358" wp14:editId="4D0E15AF">
              <wp:simplePos x="1144800" y="98856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683329726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A864CC" w14:textId="2C2FBF5A" w:rsidR="00E444AF" w:rsidRPr="00E444AF" w:rsidRDefault="00E444AF" w:rsidP="00E444AF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E444AF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5D435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59A864CC" w14:textId="2C2FBF5A" w:rsidR="00E444AF" w:rsidRPr="00E444AF" w:rsidRDefault="00E444AF" w:rsidP="00E444AF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E444AF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9D742" w14:textId="227E1104" w:rsidR="00E444AF" w:rsidRDefault="00E444A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95F7F66" wp14:editId="5A7D98E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576431206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396C0D" w14:textId="69F305F0" w:rsidR="00E444AF" w:rsidRPr="00E444AF" w:rsidRDefault="00E444AF" w:rsidP="00E444AF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E444AF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5F7F6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44396C0D" w14:textId="69F305F0" w:rsidR="00E444AF" w:rsidRPr="00E444AF" w:rsidRDefault="00E444AF" w:rsidP="00E444AF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E444AF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DB4BB" w14:textId="77777777" w:rsidR="00E444AF" w:rsidRDefault="00E444AF" w:rsidP="00E444AF">
      <w:r>
        <w:separator/>
      </w:r>
    </w:p>
  </w:footnote>
  <w:footnote w:type="continuationSeparator" w:id="0">
    <w:p w14:paraId="5D17A648" w14:textId="77777777" w:rsidR="00E444AF" w:rsidRDefault="00E444AF" w:rsidP="00E444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C8C"/>
    <w:rsid w:val="000C4C8C"/>
    <w:rsid w:val="00B36A72"/>
    <w:rsid w:val="00CE7CB6"/>
    <w:rsid w:val="00E44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565F44-A305-4791-88D1-AD0AA3900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6A72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444A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44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 鑫</dc:creator>
  <cp:keywords/>
  <dc:description/>
  <cp:lastModifiedBy>Olliver, Tania</cp:lastModifiedBy>
  <cp:revision>2</cp:revision>
  <dcterms:created xsi:type="dcterms:W3CDTF">2023-08-23T22:15:00Z</dcterms:created>
  <dcterms:modified xsi:type="dcterms:W3CDTF">2023-08-23T22:15:00Z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225ba466,23111fdb,28bac8be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2023-08-23T22:15:54Z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8a78520c-74e1-4816-bf87-c01f6540e9aa</vt:lpwstr>
  </property>
  <property fmtid="{D5CDD505-2E9C-101B-9397-08002B2CF9AE}" pid="11" name="MSIP_Label_2bbab825-a111-45e4-86a1-18cee0005896_ContentBits">
    <vt:lpwstr>2</vt:lpwstr>
  </property>
</Properties>
</file>