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ascii="Times New Roman" w:hAnsi="Times New Roman" w:eastAsia="Arial-BoldMT"/>
          <w:kern w:val="0"/>
          <w:sz w:val="24"/>
        </w:rPr>
      </w:pPr>
      <w:r>
        <w:drawing>
          <wp:inline distT="0" distB="0" distL="114300" distR="114300">
            <wp:extent cx="5273040" cy="1273810"/>
            <wp:effectExtent l="0" t="0" r="1016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27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 w:eastAsia="Arial-BoldMT"/>
          <w:kern w:val="0"/>
          <w:sz w:val="24"/>
        </w:rPr>
        <w:t>Fig</w:t>
      </w:r>
      <w:r>
        <w:rPr>
          <w:rFonts w:ascii="Times New Roman" w:hAnsi="Times New Roman"/>
          <w:kern w:val="0"/>
          <w:sz w:val="24"/>
        </w:rPr>
        <w:t>ure</w:t>
      </w:r>
      <w:r>
        <w:rPr>
          <w:rFonts w:ascii="Times New Roman" w:hAnsi="Times New Roman" w:eastAsia="Arial-BoldMT"/>
          <w:kern w:val="0"/>
          <w:sz w:val="24"/>
        </w:rPr>
        <w:t xml:space="preserve"> </w:t>
      </w:r>
      <w:r>
        <w:rPr>
          <w:rFonts w:ascii="Times New Roman" w:hAnsi="Times New Roman"/>
          <w:kern w:val="0"/>
          <w:sz w:val="24"/>
        </w:rPr>
        <w:t>S1</w:t>
      </w:r>
      <w:r>
        <w:rPr>
          <w:rFonts w:ascii="Times New Roman" w:hAnsi="Times New Roman" w:eastAsia="Arial-BoldMT"/>
          <w:kern w:val="0"/>
          <w:sz w:val="24"/>
        </w:rPr>
        <w:t xml:space="preserve">. </w:t>
      </w:r>
      <w:r>
        <w:rPr>
          <w:rFonts w:ascii="Times New Roman" w:hAnsi="Times New Roman"/>
          <w:sz w:val="24"/>
        </w:rPr>
        <w:t>Interaction between CD8</w:t>
      </w:r>
      <w:r>
        <w:rPr>
          <w:rFonts w:ascii="Times New Roman" w:hAnsi="Times New Roman"/>
          <w:sz w:val="24"/>
          <w:vertAlign w:val="superscript"/>
        </w:rPr>
        <w:t>+</w:t>
      </w:r>
      <w:r>
        <w:rPr>
          <w:rFonts w:ascii="Times New Roman" w:hAnsi="Times New Roman"/>
          <w:sz w:val="24"/>
        </w:rPr>
        <w:t xml:space="preserve">T cell counts and </w:t>
      </w:r>
      <w:r>
        <w:rPr>
          <w:rFonts w:ascii="Times New Roman" w:hAnsi="Times New Roman"/>
          <w:kern w:val="0"/>
          <w:sz w:val="24"/>
        </w:rPr>
        <w:t xml:space="preserve">(A) age (years), (B) </w:t>
      </w:r>
      <w:r>
        <w:rPr>
          <w:rFonts w:ascii="Times New Roman" w:hAnsi="Times New Roman"/>
          <w:sz w:val="24"/>
        </w:rPr>
        <w:t>tumor numbers</w:t>
      </w:r>
      <w:r>
        <w:rPr>
          <w:rFonts w:ascii="Times New Roman" w:hAnsi="Times New Roman"/>
          <w:kern w:val="0"/>
          <w:sz w:val="24"/>
        </w:rPr>
        <w:t xml:space="preserve">, and (C) </w:t>
      </w:r>
      <w:r>
        <w:rPr>
          <w:rFonts w:ascii="Times New Roman" w:hAnsi="Times New Roman"/>
          <w:sz w:val="24"/>
        </w:rPr>
        <w:t xml:space="preserve">tumor size </w:t>
      </w:r>
      <w:r>
        <w:rPr>
          <w:rFonts w:ascii="Times New Roman" w:hAnsi="Times New Roman"/>
          <w:kern w:val="0"/>
          <w:sz w:val="24"/>
        </w:rPr>
        <w:t xml:space="preserve">(cm) </w:t>
      </w:r>
      <w:r>
        <w:rPr>
          <w:rFonts w:ascii="Times New Roman" w:hAnsi="Times New Roman"/>
          <w:sz w:val="24"/>
        </w:rPr>
        <w:t xml:space="preserve">regarding the </w:t>
      </w:r>
      <w:r>
        <w:rPr>
          <w:rFonts w:ascii="Times New Roman" w:hAnsi="Times New Roman"/>
          <w:sz w:val="24"/>
          <w:shd w:val="clear" w:color="auto" w:fill="FFFFFF"/>
        </w:rPr>
        <w:t>m</w:t>
      </w:r>
      <w:r>
        <w:rPr>
          <w:rFonts w:ascii="Times New Roman" w:hAnsi="Times New Roman" w:eastAsia="Segoe UI"/>
          <w:sz w:val="24"/>
          <w:shd w:val="clear" w:color="auto" w:fill="FFFFFF"/>
        </w:rPr>
        <w:t>edian survival time</w:t>
      </w:r>
      <w:r>
        <w:rPr>
          <w:rFonts w:ascii="Times New Roman" w:hAnsi="Times New Roman"/>
          <w:sz w:val="24"/>
          <w:shd w:val="clear" w:color="auto" w:fill="FFFFFF"/>
        </w:rPr>
        <w:t xml:space="preserve"> (month)</w:t>
      </w:r>
      <w:r>
        <w:rPr>
          <w:rFonts w:ascii="Times New Roman" w:hAnsi="Times New Roman"/>
          <w:sz w:val="24"/>
        </w:rPr>
        <w:t xml:space="preserve"> for advanced HCC. *P &lt; 0.05, **P &lt; 0.01.</w:t>
      </w:r>
    </w:p>
    <w:p>
      <w:pPr>
        <w:spacing w:line="480" w:lineRule="auto"/>
        <w:rPr>
          <w:rFonts w:ascii="Times New Roman" w:hAnsi="Times New Roman"/>
          <w:sz w:val="24"/>
        </w:rPr>
      </w:pPr>
      <w:r>
        <w:drawing>
          <wp:inline distT="0" distB="0" distL="114300" distR="114300">
            <wp:extent cx="5267960" cy="4171315"/>
            <wp:effectExtent l="0" t="0" r="254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417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80" w:lineRule="auto"/>
      </w:pPr>
      <w:r>
        <w:rPr>
          <w:rFonts w:ascii="Times New Roman" w:hAnsi="Times New Roman" w:eastAsia="Arial-BoldMT"/>
          <w:kern w:val="0"/>
          <w:sz w:val="24"/>
        </w:rPr>
        <w:t>Fig</w:t>
      </w:r>
      <w:r>
        <w:rPr>
          <w:rFonts w:ascii="Times New Roman" w:hAnsi="Times New Roman"/>
          <w:kern w:val="0"/>
          <w:sz w:val="24"/>
        </w:rPr>
        <w:t>ure</w:t>
      </w:r>
      <w:r>
        <w:rPr>
          <w:rFonts w:ascii="Times New Roman" w:hAnsi="Times New Roman" w:eastAsia="Arial-BoldMT"/>
          <w:kern w:val="0"/>
          <w:sz w:val="24"/>
        </w:rPr>
        <w:t xml:space="preserve"> </w:t>
      </w:r>
      <w:r>
        <w:rPr>
          <w:rFonts w:ascii="Times New Roman" w:hAnsi="Times New Roman"/>
          <w:kern w:val="0"/>
          <w:sz w:val="24"/>
        </w:rPr>
        <w:t>S2</w:t>
      </w:r>
      <w:r>
        <w:rPr>
          <w:rFonts w:ascii="Times New Roman" w:hAnsi="Times New Roman" w:eastAsia="Arial-BoldMT"/>
          <w:kern w:val="0"/>
          <w:sz w:val="24"/>
        </w:rPr>
        <w:t>.</w:t>
      </w:r>
      <w:r>
        <w:rPr>
          <w:rFonts w:ascii="Times New Roman" w:hAnsi="Times New Roman"/>
          <w:kern w:val="0"/>
          <w:sz w:val="24"/>
        </w:rPr>
        <w:t xml:space="preserve"> </w:t>
      </w:r>
      <w:r>
        <w:rPr>
          <w:rFonts w:ascii="Times New Roman" w:hAnsi="Times New Roman"/>
          <w:sz w:val="24"/>
        </w:rPr>
        <w:t>HRs of nomogram model variables for advanced HCC. Forest plot showing the HRs and 95% CIs for advanced HCC. HRs, hazard ratios</w:t>
      </w:r>
      <w:r>
        <w:rPr>
          <w:rFonts w:hint="eastAsia" w:ascii="Times New Roman" w:hAnsi="Times New Roman"/>
          <w:sz w:val="24"/>
        </w:rPr>
        <w:t xml:space="preserve">; </w:t>
      </w:r>
      <w:r>
        <w:rPr>
          <w:rFonts w:hint="eastAsia" w:ascii="Times New Roman" w:hAnsi="Times New Roman"/>
          <w:kern w:val="0"/>
          <w:sz w:val="24"/>
        </w:rPr>
        <w:t xml:space="preserve">CIs, </w:t>
      </w:r>
      <w:r>
        <w:rPr>
          <w:rFonts w:ascii="Times New Roman" w:hAnsi="Times New Roman" w:eastAsia="Segoe UI"/>
          <w:sz w:val="24"/>
          <w:shd w:val="clear" w:color="auto" w:fill="FFFFFF"/>
        </w:rPr>
        <w:t>confidence interval</w:t>
      </w:r>
      <w:r>
        <w:rPr>
          <w:rFonts w:hint="eastAsia" w:ascii="Times New Roman" w:hAnsi="Times New Roman"/>
          <w:sz w:val="24"/>
          <w:shd w:val="clear" w:color="auto" w:fill="FFFFFF"/>
        </w:rPr>
        <w:t>s.</w:t>
      </w:r>
      <w:r>
        <w:rPr>
          <w:rFonts w:hint="eastAsia"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*P &lt; 0.05, **P &lt; 0.01</w:t>
      </w:r>
      <w:r>
        <w:rPr>
          <w:rFonts w:hint="eastAsia"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***P &lt; 0.0</w:t>
      </w:r>
      <w:r>
        <w:rPr>
          <w:rFonts w:hint="eastAsia" w:ascii="Times New Roman" w:hAnsi="Times New Roman"/>
          <w:sz w:val="24"/>
        </w:rPr>
        <w:t>01.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-BoldMT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2YjNkMTFiMmYxZGFlZDA5YzUwNjg5YzRiYTA5NzIifQ=="/>
  </w:docVars>
  <w:rsids>
    <w:rsidRoot w:val="18A62691"/>
    <w:rsid w:val="14E629C1"/>
    <w:rsid w:val="18A6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438</Characters>
  <Lines>0</Lines>
  <Paragraphs>0</Paragraphs>
  <TotalTime>1</TotalTime>
  <ScaleCrop>false</ScaleCrop>
  <LinksUpToDate>false</LinksUpToDate>
  <CharactersWithSpaces>526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2023-09-04T04:25:00Z</dcterms:created>
  <dc:creator>糖</dc:creator>
  <cp:lastModifiedBy>糖</cp:lastModifiedBy>
  <dcterms:modified xsi:type="dcterms:W3CDTF">2023-09-04T04:46:05Z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A90B0076455947B88535619D4BA805F6_11</vt:lpwstr>
  </property>
</Properties>
</file>