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19E9D" w14:textId="77777777" w:rsidR="00067EA1" w:rsidRDefault="00246A36">
      <w:pPr>
        <w:widowControl/>
        <w:spacing w:line="0" w:lineRule="atLeast"/>
        <w:jc w:val="center"/>
        <w:rPr>
          <w:rFonts w:ascii="Times New Roman" w:eastAsia="Times New Roman" w:hAnsi="Times New Roman" w:cs="SimSun"/>
          <w:kern w:val="0"/>
          <w:sz w:val="36"/>
          <w:szCs w:val="36"/>
        </w:rPr>
      </w:pPr>
      <w:r>
        <w:rPr>
          <w:rFonts w:ascii="Times New Roman" w:eastAsia="Times New Roman" w:hAnsi="Times New Roman" w:cs="SimSun"/>
          <w:kern w:val="0"/>
          <w:sz w:val="36"/>
          <w:szCs w:val="36"/>
        </w:rPr>
        <w:t xml:space="preserve">Risk factors for carbapenem-resistant Enterobacteriaceae colonization </w:t>
      </w:r>
      <w:r>
        <w:rPr>
          <w:rFonts w:ascii="Times New Roman" w:eastAsia="Times New Roman" w:hAnsi="Times New Roman" w:cs="SimSun" w:hint="eastAsia"/>
          <w:kern w:val="0"/>
          <w:sz w:val="36"/>
          <w:szCs w:val="36"/>
        </w:rPr>
        <w:t>and</w:t>
      </w:r>
      <w:r>
        <w:rPr>
          <w:rFonts w:ascii="Times New Roman" w:eastAsia="Times New Roman" w:hAnsi="Times New Roman" w:cs="SimSun"/>
          <w:kern w:val="0"/>
          <w:sz w:val="36"/>
          <w:szCs w:val="36"/>
        </w:rPr>
        <w:t xml:space="preserve"> the effect on clinical outcomes and prognosis in allogeneic hematopoietic stem cell transplanted-patients</w:t>
      </w:r>
    </w:p>
    <w:p w14:paraId="463ECD05" w14:textId="77777777" w:rsidR="00067EA1" w:rsidRDefault="00067EA1">
      <w:pPr>
        <w:widowControl/>
        <w:spacing w:line="0" w:lineRule="atLeast"/>
        <w:jc w:val="center"/>
        <w:rPr>
          <w:rFonts w:ascii="Times New Roman" w:eastAsia="Times New Roman" w:hAnsi="Times New Roman" w:cs="SimSun"/>
          <w:kern w:val="0"/>
          <w:sz w:val="36"/>
          <w:szCs w:val="36"/>
        </w:rPr>
      </w:pPr>
    </w:p>
    <w:p w14:paraId="724C0670" w14:textId="77777777" w:rsidR="00067EA1" w:rsidRDefault="00246A36">
      <w:pPr>
        <w:widowControl/>
        <w:spacing w:line="0" w:lineRule="atLeast"/>
        <w:jc w:val="center"/>
        <w:rPr>
          <w:rFonts w:ascii="Times New Roman" w:eastAsia="SimSun" w:hAnsi="Times New Roman" w:cs="SimSun"/>
          <w:kern w:val="0"/>
          <w:sz w:val="36"/>
        </w:rPr>
      </w:pPr>
      <w:r>
        <w:rPr>
          <w:rFonts w:ascii="Times New Roman" w:eastAsia="SimSun" w:hAnsi="Times New Roman" w:cs="SimSun" w:hint="eastAsia"/>
          <w:kern w:val="0"/>
          <w:sz w:val="36"/>
        </w:rPr>
        <w:t>Supplementary Appendix</w:t>
      </w:r>
    </w:p>
    <w:p w14:paraId="699FFDC8" w14:textId="77777777" w:rsidR="00067EA1" w:rsidRDefault="00067EA1">
      <w:pPr>
        <w:widowControl/>
        <w:spacing w:line="0" w:lineRule="atLeast"/>
        <w:jc w:val="center"/>
        <w:rPr>
          <w:rFonts w:ascii="Times New Roman" w:eastAsia="SimSun" w:hAnsi="Times New Roman" w:cs="SimSun"/>
          <w:kern w:val="0"/>
          <w:sz w:val="36"/>
        </w:rPr>
      </w:pPr>
    </w:p>
    <w:p w14:paraId="39D7CEAD" w14:textId="77777777" w:rsidR="00067EA1" w:rsidRDefault="00246A36">
      <w:pPr>
        <w:widowControl/>
        <w:spacing w:line="0" w:lineRule="atLeast"/>
        <w:jc w:val="left"/>
        <w:rPr>
          <w:rFonts w:ascii="Times New Roman" w:eastAsia="Times New Roman" w:hAnsi="Times New Roman" w:cs="SimSun"/>
          <w:kern w:val="0"/>
          <w:sz w:val="24"/>
        </w:rPr>
      </w:pPr>
      <w:r>
        <w:rPr>
          <w:rFonts w:ascii="Times New Roman" w:eastAsia="Times New Roman" w:hAnsi="Times New Roman" w:cs="SimSun"/>
          <w:kern w:val="0"/>
          <w:sz w:val="24"/>
        </w:rPr>
        <w:t>This appendix has been provided by the authors to give readers additional information about their work.</w:t>
      </w:r>
    </w:p>
    <w:p w14:paraId="2720A7B4" w14:textId="77777777" w:rsidR="00067EA1" w:rsidRDefault="00067EA1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2ACE6A9A" w14:textId="04E258E4" w:rsidR="00067EA1" w:rsidRDefault="00246A36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6A37D0" w:rsidRPr="006A37D0">
        <w:rPr>
          <w:rFonts w:ascii="Times New Roman" w:eastAsia="SimSun" w:hAnsi="Times New Roman" w:cs="Times New Roman"/>
          <w:sz w:val="24"/>
          <w:szCs w:val="24"/>
        </w:rPr>
        <w:t>Supplementary Table 1</w:t>
      </w:r>
      <w:r>
        <w:rPr>
          <w:rFonts w:ascii="Times New Roman" w:eastAsia="SimSun" w:hAnsi="Times New Roman" w:cs="Times New Roman"/>
          <w:sz w:val="24"/>
          <w:szCs w:val="24"/>
        </w:rPr>
        <w:t>. Multivariate analysis of risk factors for CRE colonization</w:t>
      </w:r>
    </w:p>
    <w:tbl>
      <w:tblPr>
        <w:tblW w:w="872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1760"/>
        <w:gridCol w:w="1760"/>
        <w:gridCol w:w="1760"/>
      </w:tblGrid>
      <w:tr w:rsidR="00067EA1" w:rsidRPr="00267579" w14:paraId="6D5AB5A0" w14:textId="77777777" w:rsidTr="003F4848">
        <w:trPr>
          <w:trHeight w:val="700"/>
        </w:trPr>
        <w:tc>
          <w:tcPr>
            <w:tcW w:w="34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BDC50FD" w14:textId="77777777" w:rsidR="00067EA1" w:rsidRPr="00267579" w:rsidRDefault="00246A36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280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E1BD8D8" w14:textId="77777777" w:rsidR="00067EA1" w:rsidRPr="00267579" w:rsidRDefault="00246A3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Multivariate analysis</w:t>
            </w:r>
          </w:p>
        </w:tc>
      </w:tr>
      <w:tr w:rsidR="00067EA1" w:rsidRPr="00267579" w14:paraId="302610B4" w14:textId="77777777" w:rsidTr="003F4848">
        <w:trPr>
          <w:trHeight w:val="600"/>
        </w:trPr>
        <w:tc>
          <w:tcPr>
            <w:tcW w:w="34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BF6AF30" w14:textId="77777777" w:rsidR="00067EA1" w:rsidRPr="00267579" w:rsidRDefault="00246A36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7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1ABAC36" w14:textId="6F22FFA1" w:rsidR="00067EA1" w:rsidRPr="00267579" w:rsidRDefault="003F48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 w:rsidR="006A37D0"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17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FA8369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17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902D49" w14:textId="05D8A140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 w:rsid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</w:tr>
      <w:tr w:rsidR="00067EA1" w:rsidRPr="00267579" w14:paraId="6BB32D78" w14:textId="77777777" w:rsidTr="003F4848">
        <w:trPr>
          <w:trHeight w:val="600"/>
        </w:trPr>
        <w:tc>
          <w:tcPr>
            <w:tcW w:w="3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5B924C" w14:textId="77777777" w:rsidR="00067EA1" w:rsidRPr="00267579" w:rsidRDefault="00246A36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083D55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25C9E8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1.76-4.90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BFB5EE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067EA1" w:rsidRPr="00267579" w14:paraId="718C4CC8" w14:textId="77777777" w:rsidTr="000D1780">
        <w:trPr>
          <w:trHeight w:val="600"/>
        </w:trPr>
        <w:tc>
          <w:tcPr>
            <w:tcW w:w="3440" w:type="dxa"/>
            <w:shd w:val="clear" w:color="auto" w:fill="auto"/>
            <w:noWrap/>
            <w:vAlign w:val="center"/>
          </w:tcPr>
          <w:p w14:paraId="53E455C5" w14:textId="61D9B30E" w:rsidR="00067EA1" w:rsidRPr="00267579" w:rsidRDefault="00FC70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Condition-CR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79BB4619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2.04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07D1DA0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0.92-4.51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7AE6565E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0.080</w:t>
            </w:r>
          </w:p>
        </w:tc>
      </w:tr>
      <w:tr w:rsidR="00067EA1" w:rsidRPr="00267579" w14:paraId="3999BDCA" w14:textId="77777777" w:rsidTr="000D1780">
        <w:trPr>
          <w:trHeight w:val="600"/>
        </w:trPr>
        <w:tc>
          <w:tcPr>
            <w:tcW w:w="3440" w:type="dxa"/>
            <w:shd w:val="clear" w:color="auto" w:fill="auto"/>
            <w:noWrap/>
            <w:vAlign w:val="center"/>
          </w:tcPr>
          <w:p w14:paraId="2E6A7F95" w14:textId="428D6009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Carbapenem application within 30 days before allo-HSCT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6AD3266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3.72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7D734087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2.22-6.23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97F7434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067EA1" w:rsidRPr="00267579" w14:paraId="3FEBF5DC" w14:textId="77777777" w:rsidTr="000D1780">
        <w:trPr>
          <w:trHeight w:val="801"/>
        </w:trPr>
        <w:tc>
          <w:tcPr>
            <w:tcW w:w="3440" w:type="dxa"/>
            <w:shd w:val="clear" w:color="auto" w:fill="auto"/>
            <w:vAlign w:val="center"/>
          </w:tcPr>
          <w:p w14:paraId="5A12D27C" w14:textId="44AA15F5" w:rsidR="00067EA1" w:rsidRPr="00267579" w:rsidRDefault="00246A36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Pulmonary infection within 30 days before allo-HSCT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1F21D2AA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6F9B81A5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1.45-3.90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3BC9987E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067EA1" w:rsidRPr="00267579" w14:paraId="3F6B605D" w14:textId="77777777" w:rsidTr="000D1780">
        <w:trPr>
          <w:trHeight w:val="801"/>
        </w:trPr>
        <w:tc>
          <w:tcPr>
            <w:tcW w:w="3440" w:type="dxa"/>
            <w:shd w:val="clear" w:color="auto" w:fill="auto"/>
            <w:vAlign w:val="center"/>
          </w:tcPr>
          <w:p w14:paraId="5A43DBD3" w14:textId="4C1925EE" w:rsidR="00067EA1" w:rsidRPr="00267579" w:rsidRDefault="00246A36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Gastrointestinal infection within 30 days before allo-HSCT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785524DC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75740BBF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0" w:name="_Hlk128603857"/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1.08-3.05</w:t>
            </w:r>
            <w:bookmarkEnd w:id="0"/>
          </w:p>
        </w:tc>
        <w:tc>
          <w:tcPr>
            <w:tcW w:w="1760" w:type="dxa"/>
            <w:shd w:val="clear" w:color="auto" w:fill="auto"/>
            <w:vAlign w:val="center"/>
          </w:tcPr>
          <w:p w14:paraId="7FF39A17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0.024</w:t>
            </w:r>
          </w:p>
        </w:tc>
      </w:tr>
      <w:tr w:rsidR="00067EA1" w:rsidRPr="00267579" w14:paraId="4A154600" w14:textId="77777777" w:rsidTr="000D1780">
        <w:trPr>
          <w:trHeight w:val="801"/>
        </w:trPr>
        <w:tc>
          <w:tcPr>
            <w:tcW w:w="3440" w:type="dxa"/>
            <w:shd w:val="clear" w:color="auto" w:fill="auto"/>
            <w:vAlign w:val="center"/>
          </w:tcPr>
          <w:p w14:paraId="155C9AF1" w14:textId="7BD0F1B3" w:rsidR="00067EA1" w:rsidRPr="00267579" w:rsidRDefault="00246A36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Perianal infection within 30 days before allo-HSCT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CB0CA26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2.58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547C8EE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1.11-5.99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DF423FB" w14:textId="77777777" w:rsidR="00067EA1" w:rsidRPr="00267579" w:rsidRDefault="00246A3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0.027</w:t>
            </w:r>
          </w:p>
        </w:tc>
      </w:tr>
    </w:tbl>
    <w:p w14:paraId="573715B8" w14:textId="02CCE5B8" w:rsidR="003F4848" w:rsidRPr="00267579" w:rsidRDefault="003F4848">
      <w:pPr>
        <w:spacing w:line="480" w:lineRule="auto"/>
        <w:rPr>
          <w:rFonts w:ascii="Times New Roman" w:eastAsia="SimSun" w:hAnsi="Times New Roman" w:cs="Times New Roman"/>
          <w:sz w:val="18"/>
          <w:szCs w:val="18"/>
        </w:rPr>
      </w:pPr>
      <w:r w:rsidRPr="00267579">
        <w:rPr>
          <w:rFonts w:ascii="Times New Roman" w:eastAsia="SimSun" w:hAnsi="Times New Roman" w:cs="Times New Roman"/>
          <w:sz w:val="18"/>
          <w:szCs w:val="18"/>
        </w:rPr>
        <w:t xml:space="preserve">Abbreviations: </w:t>
      </w:r>
      <w:r w:rsidR="00B04A6A">
        <w:rPr>
          <w:rFonts w:ascii="Times New Roman" w:eastAsia="SimSun" w:hAnsi="Times New Roman" w:cs="Times New Roman"/>
          <w:sz w:val="18"/>
          <w:szCs w:val="18"/>
        </w:rPr>
        <w:t xml:space="preserve">OR, </w:t>
      </w:r>
      <w:r w:rsidR="00B04A6A">
        <w:rPr>
          <w:rFonts w:ascii="Times New Roman" w:eastAsia="SimSun" w:hAnsi="Times New Roman" w:cs="Times New Roman" w:hint="eastAsia"/>
          <w:sz w:val="18"/>
          <w:szCs w:val="18"/>
        </w:rPr>
        <w:t>odds</w:t>
      </w:r>
      <w:r w:rsidR="00B04A6A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B04A6A">
        <w:rPr>
          <w:rFonts w:ascii="Times New Roman" w:eastAsia="SimSun" w:hAnsi="Times New Roman" w:cs="Times New Roman" w:hint="eastAsia"/>
          <w:sz w:val="18"/>
          <w:szCs w:val="18"/>
        </w:rPr>
        <w:t>ratio</w:t>
      </w:r>
      <w:r w:rsidR="00B04A6A">
        <w:rPr>
          <w:rFonts w:ascii="Times New Roman" w:eastAsia="SimSun" w:hAnsi="Times New Roman" w:cs="Times New Roman" w:hint="eastAsia"/>
          <w:sz w:val="18"/>
          <w:szCs w:val="18"/>
        </w:rPr>
        <w:t>；</w:t>
      </w:r>
      <w:r w:rsidR="00B04A6A">
        <w:rPr>
          <w:rFonts w:ascii="Times New Roman" w:eastAsia="SimSun" w:hAnsi="Times New Roman" w:cs="Times New Roman"/>
          <w:sz w:val="18"/>
          <w:szCs w:val="18"/>
        </w:rPr>
        <w:t xml:space="preserve">CI, </w:t>
      </w:r>
      <w:r w:rsidR="00B04A6A">
        <w:rPr>
          <w:rFonts w:ascii="Times New Roman" w:eastAsia="SimSun" w:hAnsi="Times New Roman" w:cs="Times New Roman" w:hint="eastAsia"/>
          <w:sz w:val="18"/>
          <w:szCs w:val="18"/>
        </w:rPr>
        <w:t>confidence</w:t>
      </w:r>
      <w:r w:rsidR="00B04A6A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B04A6A">
        <w:rPr>
          <w:rFonts w:ascii="Times New Roman" w:eastAsia="SimSun" w:hAnsi="Times New Roman" w:cs="Times New Roman" w:hint="eastAsia"/>
          <w:sz w:val="18"/>
          <w:szCs w:val="18"/>
        </w:rPr>
        <w:t>interval</w:t>
      </w:r>
      <w:r w:rsidR="00B04A6A">
        <w:rPr>
          <w:rFonts w:ascii="Times New Roman" w:eastAsia="SimSun" w:hAnsi="Times New Roman" w:cs="Times New Roman" w:hint="eastAsia"/>
          <w:sz w:val="18"/>
          <w:szCs w:val="18"/>
        </w:rPr>
        <w:t>；</w:t>
      </w:r>
      <w:r w:rsidR="009108E1" w:rsidRPr="00267579">
        <w:rPr>
          <w:rFonts w:ascii="Times New Roman" w:eastAsia="SimSun" w:hAnsi="Times New Roman" w:cs="Times New Roman"/>
          <w:sz w:val="18"/>
          <w:szCs w:val="18"/>
        </w:rPr>
        <w:t xml:space="preserve">CRE, carbapenem-resistant </w:t>
      </w:r>
      <w:r w:rsidR="009108E1" w:rsidRPr="00267579">
        <w:rPr>
          <w:rFonts w:ascii="Times New Roman" w:eastAsia="SimSun" w:hAnsi="Times New Roman" w:cs="Times New Roman"/>
          <w:i/>
          <w:iCs/>
          <w:sz w:val="18"/>
          <w:szCs w:val="18"/>
        </w:rPr>
        <w:t>Enterobacteriaceae</w:t>
      </w:r>
      <w:r w:rsidR="009108E1" w:rsidRPr="00267579">
        <w:rPr>
          <w:rFonts w:ascii="Times New Roman" w:eastAsia="SimSun" w:hAnsi="Times New Roman" w:cs="Times New Roman"/>
          <w:sz w:val="18"/>
          <w:szCs w:val="18"/>
        </w:rPr>
        <w:t xml:space="preserve">; </w:t>
      </w:r>
      <w:r w:rsidRPr="00267579">
        <w:rPr>
          <w:rFonts w:ascii="Times New Roman" w:eastAsia="SimSun" w:hAnsi="Times New Roman" w:cs="Times New Roman"/>
          <w:sz w:val="18"/>
          <w:szCs w:val="18"/>
        </w:rPr>
        <w:t>CR, completely remission;</w:t>
      </w:r>
      <w:bookmarkStart w:id="1" w:name="_Hlk142837197"/>
      <w:r w:rsidRPr="00267579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415C23" w:rsidRPr="00267579">
        <w:rPr>
          <w:rFonts w:ascii="Times New Roman" w:eastAsia="SimSun" w:hAnsi="Times New Roman" w:cs="Times New Roman"/>
          <w:sz w:val="18"/>
          <w:szCs w:val="18"/>
        </w:rPr>
        <w:t>allo-HSCT, allogeneic hematopoietic stem cell transplantation;</w:t>
      </w:r>
      <w:bookmarkEnd w:id="1"/>
    </w:p>
    <w:p w14:paraId="2D2B448B" w14:textId="7A78E776" w:rsidR="00067EA1" w:rsidRPr="00267579" w:rsidRDefault="009108E1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267579">
        <w:rPr>
          <w:rFonts w:ascii="Times New Roman" w:eastAsia="SimSun" w:hAnsi="Times New Roman" w:cs="Times New Roman"/>
          <w:sz w:val="24"/>
          <w:szCs w:val="24"/>
        </w:rPr>
        <w:t>Supplementary Table 2. Univariate and multivariate analysis for risk factors associated with the engraftment of platelet</w:t>
      </w:r>
    </w:p>
    <w:tbl>
      <w:tblPr>
        <w:tblStyle w:val="TableGrid"/>
        <w:tblW w:w="874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584"/>
        <w:gridCol w:w="1214"/>
        <w:gridCol w:w="998"/>
        <w:gridCol w:w="222"/>
        <w:gridCol w:w="584"/>
        <w:gridCol w:w="1213"/>
        <w:gridCol w:w="874"/>
        <w:gridCol w:w="222"/>
      </w:tblGrid>
      <w:tr w:rsidR="00067EA1" w:rsidRPr="00267579" w14:paraId="554F51DC" w14:textId="77777777">
        <w:trPr>
          <w:gridAfter w:val="1"/>
          <w:wAfter w:w="222" w:type="dxa"/>
          <w:trHeight w:val="397"/>
          <w:tblHeader/>
          <w:jc w:val="center"/>
        </w:trPr>
        <w:tc>
          <w:tcPr>
            <w:tcW w:w="2829" w:type="dxa"/>
            <w:vAlign w:val="center"/>
          </w:tcPr>
          <w:p w14:paraId="6FF15A77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2796" w:type="dxa"/>
            <w:gridSpan w:val="3"/>
            <w:vAlign w:val="center"/>
          </w:tcPr>
          <w:p w14:paraId="19287C7F" w14:textId="77777777" w:rsidR="00067EA1" w:rsidRPr="00267579" w:rsidRDefault="00246A3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Univariate analysis</w:t>
            </w:r>
          </w:p>
        </w:tc>
        <w:tc>
          <w:tcPr>
            <w:tcW w:w="2893" w:type="dxa"/>
            <w:gridSpan w:val="4"/>
            <w:vAlign w:val="center"/>
          </w:tcPr>
          <w:p w14:paraId="413CD1F4" w14:textId="77777777" w:rsidR="00067EA1" w:rsidRPr="00267579" w:rsidRDefault="00246A3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Multivariate analysis</w:t>
            </w:r>
          </w:p>
        </w:tc>
      </w:tr>
      <w:tr w:rsidR="00067EA1" w:rsidRPr="00267579" w14:paraId="2092A7D6" w14:textId="77777777">
        <w:trPr>
          <w:trHeight w:val="397"/>
          <w:tblHeader/>
          <w:jc w:val="center"/>
        </w:trPr>
        <w:tc>
          <w:tcPr>
            <w:tcW w:w="2829" w:type="dxa"/>
            <w:tcBorders>
              <w:top w:val="nil"/>
              <w:bottom w:val="single" w:sz="4" w:space="0" w:color="auto"/>
            </w:tcBorders>
            <w:vAlign w:val="center"/>
          </w:tcPr>
          <w:p w14:paraId="5F04450E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bottom w:val="single" w:sz="4" w:space="0" w:color="auto"/>
            </w:tcBorders>
            <w:vAlign w:val="center"/>
          </w:tcPr>
          <w:p w14:paraId="41DA05A6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HR</w:t>
            </w:r>
          </w:p>
        </w:tc>
        <w:tc>
          <w:tcPr>
            <w:tcW w:w="1214" w:type="dxa"/>
            <w:tcBorders>
              <w:top w:val="nil"/>
              <w:bottom w:val="single" w:sz="4" w:space="0" w:color="auto"/>
            </w:tcBorders>
            <w:vAlign w:val="center"/>
          </w:tcPr>
          <w:p w14:paraId="641789CB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95% CI</w:t>
            </w:r>
          </w:p>
        </w:tc>
        <w:tc>
          <w:tcPr>
            <w:tcW w:w="122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60E1E70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 value</w:t>
            </w:r>
          </w:p>
        </w:tc>
        <w:tc>
          <w:tcPr>
            <w:tcW w:w="584" w:type="dxa"/>
            <w:tcBorders>
              <w:top w:val="nil"/>
              <w:bottom w:val="single" w:sz="4" w:space="0" w:color="auto"/>
            </w:tcBorders>
            <w:vAlign w:val="center"/>
          </w:tcPr>
          <w:p w14:paraId="16B2ABE5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HR</w:t>
            </w:r>
          </w:p>
        </w:tc>
        <w:tc>
          <w:tcPr>
            <w:tcW w:w="1213" w:type="dxa"/>
            <w:tcBorders>
              <w:top w:val="nil"/>
              <w:bottom w:val="single" w:sz="4" w:space="0" w:color="auto"/>
            </w:tcBorders>
            <w:vAlign w:val="center"/>
          </w:tcPr>
          <w:p w14:paraId="5F7937BF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95% CI</w:t>
            </w:r>
          </w:p>
        </w:tc>
        <w:tc>
          <w:tcPr>
            <w:tcW w:w="109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85C8622" w14:textId="74860BDF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</w:t>
            </w:r>
            <w:r w:rsid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480656"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="00480656"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alue</w:t>
            </w:r>
          </w:p>
        </w:tc>
      </w:tr>
      <w:tr w:rsidR="00067EA1" w:rsidRPr="00267579" w14:paraId="76776A9E" w14:textId="77777777">
        <w:trPr>
          <w:trHeight w:val="397"/>
          <w:jc w:val="center"/>
        </w:trPr>
        <w:tc>
          <w:tcPr>
            <w:tcW w:w="2829" w:type="dxa"/>
            <w:tcBorders>
              <w:top w:val="single" w:sz="4" w:space="0" w:color="auto"/>
            </w:tcBorders>
            <w:vAlign w:val="center"/>
          </w:tcPr>
          <w:p w14:paraId="353D7C48" w14:textId="77777777" w:rsidR="00067EA1" w:rsidRPr="00267579" w:rsidRDefault="00246A36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sz w:val="18"/>
                <w:szCs w:val="18"/>
              </w:rPr>
              <w:t>CRE colonization</w:t>
            </w:r>
          </w:p>
        </w:tc>
        <w:tc>
          <w:tcPr>
            <w:tcW w:w="584" w:type="dxa"/>
            <w:tcBorders>
              <w:top w:val="single" w:sz="4" w:space="0" w:color="auto"/>
            </w:tcBorders>
            <w:vAlign w:val="center"/>
          </w:tcPr>
          <w:p w14:paraId="12D5B132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0.68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vAlign w:val="center"/>
          </w:tcPr>
          <w:p w14:paraId="2AFB993E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0.54-0.85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</w:tcBorders>
            <w:vAlign w:val="center"/>
          </w:tcPr>
          <w:p w14:paraId="11329D58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584" w:type="dxa"/>
            <w:tcBorders>
              <w:top w:val="single" w:sz="4" w:space="0" w:color="auto"/>
            </w:tcBorders>
            <w:vAlign w:val="center"/>
          </w:tcPr>
          <w:p w14:paraId="5DCAE6D3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0.66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vAlign w:val="center"/>
          </w:tcPr>
          <w:p w14:paraId="4C060CC9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bookmarkStart w:id="2" w:name="_Hlk131540902"/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0.52-0.83</w:t>
            </w:r>
            <w:bookmarkEnd w:id="2"/>
          </w:p>
        </w:tc>
        <w:tc>
          <w:tcPr>
            <w:tcW w:w="1096" w:type="dxa"/>
            <w:gridSpan w:val="2"/>
            <w:tcBorders>
              <w:top w:val="single" w:sz="4" w:space="0" w:color="auto"/>
            </w:tcBorders>
            <w:vAlign w:val="center"/>
          </w:tcPr>
          <w:p w14:paraId="1F255696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  <w:t>＜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  <w:t>0.001</w:t>
            </w:r>
          </w:p>
        </w:tc>
      </w:tr>
      <w:tr w:rsidR="00067EA1" w:rsidRPr="00267579" w14:paraId="0CEECE80" w14:textId="77777777">
        <w:trPr>
          <w:trHeight w:val="397"/>
          <w:jc w:val="center"/>
        </w:trPr>
        <w:tc>
          <w:tcPr>
            <w:tcW w:w="2829" w:type="dxa"/>
            <w:vAlign w:val="center"/>
          </w:tcPr>
          <w:p w14:paraId="5E421D18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Gender</w:t>
            </w:r>
          </w:p>
        </w:tc>
        <w:tc>
          <w:tcPr>
            <w:tcW w:w="584" w:type="dxa"/>
            <w:vAlign w:val="center"/>
          </w:tcPr>
          <w:p w14:paraId="2962F890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1.17</w:t>
            </w:r>
          </w:p>
        </w:tc>
        <w:tc>
          <w:tcPr>
            <w:tcW w:w="1214" w:type="dxa"/>
            <w:vAlign w:val="center"/>
          </w:tcPr>
          <w:p w14:paraId="54E673CB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0.94-1.47</w:t>
            </w:r>
          </w:p>
        </w:tc>
        <w:tc>
          <w:tcPr>
            <w:tcW w:w="1220" w:type="dxa"/>
            <w:gridSpan w:val="2"/>
            <w:vAlign w:val="center"/>
          </w:tcPr>
          <w:p w14:paraId="27F51787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0.157</w:t>
            </w:r>
          </w:p>
        </w:tc>
        <w:tc>
          <w:tcPr>
            <w:tcW w:w="584" w:type="dxa"/>
            <w:vAlign w:val="center"/>
          </w:tcPr>
          <w:p w14:paraId="00945549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559890AF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58F36822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067EA1" w:rsidRPr="00267579" w14:paraId="71A77886" w14:textId="77777777">
        <w:trPr>
          <w:trHeight w:val="397"/>
          <w:jc w:val="center"/>
        </w:trPr>
        <w:tc>
          <w:tcPr>
            <w:tcW w:w="2829" w:type="dxa"/>
            <w:vAlign w:val="center"/>
          </w:tcPr>
          <w:p w14:paraId="4074B86D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Age</w:t>
            </w:r>
          </w:p>
        </w:tc>
        <w:tc>
          <w:tcPr>
            <w:tcW w:w="584" w:type="dxa"/>
            <w:vAlign w:val="center"/>
          </w:tcPr>
          <w:p w14:paraId="58D402B7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  <w:tc>
          <w:tcPr>
            <w:tcW w:w="1214" w:type="dxa"/>
            <w:vAlign w:val="center"/>
          </w:tcPr>
          <w:p w14:paraId="58790D81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0.99-1.01</w:t>
            </w:r>
          </w:p>
        </w:tc>
        <w:tc>
          <w:tcPr>
            <w:tcW w:w="1220" w:type="dxa"/>
            <w:gridSpan w:val="2"/>
            <w:vAlign w:val="center"/>
          </w:tcPr>
          <w:p w14:paraId="370804B3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0.703</w:t>
            </w:r>
          </w:p>
        </w:tc>
        <w:tc>
          <w:tcPr>
            <w:tcW w:w="584" w:type="dxa"/>
            <w:vAlign w:val="center"/>
          </w:tcPr>
          <w:p w14:paraId="49A92403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78D770E3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7C12A095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BB4306" w:rsidRPr="00267579" w14:paraId="098657A4" w14:textId="77777777">
        <w:trPr>
          <w:trHeight w:val="397"/>
          <w:jc w:val="center"/>
        </w:trPr>
        <w:tc>
          <w:tcPr>
            <w:tcW w:w="2829" w:type="dxa"/>
            <w:vAlign w:val="center"/>
          </w:tcPr>
          <w:p w14:paraId="40C7AB62" w14:textId="2BA733CA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Anti-HLA Abs</w:t>
            </w:r>
          </w:p>
        </w:tc>
        <w:tc>
          <w:tcPr>
            <w:tcW w:w="584" w:type="dxa"/>
            <w:vAlign w:val="center"/>
          </w:tcPr>
          <w:p w14:paraId="4706AE6F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0.79</w:t>
            </w:r>
          </w:p>
        </w:tc>
        <w:tc>
          <w:tcPr>
            <w:tcW w:w="1214" w:type="dxa"/>
            <w:vAlign w:val="center"/>
          </w:tcPr>
          <w:p w14:paraId="665EBE60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0.59-1.06</w:t>
            </w:r>
          </w:p>
        </w:tc>
        <w:tc>
          <w:tcPr>
            <w:tcW w:w="1220" w:type="dxa"/>
            <w:gridSpan w:val="2"/>
            <w:vAlign w:val="center"/>
          </w:tcPr>
          <w:p w14:paraId="5BBA51D9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0.117</w:t>
            </w:r>
          </w:p>
        </w:tc>
        <w:tc>
          <w:tcPr>
            <w:tcW w:w="584" w:type="dxa"/>
            <w:vAlign w:val="center"/>
          </w:tcPr>
          <w:p w14:paraId="15E2DE08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3B6C9779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4FFBCA22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BB4306" w:rsidRPr="00267579" w14:paraId="4A2BA039" w14:textId="77777777">
        <w:trPr>
          <w:trHeight w:val="397"/>
          <w:jc w:val="center"/>
        </w:trPr>
        <w:tc>
          <w:tcPr>
            <w:tcW w:w="2829" w:type="dxa"/>
            <w:vAlign w:val="center"/>
          </w:tcPr>
          <w:p w14:paraId="01DCE787" w14:textId="3B3F64A4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Apply of rituximab</w:t>
            </w:r>
          </w:p>
        </w:tc>
        <w:tc>
          <w:tcPr>
            <w:tcW w:w="584" w:type="dxa"/>
            <w:vAlign w:val="center"/>
          </w:tcPr>
          <w:p w14:paraId="12AADB52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0.78</w:t>
            </w:r>
          </w:p>
        </w:tc>
        <w:tc>
          <w:tcPr>
            <w:tcW w:w="1214" w:type="dxa"/>
            <w:vAlign w:val="center"/>
          </w:tcPr>
          <w:p w14:paraId="3FAC91E3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0.56-1.09</w:t>
            </w:r>
          </w:p>
        </w:tc>
        <w:tc>
          <w:tcPr>
            <w:tcW w:w="1220" w:type="dxa"/>
            <w:gridSpan w:val="2"/>
            <w:vAlign w:val="center"/>
          </w:tcPr>
          <w:p w14:paraId="5A658BAD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0.144</w:t>
            </w:r>
          </w:p>
        </w:tc>
        <w:tc>
          <w:tcPr>
            <w:tcW w:w="584" w:type="dxa"/>
            <w:vAlign w:val="center"/>
          </w:tcPr>
          <w:p w14:paraId="04AC605D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63F99491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78C57522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BB4306" w:rsidRPr="00267579" w14:paraId="7050E241" w14:textId="77777777">
        <w:trPr>
          <w:trHeight w:val="397"/>
          <w:jc w:val="center"/>
        </w:trPr>
        <w:tc>
          <w:tcPr>
            <w:tcW w:w="2829" w:type="dxa"/>
            <w:vAlign w:val="center"/>
          </w:tcPr>
          <w:p w14:paraId="06AE82C0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Plasma exchange</w:t>
            </w:r>
          </w:p>
        </w:tc>
        <w:tc>
          <w:tcPr>
            <w:tcW w:w="584" w:type="dxa"/>
            <w:vAlign w:val="center"/>
          </w:tcPr>
          <w:p w14:paraId="6FDAC3A2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0.83</w:t>
            </w:r>
          </w:p>
        </w:tc>
        <w:tc>
          <w:tcPr>
            <w:tcW w:w="1214" w:type="dxa"/>
            <w:vAlign w:val="center"/>
          </w:tcPr>
          <w:p w14:paraId="36900D6C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0.57-1.20</w:t>
            </w:r>
          </w:p>
        </w:tc>
        <w:tc>
          <w:tcPr>
            <w:tcW w:w="1220" w:type="dxa"/>
            <w:gridSpan w:val="2"/>
            <w:vAlign w:val="center"/>
          </w:tcPr>
          <w:p w14:paraId="4F5FAD8B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0.312</w:t>
            </w:r>
          </w:p>
        </w:tc>
        <w:tc>
          <w:tcPr>
            <w:tcW w:w="584" w:type="dxa"/>
            <w:vAlign w:val="center"/>
          </w:tcPr>
          <w:p w14:paraId="24918803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7E1B9EBF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04A6066B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BB4306" w:rsidRPr="00267579" w14:paraId="4592CC8A" w14:textId="77777777">
        <w:trPr>
          <w:trHeight w:val="397"/>
          <w:jc w:val="center"/>
        </w:trPr>
        <w:tc>
          <w:tcPr>
            <w:tcW w:w="2829" w:type="dxa"/>
            <w:vAlign w:val="center"/>
          </w:tcPr>
          <w:p w14:paraId="6A04B7F8" w14:textId="5587B829" w:rsidR="00BB4306" w:rsidRPr="00267579" w:rsidRDefault="009108E1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Use of ATG</w:t>
            </w:r>
          </w:p>
        </w:tc>
        <w:tc>
          <w:tcPr>
            <w:tcW w:w="584" w:type="dxa"/>
            <w:vAlign w:val="center"/>
          </w:tcPr>
          <w:p w14:paraId="521295B6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0.96</w:t>
            </w:r>
          </w:p>
        </w:tc>
        <w:tc>
          <w:tcPr>
            <w:tcW w:w="1214" w:type="dxa"/>
            <w:vAlign w:val="center"/>
          </w:tcPr>
          <w:p w14:paraId="2E06412F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0.72-1.26</w:t>
            </w:r>
          </w:p>
        </w:tc>
        <w:tc>
          <w:tcPr>
            <w:tcW w:w="1220" w:type="dxa"/>
            <w:gridSpan w:val="2"/>
            <w:vAlign w:val="center"/>
          </w:tcPr>
          <w:p w14:paraId="40FF684A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0.755</w:t>
            </w:r>
          </w:p>
        </w:tc>
        <w:tc>
          <w:tcPr>
            <w:tcW w:w="584" w:type="dxa"/>
            <w:vAlign w:val="center"/>
          </w:tcPr>
          <w:p w14:paraId="2150ABE9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2EDFD8FF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5C946FD3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BB4306" w:rsidRPr="00267579" w14:paraId="60F19FD6" w14:textId="77777777">
        <w:trPr>
          <w:trHeight w:val="397"/>
          <w:jc w:val="center"/>
        </w:trPr>
        <w:tc>
          <w:tcPr>
            <w:tcW w:w="2829" w:type="dxa"/>
            <w:vAlign w:val="center"/>
          </w:tcPr>
          <w:p w14:paraId="2BBDB0A3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Non-CR before transplantation</w:t>
            </w:r>
          </w:p>
        </w:tc>
        <w:tc>
          <w:tcPr>
            <w:tcW w:w="584" w:type="dxa"/>
            <w:vAlign w:val="center"/>
          </w:tcPr>
          <w:p w14:paraId="272E2346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0.46</w:t>
            </w:r>
          </w:p>
        </w:tc>
        <w:tc>
          <w:tcPr>
            <w:tcW w:w="1214" w:type="dxa"/>
            <w:vAlign w:val="center"/>
          </w:tcPr>
          <w:p w14:paraId="300C07E7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0.31-0.70</w:t>
            </w:r>
          </w:p>
        </w:tc>
        <w:tc>
          <w:tcPr>
            <w:tcW w:w="1220" w:type="dxa"/>
            <w:gridSpan w:val="2"/>
            <w:vAlign w:val="center"/>
          </w:tcPr>
          <w:p w14:paraId="5897E9BB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  <w:t>＜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  <w:t>0.001</w:t>
            </w:r>
          </w:p>
        </w:tc>
        <w:tc>
          <w:tcPr>
            <w:tcW w:w="584" w:type="dxa"/>
            <w:vAlign w:val="center"/>
          </w:tcPr>
          <w:p w14:paraId="56EE8958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0.48</w:t>
            </w:r>
          </w:p>
        </w:tc>
        <w:tc>
          <w:tcPr>
            <w:tcW w:w="1213" w:type="dxa"/>
            <w:vAlign w:val="center"/>
          </w:tcPr>
          <w:p w14:paraId="1817C9B7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0.32-0.72</w:t>
            </w:r>
          </w:p>
        </w:tc>
        <w:tc>
          <w:tcPr>
            <w:tcW w:w="1096" w:type="dxa"/>
            <w:gridSpan w:val="2"/>
            <w:vAlign w:val="center"/>
          </w:tcPr>
          <w:p w14:paraId="63A235AA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  <w:t>＜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  <w:t>0.001</w:t>
            </w:r>
          </w:p>
        </w:tc>
      </w:tr>
      <w:tr w:rsidR="00BB4306" w:rsidRPr="00267579" w14:paraId="31F9F653" w14:textId="77777777">
        <w:trPr>
          <w:trHeight w:val="397"/>
          <w:jc w:val="center"/>
        </w:trPr>
        <w:tc>
          <w:tcPr>
            <w:tcW w:w="2829" w:type="dxa"/>
            <w:vAlign w:val="center"/>
          </w:tcPr>
          <w:p w14:paraId="308DAFDB" w14:textId="048D18D5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ABO match</w:t>
            </w:r>
          </w:p>
        </w:tc>
        <w:tc>
          <w:tcPr>
            <w:tcW w:w="584" w:type="dxa"/>
            <w:vAlign w:val="center"/>
          </w:tcPr>
          <w:p w14:paraId="46A0399A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0.85</w:t>
            </w:r>
          </w:p>
        </w:tc>
        <w:tc>
          <w:tcPr>
            <w:tcW w:w="1214" w:type="dxa"/>
            <w:vAlign w:val="center"/>
          </w:tcPr>
          <w:p w14:paraId="0BCEA902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0.68-1.07</w:t>
            </w:r>
          </w:p>
        </w:tc>
        <w:tc>
          <w:tcPr>
            <w:tcW w:w="1220" w:type="dxa"/>
            <w:gridSpan w:val="2"/>
            <w:vAlign w:val="center"/>
          </w:tcPr>
          <w:p w14:paraId="12365FF6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0.164</w:t>
            </w:r>
          </w:p>
        </w:tc>
        <w:tc>
          <w:tcPr>
            <w:tcW w:w="584" w:type="dxa"/>
            <w:vAlign w:val="center"/>
          </w:tcPr>
          <w:p w14:paraId="4B0C169D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29CC725B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234BE76D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BB4306" w:rsidRPr="00267579" w14:paraId="76901BB3" w14:textId="77777777">
        <w:trPr>
          <w:trHeight w:val="397"/>
          <w:jc w:val="center"/>
        </w:trPr>
        <w:tc>
          <w:tcPr>
            <w:tcW w:w="2829" w:type="dxa"/>
            <w:vAlign w:val="center"/>
          </w:tcPr>
          <w:p w14:paraId="5D6B8AB1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HLA partially mismatched</w:t>
            </w:r>
          </w:p>
        </w:tc>
        <w:tc>
          <w:tcPr>
            <w:tcW w:w="584" w:type="dxa"/>
            <w:vAlign w:val="center"/>
          </w:tcPr>
          <w:p w14:paraId="01B49F84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0.69</w:t>
            </w:r>
          </w:p>
        </w:tc>
        <w:tc>
          <w:tcPr>
            <w:tcW w:w="1214" w:type="dxa"/>
            <w:vAlign w:val="center"/>
          </w:tcPr>
          <w:p w14:paraId="09583E0F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0.55-0.88</w:t>
            </w:r>
          </w:p>
        </w:tc>
        <w:tc>
          <w:tcPr>
            <w:tcW w:w="1220" w:type="dxa"/>
            <w:gridSpan w:val="2"/>
            <w:vAlign w:val="center"/>
          </w:tcPr>
          <w:p w14:paraId="19517449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0.003</w:t>
            </w:r>
          </w:p>
        </w:tc>
        <w:tc>
          <w:tcPr>
            <w:tcW w:w="584" w:type="dxa"/>
            <w:vAlign w:val="center"/>
          </w:tcPr>
          <w:p w14:paraId="64E6CCC8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0.64</w:t>
            </w:r>
          </w:p>
        </w:tc>
        <w:tc>
          <w:tcPr>
            <w:tcW w:w="1213" w:type="dxa"/>
            <w:vAlign w:val="center"/>
          </w:tcPr>
          <w:p w14:paraId="054AEF10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0.50-0.82</w:t>
            </w:r>
          </w:p>
        </w:tc>
        <w:tc>
          <w:tcPr>
            <w:tcW w:w="1096" w:type="dxa"/>
            <w:gridSpan w:val="2"/>
            <w:vAlign w:val="center"/>
          </w:tcPr>
          <w:p w14:paraId="26C1DEE1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  <w:t>＜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  <w:t>0.001</w:t>
            </w:r>
          </w:p>
        </w:tc>
      </w:tr>
      <w:tr w:rsidR="00BB4306" w:rsidRPr="00267579" w14:paraId="6FC65A57" w14:textId="77777777">
        <w:trPr>
          <w:trHeight w:val="397"/>
          <w:jc w:val="center"/>
        </w:trPr>
        <w:tc>
          <w:tcPr>
            <w:tcW w:w="2829" w:type="dxa"/>
            <w:vAlign w:val="center"/>
          </w:tcPr>
          <w:p w14:paraId="1183AA8D" w14:textId="33FE52CF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History of previous BSIs</w:t>
            </w:r>
          </w:p>
        </w:tc>
        <w:tc>
          <w:tcPr>
            <w:tcW w:w="584" w:type="dxa"/>
            <w:vAlign w:val="center"/>
          </w:tcPr>
          <w:p w14:paraId="033294E7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0.96</w:t>
            </w:r>
          </w:p>
        </w:tc>
        <w:tc>
          <w:tcPr>
            <w:tcW w:w="1214" w:type="dxa"/>
            <w:vAlign w:val="center"/>
          </w:tcPr>
          <w:p w14:paraId="468725CE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0.69-1.34</w:t>
            </w:r>
          </w:p>
        </w:tc>
        <w:tc>
          <w:tcPr>
            <w:tcW w:w="1220" w:type="dxa"/>
            <w:gridSpan w:val="2"/>
            <w:vAlign w:val="center"/>
          </w:tcPr>
          <w:p w14:paraId="49C2190B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0.807</w:t>
            </w:r>
          </w:p>
        </w:tc>
        <w:tc>
          <w:tcPr>
            <w:tcW w:w="584" w:type="dxa"/>
            <w:vAlign w:val="center"/>
          </w:tcPr>
          <w:p w14:paraId="3647973C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7381A346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4F61A366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BB4306" w:rsidRPr="00267579" w14:paraId="236FC81B" w14:textId="77777777">
        <w:trPr>
          <w:trHeight w:val="397"/>
          <w:jc w:val="center"/>
        </w:trPr>
        <w:tc>
          <w:tcPr>
            <w:tcW w:w="2829" w:type="dxa"/>
            <w:vAlign w:val="center"/>
          </w:tcPr>
          <w:p w14:paraId="2784B717" w14:textId="5B15615A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MNC</w:t>
            </w:r>
            <w:r w:rsidR="007E7F5C"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(×10</w:t>
            </w: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8</w:t>
            </w: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/kg)</w:t>
            </w:r>
          </w:p>
        </w:tc>
        <w:tc>
          <w:tcPr>
            <w:tcW w:w="584" w:type="dxa"/>
            <w:vAlign w:val="center"/>
          </w:tcPr>
          <w:p w14:paraId="2970AE05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0.98</w:t>
            </w:r>
          </w:p>
        </w:tc>
        <w:tc>
          <w:tcPr>
            <w:tcW w:w="1214" w:type="dxa"/>
            <w:vAlign w:val="center"/>
          </w:tcPr>
          <w:p w14:paraId="62D0C64A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0.96-1.00</w:t>
            </w:r>
          </w:p>
        </w:tc>
        <w:tc>
          <w:tcPr>
            <w:tcW w:w="1220" w:type="dxa"/>
            <w:gridSpan w:val="2"/>
            <w:vAlign w:val="center"/>
          </w:tcPr>
          <w:p w14:paraId="7E53E1DE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0.087</w:t>
            </w:r>
          </w:p>
        </w:tc>
        <w:tc>
          <w:tcPr>
            <w:tcW w:w="584" w:type="dxa"/>
            <w:vAlign w:val="center"/>
          </w:tcPr>
          <w:p w14:paraId="730CEB72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51B16089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1CD145CF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BB4306" w:rsidRPr="00267579" w14:paraId="23F5E01F" w14:textId="77777777">
        <w:trPr>
          <w:trHeight w:val="397"/>
          <w:jc w:val="center"/>
        </w:trPr>
        <w:tc>
          <w:tcPr>
            <w:tcW w:w="2829" w:type="dxa"/>
            <w:vAlign w:val="center"/>
          </w:tcPr>
          <w:p w14:paraId="125C663D" w14:textId="0123F25C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CD34</w:t>
            </w: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+</w:t>
            </w: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cells</w:t>
            </w:r>
            <w:r w:rsidR="007E7F5C"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(×10</w:t>
            </w: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/kg)</w:t>
            </w:r>
          </w:p>
        </w:tc>
        <w:tc>
          <w:tcPr>
            <w:tcW w:w="584" w:type="dxa"/>
            <w:vAlign w:val="center"/>
          </w:tcPr>
          <w:p w14:paraId="7DCAEF00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1.02</w:t>
            </w:r>
          </w:p>
        </w:tc>
        <w:tc>
          <w:tcPr>
            <w:tcW w:w="1214" w:type="dxa"/>
            <w:vAlign w:val="center"/>
          </w:tcPr>
          <w:p w14:paraId="6D3FBFB8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0.99-1.04</w:t>
            </w:r>
          </w:p>
        </w:tc>
        <w:tc>
          <w:tcPr>
            <w:tcW w:w="1220" w:type="dxa"/>
            <w:gridSpan w:val="2"/>
            <w:vAlign w:val="center"/>
          </w:tcPr>
          <w:p w14:paraId="41AAE543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0.137</w:t>
            </w:r>
          </w:p>
        </w:tc>
        <w:tc>
          <w:tcPr>
            <w:tcW w:w="584" w:type="dxa"/>
            <w:vAlign w:val="center"/>
          </w:tcPr>
          <w:p w14:paraId="542A1913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6E10D0A8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1621A64F" w14:textId="77777777" w:rsidR="00BB4306" w:rsidRPr="00267579" w:rsidRDefault="00BB4306" w:rsidP="00BB430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</w:tbl>
    <w:p w14:paraId="43853FA6" w14:textId="60BA7E72" w:rsidR="003F4848" w:rsidRPr="00267579" w:rsidRDefault="003F4848" w:rsidP="003F4848">
      <w:pPr>
        <w:spacing w:line="480" w:lineRule="auto"/>
        <w:rPr>
          <w:rFonts w:ascii="Times New Roman" w:eastAsia="SimSun" w:hAnsi="Times New Roman" w:cs="Times New Roman"/>
          <w:sz w:val="18"/>
          <w:szCs w:val="18"/>
        </w:rPr>
      </w:pPr>
      <w:r w:rsidRPr="00267579">
        <w:rPr>
          <w:rFonts w:ascii="Times New Roman" w:eastAsia="SimSun" w:hAnsi="Times New Roman" w:cs="Times New Roman"/>
          <w:sz w:val="18"/>
          <w:szCs w:val="18"/>
        </w:rPr>
        <w:t xml:space="preserve">Abbreviations: </w:t>
      </w:r>
      <w:r w:rsidR="00D12B72">
        <w:rPr>
          <w:rFonts w:ascii="Times New Roman" w:eastAsia="SimSun" w:hAnsi="Times New Roman" w:cs="Times New Roman"/>
          <w:sz w:val="18"/>
          <w:szCs w:val="18"/>
        </w:rPr>
        <w:t xml:space="preserve">HR, </w:t>
      </w:r>
      <w:r w:rsidR="00D12B72">
        <w:rPr>
          <w:rFonts w:ascii="Times New Roman" w:eastAsia="SimSun" w:hAnsi="Times New Roman" w:cs="Times New Roman" w:hint="eastAsia"/>
          <w:sz w:val="18"/>
          <w:szCs w:val="18"/>
        </w:rPr>
        <w:t>hazard</w:t>
      </w:r>
      <w:r w:rsidR="00D12B72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D12B72">
        <w:rPr>
          <w:rFonts w:ascii="Times New Roman" w:eastAsia="SimSun" w:hAnsi="Times New Roman" w:cs="Times New Roman" w:hint="eastAsia"/>
          <w:sz w:val="18"/>
          <w:szCs w:val="18"/>
        </w:rPr>
        <w:t>ratio</w:t>
      </w:r>
      <w:r w:rsidR="00D12B72">
        <w:rPr>
          <w:rFonts w:ascii="Times New Roman" w:eastAsia="SimSun" w:hAnsi="Times New Roman" w:cs="Times New Roman" w:hint="eastAsia"/>
          <w:sz w:val="18"/>
          <w:szCs w:val="18"/>
        </w:rPr>
        <w:t>；</w:t>
      </w:r>
      <w:r w:rsidR="00D12B72">
        <w:rPr>
          <w:rFonts w:ascii="Times New Roman" w:eastAsia="SimSun" w:hAnsi="Times New Roman" w:cs="Times New Roman"/>
          <w:sz w:val="18"/>
          <w:szCs w:val="18"/>
        </w:rPr>
        <w:t xml:space="preserve">CI, </w:t>
      </w:r>
      <w:r w:rsidR="00D12B72">
        <w:rPr>
          <w:rFonts w:ascii="Times New Roman" w:eastAsia="SimSun" w:hAnsi="Times New Roman" w:cs="Times New Roman" w:hint="eastAsia"/>
          <w:sz w:val="18"/>
          <w:szCs w:val="18"/>
        </w:rPr>
        <w:t>confidence</w:t>
      </w:r>
      <w:r w:rsidR="00D12B72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D12B72">
        <w:rPr>
          <w:rFonts w:ascii="Times New Roman" w:eastAsia="SimSun" w:hAnsi="Times New Roman" w:cs="Times New Roman" w:hint="eastAsia"/>
          <w:sz w:val="18"/>
          <w:szCs w:val="18"/>
        </w:rPr>
        <w:t>interval</w:t>
      </w:r>
      <w:r w:rsidR="00D12B72">
        <w:rPr>
          <w:rFonts w:ascii="Times New Roman" w:eastAsia="SimSun" w:hAnsi="Times New Roman" w:cs="Times New Roman" w:hint="eastAsia"/>
          <w:sz w:val="18"/>
          <w:szCs w:val="18"/>
        </w:rPr>
        <w:t>；</w:t>
      </w:r>
      <w:r w:rsidR="009108E1" w:rsidRPr="00267579">
        <w:rPr>
          <w:rFonts w:ascii="Times New Roman" w:eastAsia="SimSun" w:hAnsi="Times New Roman" w:cs="Times New Roman"/>
          <w:sz w:val="18"/>
          <w:szCs w:val="18"/>
        </w:rPr>
        <w:t xml:space="preserve">Abs, antibodys; HLA, human leukocyte antigen; ATG, antithymocyte globulin; </w:t>
      </w:r>
      <w:r w:rsidRPr="00267579">
        <w:rPr>
          <w:rFonts w:ascii="Times New Roman" w:eastAsia="SimSun" w:hAnsi="Times New Roman" w:cs="Times New Roman"/>
          <w:sz w:val="18"/>
          <w:szCs w:val="18"/>
        </w:rPr>
        <w:t>CR, completely remission; BSI</w:t>
      </w:r>
      <w:r w:rsidR="009108E1" w:rsidRPr="00267579">
        <w:rPr>
          <w:rFonts w:ascii="Times New Roman" w:eastAsia="SimSun" w:hAnsi="Times New Roman" w:cs="Times New Roman"/>
          <w:sz w:val="18"/>
          <w:szCs w:val="18"/>
        </w:rPr>
        <w:t>s</w:t>
      </w:r>
      <w:r w:rsidRPr="00267579">
        <w:rPr>
          <w:rFonts w:ascii="Times New Roman" w:eastAsia="SimSun" w:hAnsi="Times New Roman" w:cs="Times New Roman"/>
          <w:sz w:val="18"/>
          <w:szCs w:val="18"/>
        </w:rPr>
        <w:t>，</w:t>
      </w:r>
      <w:r w:rsidRPr="00267579">
        <w:rPr>
          <w:rFonts w:ascii="Times New Roman" w:eastAsia="SimSun" w:hAnsi="Times New Roman" w:cs="Times New Roman"/>
          <w:sz w:val="18"/>
          <w:szCs w:val="18"/>
        </w:rPr>
        <w:t>bloodstream infection</w:t>
      </w:r>
      <w:r w:rsidR="009108E1" w:rsidRPr="00267579">
        <w:rPr>
          <w:rFonts w:ascii="Times New Roman" w:eastAsia="SimSun" w:hAnsi="Times New Roman" w:cs="Times New Roman"/>
          <w:sz w:val="18"/>
          <w:szCs w:val="18"/>
        </w:rPr>
        <w:t>s</w:t>
      </w:r>
      <w:r w:rsidRPr="00267579">
        <w:rPr>
          <w:rFonts w:ascii="Times New Roman" w:eastAsia="SimSun" w:hAnsi="Times New Roman" w:cs="Times New Roman"/>
          <w:sz w:val="18"/>
          <w:szCs w:val="18"/>
        </w:rPr>
        <w:t>；</w:t>
      </w:r>
      <w:r w:rsidRPr="00267579">
        <w:rPr>
          <w:rFonts w:ascii="Times New Roman" w:eastAsia="SimSun" w:hAnsi="Times New Roman" w:cs="Times New Roman"/>
          <w:sz w:val="18"/>
          <w:szCs w:val="18"/>
        </w:rPr>
        <w:t>MNC: Mononuclear cells.</w:t>
      </w:r>
    </w:p>
    <w:p w14:paraId="4B045B00" w14:textId="0B548265" w:rsidR="007E7F5C" w:rsidRDefault="009108E1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6A37D0">
        <w:rPr>
          <w:rFonts w:ascii="Times New Roman" w:eastAsia="SimSu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eastAsia="SimSun" w:hAnsi="Times New Roman" w:cs="Times New Roman"/>
          <w:sz w:val="24"/>
          <w:szCs w:val="24"/>
        </w:rPr>
        <w:t>3. Univariate and multivariate analysis for risk factors a</w:t>
      </w:r>
      <w:r w:rsidR="00BE6ABF">
        <w:rPr>
          <w:rFonts w:ascii="Times New Roman" w:eastAsia="SimSun" w:hAnsi="Times New Roman" w:cs="Times New Roman"/>
          <w:sz w:val="24"/>
          <w:szCs w:val="24"/>
        </w:rPr>
        <w:t>s</w:t>
      </w:r>
    </w:p>
    <w:p w14:paraId="662F599D" w14:textId="306C4209" w:rsidR="00067EA1" w:rsidRDefault="007E7F5C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Ssociated n</w:t>
      </w:r>
      <w:r w:rsidRPr="007E7F5C">
        <w:rPr>
          <w:rFonts w:ascii="Times New Roman" w:eastAsia="SimSun" w:hAnsi="Times New Roman" w:cs="Times New Roman"/>
          <w:sz w:val="24"/>
          <w:szCs w:val="24"/>
        </w:rPr>
        <w:t>on-relapse mortality</w:t>
      </w:r>
      <w:r>
        <w:rPr>
          <w:rFonts w:ascii="Times New Roman" w:eastAsia="SimSun" w:hAnsi="Times New Roman" w:cs="Times New Roman"/>
          <w:sz w:val="24"/>
          <w:szCs w:val="24"/>
        </w:rPr>
        <w:t xml:space="preserve"> within 100 days post-allo-HSCT</w:t>
      </w:r>
    </w:p>
    <w:tbl>
      <w:tblPr>
        <w:tblStyle w:val="TableGrid"/>
        <w:tblW w:w="85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43"/>
        <w:gridCol w:w="1200"/>
        <w:gridCol w:w="941"/>
        <w:gridCol w:w="672"/>
        <w:gridCol w:w="1222"/>
        <w:gridCol w:w="849"/>
      </w:tblGrid>
      <w:tr w:rsidR="00067EA1" w:rsidRPr="00267579" w14:paraId="10724504" w14:textId="77777777">
        <w:trPr>
          <w:trHeight w:val="397"/>
          <w:jc w:val="center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418DD1F9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</w:tcBorders>
            <w:vAlign w:val="center"/>
          </w:tcPr>
          <w:p w14:paraId="78BD138C" w14:textId="77777777" w:rsidR="00067EA1" w:rsidRPr="00267579" w:rsidRDefault="00246A36">
            <w:pPr>
              <w:adjustRightInd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Univariate analysis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</w:tcBorders>
            <w:vAlign w:val="center"/>
          </w:tcPr>
          <w:p w14:paraId="08A3D6C0" w14:textId="77777777" w:rsidR="00067EA1" w:rsidRPr="00267579" w:rsidRDefault="00246A36">
            <w:pPr>
              <w:adjustRightInd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Multivariate analysis</w:t>
            </w:r>
          </w:p>
        </w:tc>
      </w:tr>
      <w:tr w:rsidR="00067EA1" w:rsidRPr="00267579" w14:paraId="63B3EAFA" w14:textId="77777777">
        <w:trPr>
          <w:trHeight w:val="397"/>
          <w:jc w:val="center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ACE65F3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43" w:type="dxa"/>
            <w:tcBorders>
              <w:bottom w:val="single" w:sz="4" w:space="0" w:color="auto"/>
            </w:tcBorders>
            <w:vAlign w:val="center"/>
          </w:tcPr>
          <w:p w14:paraId="2B29D74C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HR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7F35450A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95%CI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39A686F2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 value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14:paraId="4493C48F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HR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73E88933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95%CI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AE44EE8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 value</w:t>
            </w:r>
          </w:p>
        </w:tc>
      </w:tr>
      <w:tr w:rsidR="00067EA1" w:rsidRPr="00267579" w14:paraId="7EFF40DC" w14:textId="77777777">
        <w:trPr>
          <w:trHeight w:val="397"/>
          <w:jc w:val="center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84A6AB7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sz w:val="18"/>
                <w:szCs w:val="18"/>
              </w:rPr>
              <w:t>CRE colonization</w:t>
            </w:r>
          </w:p>
        </w:tc>
        <w:tc>
          <w:tcPr>
            <w:tcW w:w="643" w:type="dxa"/>
            <w:tcBorders>
              <w:top w:val="single" w:sz="4" w:space="0" w:color="auto"/>
            </w:tcBorders>
            <w:vAlign w:val="center"/>
          </w:tcPr>
          <w:p w14:paraId="29ECA58E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6.35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14:paraId="7697FF77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1.79-22.51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vAlign w:val="center"/>
          </w:tcPr>
          <w:p w14:paraId="403071FD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0.004</w:t>
            </w:r>
          </w:p>
        </w:tc>
        <w:tc>
          <w:tcPr>
            <w:tcW w:w="672" w:type="dxa"/>
            <w:tcBorders>
              <w:top w:val="single" w:sz="4" w:space="0" w:color="auto"/>
            </w:tcBorders>
            <w:vAlign w:val="center"/>
          </w:tcPr>
          <w:p w14:paraId="1D91D732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5.50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vAlign w:val="center"/>
          </w:tcPr>
          <w:p w14:paraId="7EF95C4C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1.53-19.73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3F56C639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0.009</w:t>
            </w:r>
          </w:p>
        </w:tc>
      </w:tr>
      <w:tr w:rsidR="00067EA1" w:rsidRPr="00267579" w14:paraId="632D42B4" w14:textId="77777777">
        <w:trPr>
          <w:trHeight w:val="397"/>
          <w:jc w:val="center"/>
        </w:trPr>
        <w:tc>
          <w:tcPr>
            <w:tcW w:w="2977" w:type="dxa"/>
            <w:vAlign w:val="center"/>
          </w:tcPr>
          <w:p w14:paraId="2168350E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643" w:type="dxa"/>
            <w:vAlign w:val="center"/>
          </w:tcPr>
          <w:p w14:paraId="35C81AC0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1.26</w:t>
            </w:r>
          </w:p>
        </w:tc>
        <w:tc>
          <w:tcPr>
            <w:tcW w:w="1200" w:type="dxa"/>
            <w:vAlign w:val="center"/>
          </w:tcPr>
          <w:p w14:paraId="58B70839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0.45-3.56</w:t>
            </w:r>
          </w:p>
        </w:tc>
        <w:tc>
          <w:tcPr>
            <w:tcW w:w="941" w:type="dxa"/>
            <w:vAlign w:val="center"/>
          </w:tcPr>
          <w:p w14:paraId="00C34FB2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0.657</w:t>
            </w:r>
          </w:p>
        </w:tc>
        <w:tc>
          <w:tcPr>
            <w:tcW w:w="672" w:type="dxa"/>
            <w:vAlign w:val="center"/>
          </w:tcPr>
          <w:p w14:paraId="5FD52319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0EB06235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FB44E51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38DFF83D" w14:textId="77777777">
        <w:trPr>
          <w:trHeight w:val="397"/>
          <w:jc w:val="center"/>
        </w:trPr>
        <w:tc>
          <w:tcPr>
            <w:tcW w:w="2977" w:type="dxa"/>
            <w:vAlign w:val="center"/>
          </w:tcPr>
          <w:p w14:paraId="5A64E5F4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643" w:type="dxa"/>
            <w:vAlign w:val="center"/>
          </w:tcPr>
          <w:p w14:paraId="6BD6B76D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1.03</w:t>
            </w:r>
          </w:p>
        </w:tc>
        <w:tc>
          <w:tcPr>
            <w:tcW w:w="1200" w:type="dxa"/>
            <w:vAlign w:val="center"/>
          </w:tcPr>
          <w:p w14:paraId="2747BF1E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0.99-1.08</w:t>
            </w:r>
          </w:p>
        </w:tc>
        <w:tc>
          <w:tcPr>
            <w:tcW w:w="941" w:type="dxa"/>
            <w:vAlign w:val="center"/>
          </w:tcPr>
          <w:p w14:paraId="067BB8BF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0.092</w:t>
            </w:r>
          </w:p>
        </w:tc>
        <w:tc>
          <w:tcPr>
            <w:tcW w:w="672" w:type="dxa"/>
            <w:vAlign w:val="center"/>
          </w:tcPr>
          <w:p w14:paraId="536B1881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4E97F1A4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61E062F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108E1" w:rsidRPr="00267579" w14:paraId="44917040" w14:textId="77777777">
        <w:trPr>
          <w:trHeight w:val="397"/>
          <w:jc w:val="center"/>
        </w:trPr>
        <w:tc>
          <w:tcPr>
            <w:tcW w:w="2977" w:type="dxa"/>
            <w:vAlign w:val="center"/>
          </w:tcPr>
          <w:p w14:paraId="03431AB9" w14:textId="2A616A10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Anti-HLA Abs</w:t>
            </w:r>
          </w:p>
        </w:tc>
        <w:tc>
          <w:tcPr>
            <w:tcW w:w="643" w:type="dxa"/>
            <w:vAlign w:val="center"/>
          </w:tcPr>
          <w:p w14:paraId="4064E786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1.13</w:t>
            </w:r>
          </w:p>
        </w:tc>
        <w:tc>
          <w:tcPr>
            <w:tcW w:w="1200" w:type="dxa"/>
            <w:vAlign w:val="center"/>
          </w:tcPr>
          <w:p w14:paraId="7A12E1FC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0.32-4.01</w:t>
            </w:r>
          </w:p>
        </w:tc>
        <w:tc>
          <w:tcPr>
            <w:tcW w:w="941" w:type="dxa"/>
            <w:vAlign w:val="center"/>
          </w:tcPr>
          <w:p w14:paraId="41747D61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0.848</w:t>
            </w:r>
          </w:p>
        </w:tc>
        <w:tc>
          <w:tcPr>
            <w:tcW w:w="672" w:type="dxa"/>
            <w:vAlign w:val="center"/>
          </w:tcPr>
          <w:p w14:paraId="2CFABD65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2A408649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086C7A03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108E1" w:rsidRPr="00267579" w14:paraId="34634C0F" w14:textId="77777777">
        <w:trPr>
          <w:trHeight w:val="397"/>
          <w:jc w:val="center"/>
        </w:trPr>
        <w:tc>
          <w:tcPr>
            <w:tcW w:w="2977" w:type="dxa"/>
            <w:vAlign w:val="center"/>
          </w:tcPr>
          <w:p w14:paraId="1A8C12B5" w14:textId="79102920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Apply of rituximab</w:t>
            </w:r>
          </w:p>
        </w:tc>
        <w:tc>
          <w:tcPr>
            <w:tcW w:w="643" w:type="dxa"/>
            <w:vAlign w:val="center"/>
          </w:tcPr>
          <w:p w14:paraId="0AB659DD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1.63</w:t>
            </w:r>
          </w:p>
        </w:tc>
        <w:tc>
          <w:tcPr>
            <w:tcW w:w="1200" w:type="dxa"/>
            <w:vAlign w:val="center"/>
          </w:tcPr>
          <w:p w14:paraId="10A217EE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0.4-5.77</w:t>
            </w:r>
          </w:p>
        </w:tc>
        <w:tc>
          <w:tcPr>
            <w:tcW w:w="941" w:type="dxa"/>
            <w:vAlign w:val="center"/>
          </w:tcPr>
          <w:p w14:paraId="357CB21F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0.449</w:t>
            </w:r>
          </w:p>
        </w:tc>
        <w:tc>
          <w:tcPr>
            <w:tcW w:w="672" w:type="dxa"/>
            <w:vAlign w:val="center"/>
          </w:tcPr>
          <w:p w14:paraId="0BCA0CA2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61534D42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3C7D5D6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108E1" w:rsidRPr="00267579" w14:paraId="17A4C771" w14:textId="77777777">
        <w:trPr>
          <w:trHeight w:val="397"/>
          <w:jc w:val="center"/>
        </w:trPr>
        <w:tc>
          <w:tcPr>
            <w:tcW w:w="2977" w:type="dxa"/>
            <w:vAlign w:val="center"/>
          </w:tcPr>
          <w:p w14:paraId="6069A2B4" w14:textId="246D6CC9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Plasma exchange</w:t>
            </w:r>
          </w:p>
        </w:tc>
        <w:tc>
          <w:tcPr>
            <w:tcW w:w="643" w:type="dxa"/>
            <w:vAlign w:val="center"/>
          </w:tcPr>
          <w:p w14:paraId="4F93C9A0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0.61</w:t>
            </w:r>
          </w:p>
        </w:tc>
        <w:tc>
          <w:tcPr>
            <w:tcW w:w="1200" w:type="dxa"/>
            <w:vAlign w:val="center"/>
          </w:tcPr>
          <w:p w14:paraId="73AAF117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0.80-4.63</w:t>
            </w:r>
          </w:p>
        </w:tc>
        <w:tc>
          <w:tcPr>
            <w:tcW w:w="941" w:type="dxa"/>
            <w:vAlign w:val="center"/>
          </w:tcPr>
          <w:p w14:paraId="7FEFE3C1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0.632</w:t>
            </w:r>
          </w:p>
        </w:tc>
        <w:tc>
          <w:tcPr>
            <w:tcW w:w="672" w:type="dxa"/>
            <w:vAlign w:val="center"/>
          </w:tcPr>
          <w:p w14:paraId="3101729A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1F9651CB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4CC9609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108E1" w:rsidRPr="00267579" w14:paraId="14F026A9" w14:textId="77777777">
        <w:trPr>
          <w:trHeight w:val="397"/>
          <w:jc w:val="center"/>
        </w:trPr>
        <w:tc>
          <w:tcPr>
            <w:tcW w:w="2977" w:type="dxa"/>
            <w:vAlign w:val="center"/>
          </w:tcPr>
          <w:p w14:paraId="2783EA4E" w14:textId="4FD57DE3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Use of ATG</w:t>
            </w:r>
          </w:p>
        </w:tc>
        <w:tc>
          <w:tcPr>
            <w:tcW w:w="643" w:type="dxa"/>
            <w:vAlign w:val="center"/>
          </w:tcPr>
          <w:p w14:paraId="0AC08B48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3.40</w:t>
            </w:r>
          </w:p>
        </w:tc>
        <w:tc>
          <w:tcPr>
            <w:tcW w:w="1200" w:type="dxa"/>
            <w:vAlign w:val="center"/>
          </w:tcPr>
          <w:p w14:paraId="17ABED93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0.48-25.84</w:t>
            </w:r>
          </w:p>
        </w:tc>
        <w:tc>
          <w:tcPr>
            <w:tcW w:w="941" w:type="dxa"/>
            <w:vAlign w:val="center"/>
          </w:tcPr>
          <w:p w14:paraId="39C5DE85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0.237</w:t>
            </w:r>
          </w:p>
        </w:tc>
        <w:tc>
          <w:tcPr>
            <w:tcW w:w="672" w:type="dxa"/>
            <w:vAlign w:val="center"/>
          </w:tcPr>
          <w:p w14:paraId="76F65E0B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6482C202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0759A3DE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41F9F865" w14:textId="77777777">
        <w:trPr>
          <w:trHeight w:val="397"/>
          <w:jc w:val="center"/>
        </w:trPr>
        <w:tc>
          <w:tcPr>
            <w:tcW w:w="2977" w:type="dxa"/>
            <w:vAlign w:val="center"/>
          </w:tcPr>
          <w:p w14:paraId="5C07DEE9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Non-CR before 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transplantation</w:t>
            </w:r>
          </w:p>
        </w:tc>
        <w:tc>
          <w:tcPr>
            <w:tcW w:w="643" w:type="dxa"/>
            <w:vAlign w:val="center"/>
          </w:tcPr>
          <w:p w14:paraId="34FF6F5B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4.50</w:t>
            </w:r>
          </w:p>
        </w:tc>
        <w:tc>
          <w:tcPr>
            <w:tcW w:w="1200" w:type="dxa"/>
            <w:vAlign w:val="center"/>
          </w:tcPr>
          <w:p w14:paraId="465FC050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1.54-13.18</w:t>
            </w:r>
          </w:p>
        </w:tc>
        <w:tc>
          <w:tcPr>
            <w:tcW w:w="941" w:type="dxa"/>
            <w:vAlign w:val="center"/>
          </w:tcPr>
          <w:p w14:paraId="62619720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0.006</w:t>
            </w:r>
          </w:p>
        </w:tc>
        <w:tc>
          <w:tcPr>
            <w:tcW w:w="672" w:type="dxa"/>
            <w:vAlign w:val="center"/>
          </w:tcPr>
          <w:p w14:paraId="54EF8D33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3.35</w:t>
            </w:r>
          </w:p>
        </w:tc>
        <w:tc>
          <w:tcPr>
            <w:tcW w:w="1222" w:type="dxa"/>
            <w:vAlign w:val="center"/>
          </w:tcPr>
          <w:p w14:paraId="0508D0EC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1.13-9.90</w:t>
            </w:r>
          </w:p>
        </w:tc>
        <w:tc>
          <w:tcPr>
            <w:tcW w:w="849" w:type="dxa"/>
            <w:vAlign w:val="center"/>
          </w:tcPr>
          <w:p w14:paraId="3E4396B8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0.029</w:t>
            </w:r>
          </w:p>
        </w:tc>
      </w:tr>
      <w:tr w:rsidR="00067EA1" w:rsidRPr="00267579" w14:paraId="031B20DC" w14:textId="77777777">
        <w:trPr>
          <w:trHeight w:val="397"/>
          <w:jc w:val="center"/>
        </w:trPr>
        <w:tc>
          <w:tcPr>
            <w:tcW w:w="2977" w:type="dxa"/>
            <w:vAlign w:val="center"/>
          </w:tcPr>
          <w:p w14:paraId="2DBB1595" w14:textId="5F0F1300" w:rsidR="00067EA1" w:rsidRPr="00267579" w:rsidRDefault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ABO match</w:t>
            </w:r>
          </w:p>
        </w:tc>
        <w:tc>
          <w:tcPr>
            <w:tcW w:w="643" w:type="dxa"/>
            <w:vAlign w:val="center"/>
          </w:tcPr>
          <w:p w14:paraId="7D37B544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1.18</w:t>
            </w:r>
          </w:p>
        </w:tc>
        <w:tc>
          <w:tcPr>
            <w:tcW w:w="1200" w:type="dxa"/>
            <w:vAlign w:val="center"/>
          </w:tcPr>
          <w:p w14:paraId="5D31DE1F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0.42-3.31</w:t>
            </w:r>
          </w:p>
        </w:tc>
        <w:tc>
          <w:tcPr>
            <w:tcW w:w="941" w:type="dxa"/>
            <w:vAlign w:val="center"/>
          </w:tcPr>
          <w:p w14:paraId="5D23452B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0.756</w:t>
            </w:r>
          </w:p>
        </w:tc>
        <w:tc>
          <w:tcPr>
            <w:tcW w:w="672" w:type="dxa"/>
            <w:vAlign w:val="center"/>
          </w:tcPr>
          <w:p w14:paraId="2D2170C4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76EFE97D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CDD5BE4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1542EA8D" w14:textId="77777777">
        <w:trPr>
          <w:trHeight w:val="397"/>
          <w:jc w:val="center"/>
        </w:trPr>
        <w:tc>
          <w:tcPr>
            <w:tcW w:w="2977" w:type="dxa"/>
            <w:vAlign w:val="center"/>
          </w:tcPr>
          <w:p w14:paraId="42C8421B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HLA partically mismatched</w:t>
            </w:r>
          </w:p>
        </w:tc>
        <w:tc>
          <w:tcPr>
            <w:tcW w:w="643" w:type="dxa"/>
            <w:vAlign w:val="center"/>
          </w:tcPr>
          <w:p w14:paraId="179CE9C5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6.10</w:t>
            </w:r>
          </w:p>
        </w:tc>
        <w:tc>
          <w:tcPr>
            <w:tcW w:w="1200" w:type="dxa"/>
            <w:vAlign w:val="center"/>
          </w:tcPr>
          <w:p w14:paraId="79C0DA84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0.80-46.42</w:t>
            </w:r>
          </w:p>
        </w:tc>
        <w:tc>
          <w:tcPr>
            <w:tcW w:w="941" w:type="dxa"/>
            <w:vAlign w:val="center"/>
          </w:tcPr>
          <w:p w14:paraId="768C03BE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0.081</w:t>
            </w:r>
          </w:p>
        </w:tc>
        <w:tc>
          <w:tcPr>
            <w:tcW w:w="672" w:type="dxa"/>
            <w:vAlign w:val="center"/>
          </w:tcPr>
          <w:p w14:paraId="747891B9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507B503B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5C1C22C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2F4AD990" w14:textId="77777777">
        <w:trPr>
          <w:trHeight w:val="397"/>
          <w:jc w:val="center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32CF186" w14:textId="3D18CD22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History of previous BSI</w:t>
            </w:r>
            <w:r w:rsidR="009108E1"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643" w:type="dxa"/>
            <w:tcBorders>
              <w:bottom w:val="single" w:sz="4" w:space="0" w:color="auto"/>
            </w:tcBorders>
            <w:vAlign w:val="center"/>
          </w:tcPr>
          <w:p w14:paraId="2E3A7467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2.38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13905B47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0.76-7.49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240A6DB0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0.137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14:paraId="3F1EC9EF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1B35BD3A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77A92705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65892EC5" w14:textId="441B1F27" w:rsidR="00067EA1" w:rsidRDefault="009108E1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6A37D0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Supplementary Table </w:t>
      </w:r>
      <w:r>
        <w:rPr>
          <w:rFonts w:ascii="Times New Roman" w:eastAsia="SimSun" w:hAnsi="Times New Roman" w:cs="Times New Roman"/>
          <w:sz w:val="24"/>
          <w:szCs w:val="24"/>
        </w:rPr>
        <w:t xml:space="preserve">4. Univariate and </w:t>
      </w:r>
      <w:r w:rsidR="007E7F5C">
        <w:rPr>
          <w:rFonts w:ascii="Times New Roman" w:eastAsia="SimSun" w:hAnsi="Times New Roman" w:cs="Times New Roman"/>
          <w:sz w:val="24"/>
          <w:szCs w:val="24"/>
        </w:rPr>
        <w:t>m</w:t>
      </w:r>
      <w:r>
        <w:rPr>
          <w:rFonts w:ascii="Times New Roman" w:eastAsia="SimSun" w:hAnsi="Times New Roman" w:cs="Times New Roman"/>
          <w:sz w:val="24"/>
          <w:szCs w:val="24"/>
        </w:rPr>
        <w:t xml:space="preserve">ultivariate </w:t>
      </w:r>
      <w:r w:rsidR="007E7F5C">
        <w:rPr>
          <w:rFonts w:ascii="Times New Roman" w:eastAsia="SimSun" w:hAnsi="Times New Roman" w:cs="Times New Roman"/>
          <w:sz w:val="24"/>
          <w:szCs w:val="24"/>
        </w:rPr>
        <w:t>a</w:t>
      </w:r>
      <w:r>
        <w:rPr>
          <w:rFonts w:ascii="Times New Roman" w:eastAsia="SimSun" w:hAnsi="Times New Roman" w:cs="Times New Roman"/>
          <w:sz w:val="24"/>
          <w:szCs w:val="24"/>
        </w:rPr>
        <w:t xml:space="preserve">nalysis for </w:t>
      </w:r>
      <w:r w:rsidR="007E7F5C">
        <w:rPr>
          <w:rFonts w:ascii="Times New Roman" w:eastAsia="SimSun" w:hAnsi="Times New Roman" w:cs="Times New Roman"/>
          <w:sz w:val="24"/>
          <w:szCs w:val="24"/>
        </w:rPr>
        <w:t>r</w:t>
      </w:r>
      <w:r>
        <w:rPr>
          <w:rFonts w:ascii="Times New Roman" w:eastAsia="SimSun" w:hAnsi="Times New Roman" w:cs="Times New Roman"/>
          <w:sz w:val="24"/>
          <w:szCs w:val="24"/>
        </w:rPr>
        <w:t xml:space="preserve">isk </w:t>
      </w:r>
      <w:r w:rsidR="007E7F5C">
        <w:rPr>
          <w:rFonts w:ascii="Times New Roman" w:eastAsia="SimSun" w:hAnsi="Times New Roman" w:cs="Times New Roman"/>
          <w:sz w:val="24"/>
          <w:szCs w:val="24"/>
        </w:rPr>
        <w:t>f</w:t>
      </w:r>
      <w:r>
        <w:rPr>
          <w:rFonts w:ascii="Times New Roman" w:eastAsia="SimSun" w:hAnsi="Times New Roman" w:cs="Times New Roman"/>
          <w:sz w:val="24"/>
          <w:szCs w:val="24"/>
        </w:rPr>
        <w:t xml:space="preserve">actors </w:t>
      </w:r>
      <w:r w:rsidR="007E7F5C">
        <w:rPr>
          <w:rFonts w:ascii="Times New Roman" w:eastAsia="SimSun" w:hAnsi="Times New Roman" w:cs="Times New Roman"/>
          <w:sz w:val="24"/>
          <w:szCs w:val="24"/>
        </w:rPr>
        <w:t>a</w:t>
      </w:r>
      <w:r>
        <w:rPr>
          <w:rFonts w:ascii="Times New Roman" w:eastAsia="SimSun" w:hAnsi="Times New Roman" w:cs="Times New Roman"/>
          <w:sz w:val="24"/>
          <w:szCs w:val="24"/>
        </w:rPr>
        <w:t>ssociated with</w:t>
      </w:r>
      <w:r w:rsidR="007E7F5C">
        <w:rPr>
          <w:rFonts w:ascii="Times New Roman" w:eastAsia="SimSun" w:hAnsi="Times New Roman" w:cs="Times New Roman"/>
          <w:sz w:val="24"/>
          <w:szCs w:val="24"/>
        </w:rPr>
        <w:t xml:space="preserve"> n</w:t>
      </w:r>
      <w:r w:rsidR="007E7F5C" w:rsidRPr="007E7F5C">
        <w:rPr>
          <w:rFonts w:ascii="Times New Roman" w:eastAsia="SimSun" w:hAnsi="Times New Roman" w:cs="Times New Roman"/>
          <w:sz w:val="24"/>
          <w:szCs w:val="24"/>
        </w:rPr>
        <w:t>on-relapse mortality</w:t>
      </w:r>
      <w:r>
        <w:rPr>
          <w:rFonts w:ascii="Times New Roman" w:eastAsia="SimSun" w:hAnsi="Times New Roman" w:cs="Times New Roman"/>
          <w:sz w:val="24"/>
          <w:szCs w:val="24"/>
        </w:rPr>
        <w:t xml:space="preserve"> in the long term</w:t>
      </w:r>
    </w:p>
    <w:tbl>
      <w:tblPr>
        <w:tblStyle w:val="TableGrid"/>
        <w:tblW w:w="85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85"/>
        <w:gridCol w:w="1200"/>
        <w:gridCol w:w="941"/>
        <w:gridCol w:w="672"/>
        <w:gridCol w:w="1222"/>
        <w:gridCol w:w="849"/>
      </w:tblGrid>
      <w:tr w:rsidR="00067EA1" w:rsidRPr="00267579" w14:paraId="54E3FE2B" w14:textId="77777777">
        <w:trPr>
          <w:trHeight w:val="397"/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AD42404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26" w:type="dxa"/>
            <w:gridSpan w:val="3"/>
            <w:tcBorders>
              <w:top w:val="single" w:sz="4" w:space="0" w:color="auto"/>
            </w:tcBorders>
            <w:vAlign w:val="center"/>
          </w:tcPr>
          <w:p w14:paraId="17768F3D" w14:textId="77777777" w:rsidR="00067EA1" w:rsidRPr="00267579" w:rsidRDefault="00246A36">
            <w:pPr>
              <w:adjustRightInd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Univariate analysis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</w:tcBorders>
            <w:vAlign w:val="center"/>
          </w:tcPr>
          <w:p w14:paraId="3A61CC36" w14:textId="77777777" w:rsidR="00067EA1" w:rsidRPr="00267579" w:rsidRDefault="00246A36">
            <w:pPr>
              <w:adjustRightInd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Multivariate analysis</w:t>
            </w:r>
          </w:p>
        </w:tc>
      </w:tr>
      <w:tr w:rsidR="00067EA1" w:rsidRPr="00267579" w14:paraId="2B77D440" w14:textId="77777777">
        <w:trPr>
          <w:trHeight w:val="397"/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99AAD8F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4E011D0B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HR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1BC3FD86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95%CI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48E1BEF1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 </w:t>
            </w: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alue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14:paraId="17670569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HR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66474929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95%CI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57CE96B0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</w:t>
            </w: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value</w:t>
            </w:r>
          </w:p>
        </w:tc>
      </w:tr>
      <w:tr w:rsidR="00067EA1" w:rsidRPr="00267579" w14:paraId="6E7C3BB2" w14:textId="77777777">
        <w:trPr>
          <w:trHeight w:val="397"/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F166DD3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sz w:val="18"/>
                <w:szCs w:val="18"/>
              </w:rPr>
              <w:t>CRE colonization</w:t>
            </w:r>
          </w:p>
        </w:tc>
        <w:tc>
          <w:tcPr>
            <w:tcW w:w="785" w:type="dxa"/>
            <w:tcBorders>
              <w:top w:val="single" w:sz="4" w:space="0" w:color="auto"/>
            </w:tcBorders>
            <w:vAlign w:val="center"/>
          </w:tcPr>
          <w:p w14:paraId="0A7FF193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2.90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14:paraId="69635789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1.43-5.9</w:t>
            </w:r>
          </w:p>
        </w:tc>
        <w:tc>
          <w:tcPr>
            <w:tcW w:w="941" w:type="dxa"/>
            <w:tcBorders>
              <w:top w:val="single" w:sz="4" w:space="0" w:color="auto"/>
            </w:tcBorders>
            <w:vAlign w:val="center"/>
          </w:tcPr>
          <w:p w14:paraId="23221962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0.003</w:t>
            </w:r>
          </w:p>
        </w:tc>
        <w:tc>
          <w:tcPr>
            <w:tcW w:w="672" w:type="dxa"/>
            <w:tcBorders>
              <w:top w:val="single" w:sz="4" w:space="0" w:color="auto"/>
            </w:tcBorders>
            <w:vAlign w:val="center"/>
          </w:tcPr>
          <w:p w14:paraId="6E348CAE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2.68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vAlign w:val="center"/>
          </w:tcPr>
          <w:p w14:paraId="7105E55F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1.31-5.48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0A3D5896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0.007</w:t>
            </w:r>
          </w:p>
        </w:tc>
      </w:tr>
      <w:tr w:rsidR="00067EA1" w:rsidRPr="00267579" w14:paraId="7E9C36C3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2F0B0743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785" w:type="dxa"/>
            <w:vAlign w:val="center"/>
          </w:tcPr>
          <w:p w14:paraId="552268E2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1.23</w:t>
            </w:r>
          </w:p>
        </w:tc>
        <w:tc>
          <w:tcPr>
            <w:tcW w:w="1200" w:type="dxa"/>
            <w:vAlign w:val="center"/>
          </w:tcPr>
          <w:p w14:paraId="241E9440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0.61-2.47</w:t>
            </w:r>
          </w:p>
        </w:tc>
        <w:tc>
          <w:tcPr>
            <w:tcW w:w="941" w:type="dxa"/>
            <w:vAlign w:val="center"/>
          </w:tcPr>
          <w:p w14:paraId="442A0F2D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0.563</w:t>
            </w:r>
          </w:p>
        </w:tc>
        <w:tc>
          <w:tcPr>
            <w:tcW w:w="672" w:type="dxa"/>
            <w:vAlign w:val="center"/>
          </w:tcPr>
          <w:p w14:paraId="1C950678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1C25EA42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598B672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0FB17F2A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49EDC0B7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785" w:type="dxa"/>
            <w:vAlign w:val="center"/>
          </w:tcPr>
          <w:p w14:paraId="4106F948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1.01</w:t>
            </w:r>
          </w:p>
        </w:tc>
        <w:tc>
          <w:tcPr>
            <w:tcW w:w="1200" w:type="dxa"/>
            <w:vAlign w:val="center"/>
          </w:tcPr>
          <w:p w14:paraId="43961FF7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0.98-1.03</w:t>
            </w:r>
          </w:p>
        </w:tc>
        <w:tc>
          <w:tcPr>
            <w:tcW w:w="941" w:type="dxa"/>
            <w:vAlign w:val="center"/>
          </w:tcPr>
          <w:p w14:paraId="71551447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0.508</w:t>
            </w:r>
          </w:p>
        </w:tc>
        <w:tc>
          <w:tcPr>
            <w:tcW w:w="672" w:type="dxa"/>
            <w:vAlign w:val="center"/>
          </w:tcPr>
          <w:p w14:paraId="67F7E7EB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2C891397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1C14CF1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108E1" w:rsidRPr="00267579" w14:paraId="48DE8FFB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276817EB" w14:textId="5AF1A34F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Anti-HLA Abs</w:t>
            </w:r>
          </w:p>
        </w:tc>
        <w:tc>
          <w:tcPr>
            <w:tcW w:w="785" w:type="dxa"/>
            <w:vAlign w:val="center"/>
          </w:tcPr>
          <w:p w14:paraId="5F6A6BE9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1.18</w:t>
            </w:r>
          </w:p>
        </w:tc>
        <w:tc>
          <w:tcPr>
            <w:tcW w:w="1200" w:type="dxa"/>
            <w:vAlign w:val="center"/>
          </w:tcPr>
          <w:p w14:paraId="10BAA5CF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0.51-2.72</w:t>
            </w:r>
          </w:p>
        </w:tc>
        <w:tc>
          <w:tcPr>
            <w:tcW w:w="941" w:type="dxa"/>
            <w:vAlign w:val="center"/>
          </w:tcPr>
          <w:p w14:paraId="6377B9B5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0.695</w:t>
            </w:r>
          </w:p>
        </w:tc>
        <w:tc>
          <w:tcPr>
            <w:tcW w:w="672" w:type="dxa"/>
            <w:vAlign w:val="center"/>
          </w:tcPr>
          <w:p w14:paraId="031C47D9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6EFD034E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B74BF5F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108E1" w:rsidRPr="00267579" w14:paraId="1749C9E5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1D465C63" w14:textId="08579EA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Apply of rituximab</w:t>
            </w:r>
          </w:p>
        </w:tc>
        <w:tc>
          <w:tcPr>
            <w:tcW w:w="785" w:type="dxa"/>
            <w:vAlign w:val="center"/>
          </w:tcPr>
          <w:p w14:paraId="2F531164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1.64</w:t>
            </w:r>
          </w:p>
        </w:tc>
        <w:tc>
          <w:tcPr>
            <w:tcW w:w="1200" w:type="dxa"/>
            <w:vAlign w:val="center"/>
          </w:tcPr>
          <w:p w14:paraId="20CEF17C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0.71-3.77</w:t>
            </w:r>
          </w:p>
        </w:tc>
        <w:tc>
          <w:tcPr>
            <w:tcW w:w="941" w:type="dxa"/>
            <w:vAlign w:val="center"/>
          </w:tcPr>
          <w:p w14:paraId="3E12F8D0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0.248</w:t>
            </w:r>
          </w:p>
        </w:tc>
        <w:tc>
          <w:tcPr>
            <w:tcW w:w="672" w:type="dxa"/>
            <w:vAlign w:val="center"/>
          </w:tcPr>
          <w:p w14:paraId="78E02A70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4AC8F396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A35A6B9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108E1" w:rsidRPr="00267579" w14:paraId="326E0D71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04D322FF" w14:textId="2F331B5A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Plasma exchange</w:t>
            </w:r>
          </w:p>
        </w:tc>
        <w:tc>
          <w:tcPr>
            <w:tcW w:w="785" w:type="dxa"/>
            <w:vAlign w:val="center"/>
          </w:tcPr>
          <w:p w14:paraId="32F24B15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0.80</w:t>
            </w:r>
          </w:p>
        </w:tc>
        <w:tc>
          <w:tcPr>
            <w:tcW w:w="1200" w:type="dxa"/>
            <w:vAlign w:val="center"/>
          </w:tcPr>
          <w:p w14:paraId="1437322F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0.24-2.61</w:t>
            </w:r>
          </w:p>
        </w:tc>
        <w:tc>
          <w:tcPr>
            <w:tcW w:w="941" w:type="dxa"/>
            <w:vAlign w:val="center"/>
          </w:tcPr>
          <w:p w14:paraId="248CE87A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0.708</w:t>
            </w:r>
          </w:p>
        </w:tc>
        <w:tc>
          <w:tcPr>
            <w:tcW w:w="672" w:type="dxa"/>
            <w:vAlign w:val="center"/>
          </w:tcPr>
          <w:p w14:paraId="4CBF5B06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6413D2B0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7869E26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108E1" w:rsidRPr="00267579" w14:paraId="3BB1D38F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430688A2" w14:textId="47E6C426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Use of ATG</w:t>
            </w:r>
          </w:p>
        </w:tc>
        <w:tc>
          <w:tcPr>
            <w:tcW w:w="785" w:type="dxa"/>
            <w:vAlign w:val="center"/>
          </w:tcPr>
          <w:p w14:paraId="6CB48DDC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1.20</w:t>
            </w:r>
          </w:p>
        </w:tc>
        <w:tc>
          <w:tcPr>
            <w:tcW w:w="1200" w:type="dxa"/>
            <w:vAlign w:val="center"/>
          </w:tcPr>
          <w:p w14:paraId="65B3170C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0.46-3.12</w:t>
            </w:r>
          </w:p>
        </w:tc>
        <w:tc>
          <w:tcPr>
            <w:tcW w:w="941" w:type="dxa"/>
            <w:vAlign w:val="center"/>
          </w:tcPr>
          <w:p w14:paraId="22881761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0.704</w:t>
            </w:r>
          </w:p>
        </w:tc>
        <w:tc>
          <w:tcPr>
            <w:tcW w:w="672" w:type="dxa"/>
            <w:vAlign w:val="center"/>
          </w:tcPr>
          <w:p w14:paraId="59F5ACEB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40F7948E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50AD59D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3BFE3783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300DE19A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Non-CR before transplantation</w:t>
            </w:r>
          </w:p>
        </w:tc>
        <w:tc>
          <w:tcPr>
            <w:tcW w:w="785" w:type="dxa"/>
            <w:vAlign w:val="center"/>
          </w:tcPr>
          <w:p w14:paraId="1F94A3D1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3.20</w:t>
            </w:r>
          </w:p>
        </w:tc>
        <w:tc>
          <w:tcPr>
            <w:tcW w:w="1200" w:type="dxa"/>
            <w:vAlign w:val="center"/>
          </w:tcPr>
          <w:p w14:paraId="245D5EB8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1.38-7.43</w:t>
            </w:r>
          </w:p>
        </w:tc>
        <w:tc>
          <w:tcPr>
            <w:tcW w:w="941" w:type="dxa"/>
            <w:vAlign w:val="center"/>
          </w:tcPr>
          <w:p w14:paraId="2D0791DC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0.007</w:t>
            </w:r>
          </w:p>
        </w:tc>
        <w:tc>
          <w:tcPr>
            <w:tcW w:w="672" w:type="dxa"/>
            <w:vAlign w:val="center"/>
          </w:tcPr>
          <w:p w14:paraId="167376AC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2.71</w:t>
            </w:r>
          </w:p>
        </w:tc>
        <w:tc>
          <w:tcPr>
            <w:tcW w:w="1222" w:type="dxa"/>
            <w:vAlign w:val="center"/>
          </w:tcPr>
          <w:p w14:paraId="669C5E7A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1.15-6.35</w:t>
            </w:r>
          </w:p>
        </w:tc>
        <w:tc>
          <w:tcPr>
            <w:tcW w:w="849" w:type="dxa"/>
            <w:vAlign w:val="center"/>
          </w:tcPr>
          <w:p w14:paraId="17E15ECA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0.022</w:t>
            </w:r>
          </w:p>
        </w:tc>
      </w:tr>
      <w:tr w:rsidR="00067EA1" w:rsidRPr="00267579" w14:paraId="40C52045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22A4650C" w14:textId="58F137CC" w:rsidR="00067EA1" w:rsidRPr="00267579" w:rsidRDefault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ABO match</w:t>
            </w:r>
          </w:p>
        </w:tc>
        <w:tc>
          <w:tcPr>
            <w:tcW w:w="785" w:type="dxa"/>
            <w:vAlign w:val="center"/>
          </w:tcPr>
          <w:p w14:paraId="17C549A4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0.94</w:t>
            </w:r>
          </w:p>
        </w:tc>
        <w:tc>
          <w:tcPr>
            <w:tcW w:w="1200" w:type="dxa"/>
            <w:vAlign w:val="center"/>
          </w:tcPr>
          <w:p w14:paraId="06A6C89C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0.47-1.86</w:t>
            </w:r>
          </w:p>
        </w:tc>
        <w:tc>
          <w:tcPr>
            <w:tcW w:w="941" w:type="dxa"/>
            <w:vAlign w:val="center"/>
          </w:tcPr>
          <w:p w14:paraId="476ACCB5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0.848</w:t>
            </w:r>
          </w:p>
        </w:tc>
        <w:tc>
          <w:tcPr>
            <w:tcW w:w="672" w:type="dxa"/>
            <w:vAlign w:val="center"/>
          </w:tcPr>
          <w:p w14:paraId="673C12E5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06ADBE8D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273D527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1238B4CB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6573CE81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HLA</w:t>
            </w: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p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artically mismatched</w:t>
            </w:r>
          </w:p>
        </w:tc>
        <w:tc>
          <w:tcPr>
            <w:tcW w:w="785" w:type="dxa"/>
            <w:vAlign w:val="center"/>
          </w:tcPr>
          <w:p w14:paraId="26C62A18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2.06</w:t>
            </w:r>
          </w:p>
        </w:tc>
        <w:tc>
          <w:tcPr>
            <w:tcW w:w="1200" w:type="dxa"/>
            <w:vAlign w:val="center"/>
          </w:tcPr>
          <w:p w14:paraId="1B499E88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0.85-4.99</w:t>
            </w:r>
          </w:p>
        </w:tc>
        <w:tc>
          <w:tcPr>
            <w:tcW w:w="941" w:type="dxa"/>
            <w:vAlign w:val="center"/>
          </w:tcPr>
          <w:p w14:paraId="725389A4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0.109</w:t>
            </w:r>
          </w:p>
        </w:tc>
        <w:tc>
          <w:tcPr>
            <w:tcW w:w="672" w:type="dxa"/>
            <w:vAlign w:val="center"/>
          </w:tcPr>
          <w:p w14:paraId="09D4484D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2FE65EDB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3D1C9D5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2C107777" w14:textId="77777777">
        <w:trPr>
          <w:trHeight w:val="397"/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47C7D01" w14:textId="6058D452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History of previous BSI</w:t>
            </w:r>
            <w:r w:rsidR="009108E1"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56D45E1D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1.08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2C2B54B4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0.38-3.09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155D52E3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0.883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14:paraId="38418B9B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45959B8A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177CDBFF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0EC3E20E" w14:textId="5F86F96D" w:rsidR="00067EA1" w:rsidRDefault="009108E1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6A37D0">
        <w:rPr>
          <w:rFonts w:ascii="Times New Roman" w:eastAsia="SimSu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eastAsia="SimSun" w:hAnsi="Times New Roman" w:cs="Times New Roman"/>
          <w:sz w:val="24"/>
          <w:szCs w:val="24"/>
        </w:rPr>
        <w:t xml:space="preserve">5. Univariate and </w:t>
      </w:r>
      <w:r w:rsidR="007E7F5C">
        <w:rPr>
          <w:rFonts w:ascii="Times New Roman" w:eastAsia="SimSun" w:hAnsi="Times New Roman" w:cs="Times New Roman"/>
          <w:sz w:val="24"/>
          <w:szCs w:val="24"/>
        </w:rPr>
        <w:t>m</w:t>
      </w:r>
      <w:r>
        <w:rPr>
          <w:rFonts w:ascii="Times New Roman" w:eastAsia="SimSun" w:hAnsi="Times New Roman" w:cs="Times New Roman"/>
          <w:sz w:val="24"/>
          <w:szCs w:val="24"/>
        </w:rPr>
        <w:t xml:space="preserve">ultivariate </w:t>
      </w:r>
      <w:r w:rsidR="007E7F5C">
        <w:rPr>
          <w:rFonts w:ascii="Times New Roman" w:eastAsia="SimSun" w:hAnsi="Times New Roman" w:cs="Times New Roman"/>
          <w:sz w:val="24"/>
          <w:szCs w:val="24"/>
        </w:rPr>
        <w:t>a</w:t>
      </w:r>
      <w:r>
        <w:rPr>
          <w:rFonts w:ascii="Times New Roman" w:eastAsia="SimSun" w:hAnsi="Times New Roman" w:cs="Times New Roman"/>
          <w:sz w:val="24"/>
          <w:szCs w:val="24"/>
        </w:rPr>
        <w:t xml:space="preserve">nalysis for </w:t>
      </w:r>
      <w:r w:rsidR="007E7F5C">
        <w:rPr>
          <w:rFonts w:ascii="Times New Roman" w:eastAsia="SimSun" w:hAnsi="Times New Roman" w:cs="Times New Roman"/>
          <w:sz w:val="24"/>
          <w:szCs w:val="24"/>
        </w:rPr>
        <w:t>r</w:t>
      </w:r>
      <w:r>
        <w:rPr>
          <w:rFonts w:ascii="Times New Roman" w:eastAsia="SimSun" w:hAnsi="Times New Roman" w:cs="Times New Roman"/>
          <w:sz w:val="24"/>
          <w:szCs w:val="24"/>
        </w:rPr>
        <w:t xml:space="preserve">isk </w:t>
      </w:r>
      <w:r w:rsidR="007E7F5C">
        <w:rPr>
          <w:rFonts w:ascii="Times New Roman" w:eastAsia="SimSun" w:hAnsi="Times New Roman" w:cs="Times New Roman"/>
          <w:sz w:val="24"/>
          <w:szCs w:val="24"/>
        </w:rPr>
        <w:t>f</w:t>
      </w:r>
      <w:r>
        <w:rPr>
          <w:rFonts w:ascii="Times New Roman" w:eastAsia="SimSun" w:hAnsi="Times New Roman" w:cs="Times New Roman"/>
          <w:sz w:val="24"/>
          <w:szCs w:val="24"/>
        </w:rPr>
        <w:t xml:space="preserve">actors </w:t>
      </w:r>
      <w:r w:rsidR="007E7F5C">
        <w:rPr>
          <w:rFonts w:ascii="Times New Roman" w:eastAsia="SimSun" w:hAnsi="Times New Roman" w:cs="Times New Roman"/>
          <w:sz w:val="24"/>
          <w:szCs w:val="24"/>
        </w:rPr>
        <w:t>a</w:t>
      </w:r>
      <w:r>
        <w:rPr>
          <w:rFonts w:ascii="Times New Roman" w:eastAsia="SimSun" w:hAnsi="Times New Roman" w:cs="Times New Roman"/>
          <w:sz w:val="24"/>
          <w:szCs w:val="24"/>
        </w:rPr>
        <w:t>ssociated with relapse</w:t>
      </w:r>
    </w:p>
    <w:tbl>
      <w:tblPr>
        <w:tblStyle w:val="TableGrid"/>
        <w:tblW w:w="850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1134"/>
        <w:gridCol w:w="992"/>
        <w:gridCol w:w="709"/>
        <w:gridCol w:w="1134"/>
        <w:gridCol w:w="991"/>
      </w:tblGrid>
      <w:tr w:rsidR="00067EA1" w:rsidRPr="00267579" w14:paraId="3779A0FD" w14:textId="77777777">
        <w:trPr>
          <w:trHeight w:val="397"/>
          <w:tblHeader/>
          <w:jc w:val="center"/>
        </w:trPr>
        <w:tc>
          <w:tcPr>
            <w:tcW w:w="2835" w:type="dxa"/>
            <w:tcBorders>
              <w:tl2br w:val="nil"/>
              <w:tr2bl w:val="nil"/>
            </w:tcBorders>
          </w:tcPr>
          <w:p w14:paraId="0BC3F40D" w14:textId="77777777" w:rsidR="00067EA1" w:rsidRPr="00267579" w:rsidRDefault="00067EA1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l2br w:val="nil"/>
              <w:tr2bl w:val="nil"/>
            </w:tcBorders>
          </w:tcPr>
          <w:p w14:paraId="77765CB4" w14:textId="77777777" w:rsidR="00067EA1" w:rsidRPr="00267579" w:rsidRDefault="00246A36">
            <w:pPr>
              <w:jc w:val="center"/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Univariate analysis</w:t>
            </w:r>
          </w:p>
        </w:tc>
        <w:tc>
          <w:tcPr>
            <w:tcW w:w="2834" w:type="dxa"/>
            <w:gridSpan w:val="3"/>
            <w:tcBorders>
              <w:tl2br w:val="nil"/>
              <w:tr2bl w:val="nil"/>
            </w:tcBorders>
          </w:tcPr>
          <w:p w14:paraId="12CF5842" w14:textId="77777777" w:rsidR="00067EA1" w:rsidRPr="00267579" w:rsidRDefault="00246A36">
            <w:pPr>
              <w:jc w:val="center"/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Multivariate analysis</w:t>
            </w:r>
          </w:p>
        </w:tc>
      </w:tr>
      <w:tr w:rsidR="00067EA1" w:rsidRPr="00267579" w14:paraId="12C5E913" w14:textId="77777777">
        <w:trPr>
          <w:trHeight w:val="397"/>
          <w:tblHeader/>
          <w:jc w:val="center"/>
        </w:trPr>
        <w:tc>
          <w:tcPr>
            <w:tcW w:w="2835" w:type="dxa"/>
            <w:tcBorders>
              <w:bottom w:val="single" w:sz="4" w:space="0" w:color="auto"/>
            </w:tcBorders>
          </w:tcPr>
          <w:p w14:paraId="5021C88D" w14:textId="77777777" w:rsidR="00067EA1" w:rsidRPr="00267579" w:rsidRDefault="00067EA1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B179D5E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FCF851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95%CI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CEF4BE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 </w:t>
            </w: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0901B81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7BEEB7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95%CI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5481CDED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 </w:t>
            </w: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alue</w:t>
            </w:r>
          </w:p>
        </w:tc>
      </w:tr>
      <w:tr w:rsidR="00067EA1" w:rsidRPr="00267579" w14:paraId="08546990" w14:textId="77777777">
        <w:trPr>
          <w:trHeight w:val="397"/>
          <w:jc w:val="center"/>
        </w:trPr>
        <w:tc>
          <w:tcPr>
            <w:tcW w:w="283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D8B2790" w14:textId="77777777" w:rsidR="00067EA1" w:rsidRPr="00267579" w:rsidRDefault="00246A36">
            <w:pPr>
              <w:jc w:val="left"/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sz w:val="18"/>
                <w:szCs w:val="18"/>
              </w:rPr>
              <w:t>CRE colonization</w:t>
            </w:r>
          </w:p>
        </w:tc>
        <w:tc>
          <w:tcPr>
            <w:tcW w:w="70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E7998D9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2.53</w:t>
            </w:r>
          </w:p>
        </w:tc>
        <w:tc>
          <w:tcPr>
            <w:tcW w:w="113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9E9BF5B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1.17-5.45</w:t>
            </w:r>
          </w:p>
        </w:tc>
        <w:tc>
          <w:tcPr>
            <w:tcW w:w="99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75EF015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0.025</w:t>
            </w:r>
          </w:p>
        </w:tc>
        <w:tc>
          <w:tcPr>
            <w:tcW w:w="70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02D304C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1.94</w:t>
            </w:r>
          </w:p>
        </w:tc>
        <w:tc>
          <w:tcPr>
            <w:tcW w:w="113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0A27ED7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 91-4.45</w:t>
            </w:r>
          </w:p>
        </w:tc>
        <w:tc>
          <w:tcPr>
            <w:tcW w:w="991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4E8F6E4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0.086</w:t>
            </w:r>
          </w:p>
        </w:tc>
      </w:tr>
      <w:tr w:rsidR="00067EA1" w:rsidRPr="00267579" w14:paraId="13C56977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29627FE6" w14:textId="77777777" w:rsidR="00067EA1" w:rsidRPr="00267579" w:rsidRDefault="00246A36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42D15214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1.09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3469397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0.52-2.31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5990F3F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0.819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BEAECC9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E8A891A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33BA791F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067EA1" w:rsidRPr="00267579" w14:paraId="76B1417B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176BAD7C" w14:textId="77777777" w:rsidR="00067EA1" w:rsidRPr="00267579" w:rsidRDefault="00246A36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18EB2AD1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0D65351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0.97-1.03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9471788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0.977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75E6C5D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C6FE8DA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7C44CE74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9108E1" w:rsidRPr="00267579" w14:paraId="3C0B642E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092A09F1" w14:textId="2A135FB2" w:rsidR="009108E1" w:rsidRPr="00267579" w:rsidRDefault="009108E1" w:rsidP="009108E1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Anti-HLA Abs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2CCC1893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0.74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CD797D2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0.26-2.13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65E813A7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0.576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1346C8A2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D8BB5F6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13D0604F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9108E1" w:rsidRPr="00267579" w14:paraId="126BB2E7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1C0F1C5E" w14:textId="0A0F55B3" w:rsidR="009108E1" w:rsidRPr="00267579" w:rsidRDefault="009108E1" w:rsidP="009108E1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Apply of rituximab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AC00BF5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0.47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4976643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0.11</w:t>
            </w: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1.99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F3ACAEB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0.306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4D876426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E19EA48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233DBC40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9108E1" w:rsidRPr="00267579" w14:paraId="7FFFE340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48BAFE9E" w14:textId="79361104" w:rsidR="009108E1" w:rsidRPr="00267579" w:rsidRDefault="009108E1" w:rsidP="009108E1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Plasma exchange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48C6BDCD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1.02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B6C497A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0.31-3.37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544B854A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0.980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70455C05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FE81A7D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764CEBD3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9108E1" w:rsidRPr="00267579" w14:paraId="649F4914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16BE1A25" w14:textId="36434A02" w:rsidR="009108E1" w:rsidRPr="00267579" w:rsidRDefault="009108E1" w:rsidP="009108E1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Use of ATG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15FDB5B7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0.75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130F0C4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0.30-1.86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D916D64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0.538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1F1E552B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9B6232B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0B700C94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067EA1" w:rsidRPr="00267579" w14:paraId="67C08379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4DC370C3" w14:textId="77777777" w:rsidR="00067EA1" w:rsidRPr="00267579" w:rsidRDefault="00246A36">
            <w:pPr>
              <w:jc w:val="left"/>
              <w:rPr>
                <w:rFonts w:ascii="SimSun" w:eastAsia="SimSun" w:hAnsi="SimSun" w:cs="SimSu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Non-CR before transplantation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5DC9C347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9.21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0555DDA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4.25-19.9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5FE2C9F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＜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3027AA0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8.30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126FBB5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3.80-18.12</w:t>
            </w: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1F930F59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＜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</w:tr>
      <w:tr w:rsidR="00067EA1" w:rsidRPr="00267579" w14:paraId="72F13881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5F80B75C" w14:textId="5A2CB195" w:rsidR="00067EA1" w:rsidRPr="00267579" w:rsidRDefault="009108E1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ABO match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68072EAB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1.02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69645B0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0.48-2.16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DFC5C88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0.958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5576C750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8C93648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6A344969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067EA1" w:rsidRPr="00267579" w14:paraId="0B070942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2B119444" w14:textId="77777777" w:rsidR="00067EA1" w:rsidRPr="00267579" w:rsidRDefault="00246A36">
            <w:pPr>
              <w:jc w:val="left"/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HLA</w:t>
            </w: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p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artically mismatched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5C71C1A7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1.15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31F126A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0.51-2.61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2A1231D1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0.741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170DF971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E2727B7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0F2B4BC9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067EA1" w:rsidRPr="00267579" w14:paraId="527C2F89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27FAD509" w14:textId="03DA7C6B" w:rsidR="00067EA1" w:rsidRPr="00267579" w:rsidRDefault="00246A36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History of previous BSI</w:t>
            </w:r>
            <w:r w:rsidR="009108E1"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5CCB8C9D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2.21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7DE54C8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0.89-5.48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76725CA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0.089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4B21ABDF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5CB5CA8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45AE8048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</w:tbl>
    <w:p w14:paraId="01386B66" w14:textId="581BB7C4" w:rsidR="00067EA1" w:rsidRDefault="009108E1">
      <w:pPr>
        <w:tabs>
          <w:tab w:val="right" w:pos="8306"/>
        </w:tabs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6A37D0">
        <w:rPr>
          <w:rFonts w:ascii="Times New Roman" w:eastAsia="SimSu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eastAsia="SimSun" w:hAnsi="Times New Roman" w:cs="Times New Roman"/>
          <w:sz w:val="24"/>
          <w:szCs w:val="24"/>
        </w:rPr>
        <w:t xml:space="preserve">6. Univariate and </w:t>
      </w:r>
      <w:r w:rsidR="007E7F5C">
        <w:rPr>
          <w:rFonts w:ascii="Times New Roman" w:eastAsia="SimSun" w:hAnsi="Times New Roman" w:cs="Times New Roman"/>
          <w:sz w:val="24"/>
          <w:szCs w:val="24"/>
        </w:rPr>
        <w:t>m</w:t>
      </w:r>
      <w:r>
        <w:rPr>
          <w:rFonts w:ascii="Times New Roman" w:eastAsia="SimSun" w:hAnsi="Times New Roman" w:cs="Times New Roman"/>
          <w:sz w:val="24"/>
          <w:szCs w:val="24"/>
        </w:rPr>
        <w:t xml:space="preserve">ultivariate </w:t>
      </w:r>
      <w:r w:rsidR="007E7F5C">
        <w:rPr>
          <w:rFonts w:ascii="Times New Roman" w:eastAsia="SimSun" w:hAnsi="Times New Roman" w:cs="Times New Roman"/>
          <w:sz w:val="24"/>
          <w:szCs w:val="24"/>
        </w:rPr>
        <w:t>a</w:t>
      </w:r>
      <w:r>
        <w:rPr>
          <w:rFonts w:ascii="Times New Roman" w:eastAsia="SimSun" w:hAnsi="Times New Roman" w:cs="Times New Roman"/>
          <w:sz w:val="24"/>
          <w:szCs w:val="24"/>
        </w:rPr>
        <w:t xml:space="preserve">nalysis for </w:t>
      </w:r>
      <w:r w:rsidR="007E7F5C">
        <w:rPr>
          <w:rFonts w:ascii="Times New Roman" w:eastAsia="SimSun" w:hAnsi="Times New Roman" w:cs="Times New Roman"/>
          <w:sz w:val="24"/>
          <w:szCs w:val="24"/>
        </w:rPr>
        <w:t>r</w:t>
      </w:r>
      <w:r>
        <w:rPr>
          <w:rFonts w:ascii="Times New Roman" w:eastAsia="SimSun" w:hAnsi="Times New Roman" w:cs="Times New Roman"/>
          <w:sz w:val="24"/>
          <w:szCs w:val="24"/>
        </w:rPr>
        <w:t xml:space="preserve">isk </w:t>
      </w:r>
      <w:r w:rsidR="007E7F5C">
        <w:rPr>
          <w:rFonts w:ascii="Times New Roman" w:eastAsia="SimSun" w:hAnsi="Times New Roman" w:cs="Times New Roman"/>
          <w:sz w:val="24"/>
          <w:szCs w:val="24"/>
        </w:rPr>
        <w:t>f</w:t>
      </w:r>
      <w:r>
        <w:rPr>
          <w:rFonts w:ascii="Times New Roman" w:eastAsia="SimSun" w:hAnsi="Times New Roman" w:cs="Times New Roman"/>
          <w:sz w:val="24"/>
          <w:szCs w:val="24"/>
        </w:rPr>
        <w:t xml:space="preserve">actors </w:t>
      </w:r>
      <w:r w:rsidR="007E7F5C">
        <w:rPr>
          <w:rFonts w:ascii="Times New Roman" w:eastAsia="SimSun" w:hAnsi="Times New Roman" w:cs="Times New Roman"/>
          <w:sz w:val="24"/>
          <w:szCs w:val="24"/>
        </w:rPr>
        <w:t>a</w:t>
      </w:r>
      <w:r>
        <w:rPr>
          <w:rFonts w:ascii="Times New Roman" w:eastAsia="SimSun" w:hAnsi="Times New Roman" w:cs="Times New Roman"/>
          <w:sz w:val="24"/>
          <w:szCs w:val="24"/>
        </w:rPr>
        <w:t>ssociated with 100</w:t>
      </w:r>
      <w:r w:rsidR="007E7F5C">
        <w:rPr>
          <w:rFonts w:ascii="Times New Roman" w:eastAsia="SimSun" w:hAnsi="Times New Roman" w:cs="Times New Roman"/>
          <w:sz w:val="24"/>
          <w:szCs w:val="24"/>
        </w:rPr>
        <w:t>-</w:t>
      </w:r>
      <w:r>
        <w:rPr>
          <w:rFonts w:ascii="Times New Roman" w:eastAsia="SimSun" w:hAnsi="Times New Roman" w:cs="Times New Roman"/>
          <w:sz w:val="24"/>
          <w:szCs w:val="24"/>
        </w:rPr>
        <w:t xml:space="preserve">day </w:t>
      </w:r>
      <w:r w:rsidR="007E7F5C">
        <w:rPr>
          <w:rFonts w:ascii="Times New Roman" w:eastAsia="SimSun" w:hAnsi="Times New Roman" w:cs="Times New Roman"/>
          <w:sz w:val="24"/>
          <w:szCs w:val="24"/>
        </w:rPr>
        <w:t xml:space="preserve">survival </w:t>
      </w:r>
      <w:r>
        <w:rPr>
          <w:rFonts w:ascii="Times New Roman" w:eastAsia="SimSun" w:hAnsi="Times New Roman" w:cs="Times New Roman"/>
          <w:sz w:val="24"/>
          <w:szCs w:val="24"/>
        </w:rPr>
        <w:t>post-allo-HSCT</w:t>
      </w:r>
    </w:p>
    <w:tbl>
      <w:tblPr>
        <w:tblStyle w:val="TableGrid"/>
        <w:tblW w:w="85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851"/>
        <w:gridCol w:w="1134"/>
        <w:gridCol w:w="992"/>
        <w:gridCol w:w="709"/>
        <w:gridCol w:w="1134"/>
        <w:gridCol w:w="849"/>
      </w:tblGrid>
      <w:tr w:rsidR="00067EA1" w:rsidRPr="00267579" w14:paraId="2A4977C2" w14:textId="77777777">
        <w:trPr>
          <w:trHeight w:val="397"/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C7CC640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  <w:vAlign w:val="center"/>
          </w:tcPr>
          <w:p w14:paraId="09CE66D0" w14:textId="77777777" w:rsidR="00067EA1" w:rsidRPr="00267579" w:rsidRDefault="00246A36">
            <w:pPr>
              <w:adjustRightInd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Univariate analysis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</w:tcBorders>
            <w:vAlign w:val="center"/>
          </w:tcPr>
          <w:p w14:paraId="4E4AE53F" w14:textId="77777777" w:rsidR="00067EA1" w:rsidRPr="00267579" w:rsidRDefault="00246A36">
            <w:pPr>
              <w:adjustRightInd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Multivariate analysis</w:t>
            </w:r>
          </w:p>
        </w:tc>
      </w:tr>
      <w:tr w:rsidR="00067EA1" w:rsidRPr="00267579" w14:paraId="0514F11F" w14:textId="77777777">
        <w:trPr>
          <w:trHeight w:val="397"/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F840718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71117B5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C75B7D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95%CI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C0D90FF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</w:t>
            </w: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value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F803E28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DD753A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95%CI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1BE6ECBE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</w:t>
            </w: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value</w:t>
            </w:r>
          </w:p>
        </w:tc>
      </w:tr>
      <w:tr w:rsidR="00067EA1" w:rsidRPr="00267579" w14:paraId="78E1816F" w14:textId="77777777">
        <w:trPr>
          <w:trHeight w:val="397"/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F72D94D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sz w:val="18"/>
                <w:szCs w:val="18"/>
              </w:rPr>
              <w:t>CRE colonization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4072ACD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4.13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201CD6B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1.47-11.59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A325EA1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96541BE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3.28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C980E95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1.14-9.44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30744E02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0.027</w:t>
            </w:r>
          </w:p>
        </w:tc>
      </w:tr>
      <w:tr w:rsidR="00067EA1" w:rsidRPr="00267579" w14:paraId="0C0FA6E8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7E2F6FF0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851" w:type="dxa"/>
            <w:vAlign w:val="center"/>
          </w:tcPr>
          <w:p w14:paraId="7CE64AB0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1.33</w:t>
            </w:r>
          </w:p>
        </w:tc>
        <w:tc>
          <w:tcPr>
            <w:tcW w:w="1134" w:type="dxa"/>
            <w:vAlign w:val="center"/>
          </w:tcPr>
          <w:p w14:paraId="29CC2F8F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0.51-3.42</w:t>
            </w:r>
          </w:p>
        </w:tc>
        <w:tc>
          <w:tcPr>
            <w:tcW w:w="992" w:type="dxa"/>
            <w:vAlign w:val="center"/>
          </w:tcPr>
          <w:p w14:paraId="194950E7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0.561</w:t>
            </w:r>
          </w:p>
        </w:tc>
        <w:tc>
          <w:tcPr>
            <w:tcW w:w="709" w:type="dxa"/>
            <w:vAlign w:val="center"/>
          </w:tcPr>
          <w:p w14:paraId="2CB15A21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DB5DE9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CAE76C8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4F88062C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4F82DA5D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851" w:type="dxa"/>
            <w:vAlign w:val="center"/>
          </w:tcPr>
          <w:p w14:paraId="69FFF195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1.03</w:t>
            </w:r>
          </w:p>
        </w:tc>
        <w:tc>
          <w:tcPr>
            <w:tcW w:w="1134" w:type="dxa"/>
            <w:vAlign w:val="center"/>
          </w:tcPr>
          <w:p w14:paraId="1AE3CC21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0.99-1.07</w:t>
            </w:r>
          </w:p>
        </w:tc>
        <w:tc>
          <w:tcPr>
            <w:tcW w:w="992" w:type="dxa"/>
            <w:vAlign w:val="center"/>
          </w:tcPr>
          <w:p w14:paraId="301AD027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0.067</w:t>
            </w:r>
          </w:p>
        </w:tc>
        <w:tc>
          <w:tcPr>
            <w:tcW w:w="709" w:type="dxa"/>
            <w:vAlign w:val="center"/>
          </w:tcPr>
          <w:p w14:paraId="0FB02A8F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5D60E0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D5A62AB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108E1" w:rsidRPr="00267579" w14:paraId="7B37B755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3061ADD6" w14:textId="7A0F68B8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Anti-HLA Abs</w:t>
            </w:r>
          </w:p>
        </w:tc>
        <w:tc>
          <w:tcPr>
            <w:tcW w:w="851" w:type="dxa"/>
            <w:vAlign w:val="center"/>
          </w:tcPr>
          <w:p w14:paraId="2E56BB24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0.91</w:t>
            </w:r>
          </w:p>
        </w:tc>
        <w:tc>
          <w:tcPr>
            <w:tcW w:w="1134" w:type="dxa"/>
            <w:vAlign w:val="center"/>
          </w:tcPr>
          <w:p w14:paraId="50562A18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0.26-3.14</w:t>
            </w:r>
          </w:p>
        </w:tc>
        <w:tc>
          <w:tcPr>
            <w:tcW w:w="992" w:type="dxa"/>
            <w:vAlign w:val="center"/>
          </w:tcPr>
          <w:p w14:paraId="1499C8A4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0.880</w:t>
            </w:r>
          </w:p>
        </w:tc>
        <w:tc>
          <w:tcPr>
            <w:tcW w:w="709" w:type="dxa"/>
            <w:vAlign w:val="center"/>
          </w:tcPr>
          <w:p w14:paraId="6AB300F6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038BED9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4BFE70BC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108E1" w:rsidRPr="00267579" w14:paraId="78E4B582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23812C52" w14:textId="48D87736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Apply of rituximab</w:t>
            </w:r>
          </w:p>
        </w:tc>
        <w:tc>
          <w:tcPr>
            <w:tcW w:w="851" w:type="dxa"/>
            <w:vAlign w:val="center"/>
          </w:tcPr>
          <w:p w14:paraId="2D8E03C2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1.31</w:t>
            </w:r>
          </w:p>
        </w:tc>
        <w:tc>
          <w:tcPr>
            <w:tcW w:w="1134" w:type="dxa"/>
            <w:vAlign w:val="center"/>
          </w:tcPr>
          <w:p w14:paraId="3C32E545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0.38-4.52</w:t>
            </w:r>
          </w:p>
        </w:tc>
        <w:tc>
          <w:tcPr>
            <w:tcW w:w="992" w:type="dxa"/>
            <w:vAlign w:val="center"/>
          </w:tcPr>
          <w:p w14:paraId="07925FF6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0.670</w:t>
            </w:r>
          </w:p>
        </w:tc>
        <w:tc>
          <w:tcPr>
            <w:tcW w:w="709" w:type="dxa"/>
            <w:vAlign w:val="center"/>
          </w:tcPr>
          <w:p w14:paraId="15781652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FCF2E0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4FE3FDD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108E1" w:rsidRPr="00267579" w14:paraId="1F373806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79142D37" w14:textId="59D464B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Plasma exchange</w:t>
            </w:r>
          </w:p>
        </w:tc>
        <w:tc>
          <w:tcPr>
            <w:tcW w:w="851" w:type="dxa"/>
            <w:vAlign w:val="center"/>
          </w:tcPr>
          <w:p w14:paraId="161793E4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0.50</w:t>
            </w:r>
          </w:p>
        </w:tc>
        <w:tc>
          <w:tcPr>
            <w:tcW w:w="1134" w:type="dxa"/>
            <w:vAlign w:val="center"/>
          </w:tcPr>
          <w:p w14:paraId="21913D83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0.67-3.77</w:t>
            </w:r>
          </w:p>
        </w:tc>
        <w:tc>
          <w:tcPr>
            <w:tcW w:w="992" w:type="dxa"/>
            <w:vAlign w:val="center"/>
          </w:tcPr>
          <w:p w14:paraId="5BF1A075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0.503</w:t>
            </w:r>
          </w:p>
        </w:tc>
        <w:tc>
          <w:tcPr>
            <w:tcW w:w="709" w:type="dxa"/>
            <w:vAlign w:val="center"/>
          </w:tcPr>
          <w:p w14:paraId="5FA5887C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71F109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A38C700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108E1" w:rsidRPr="00267579" w14:paraId="4B7323E2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246CFCAC" w14:textId="6780CD42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Use of ATG</w:t>
            </w:r>
          </w:p>
        </w:tc>
        <w:tc>
          <w:tcPr>
            <w:tcW w:w="851" w:type="dxa"/>
            <w:vAlign w:val="center"/>
          </w:tcPr>
          <w:p w14:paraId="042618B2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4.15</w:t>
            </w:r>
          </w:p>
        </w:tc>
        <w:tc>
          <w:tcPr>
            <w:tcW w:w="1134" w:type="dxa"/>
            <w:vAlign w:val="center"/>
          </w:tcPr>
          <w:p w14:paraId="448E1FB5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0.55-31.20</w:t>
            </w:r>
          </w:p>
        </w:tc>
        <w:tc>
          <w:tcPr>
            <w:tcW w:w="992" w:type="dxa"/>
            <w:vAlign w:val="center"/>
          </w:tcPr>
          <w:p w14:paraId="1B6341B1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0.167</w:t>
            </w:r>
          </w:p>
        </w:tc>
        <w:tc>
          <w:tcPr>
            <w:tcW w:w="709" w:type="dxa"/>
            <w:vAlign w:val="center"/>
          </w:tcPr>
          <w:p w14:paraId="49DBDC19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9778C9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801785B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219680A4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1B34735D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Non-CR before transplantation</w:t>
            </w:r>
          </w:p>
        </w:tc>
        <w:tc>
          <w:tcPr>
            <w:tcW w:w="851" w:type="dxa"/>
            <w:vAlign w:val="center"/>
          </w:tcPr>
          <w:p w14:paraId="463A7D98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5.75</w:t>
            </w:r>
          </w:p>
        </w:tc>
        <w:tc>
          <w:tcPr>
            <w:tcW w:w="1134" w:type="dxa"/>
            <w:vAlign w:val="center"/>
          </w:tcPr>
          <w:p w14:paraId="4CF0FCA5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2.23-14.84</w:t>
            </w:r>
          </w:p>
        </w:tc>
        <w:tc>
          <w:tcPr>
            <w:tcW w:w="992" w:type="dxa"/>
            <w:vAlign w:val="center"/>
          </w:tcPr>
          <w:p w14:paraId="54192A45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＜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709" w:type="dxa"/>
            <w:vAlign w:val="center"/>
          </w:tcPr>
          <w:p w14:paraId="64777B38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4.09</w:t>
            </w:r>
          </w:p>
        </w:tc>
        <w:tc>
          <w:tcPr>
            <w:tcW w:w="1134" w:type="dxa"/>
            <w:vAlign w:val="center"/>
          </w:tcPr>
          <w:p w14:paraId="56BF1199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1.43-11.73</w:t>
            </w:r>
          </w:p>
        </w:tc>
        <w:tc>
          <w:tcPr>
            <w:tcW w:w="849" w:type="dxa"/>
            <w:vAlign w:val="center"/>
          </w:tcPr>
          <w:p w14:paraId="7B12F6E4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0.009</w:t>
            </w:r>
          </w:p>
        </w:tc>
      </w:tr>
      <w:tr w:rsidR="00067EA1" w:rsidRPr="00267579" w14:paraId="5629AD64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25D1D824" w14:textId="63365A7B" w:rsidR="00067EA1" w:rsidRPr="00267579" w:rsidRDefault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ABO match</w:t>
            </w:r>
          </w:p>
        </w:tc>
        <w:tc>
          <w:tcPr>
            <w:tcW w:w="851" w:type="dxa"/>
            <w:vAlign w:val="center"/>
          </w:tcPr>
          <w:p w14:paraId="7E5D9845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0.99</w:t>
            </w:r>
          </w:p>
        </w:tc>
        <w:tc>
          <w:tcPr>
            <w:tcW w:w="1134" w:type="dxa"/>
            <w:vAlign w:val="center"/>
          </w:tcPr>
          <w:p w14:paraId="67A77BEF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0.39-2.50</w:t>
            </w:r>
          </w:p>
        </w:tc>
        <w:tc>
          <w:tcPr>
            <w:tcW w:w="992" w:type="dxa"/>
            <w:vAlign w:val="center"/>
          </w:tcPr>
          <w:p w14:paraId="1F4A7D2E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0.974</w:t>
            </w:r>
          </w:p>
        </w:tc>
        <w:tc>
          <w:tcPr>
            <w:tcW w:w="709" w:type="dxa"/>
            <w:vAlign w:val="center"/>
          </w:tcPr>
          <w:p w14:paraId="07B12322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9D8587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03184C09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7EAE8D51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17EDB10C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HLA partically mismatched</w:t>
            </w:r>
          </w:p>
        </w:tc>
        <w:tc>
          <w:tcPr>
            <w:tcW w:w="851" w:type="dxa"/>
            <w:vAlign w:val="center"/>
          </w:tcPr>
          <w:p w14:paraId="14ADCA11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0.13</w:t>
            </w:r>
          </w:p>
        </w:tc>
        <w:tc>
          <w:tcPr>
            <w:tcW w:w="1134" w:type="dxa"/>
            <w:vAlign w:val="center"/>
          </w:tcPr>
          <w:p w14:paraId="6A2DA432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0.02-1.01</w:t>
            </w:r>
          </w:p>
        </w:tc>
        <w:tc>
          <w:tcPr>
            <w:tcW w:w="992" w:type="dxa"/>
            <w:vAlign w:val="center"/>
          </w:tcPr>
          <w:p w14:paraId="740110F1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0.051</w:t>
            </w:r>
          </w:p>
        </w:tc>
        <w:tc>
          <w:tcPr>
            <w:tcW w:w="709" w:type="dxa"/>
            <w:vAlign w:val="center"/>
          </w:tcPr>
          <w:p w14:paraId="67F3D446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02382D6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D5EF374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68A5CC61" w14:textId="77777777">
        <w:trPr>
          <w:trHeight w:val="397"/>
          <w:jc w:val="center"/>
        </w:trPr>
        <w:tc>
          <w:tcPr>
            <w:tcW w:w="2835" w:type="dxa"/>
            <w:vAlign w:val="center"/>
          </w:tcPr>
          <w:p w14:paraId="09705703" w14:textId="225444ED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History of previous BSI</w:t>
            </w:r>
            <w:r w:rsidR="009108E1"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851" w:type="dxa"/>
            <w:vAlign w:val="center"/>
          </w:tcPr>
          <w:p w14:paraId="35C6C7DC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2.53</w:t>
            </w:r>
          </w:p>
        </w:tc>
        <w:tc>
          <w:tcPr>
            <w:tcW w:w="1134" w:type="dxa"/>
            <w:vAlign w:val="center"/>
          </w:tcPr>
          <w:p w14:paraId="25EE1E7C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0.90-7.11</w:t>
            </w:r>
          </w:p>
        </w:tc>
        <w:tc>
          <w:tcPr>
            <w:tcW w:w="992" w:type="dxa"/>
            <w:vAlign w:val="center"/>
          </w:tcPr>
          <w:p w14:paraId="3B14538A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0.077</w:t>
            </w:r>
          </w:p>
        </w:tc>
        <w:tc>
          <w:tcPr>
            <w:tcW w:w="709" w:type="dxa"/>
            <w:vAlign w:val="center"/>
          </w:tcPr>
          <w:p w14:paraId="15D59C78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E05813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F9F9862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7111232C" w14:textId="77777777">
        <w:trPr>
          <w:trHeight w:val="397"/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B9E8AD7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Relapse within 100 days post-transplantation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C413FA2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4.47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330868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1.30-15.45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6D686D4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EFF2F08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1.49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EBC32B4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0.38-5.89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24F1F357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0.570</w:t>
            </w:r>
          </w:p>
        </w:tc>
      </w:tr>
    </w:tbl>
    <w:p w14:paraId="397F55A2" w14:textId="3A65CCFE" w:rsidR="00067EA1" w:rsidRDefault="009108E1">
      <w:pPr>
        <w:tabs>
          <w:tab w:val="right" w:pos="8306"/>
        </w:tabs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6A37D0">
        <w:rPr>
          <w:rFonts w:ascii="Times New Roman" w:eastAsia="SimSu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eastAsia="SimSun" w:hAnsi="Times New Roman" w:cs="Times New Roman"/>
          <w:sz w:val="24"/>
          <w:szCs w:val="24"/>
        </w:rPr>
        <w:t xml:space="preserve">7. Univariate and </w:t>
      </w:r>
      <w:r w:rsidR="007E7F5C">
        <w:rPr>
          <w:rFonts w:ascii="Times New Roman" w:eastAsia="SimSun" w:hAnsi="Times New Roman" w:cs="Times New Roman"/>
          <w:sz w:val="24"/>
          <w:szCs w:val="24"/>
        </w:rPr>
        <w:t>m</w:t>
      </w:r>
      <w:r>
        <w:rPr>
          <w:rFonts w:ascii="Times New Roman" w:eastAsia="SimSun" w:hAnsi="Times New Roman" w:cs="Times New Roman"/>
          <w:sz w:val="24"/>
          <w:szCs w:val="24"/>
        </w:rPr>
        <w:t xml:space="preserve">ultivariate </w:t>
      </w:r>
      <w:r w:rsidR="007E7F5C">
        <w:rPr>
          <w:rFonts w:ascii="Times New Roman" w:eastAsia="SimSun" w:hAnsi="Times New Roman" w:cs="Times New Roman"/>
          <w:sz w:val="24"/>
          <w:szCs w:val="24"/>
        </w:rPr>
        <w:t>a</w:t>
      </w:r>
      <w:r>
        <w:rPr>
          <w:rFonts w:ascii="Times New Roman" w:eastAsia="SimSun" w:hAnsi="Times New Roman" w:cs="Times New Roman"/>
          <w:sz w:val="24"/>
          <w:szCs w:val="24"/>
        </w:rPr>
        <w:t xml:space="preserve">nalysis for </w:t>
      </w:r>
      <w:r w:rsidR="007E7F5C">
        <w:rPr>
          <w:rFonts w:ascii="Times New Roman" w:eastAsia="SimSun" w:hAnsi="Times New Roman" w:cs="Times New Roman"/>
          <w:sz w:val="24"/>
          <w:szCs w:val="24"/>
        </w:rPr>
        <w:t>r</w:t>
      </w:r>
      <w:r>
        <w:rPr>
          <w:rFonts w:ascii="Times New Roman" w:eastAsia="SimSun" w:hAnsi="Times New Roman" w:cs="Times New Roman"/>
          <w:sz w:val="24"/>
          <w:szCs w:val="24"/>
        </w:rPr>
        <w:t xml:space="preserve">isk </w:t>
      </w:r>
      <w:r w:rsidR="007E7F5C">
        <w:rPr>
          <w:rFonts w:ascii="Times New Roman" w:eastAsia="SimSun" w:hAnsi="Times New Roman" w:cs="Times New Roman"/>
          <w:sz w:val="24"/>
          <w:szCs w:val="24"/>
        </w:rPr>
        <w:t>f</w:t>
      </w:r>
      <w:r>
        <w:rPr>
          <w:rFonts w:ascii="Times New Roman" w:eastAsia="SimSun" w:hAnsi="Times New Roman" w:cs="Times New Roman"/>
          <w:sz w:val="24"/>
          <w:szCs w:val="24"/>
        </w:rPr>
        <w:t xml:space="preserve">actors </w:t>
      </w:r>
      <w:r w:rsidR="007E7F5C">
        <w:rPr>
          <w:rFonts w:ascii="Times New Roman" w:eastAsia="SimSun" w:hAnsi="Times New Roman" w:cs="Times New Roman"/>
          <w:sz w:val="24"/>
          <w:szCs w:val="24"/>
        </w:rPr>
        <w:t>a</w:t>
      </w:r>
      <w:r>
        <w:rPr>
          <w:rFonts w:ascii="Times New Roman" w:eastAsia="SimSun" w:hAnsi="Times New Roman" w:cs="Times New Roman"/>
          <w:sz w:val="24"/>
          <w:szCs w:val="24"/>
        </w:rPr>
        <w:t xml:space="preserve">ssociated with </w:t>
      </w:r>
      <w:r w:rsidR="007E7F5C">
        <w:rPr>
          <w:rFonts w:ascii="Times New Roman" w:eastAsia="SimSun" w:hAnsi="Times New Roman" w:cs="Times New Roman"/>
          <w:sz w:val="24"/>
          <w:szCs w:val="24"/>
        </w:rPr>
        <w:t>p</w:t>
      </w:r>
      <w:r w:rsidR="007E7F5C" w:rsidRPr="007E7F5C">
        <w:rPr>
          <w:rFonts w:ascii="Times New Roman" w:eastAsia="SimSun" w:hAnsi="Times New Roman" w:cs="Times New Roman"/>
          <w:sz w:val="24"/>
          <w:szCs w:val="24"/>
        </w:rPr>
        <w:t>rogression-free survival</w:t>
      </w:r>
    </w:p>
    <w:tbl>
      <w:tblPr>
        <w:tblStyle w:val="TableGrid"/>
        <w:tblW w:w="850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1134"/>
        <w:gridCol w:w="992"/>
        <w:gridCol w:w="709"/>
        <w:gridCol w:w="1134"/>
        <w:gridCol w:w="991"/>
      </w:tblGrid>
      <w:tr w:rsidR="00067EA1" w:rsidRPr="00267579" w14:paraId="0574EED3" w14:textId="77777777">
        <w:trPr>
          <w:trHeight w:val="397"/>
          <w:tblHeader/>
          <w:jc w:val="center"/>
        </w:trPr>
        <w:tc>
          <w:tcPr>
            <w:tcW w:w="2835" w:type="dxa"/>
            <w:tcBorders>
              <w:tl2br w:val="nil"/>
              <w:tr2bl w:val="nil"/>
            </w:tcBorders>
          </w:tcPr>
          <w:p w14:paraId="6504EB0F" w14:textId="77777777" w:rsidR="00067EA1" w:rsidRPr="00267579" w:rsidRDefault="00067EA1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l2br w:val="nil"/>
              <w:tr2bl w:val="nil"/>
            </w:tcBorders>
          </w:tcPr>
          <w:p w14:paraId="08BA9C08" w14:textId="77777777" w:rsidR="00067EA1" w:rsidRPr="00267579" w:rsidRDefault="00246A36">
            <w:pPr>
              <w:jc w:val="center"/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Univariate analysis</w:t>
            </w:r>
          </w:p>
        </w:tc>
        <w:tc>
          <w:tcPr>
            <w:tcW w:w="2834" w:type="dxa"/>
            <w:gridSpan w:val="3"/>
            <w:tcBorders>
              <w:tl2br w:val="nil"/>
              <w:tr2bl w:val="nil"/>
            </w:tcBorders>
          </w:tcPr>
          <w:p w14:paraId="7A00A2DD" w14:textId="77777777" w:rsidR="00067EA1" w:rsidRPr="00267579" w:rsidRDefault="00246A36">
            <w:pPr>
              <w:jc w:val="center"/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Multivariate analysis</w:t>
            </w:r>
          </w:p>
        </w:tc>
      </w:tr>
      <w:tr w:rsidR="00067EA1" w:rsidRPr="00267579" w14:paraId="74D596C6" w14:textId="77777777">
        <w:trPr>
          <w:trHeight w:val="397"/>
          <w:tblHeader/>
          <w:jc w:val="center"/>
        </w:trPr>
        <w:tc>
          <w:tcPr>
            <w:tcW w:w="2835" w:type="dxa"/>
            <w:tcBorders>
              <w:bottom w:val="single" w:sz="4" w:space="0" w:color="auto"/>
            </w:tcBorders>
          </w:tcPr>
          <w:p w14:paraId="71FAD5EA" w14:textId="77777777" w:rsidR="00067EA1" w:rsidRPr="00267579" w:rsidRDefault="00067EA1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EED53DD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B727D1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95%CI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A7F514B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 </w:t>
            </w: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15E9850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062EC0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95%CI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593C2EA0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 </w:t>
            </w: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alue</w:t>
            </w:r>
          </w:p>
        </w:tc>
      </w:tr>
      <w:tr w:rsidR="00067EA1" w:rsidRPr="00267579" w14:paraId="390C808D" w14:textId="77777777">
        <w:trPr>
          <w:trHeight w:val="397"/>
          <w:jc w:val="center"/>
        </w:trPr>
        <w:tc>
          <w:tcPr>
            <w:tcW w:w="283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106244A" w14:textId="77777777" w:rsidR="00067EA1" w:rsidRPr="00267579" w:rsidRDefault="00246A36">
            <w:pPr>
              <w:jc w:val="left"/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sz w:val="18"/>
                <w:szCs w:val="18"/>
              </w:rPr>
              <w:t>CRE colonization</w:t>
            </w:r>
          </w:p>
        </w:tc>
        <w:tc>
          <w:tcPr>
            <w:tcW w:w="70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3AAF630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2.62</w:t>
            </w:r>
          </w:p>
        </w:tc>
        <w:tc>
          <w:tcPr>
            <w:tcW w:w="113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0B357F7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1.56-4.40</w:t>
            </w:r>
          </w:p>
        </w:tc>
        <w:tc>
          <w:tcPr>
            <w:tcW w:w="99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B429857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＜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70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4DB13F4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2.31</w:t>
            </w:r>
          </w:p>
        </w:tc>
        <w:tc>
          <w:tcPr>
            <w:tcW w:w="113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3994305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bookmarkStart w:id="3" w:name="_Hlk132847442"/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1.37-3.90</w:t>
            </w:r>
            <w:bookmarkEnd w:id="3"/>
          </w:p>
        </w:tc>
        <w:tc>
          <w:tcPr>
            <w:tcW w:w="991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9ACE651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0.002</w:t>
            </w:r>
          </w:p>
        </w:tc>
      </w:tr>
      <w:tr w:rsidR="00067EA1" w:rsidRPr="00267579" w14:paraId="5D75C6FD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2FAC73DF" w14:textId="77777777" w:rsidR="00067EA1" w:rsidRPr="00267579" w:rsidRDefault="00246A36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5E5F2E7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1.20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1A446EE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0.71-2.01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6420F72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0.495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5F577356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38F08BE0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7F32DDD9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067EA1" w:rsidRPr="00267579" w14:paraId="2C0D3C03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0A5FCD2D" w14:textId="77777777" w:rsidR="00067EA1" w:rsidRPr="00267579" w:rsidRDefault="00246A36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184EF517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81D409C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0.99-1.02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5445E91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0.716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2AEC9580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1302B83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40021C87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9108E1" w:rsidRPr="00267579" w14:paraId="7C643375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12C4182F" w14:textId="462355FC" w:rsidR="009108E1" w:rsidRPr="00267579" w:rsidRDefault="009108E1" w:rsidP="009108E1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Anti-HLA Abs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7E0756E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0.99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905B2D6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0.52-1.91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AAA8638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0.989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7AEC014F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AFB345A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221435E4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9108E1" w:rsidRPr="00267579" w14:paraId="0C3C7C67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2B170239" w14:textId="13624118" w:rsidR="009108E1" w:rsidRPr="00267579" w:rsidRDefault="009108E1" w:rsidP="009108E1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Apply of rituximab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2CBCFBC8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1.08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913EE89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0.53</w:t>
            </w: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2.20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CB2F787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0.825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38CED640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1FE37C7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40AEC807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9108E1" w:rsidRPr="00267579" w14:paraId="1BCD443C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077D3651" w14:textId="1FAE6F34" w:rsidR="009108E1" w:rsidRPr="00267579" w:rsidRDefault="009108E1" w:rsidP="009108E1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Plasma exchange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69996C0F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0.93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3DD362DA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0.31-3.37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1841225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0.860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72B9042F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3EE26AE5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0F2BBBB8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9108E1" w:rsidRPr="00267579" w14:paraId="76CF1EC2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2CBF62BA" w14:textId="79590494" w:rsidR="009108E1" w:rsidRPr="00267579" w:rsidRDefault="009108E1" w:rsidP="009108E1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Use of ATG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453B4480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1.03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DBFAE8E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0.52-2.04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D983F14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0.929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24B88C4D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6EB3BFD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196946D5" w14:textId="77777777" w:rsidR="009108E1" w:rsidRPr="00267579" w:rsidRDefault="009108E1" w:rsidP="009108E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067EA1" w:rsidRPr="00267579" w14:paraId="02EF3247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02DC0053" w14:textId="77777777" w:rsidR="00067EA1" w:rsidRPr="00267579" w:rsidRDefault="00246A36">
            <w:pPr>
              <w:jc w:val="left"/>
              <w:rPr>
                <w:rFonts w:ascii="SimSun" w:eastAsia="SimSun" w:hAnsi="SimSun" w:cs="SimSu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Non-CR before transplantation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4D052FC4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5.51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B065436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3.11-9.76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CD97C94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＜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5E8CEEE3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4.83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FB57259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2.71-8.61</w:t>
            </w: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4EF0B226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＜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</w:tr>
      <w:tr w:rsidR="00067EA1" w:rsidRPr="00267579" w14:paraId="476990B8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2D68726F" w14:textId="6FE0B1B1" w:rsidR="00067EA1" w:rsidRPr="00267579" w:rsidRDefault="007E7F5C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ABO match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1AFADF5A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1.01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5572DB4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0.60-1.68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C811A19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0.982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1FD30468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D5CBCA7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69BE5FAE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067EA1" w:rsidRPr="00267579" w14:paraId="53A19474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37E1BC02" w14:textId="77777777" w:rsidR="00067EA1" w:rsidRPr="00267579" w:rsidRDefault="00246A36">
            <w:pPr>
              <w:jc w:val="left"/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HLA</w:t>
            </w:r>
            <w:r w:rsidRPr="0026757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p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artically mismatched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69F67868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1.53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F762C43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0.84-2.78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638CD131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0.166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2C423040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241CCDD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315CE3F2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  <w:tr w:rsidR="00067EA1" w:rsidRPr="00267579" w14:paraId="149DF202" w14:textId="77777777">
        <w:trPr>
          <w:trHeight w:val="397"/>
          <w:jc w:val="center"/>
        </w:trPr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14:paraId="78C9194D" w14:textId="1A0DC665" w:rsidR="00067EA1" w:rsidRPr="00267579" w:rsidRDefault="00246A36">
            <w:pPr>
              <w:rPr>
                <w:rFonts w:ascii="SimSun" w:eastAsia="SimSun" w:hAnsi="SimSu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History of previous BSI</w:t>
            </w:r>
            <w:r w:rsidR="007E7F5C"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55DCA624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1.62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CDEA6FF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0.82-3.22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54B93809" w14:textId="77777777" w:rsidR="00067EA1" w:rsidRPr="00267579" w:rsidRDefault="00246A36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0.165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60A7A256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A0B9AC1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vAlign w:val="center"/>
          </w:tcPr>
          <w:p w14:paraId="4A3CABF7" w14:textId="77777777" w:rsidR="00067EA1" w:rsidRPr="00267579" w:rsidRDefault="00067EA1">
            <w:pPr>
              <w:rPr>
                <w:rFonts w:ascii="Times New Roman" w:eastAsia="SimSun" w:hAnsi="Times New Roman" w:cs="Times New Roman"/>
                <w:color w:val="000000" w:themeColor="text1"/>
                <w:spacing w:val="15"/>
                <w:sz w:val="18"/>
                <w:szCs w:val="18"/>
              </w:rPr>
            </w:pPr>
          </w:p>
        </w:tc>
      </w:tr>
    </w:tbl>
    <w:p w14:paraId="0A59F0F3" w14:textId="6E76109A" w:rsidR="00067EA1" w:rsidRDefault="007E7F5C">
      <w:pPr>
        <w:tabs>
          <w:tab w:val="right" w:pos="8306"/>
        </w:tabs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6A37D0">
        <w:rPr>
          <w:rFonts w:ascii="Times New Roman" w:eastAsia="SimSu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eastAsia="SimSun" w:hAnsi="Times New Roman" w:cs="Times New Roman"/>
          <w:sz w:val="24"/>
          <w:szCs w:val="24"/>
        </w:rPr>
        <w:t>8. Univariate and Multivariate Analysis for Risk Factors Associated with overall survival in the long term</w:t>
      </w:r>
    </w:p>
    <w:tbl>
      <w:tblPr>
        <w:tblStyle w:val="TableGrid"/>
        <w:tblW w:w="85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1134"/>
        <w:gridCol w:w="992"/>
        <w:gridCol w:w="709"/>
        <w:gridCol w:w="1136"/>
        <w:gridCol w:w="989"/>
      </w:tblGrid>
      <w:tr w:rsidR="00067EA1" w:rsidRPr="00267579" w14:paraId="5603265C" w14:textId="77777777">
        <w:trPr>
          <w:trHeight w:val="369"/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77D52ED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vAlign w:val="center"/>
          </w:tcPr>
          <w:p w14:paraId="5DE30DDC" w14:textId="77777777" w:rsidR="00067EA1" w:rsidRPr="00267579" w:rsidRDefault="00246A36">
            <w:pPr>
              <w:adjustRightInd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Univariate analysis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</w:tcBorders>
            <w:vAlign w:val="center"/>
          </w:tcPr>
          <w:p w14:paraId="6A97A0DD" w14:textId="77777777" w:rsidR="00067EA1" w:rsidRPr="00267579" w:rsidRDefault="00246A36">
            <w:pPr>
              <w:adjustRightInd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Multivariate analysis</w:t>
            </w:r>
          </w:p>
        </w:tc>
      </w:tr>
      <w:tr w:rsidR="00067EA1" w:rsidRPr="00267579" w14:paraId="7A6A7E49" w14:textId="77777777">
        <w:trPr>
          <w:trHeight w:val="369"/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1E37CB9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F34B53A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193AC0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95%CI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6EFB8EF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 value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59672DB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HR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77C100B7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95%CI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42455F6C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 value</w:t>
            </w:r>
          </w:p>
        </w:tc>
      </w:tr>
      <w:tr w:rsidR="00067EA1" w:rsidRPr="00267579" w14:paraId="47888A16" w14:textId="77777777">
        <w:trPr>
          <w:trHeight w:val="369"/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27B9E5E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sz w:val="18"/>
                <w:szCs w:val="18"/>
              </w:rPr>
              <w:t>CRE colonization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B77730F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085EA67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1.27-4.26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C7E5718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5E02049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1.89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3243984A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1.02-3.49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66362DD1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0.044</w:t>
            </w:r>
          </w:p>
        </w:tc>
      </w:tr>
      <w:tr w:rsidR="00067EA1" w:rsidRPr="00267579" w14:paraId="4771BF7C" w14:textId="77777777">
        <w:trPr>
          <w:trHeight w:val="369"/>
          <w:jc w:val="center"/>
        </w:trPr>
        <w:tc>
          <w:tcPr>
            <w:tcW w:w="2835" w:type="dxa"/>
            <w:vAlign w:val="center"/>
          </w:tcPr>
          <w:p w14:paraId="5C263BB1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709" w:type="dxa"/>
            <w:vAlign w:val="center"/>
          </w:tcPr>
          <w:p w14:paraId="41CCDD00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1.35</w:t>
            </w:r>
          </w:p>
        </w:tc>
        <w:tc>
          <w:tcPr>
            <w:tcW w:w="1134" w:type="dxa"/>
            <w:vAlign w:val="center"/>
          </w:tcPr>
          <w:p w14:paraId="6B4731D3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0.72-2.50</w:t>
            </w:r>
          </w:p>
        </w:tc>
        <w:tc>
          <w:tcPr>
            <w:tcW w:w="992" w:type="dxa"/>
            <w:vAlign w:val="center"/>
          </w:tcPr>
          <w:p w14:paraId="254F49EA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0.348</w:t>
            </w:r>
          </w:p>
        </w:tc>
        <w:tc>
          <w:tcPr>
            <w:tcW w:w="709" w:type="dxa"/>
            <w:vAlign w:val="center"/>
          </w:tcPr>
          <w:p w14:paraId="6DD35CF6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60A24A18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4D0156F4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601E7F9A" w14:textId="77777777">
        <w:trPr>
          <w:trHeight w:val="369"/>
          <w:jc w:val="center"/>
        </w:trPr>
        <w:tc>
          <w:tcPr>
            <w:tcW w:w="2835" w:type="dxa"/>
            <w:vAlign w:val="center"/>
          </w:tcPr>
          <w:p w14:paraId="71CBC0A6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709" w:type="dxa"/>
            <w:vAlign w:val="center"/>
          </w:tcPr>
          <w:p w14:paraId="30AAA0E2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1.01</w:t>
            </w:r>
          </w:p>
        </w:tc>
        <w:tc>
          <w:tcPr>
            <w:tcW w:w="1134" w:type="dxa"/>
            <w:vAlign w:val="center"/>
          </w:tcPr>
          <w:p w14:paraId="1CEACC41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0.99-1.03</w:t>
            </w:r>
          </w:p>
        </w:tc>
        <w:tc>
          <w:tcPr>
            <w:tcW w:w="992" w:type="dxa"/>
            <w:vAlign w:val="center"/>
          </w:tcPr>
          <w:p w14:paraId="76AA9E65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0.316</w:t>
            </w:r>
          </w:p>
        </w:tc>
        <w:tc>
          <w:tcPr>
            <w:tcW w:w="709" w:type="dxa"/>
            <w:vAlign w:val="center"/>
          </w:tcPr>
          <w:p w14:paraId="0A8B7F28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2499DBC1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3D9033C2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108E1" w:rsidRPr="00267579" w14:paraId="1776296A" w14:textId="77777777">
        <w:trPr>
          <w:trHeight w:val="369"/>
          <w:jc w:val="center"/>
        </w:trPr>
        <w:tc>
          <w:tcPr>
            <w:tcW w:w="2835" w:type="dxa"/>
            <w:vAlign w:val="center"/>
          </w:tcPr>
          <w:p w14:paraId="0D1226E4" w14:textId="2B536E16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Anti-HLA Abs</w:t>
            </w:r>
          </w:p>
        </w:tc>
        <w:tc>
          <w:tcPr>
            <w:tcW w:w="709" w:type="dxa"/>
            <w:vAlign w:val="center"/>
          </w:tcPr>
          <w:p w14:paraId="0C6ABA8B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1.16</w:t>
            </w:r>
          </w:p>
        </w:tc>
        <w:tc>
          <w:tcPr>
            <w:tcW w:w="1134" w:type="dxa"/>
            <w:vAlign w:val="center"/>
          </w:tcPr>
          <w:p w14:paraId="7583256F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0.56-2.41</w:t>
            </w:r>
          </w:p>
        </w:tc>
        <w:tc>
          <w:tcPr>
            <w:tcW w:w="992" w:type="dxa"/>
            <w:vAlign w:val="center"/>
          </w:tcPr>
          <w:p w14:paraId="43400358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0.701</w:t>
            </w:r>
          </w:p>
        </w:tc>
        <w:tc>
          <w:tcPr>
            <w:tcW w:w="709" w:type="dxa"/>
            <w:vAlign w:val="center"/>
          </w:tcPr>
          <w:p w14:paraId="09CD0FBA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1AE1145C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47D6D354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108E1" w:rsidRPr="00267579" w14:paraId="6CBF492B" w14:textId="77777777">
        <w:trPr>
          <w:trHeight w:val="369"/>
          <w:jc w:val="center"/>
        </w:trPr>
        <w:tc>
          <w:tcPr>
            <w:tcW w:w="2835" w:type="dxa"/>
            <w:vAlign w:val="center"/>
          </w:tcPr>
          <w:p w14:paraId="2B1F9091" w14:textId="02D27C7B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Apply of rituximab</w:t>
            </w:r>
          </w:p>
        </w:tc>
        <w:tc>
          <w:tcPr>
            <w:tcW w:w="709" w:type="dxa"/>
            <w:vAlign w:val="center"/>
          </w:tcPr>
          <w:p w14:paraId="74F9C1F8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1.17</w:t>
            </w:r>
          </w:p>
        </w:tc>
        <w:tc>
          <w:tcPr>
            <w:tcW w:w="1134" w:type="dxa"/>
            <w:vAlign w:val="center"/>
          </w:tcPr>
          <w:p w14:paraId="2C93493F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0.52-2.64</w:t>
            </w:r>
          </w:p>
        </w:tc>
        <w:tc>
          <w:tcPr>
            <w:tcW w:w="992" w:type="dxa"/>
            <w:vAlign w:val="center"/>
          </w:tcPr>
          <w:p w14:paraId="296DBCFF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0.700</w:t>
            </w:r>
          </w:p>
        </w:tc>
        <w:tc>
          <w:tcPr>
            <w:tcW w:w="709" w:type="dxa"/>
            <w:vAlign w:val="center"/>
          </w:tcPr>
          <w:p w14:paraId="71F84492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5C6B8F3F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2563479E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108E1" w:rsidRPr="00267579" w14:paraId="2742CEDD" w14:textId="77777777">
        <w:trPr>
          <w:trHeight w:val="369"/>
          <w:jc w:val="center"/>
        </w:trPr>
        <w:tc>
          <w:tcPr>
            <w:tcW w:w="2835" w:type="dxa"/>
            <w:vAlign w:val="center"/>
          </w:tcPr>
          <w:p w14:paraId="0166EF7C" w14:textId="331E6503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Plasma exchange</w:t>
            </w:r>
          </w:p>
        </w:tc>
        <w:tc>
          <w:tcPr>
            <w:tcW w:w="709" w:type="dxa"/>
            <w:vAlign w:val="center"/>
          </w:tcPr>
          <w:p w14:paraId="64FE1B12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0.81</w:t>
            </w:r>
          </w:p>
        </w:tc>
        <w:tc>
          <w:tcPr>
            <w:tcW w:w="1134" w:type="dxa"/>
            <w:vAlign w:val="center"/>
          </w:tcPr>
          <w:p w14:paraId="03617622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0.29-2.26</w:t>
            </w:r>
          </w:p>
        </w:tc>
        <w:tc>
          <w:tcPr>
            <w:tcW w:w="992" w:type="dxa"/>
            <w:vAlign w:val="center"/>
          </w:tcPr>
          <w:p w14:paraId="4CFDA734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0.686</w:t>
            </w:r>
          </w:p>
        </w:tc>
        <w:tc>
          <w:tcPr>
            <w:tcW w:w="709" w:type="dxa"/>
            <w:vAlign w:val="center"/>
          </w:tcPr>
          <w:p w14:paraId="3A046037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54EBEE27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7A1C35A4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108E1" w:rsidRPr="00267579" w14:paraId="2F786C2E" w14:textId="77777777">
        <w:trPr>
          <w:trHeight w:val="369"/>
          <w:jc w:val="center"/>
        </w:trPr>
        <w:tc>
          <w:tcPr>
            <w:tcW w:w="2835" w:type="dxa"/>
            <w:vAlign w:val="center"/>
          </w:tcPr>
          <w:p w14:paraId="4906B88B" w14:textId="561A6C60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Use of ATG</w:t>
            </w:r>
          </w:p>
        </w:tc>
        <w:tc>
          <w:tcPr>
            <w:tcW w:w="709" w:type="dxa"/>
            <w:vAlign w:val="center"/>
          </w:tcPr>
          <w:p w14:paraId="21E2988B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1.30</w:t>
            </w:r>
          </w:p>
        </w:tc>
        <w:tc>
          <w:tcPr>
            <w:tcW w:w="1134" w:type="dxa"/>
            <w:vAlign w:val="center"/>
          </w:tcPr>
          <w:p w14:paraId="0D02E37E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0.55-3.09</w:t>
            </w:r>
          </w:p>
        </w:tc>
        <w:tc>
          <w:tcPr>
            <w:tcW w:w="992" w:type="dxa"/>
            <w:vAlign w:val="center"/>
          </w:tcPr>
          <w:p w14:paraId="42DE07D4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0.550</w:t>
            </w:r>
          </w:p>
        </w:tc>
        <w:tc>
          <w:tcPr>
            <w:tcW w:w="709" w:type="dxa"/>
            <w:vAlign w:val="center"/>
          </w:tcPr>
          <w:p w14:paraId="5ADF2C8D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EBD0393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743EFCE2" w14:textId="77777777" w:rsidR="009108E1" w:rsidRPr="00267579" w:rsidRDefault="009108E1" w:rsidP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2AA7E06D" w14:textId="77777777">
        <w:trPr>
          <w:trHeight w:val="369"/>
          <w:jc w:val="center"/>
        </w:trPr>
        <w:tc>
          <w:tcPr>
            <w:tcW w:w="2835" w:type="dxa"/>
            <w:vAlign w:val="center"/>
          </w:tcPr>
          <w:p w14:paraId="39DAE0C6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Non-CR before transplantation</w:t>
            </w:r>
          </w:p>
        </w:tc>
        <w:tc>
          <w:tcPr>
            <w:tcW w:w="709" w:type="dxa"/>
            <w:vAlign w:val="center"/>
          </w:tcPr>
          <w:p w14:paraId="1CEDF163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6.13</w:t>
            </w:r>
          </w:p>
        </w:tc>
        <w:tc>
          <w:tcPr>
            <w:tcW w:w="1134" w:type="dxa"/>
            <w:vAlign w:val="center"/>
          </w:tcPr>
          <w:p w14:paraId="6F521431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3.21-11.72</w:t>
            </w:r>
          </w:p>
        </w:tc>
        <w:tc>
          <w:tcPr>
            <w:tcW w:w="992" w:type="dxa"/>
            <w:vAlign w:val="center"/>
          </w:tcPr>
          <w:p w14:paraId="3ADD829A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＜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709" w:type="dxa"/>
            <w:vAlign w:val="center"/>
          </w:tcPr>
          <w:p w14:paraId="5EE82FE0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4.21</w:t>
            </w:r>
          </w:p>
        </w:tc>
        <w:tc>
          <w:tcPr>
            <w:tcW w:w="1136" w:type="dxa"/>
            <w:vAlign w:val="center"/>
          </w:tcPr>
          <w:p w14:paraId="0C818DBA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2.05-8.62</w:t>
            </w:r>
          </w:p>
        </w:tc>
        <w:tc>
          <w:tcPr>
            <w:tcW w:w="989" w:type="dxa"/>
            <w:vAlign w:val="center"/>
          </w:tcPr>
          <w:p w14:paraId="6126DAE1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＜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</w:tr>
      <w:tr w:rsidR="00067EA1" w:rsidRPr="00267579" w14:paraId="5CC0FC68" w14:textId="77777777">
        <w:trPr>
          <w:trHeight w:val="369"/>
          <w:jc w:val="center"/>
        </w:trPr>
        <w:tc>
          <w:tcPr>
            <w:tcW w:w="2835" w:type="dxa"/>
            <w:vAlign w:val="center"/>
          </w:tcPr>
          <w:p w14:paraId="055984A7" w14:textId="01FE0611" w:rsidR="00067EA1" w:rsidRPr="00267579" w:rsidRDefault="009108E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ABO match</w:t>
            </w:r>
          </w:p>
        </w:tc>
        <w:tc>
          <w:tcPr>
            <w:tcW w:w="709" w:type="dxa"/>
            <w:vAlign w:val="center"/>
          </w:tcPr>
          <w:p w14:paraId="56429FFB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0.89</w:t>
            </w:r>
          </w:p>
        </w:tc>
        <w:tc>
          <w:tcPr>
            <w:tcW w:w="1134" w:type="dxa"/>
            <w:vAlign w:val="center"/>
          </w:tcPr>
          <w:p w14:paraId="55004B8E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0.49-1.63</w:t>
            </w:r>
          </w:p>
        </w:tc>
        <w:tc>
          <w:tcPr>
            <w:tcW w:w="992" w:type="dxa"/>
            <w:vAlign w:val="center"/>
          </w:tcPr>
          <w:p w14:paraId="075F6B98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0.710</w:t>
            </w:r>
          </w:p>
        </w:tc>
        <w:tc>
          <w:tcPr>
            <w:tcW w:w="709" w:type="dxa"/>
            <w:vAlign w:val="center"/>
          </w:tcPr>
          <w:p w14:paraId="72AF53FF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4B365D2A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7FA0F416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01C0DBC5" w14:textId="77777777">
        <w:trPr>
          <w:trHeight w:val="369"/>
          <w:jc w:val="center"/>
        </w:trPr>
        <w:tc>
          <w:tcPr>
            <w:tcW w:w="2835" w:type="dxa"/>
            <w:vAlign w:val="center"/>
          </w:tcPr>
          <w:p w14:paraId="72A00AE7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HLA partically 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mismatched</w:t>
            </w:r>
          </w:p>
        </w:tc>
        <w:tc>
          <w:tcPr>
            <w:tcW w:w="709" w:type="dxa"/>
            <w:vAlign w:val="center"/>
          </w:tcPr>
          <w:p w14:paraId="00CF3A0E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0.50</w:t>
            </w:r>
          </w:p>
        </w:tc>
        <w:tc>
          <w:tcPr>
            <w:tcW w:w="1134" w:type="dxa"/>
            <w:vAlign w:val="center"/>
          </w:tcPr>
          <w:p w14:paraId="28F2E18F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0.23-1.07</w:t>
            </w:r>
          </w:p>
        </w:tc>
        <w:tc>
          <w:tcPr>
            <w:tcW w:w="992" w:type="dxa"/>
            <w:vAlign w:val="center"/>
          </w:tcPr>
          <w:p w14:paraId="08C406D1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0.073</w:t>
            </w:r>
          </w:p>
        </w:tc>
        <w:tc>
          <w:tcPr>
            <w:tcW w:w="709" w:type="dxa"/>
            <w:vAlign w:val="center"/>
          </w:tcPr>
          <w:p w14:paraId="63463310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1721D8AD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08821734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5018BAC8" w14:textId="77777777">
        <w:trPr>
          <w:trHeight w:val="369"/>
          <w:jc w:val="center"/>
        </w:trPr>
        <w:tc>
          <w:tcPr>
            <w:tcW w:w="2835" w:type="dxa"/>
            <w:vAlign w:val="center"/>
          </w:tcPr>
          <w:p w14:paraId="5EBBB8AE" w14:textId="093B77EC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History of previous BSI</w:t>
            </w:r>
            <w:r w:rsidR="007E7F5C" w:rsidRPr="0026757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709" w:type="dxa"/>
            <w:vAlign w:val="center"/>
          </w:tcPr>
          <w:p w14:paraId="62A8DA2E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1.58</w:t>
            </w:r>
          </w:p>
        </w:tc>
        <w:tc>
          <w:tcPr>
            <w:tcW w:w="1134" w:type="dxa"/>
            <w:vAlign w:val="center"/>
          </w:tcPr>
          <w:p w14:paraId="02C707EF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0.70-3.57</w:t>
            </w:r>
          </w:p>
        </w:tc>
        <w:tc>
          <w:tcPr>
            <w:tcW w:w="992" w:type="dxa"/>
            <w:vAlign w:val="center"/>
          </w:tcPr>
          <w:p w14:paraId="2887FA8C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0.269</w:t>
            </w:r>
          </w:p>
        </w:tc>
        <w:tc>
          <w:tcPr>
            <w:tcW w:w="709" w:type="dxa"/>
            <w:vAlign w:val="center"/>
          </w:tcPr>
          <w:p w14:paraId="03A39279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536EC9F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1720603D" w14:textId="77777777" w:rsidR="00067EA1" w:rsidRPr="00267579" w:rsidRDefault="00067EA1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7EA1" w:rsidRPr="00267579" w14:paraId="3C707D72" w14:textId="77777777">
        <w:trPr>
          <w:trHeight w:val="369"/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FC27474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relapse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1FA7243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FE524D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2.15-8.14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AA82546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＜</w:t>
            </w: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FAAA4FA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2.21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1087EDA7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1.05-4.62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49B4E98C" w14:textId="77777777" w:rsidR="00067EA1" w:rsidRPr="00267579" w:rsidRDefault="00246A3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67579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0.036</w:t>
            </w:r>
          </w:p>
        </w:tc>
      </w:tr>
    </w:tbl>
    <w:p w14:paraId="4289533C" w14:textId="77777777" w:rsidR="00067EA1" w:rsidRDefault="00067EA1"/>
    <w:sectPr w:rsidR="00067EA1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FD34" w14:textId="77777777" w:rsidR="007F2096" w:rsidRDefault="007F2096" w:rsidP="000D1780">
      <w:r>
        <w:separator/>
      </w:r>
    </w:p>
  </w:endnote>
  <w:endnote w:type="continuationSeparator" w:id="0">
    <w:p w14:paraId="16E6A0B4" w14:textId="77777777" w:rsidR="007F2096" w:rsidRDefault="007F2096" w:rsidP="000D1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780E9" w14:textId="4AD7753E" w:rsidR="00246A36" w:rsidRDefault="00246A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B9B3E6" wp14:editId="75E0D82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37718288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79E5C0" w14:textId="276FF036" w:rsidR="00246A36" w:rsidRPr="00246A36" w:rsidRDefault="00246A36" w:rsidP="00246A3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46A3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B9B3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6879E5C0" w14:textId="276FF036" w:rsidR="00246A36" w:rsidRPr="00246A36" w:rsidRDefault="00246A36" w:rsidP="00246A3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46A3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7EA08" w14:textId="0A010A06" w:rsidR="00246A36" w:rsidRDefault="00246A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4EA30CA" wp14:editId="1AE60B70">
              <wp:simplePos x="1146412" y="990827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72051318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387A" w14:textId="09759E5A" w:rsidR="00246A36" w:rsidRPr="00246A36" w:rsidRDefault="00246A36" w:rsidP="00246A3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46A3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EA30C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7A9A387A" w14:textId="09759E5A" w:rsidR="00246A36" w:rsidRPr="00246A36" w:rsidRDefault="00246A36" w:rsidP="00246A3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46A3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8936D" w14:textId="6F78EC4B" w:rsidR="00246A36" w:rsidRDefault="00246A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0DDCD4" wp14:editId="67DA569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1086800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84AF49" w14:textId="37452BD5" w:rsidR="00246A36" w:rsidRPr="00246A36" w:rsidRDefault="00246A36" w:rsidP="00246A3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46A3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0DDC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0284AF49" w14:textId="37452BD5" w:rsidR="00246A36" w:rsidRPr="00246A36" w:rsidRDefault="00246A36" w:rsidP="00246A3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46A3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03688" w14:textId="77777777" w:rsidR="007F2096" w:rsidRDefault="007F2096" w:rsidP="000D1780">
      <w:r>
        <w:separator/>
      </w:r>
    </w:p>
  </w:footnote>
  <w:footnote w:type="continuationSeparator" w:id="0">
    <w:p w14:paraId="1F17261A" w14:textId="77777777" w:rsidR="007F2096" w:rsidRDefault="007F2096" w:rsidP="000D17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142"/>
    <w:rsid w:val="F7FD02C5"/>
    <w:rsid w:val="00067EA1"/>
    <w:rsid w:val="000D1780"/>
    <w:rsid w:val="00246A36"/>
    <w:rsid w:val="00255565"/>
    <w:rsid w:val="00267579"/>
    <w:rsid w:val="002D0142"/>
    <w:rsid w:val="003F4848"/>
    <w:rsid w:val="00410BDB"/>
    <w:rsid w:val="00415C23"/>
    <w:rsid w:val="00480656"/>
    <w:rsid w:val="0051201C"/>
    <w:rsid w:val="005137C4"/>
    <w:rsid w:val="00577FFB"/>
    <w:rsid w:val="006A37D0"/>
    <w:rsid w:val="007E7F5C"/>
    <w:rsid w:val="007F2096"/>
    <w:rsid w:val="009108E1"/>
    <w:rsid w:val="009363B8"/>
    <w:rsid w:val="00992846"/>
    <w:rsid w:val="00AA6937"/>
    <w:rsid w:val="00B010A2"/>
    <w:rsid w:val="00B04A6A"/>
    <w:rsid w:val="00B3114E"/>
    <w:rsid w:val="00BB4306"/>
    <w:rsid w:val="00BE6ABF"/>
    <w:rsid w:val="00D12B72"/>
    <w:rsid w:val="00D15EA9"/>
    <w:rsid w:val="00FC70B0"/>
    <w:rsid w:val="7D41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24F7D"/>
  <w15:docId w15:val="{18076D56-031C-4138-A976-285E163E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Revision">
    <w:name w:val="Revision"/>
    <w:hidden/>
    <w:uiPriority w:val="99"/>
    <w:semiHidden/>
    <w:rsid w:val="00FC70B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945</Words>
  <Characters>5390</Characters>
  <Application>Microsoft Office Word</Application>
  <DocSecurity>0</DocSecurity>
  <Lines>44</Lines>
  <Paragraphs>12</Paragraphs>
  <ScaleCrop>false</ScaleCrop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wenqi</dc:creator>
  <cp:lastModifiedBy>Olliver, Tania</cp:lastModifiedBy>
  <cp:revision>2</cp:revision>
  <dcterms:created xsi:type="dcterms:W3CDTF">2023-09-25T19:11:00Z</dcterms:created>
  <dcterms:modified xsi:type="dcterms:W3CDTF">2023-09-25T19:11:00Z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926C6573671E8891E10E4F647566B878</vt:lpwstr>
  </property>
  <property fmtid="{D5CDD505-2E9C-101B-9397-08002B2CF9AE}" pid="4" name="ClassificationContentMarkingFooterShapeIds">
    <vt:lpwstr>482c6120,3dda5310,45dc1576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2023-09-25T19:11:57Z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ce5dce98-3a50-4242-803c-98014b6c784c</vt:lpwstr>
  </property>
  <property fmtid="{D5CDD505-2E9C-101B-9397-08002B2CF9AE}" pid="13" name="MSIP_Label_2bbab825-a111-45e4-86a1-18cee0005896_ContentBits">
    <vt:lpwstr>2</vt:lpwstr>
  </property>
</Properties>
</file>