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4C831" w14:textId="0681A519" w:rsidR="001876A2" w:rsidRDefault="001876A2" w:rsidP="001876A2">
      <w:pPr>
        <w:spacing w:line="480" w:lineRule="auto"/>
        <w:rPr>
          <w:rFonts w:eastAsia="Calibri"/>
          <w:sz w:val="20"/>
          <w:szCs w:val="20"/>
        </w:rPr>
      </w:pPr>
      <w:r w:rsidRPr="00EA0DD9">
        <w:rPr>
          <w:rFonts w:eastAsia="Calibri"/>
          <w:b/>
          <w:bCs/>
          <w:sz w:val="20"/>
          <w:szCs w:val="20"/>
        </w:rPr>
        <w:t>Supplementa</w:t>
      </w:r>
      <w:r w:rsidR="00255D4D">
        <w:rPr>
          <w:rFonts w:eastAsia="Calibri"/>
          <w:b/>
          <w:bCs/>
          <w:sz w:val="20"/>
          <w:szCs w:val="20"/>
        </w:rPr>
        <w:t>ry</w:t>
      </w:r>
      <w:r w:rsidRPr="00EA0DD9">
        <w:rPr>
          <w:rFonts w:eastAsia="Calibri"/>
          <w:b/>
          <w:bCs/>
          <w:sz w:val="20"/>
          <w:szCs w:val="20"/>
        </w:rPr>
        <w:t xml:space="preserve"> </w:t>
      </w:r>
      <w:r w:rsidR="00255D4D">
        <w:rPr>
          <w:rFonts w:eastAsia="Calibri"/>
          <w:b/>
          <w:bCs/>
          <w:sz w:val="20"/>
          <w:szCs w:val="20"/>
        </w:rPr>
        <w:t xml:space="preserve">Table </w:t>
      </w:r>
      <w:r w:rsidRPr="00EA0DD9">
        <w:rPr>
          <w:rFonts w:eastAsia="Calibri"/>
          <w:b/>
          <w:bCs/>
          <w:sz w:val="20"/>
          <w:szCs w:val="20"/>
        </w:rPr>
        <w:t>1:</w:t>
      </w:r>
      <w:r w:rsidRPr="00EA0DD9">
        <w:rPr>
          <w:rFonts w:eastAsia="Calibri"/>
          <w:sz w:val="20"/>
          <w:szCs w:val="20"/>
        </w:rPr>
        <w:t xml:space="preserve"> </w:t>
      </w:r>
      <w:proofErr w:type="gramStart"/>
      <w:r w:rsidRPr="00EA0DD9">
        <w:rPr>
          <w:rFonts w:eastAsia="Calibri"/>
          <w:sz w:val="20"/>
          <w:szCs w:val="20"/>
        </w:rPr>
        <w:t>Patient</w:t>
      </w:r>
      <w:proofErr w:type="gramEnd"/>
      <w:r w:rsidRPr="00EA0DD9">
        <w:rPr>
          <w:rFonts w:eastAsia="Calibri"/>
          <w:sz w:val="20"/>
          <w:szCs w:val="20"/>
        </w:rPr>
        <w:t xml:space="preserve"> follow up across AI Workflow encounters, Human Workflow encounters, and AI-Human Hybrid Workflow encounters. Fold difference is relative to the rate of follow up from all patients </w:t>
      </w:r>
      <w:r w:rsidR="005D28D0">
        <w:rPr>
          <w:rFonts w:eastAsia="Calibri"/>
          <w:sz w:val="20"/>
          <w:szCs w:val="20"/>
        </w:rPr>
        <w:t xml:space="preserve">indicated for referral </w:t>
      </w:r>
      <w:r w:rsidRPr="00EA0DD9">
        <w:rPr>
          <w:rFonts w:eastAsia="Calibri"/>
          <w:sz w:val="20"/>
          <w:szCs w:val="20"/>
        </w:rPr>
        <w:t xml:space="preserve">under the Human Workflow. </w:t>
      </w:r>
    </w:p>
    <w:tbl>
      <w:tblPr>
        <w:tblW w:w="9802" w:type="dxa"/>
        <w:tblLook w:val="04A0" w:firstRow="1" w:lastRow="0" w:firstColumn="1" w:lastColumn="0" w:noHBand="0" w:noVBand="1"/>
      </w:tblPr>
      <w:tblGrid>
        <w:gridCol w:w="4675"/>
        <w:gridCol w:w="1260"/>
        <w:gridCol w:w="1400"/>
        <w:gridCol w:w="1385"/>
        <w:gridCol w:w="1082"/>
      </w:tblGrid>
      <w:tr w:rsidR="00890C3B" w:rsidRPr="00555144" w14:paraId="3B24C443" w14:textId="77777777" w:rsidTr="00193698">
        <w:trPr>
          <w:trHeight w:val="692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0E960" w14:textId="77777777" w:rsidR="001876A2" w:rsidRPr="00555144" w:rsidRDefault="001876A2" w:rsidP="007516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514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5DF17" w14:textId="36A75732" w:rsidR="001876A2" w:rsidRPr="00193698" w:rsidRDefault="001876A2" w:rsidP="00193698">
            <w:pPr>
              <w:ind w:right="-19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936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Total </w:t>
            </w:r>
            <w:r w:rsidR="00B410E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br/>
            </w:r>
            <w:r w:rsidR="00890C3B" w:rsidRPr="001936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Patients </w:t>
            </w:r>
            <w:r w:rsidRPr="001936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(N)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BB5E88" w14:textId="4CC8EBF6" w:rsidR="00890C3B" w:rsidRPr="00193698" w:rsidRDefault="001876A2" w:rsidP="0075164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936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Followed </w:t>
            </w:r>
            <w:r w:rsidR="00890C3B" w:rsidRPr="001936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Up </w:t>
            </w:r>
          </w:p>
          <w:p w14:paraId="43DC5FAE" w14:textId="1C439BC4" w:rsidR="001876A2" w:rsidRPr="00193698" w:rsidRDefault="001876A2" w:rsidP="0075164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936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(N)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F6662" w14:textId="4FE733F0" w:rsidR="001876A2" w:rsidRPr="00193698" w:rsidRDefault="001876A2" w:rsidP="0075164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936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Percent </w:t>
            </w:r>
            <w:r w:rsidR="00890C3B" w:rsidRPr="001936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Follow up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7A515" w14:textId="73C04F8F" w:rsidR="001876A2" w:rsidRPr="00193698" w:rsidRDefault="001876A2" w:rsidP="0075164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936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Fold </w:t>
            </w:r>
            <w:r w:rsidR="00890C3B" w:rsidRPr="001936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Difference </w:t>
            </w:r>
          </w:p>
        </w:tc>
      </w:tr>
      <w:tr w:rsidR="00890C3B" w:rsidRPr="00555144" w14:paraId="5A5528D5" w14:textId="77777777" w:rsidTr="00193698">
        <w:trPr>
          <w:trHeight w:val="320"/>
        </w:trPr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6DCE4"/>
            <w:noWrap/>
            <w:vAlign w:val="bottom"/>
            <w:hideMark/>
          </w:tcPr>
          <w:p w14:paraId="0C8A0992" w14:textId="77777777" w:rsidR="001876A2" w:rsidRPr="00555144" w:rsidRDefault="001876A2" w:rsidP="00751647">
            <w:pPr>
              <w:rPr>
                <w:rFonts w:ascii="Calibri" w:eastAsia="Times New Roman" w:hAnsi="Calibri" w:cs="Calibri"/>
                <w:color w:val="000000"/>
              </w:rPr>
            </w:pPr>
            <w:r w:rsidRPr="00555144">
              <w:rPr>
                <w:rFonts w:ascii="Calibri" w:eastAsia="Times New Roman" w:hAnsi="Calibri" w:cs="Calibri"/>
                <w:color w:val="000000"/>
              </w:rPr>
              <w:t>AI Workflow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69DE79A" w14:textId="77777777" w:rsidR="001876A2" w:rsidRPr="00555144" w:rsidRDefault="001876A2" w:rsidP="0019369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5144">
              <w:rPr>
                <w:rFonts w:ascii="Calibri" w:eastAsia="Times New Roman" w:hAnsi="Calibri" w:cs="Calibri"/>
                <w:color w:val="000000"/>
              </w:rPr>
              <w:t>279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2CAD651" w14:textId="77777777" w:rsidR="001876A2" w:rsidRPr="00555144" w:rsidRDefault="001876A2" w:rsidP="0019369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5144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A8C8CF6" w14:textId="77777777" w:rsidR="001876A2" w:rsidRPr="00555144" w:rsidRDefault="001876A2" w:rsidP="0019369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5144">
              <w:rPr>
                <w:rFonts w:ascii="Calibri" w:eastAsia="Times New Roman" w:hAnsi="Calibri" w:cs="Calibri"/>
                <w:color w:val="000000"/>
              </w:rPr>
              <w:t>35.5%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D08814C" w14:textId="77777777" w:rsidR="001876A2" w:rsidRPr="00555144" w:rsidRDefault="001876A2" w:rsidP="0019369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5144">
              <w:rPr>
                <w:rFonts w:ascii="Calibri" w:eastAsia="Times New Roman" w:hAnsi="Calibri" w:cs="Calibri"/>
                <w:color w:val="000000"/>
              </w:rPr>
              <w:t>3.0</w:t>
            </w:r>
          </w:p>
        </w:tc>
      </w:tr>
      <w:tr w:rsidR="00890C3B" w:rsidRPr="00555144" w14:paraId="54EF2B21" w14:textId="77777777" w:rsidTr="00193698">
        <w:trPr>
          <w:trHeight w:val="180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0C669F" w14:textId="77777777" w:rsidR="001876A2" w:rsidRPr="00555144" w:rsidRDefault="001876A2" w:rsidP="00751647">
            <w:pPr>
              <w:rPr>
                <w:rFonts w:ascii="Calibri" w:eastAsia="Times New Roman" w:hAnsi="Calibri" w:cs="Calibri"/>
                <w:color w:val="000000"/>
              </w:rPr>
            </w:pPr>
            <w:r w:rsidRPr="0055514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9A32D" w14:textId="77777777" w:rsidR="001876A2" w:rsidRPr="00555144" w:rsidRDefault="001876A2" w:rsidP="0019369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5BEC7" w14:textId="77777777" w:rsidR="001876A2" w:rsidRPr="00555144" w:rsidRDefault="001876A2" w:rsidP="001936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4B26E" w14:textId="77777777" w:rsidR="001876A2" w:rsidRPr="00555144" w:rsidRDefault="001876A2" w:rsidP="001936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E1381" w14:textId="71E19E5C" w:rsidR="001876A2" w:rsidRPr="00555144" w:rsidRDefault="001876A2" w:rsidP="0019369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90C3B" w:rsidRPr="00555144" w14:paraId="272DBFCC" w14:textId="77777777" w:rsidTr="00193698">
        <w:trPr>
          <w:trHeight w:val="320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76568726" w14:textId="77777777" w:rsidR="001876A2" w:rsidRPr="00555144" w:rsidRDefault="001876A2" w:rsidP="00751647">
            <w:pPr>
              <w:rPr>
                <w:rFonts w:ascii="Calibri" w:eastAsia="Times New Roman" w:hAnsi="Calibri" w:cs="Calibri"/>
                <w:color w:val="000000"/>
              </w:rPr>
            </w:pPr>
            <w:r w:rsidRPr="00555144">
              <w:rPr>
                <w:rFonts w:ascii="Calibri" w:eastAsia="Times New Roman" w:hAnsi="Calibri" w:cs="Calibri"/>
                <w:color w:val="000000"/>
              </w:rPr>
              <w:t>AI-Human Hybrid Workflow (human-MTMDR)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708BA7CD" w14:textId="77777777" w:rsidR="001876A2" w:rsidRPr="00555144" w:rsidRDefault="001876A2" w:rsidP="0019369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5144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8B14C00" w14:textId="77777777" w:rsidR="001876A2" w:rsidRPr="00555144" w:rsidRDefault="001876A2" w:rsidP="0019369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514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4BD5E77" w14:textId="77777777" w:rsidR="001876A2" w:rsidRPr="00555144" w:rsidRDefault="001876A2" w:rsidP="0019369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5144">
              <w:rPr>
                <w:rFonts w:ascii="Calibri" w:eastAsia="Times New Roman" w:hAnsi="Calibri" w:cs="Calibri"/>
                <w:color w:val="000000"/>
              </w:rPr>
              <w:t>5.0%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FDDB320" w14:textId="77777777" w:rsidR="001876A2" w:rsidRPr="00555144" w:rsidRDefault="001876A2" w:rsidP="0019369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5144">
              <w:rPr>
                <w:rFonts w:ascii="Calibri" w:eastAsia="Times New Roman" w:hAnsi="Calibri" w:cs="Calibri"/>
                <w:color w:val="000000"/>
              </w:rPr>
              <w:t>0.4</w:t>
            </w:r>
          </w:p>
        </w:tc>
      </w:tr>
      <w:tr w:rsidR="00890C3B" w:rsidRPr="00555144" w14:paraId="4AD2E483" w14:textId="77777777" w:rsidTr="00193698">
        <w:trPr>
          <w:trHeight w:val="320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123C19D" w14:textId="77777777" w:rsidR="001876A2" w:rsidRPr="00555144" w:rsidRDefault="001876A2" w:rsidP="00751647">
            <w:pPr>
              <w:rPr>
                <w:rFonts w:ascii="Calibri" w:eastAsia="Times New Roman" w:hAnsi="Calibri" w:cs="Calibri"/>
                <w:color w:val="000000"/>
              </w:rPr>
            </w:pPr>
            <w:r w:rsidRPr="00555144">
              <w:rPr>
                <w:rFonts w:ascii="Calibri" w:eastAsia="Times New Roman" w:hAnsi="Calibri" w:cs="Calibri"/>
                <w:color w:val="000000"/>
              </w:rPr>
              <w:t>AI-Human Hybrid Workflow (human-ungradable)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3C768F7" w14:textId="77777777" w:rsidR="001876A2" w:rsidRPr="00555144" w:rsidRDefault="001876A2" w:rsidP="0019369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5144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DCE4"/>
            <w:noWrap/>
            <w:vAlign w:val="bottom"/>
            <w:hideMark/>
          </w:tcPr>
          <w:p w14:paraId="4412D021" w14:textId="77777777" w:rsidR="001876A2" w:rsidRPr="00555144" w:rsidRDefault="001876A2" w:rsidP="0019369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5144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0C75A55" w14:textId="77777777" w:rsidR="001876A2" w:rsidRPr="00555144" w:rsidRDefault="001876A2" w:rsidP="0019369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5144">
              <w:rPr>
                <w:rFonts w:ascii="Calibri" w:eastAsia="Times New Roman" w:hAnsi="Calibri" w:cs="Calibri"/>
                <w:color w:val="000000"/>
              </w:rPr>
              <w:t>13.3%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AE12847" w14:textId="77777777" w:rsidR="001876A2" w:rsidRPr="00555144" w:rsidRDefault="001876A2" w:rsidP="0019369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5144">
              <w:rPr>
                <w:rFonts w:ascii="Calibri" w:eastAsia="Times New Roman" w:hAnsi="Calibri" w:cs="Calibri"/>
                <w:color w:val="000000"/>
              </w:rPr>
              <w:t>1.1</w:t>
            </w:r>
          </w:p>
        </w:tc>
      </w:tr>
      <w:tr w:rsidR="00890C3B" w:rsidRPr="00555144" w14:paraId="725870CB" w14:textId="77777777" w:rsidTr="00193698">
        <w:trPr>
          <w:trHeight w:val="320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179562B0" w14:textId="77777777" w:rsidR="001876A2" w:rsidRPr="00555144" w:rsidRDefault="001876A2" w:rsidP="007516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55144">
              <w:rPr>
                <w:rFonts w:ascii="Calibri" w:eastAsia="Times New Roman" w:hAnsi="Calibri" w:cs="Calibri"/>
                <w:color w:val="000000"/>
              </w:rPr>
              <w:t>Combined AI-Human Hybrid Workflow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8F7BF65" w14:textId="77777777" w:rsidR="001876A2" w:rsidRPr="00555144" w:rsidRDefault="001876A2" w:rsidP="0019369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5144">
              <w:rPr>
                <w:rFonts w:ascii="Calibri" w:eastAsia="Times New Roman" w:hAnsi="Calibri" w:cs="Calibri"/>
                <w:color w:val="000000"/>
              </w:rPr>
              <w:t>103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3766E24" w14:textId="77777777" w:rsidR="001876A2" w:rsidRPr="00555144" w:rsidRDefault="001876A2" w:rsidP="0019369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5144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16C3CDC" w14:textId="77777777" w:rsidR="001876A2" w:rsidRPr="00555144" w:rsidRDefault="001876A2" w:rsidP="0019369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5144">
              <w:rPr>
                <w:rFonts w:ascii="Calibri" w:eastAsia="Times New Roman" w:hAnsi="Calibri" w:cs="Calibri"/>
                <w:color w:val="000000"/>
              </w:rPr>
              <w:t>11.6%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10679F56" w14:textId="77777777" w:rsidR="001876A2" w:rsidRPr="00555144" w:rsidRDefault="001876A2" w:rsidP="0019369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5144">
              <w:rPr>
                <w:rFonts w:ascii="Calibri" w:eastAsia="Times New Roman" w:hAnsi="Calibri" w:cs="Calibri"/>
                <w:color w:val="000000"/>
              </w:rPr>
              <w:t>1.0</w:t>
            </w:r>
          </w:p>
        </w:tc>
      </w:tr>
      <w:tr w:rsidR="00890C3B" w:rsidRPr="00555144" w14:paraId="7E2A2986" w14:textId="77777777" w:rsidTr="00193698">
        <w:trPr>
          <w:trHeight w:val="140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EC11AF" w14:textId="77777777" w:rsidR="001876A2" w:rsidRPr="00555144" w:rsidRDefault="001876A2" w:rsidP="007516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5514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F3CD2" w14:textId="77777777" w:rsidR="001876A2" w:rsidRPr="00555144" w:rsidRDefault="001876A2" w:rsidP="0019369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CFA64" w14:textId="77777777" w:rsidR="001876A2" w:rsidRPr="00555144" w:rsidRDefault="001876A2" w:rsidP="001936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E875A" w14:textId="77777777" w:rsidR="001876A2" w:rsidRPr="00555144" w:rsidRDefault="001876A2" w:rsidP="001936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B43EF" w14:textId="77851745" w:rsidR="001876A2" w:rsidRPr="00555144" w:rsidRDefault="001876A2" w:rsidP="0019369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90C3B" w:rsidRPr="00555144" w14:paraId="0ABFBE4C" w14:textId="77777777" w:rsidTr="00193698">
        <w:trPr>
          <w:trHeight w:val="320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287E3B4" w14:textId="77777777" w:rsidR="001876A2" w:rsidRPr="00555144" w:rsidRDefault="001876A2" w:rsidP="00751647">
            <w:pPr>
              <w:rPr>
                <w:rFonts w:ascii="Calibri" w:eastAsia="Times New Roman" w:hAnsi="Calibri" w:cs="Calibri"/>
                <w:color w:val="000000"/>
              </w:rPr>
            </w:pPr>
            <w:r w:rsidRPr="00555144">
              <w:rPr>
                <w:rFonts w:ascii="Calibri" w:eastAsia="Times New Roman" w:hAnsi="Calibri" w:cs="Calibri"/>
                <w:color w:val="000000"/>
              </w:rPr>
              <w:t>Human Workflow (MTMDR)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2374B22" w14:textId="77777777" w:rsidR="001876A2" w:rsidRPr="00555144" w:rsidRDefault="001876A2" w:rsidP="0019369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5144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E4A098E" w14:textId="77777777" w:rsidR="001876A2" w:rsidRPr="00555144" w:rsidRDefault="001876A2" w:rsidP="0019369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5144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95D5AE3" w14:textId="77777777" w:rsidR="001876A2" w:rsidRPr="00555144" w:rsidRDefault="001876A2" w:rsidP="0019369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5144">
              <w:rPr>
                <w:rFonts w:ascii="Calibri" w:eastAsia="Times New Roman" w:hAnsi="Calibri" w:cs="Calibri"/>
                <w:color w:val="000000"/>
              </w:rPr>
              <w:t>20.0%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D74892F" w14:textId="77777777" w:rsidR="001876A2" w:rsidRPr="00555144" w:rsidRDefault="001876A2" w:rsidP="0019369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5144">
              <w:rPr>
                <w:rFonts w:ascii="Calibri" w:eastAsia="Times New Roman" w:hAnsi="Calibri" w:cs="Calibri"/>
                <w:color w:val="000000"/>
              </w:rPr>
              <w:t>1.7</w:t>
            </w:r>
          </w:p>
        </w:tc>
      </w:tr>
      <w:tr w:rsidR="00890C3B" w:rsidRPr="00555144" w14:paraId="7A833A4F" w14:textId="77777777" w:rsidTr="00193698">
        <w:trPr>
          <w:trHeight w:val="320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78F42480" w14:textId="77777777" w:rsidR="001876A2" w:rsidRPr="00555144" w:rsidRDefault="001876A2" w:rsidP="00751647">
            <w:pPr>
              <w:rPr>
                <w:rFonts w:ascii="Calibri" w:eastAsia="Times New Roman" w:hAnsi="Calibri" w:cs="Calibri"/>
                <w:color w:val="000000"/>
              </w:rPr>
            </w:pPr>
            <w:r w:rsidRPr="00555144">
              <w:rPr>
                <w:rFonts w:ascii="Calibri" w:eastAsia="Times New Roman" w:hAnsi="Calibri" w:cs="Calibri"/>
                <w:color w:val="000000"/>
              </w:rPr>
              <w:t>Human Workflow (Ungradable)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492939DC" w14:textId="77777777" w:rsidR="001876A2" w:rsidRPr="00555144" w:rsidRDefault="001876A2" w:rsidP="0019369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5144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noWrap/>
            <w:vAlign w:val="bottom"/>
            <w:hideMark/>
          </w:tcPr>
          <w:p w14:paraId="4D9D9466" w14:textId="77777777" w:rsidR="001876A2" w:rsidRPr="00555144" w:rsidRDefault="001876A2" w:rsidP="0019369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5144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152E0FA" w14:textId="77777777" w:rsidR="001876A2" w:rsidRPr="00555144" w:rsidRDefault="001876A2" w:rsidP="0019369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5144">
              <w:rPr>
                <w:rFonts w:ascii="Calibri" w:eastAsia="Times New Roman" w:hAnsi="Calibri" w:cs="Calibri"/>
                <w:color w:val="000000"/>
              </w:rPr>
              <w:t>7.8%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38D9B14" w14:textId="77777777" w:rsidR="001876A2" w:rsidRPr="00555144" w:rsidRDefault="001876A2" w:rsidP="0019369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5144">
              <w:rPr>
                <w:rFonts w:ascii="Calibri" w:eastAsia="Times New Roman" w:hAnsi="Calibri" w:cs="Calibri"/>
                <w:color w:val="000000"/>
              </w:rPr>
              <w:t>0.6</w:t>
            </w:r>
          </w:p>
        </w:tc>
      </w:tr>
      <w:tr w:rsidR="00890C3B" w:rsidRPr="00555144" w14:paraId="68921FC8" w14:textId="77777777" w:rsidTr="00193698">
        <w:trPr>
          <w:trHeight w:val="320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760E60F" w14:textId="77777777" w:rsidR="001876A2" w:rsidRPr="00555144" w:rsidRDefault="001876A2" w:rsidP="007516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55144">
              <w:rPr>
                <w:rFonts w:ascii="Calibri" w:eastAsia="Times New Roman" w:hAnsi="Calibri" w:cs="Calibri"/>
                <w:color w:val="000000"/>
              </w:rPr>
              <w:t>Combined Human Workflow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B667C93" w14:textId="77777777" w:rsidR="001876A2" w:rsidRPr="00555144" w:rsidRDefault="001876A2" w:rsidP="0019369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5144">
              <w:rPr>
                <w:rFonts w:ascii="Calibri" w:eastAsia="Times New Roman" w:hAnsi="Calibri" w:cs="Calibri"/>
                <w:color w:val="000000"/>
              </w:rPr>
              <w:t>117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DCE4"/>
            <w:noWrap/>
            <w:vAlign w:val="bottom"/>
            <w:hideMark/>
          </w:tcPr>
          <w:p w14:paraId="25C61D46" w14:textId="77777777" w:rsidR="001876A2" w:rsidRPr="00555144" w:rsidRDefault="001876A2" w:rsidP="0019369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5144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C5DC24C" w14:textId="77777777" w:rsidR="001876A2" w:rsidRPr="00555144" w:rsidRDefault="001876A2" w:rsidP="0019369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5144">
              <w:rPr>
                <w:rFonts w:ascii="Calibri" w:eastAsia="Times New Roman" w:hAnsi="Calibri" w:cs="Calibri"/>
                <w:color w:val="000000"/>
              </w:rPr>
              <w:t>12.0%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3F3BC77" w14:textId="77777777" w:rsidR="001876A2" w:rsidRPr="00555144" w:rsidRDefault="001876A2" w:rsidP="001936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55144">
              <w:rPr>
                <w:rFonts w:ascii="Calibri" w:eastAsia="Times New Roman" w:hAnsi="Calibri" w:cs="Calibri"/>
                <w:b/>
                <w:bCs/>
                <w:color w:val="000000"/>
              </w:rPr>
              <w:t>1.0</w:t>
            </w:r>
          </w:p>
        </w:tc>
      </w:tr>
    </w:tbl>
    <w:p w14:paraId="09EF117B" w14:textId="77777777" w:rsidR="001876A2" w:rsidRPr="00EA0DD9" w:rsidRDefault="001876A2" w:rsidP="001876A2">
      <w:pPr>
        <w:spacing w:line="480" w:lineRule="auto"/>
        <w:rPr>
          <w:rFonts w:eastAsia="Calibri"/>
          <w:sz w:val="20"/>
          <w:szCs w:val="20"/>
        </w:rPr>
      </w:pPr>
    </w:p>
    <w:p w14:paraId="337E6424" w14:textId="09B42351" w:rsidR="001876A2" w:rsidRPr="00976679" w:rsidRDefault="001876A2" w:rsidP="001876A2">
      <w:pPr>
        <w:spacing w:line="480" w:lineRule="auto"/>
        <w:rPr>
          <w:rFonts w:eastAsia="Calibri"/>
          <w:sz w:val="20"/>
          <w:szCs w:val="20"/>
        </w:rPr>
      </w:pPr>
      <w:r w:rsidRPr="00EA0DD9">
        <w:rPr>
          <w:rFonts w:eastAsia="Calibri"/>
          <w:b/>
          <w:sz w:val="20"/>
          <w:szCs w:val="20"/>
        </w:rPr>
        <w:t>Supplementa</w:t>
      </w:r>
      <w:r w:rsidR="00260DE5">
        <w:rPr>
          <w:rFonts w:eastAsia="Calibri"/>
          <w:b/>
          <w:sz w:val="20"/>
          <w:szCs w:val="20"/>
        </w:rPr>
        <w:t>ry</w:t>
      </w:r>
      <w:r w:rsidRPr="00EA0DD9">
        <w:rPr>
          <w:rFonts w:eastAsia="Calibri"/>
          <w:b/>
          <w:sz w:val="20"/>
          <w:szCs w:val="20"/>
        </w:rPr>
        <w:t xml:space="preserve"> </w:t>
      </w:r>
      <w:r w:rsidR="00255D4D">
        <w:rPr>
          <w:rFonts w:eastAsia="Calibri"/>
          <w:b/>
          <w:sz w:val="20"/>
          <w:szCs w:val="20"/>
        </w:rPr>
        <w:t>Table 2</w:t>
      </w:r>
      <w:r w:rsidRPr="00EA0DD9">
        <w:rPr>
          <w:rFonts w:eastAsia="Calibri"/>
          <w:b/>
          <w:sz w:val="20"/>
          <w:szCs w:val="20"/>
        </w:rPr>
        <w:t xml:space="preserve">. </w:t>
      </w:r>
      <w:proofErr w:type="gramStart"/>
      <w:r w:rsidR="004E396D">
        <w:rPr>
          <w:rFonts w:eastAsia="Calibri"/>
          <w:sz w:val="20"/>
          <w:szCs w:val="20"/>
        </w:rPr>
        <w:t>Odd</w:t>
      </w:r>
      <w:r w:rsidR="0063292C">
        <w:rPr>
          <w:rFonts w:eastAsia="Calibri"/>
          <w:sz w:val="20"/>
          <w:szCs w:val="20"/>
        </w:rPr>
        <w:t>s</w:t>
      </w:r>
      <w:proofErr w:type="gramEnd"/>
      <w:r w:rsidR="0063292C">
        <w:rPr>
          <w:rFonts w:eastAsia="Calibri"/>
          <w:sz w:val="20"/>
          <w:szCs w:val="20"/>
        </w:rPr>
        <w:t xml:space="preserve"> ratio</w:t>
      </w:r>
      <w:r w:rsidR="004E396D">
        <w:rPr>
          <w:rFonts w:eastAsia="Calibri"/>
          <w:sz w:val="20"/>
          <w:szCs w:val="20"/>
        </w:rPr>
        <w:t xml:space="preserve"> of following up with an ophthalmologist following a</w:t>
      </w:r>
      <w:r w:rsidR="005D28D0">
        <w:rPr>
          <w:rFonts w:eastAsia="Calibri"/>
          <w:sz w:val="20"/>
          <w:szCs w:val="20"/>
        </w:rPr>
        <w:t xml:space="preserve">n ungradable or MTMDR result </w:t>
      </w:r>
      <w:r w:rsidR="004E396D">
        <w:rPr>
          <w:rFonts w:eastAsia="Calibri"/>
          <w:sz w:val="20"/>
          <w:szCs w:val="20"/>
        </w:rPr>
        <w:t xml:space="preserve">relative to those who did not follow up, across several </w:t>
      </w:r>
      <w:r w:rsidRPr="00EA0DD9">
        <w:rPr>
          <w:rFonts w:eastAsia="Calibri"/>
          <w:sz w:val="20"/>
          <w:szCs w:val="20"/>
        </w:rPr>
        <w:t>demographic and health factors. Odds ratios represent the likelihood of following up with an ophthalmologist after a</w:t>
      </w:r>
      <w:r w:rsidR="005D28D0">
        <w:rPr>
          <w:rFonts w:eastAsia="Calibri"/>
          <w:sz w:val="20"/>
          <w:szCs w:val="20"/>
        </w:rPr>
        <w:t xml:space="preserve"> </w:t>
      </w:r>
      <w:proofErr w:type="gramStart"/>
      <w:r w:rsidR="005D28D0">
        <w:rPr>
          <w:rFonts w:eastAsia="Calibri"/>
          <w:sz w:val="20"/>
          <w:szCs w:val="20"/>
        </w:rPr>
        <w:t>referrable</w:t>
      </w:r>
      <w:proofErr w:type="gramEnd"/>
      <w:r w:rsidR="005D28D0">
        <w:rPr>
          <w:rFonts w:eastAsia="Calibri"/>
          <w:sz w:val="20"/>
          <w:szCs w:val="20"/>
        </w:rPr>
        <w:t xml:space="preserve"> </w:t>
      </w:r>
      <w:r w:rsidRPr="00EA0DD9">
        <w:rPr>
          <w:rFonts w:eastAsia="Calibri"/>
          <w:sz w:val="20"/>
          <w:szCs w:val="20"/>
        </w:rPr>
        <w:t xml:space="preserve">result. </w:t>
      </w:r>
    </w:p>
    <w:tbl>
      <w:tblPr>
        <w:tblW w:w="5800" w:type="dxa"/>
        <w:tblLook w:val="04A0" w:firstRow="1" w:lastRow="0" w:firstColumn="1" w:lastColumn="0" w:noHBand="0" w:noVBand="1"/>
      </w:tblPr>
      <w:tblGrid>
        <w:gridCol w:w="1300"/>
        <w:gridCol w:w="1300"/>
        <w:gridCol w:w="1900"/>
        <w:gridCol w:w="1300"/>
      </w:tblGrid>
      <w:tr w:rsidR="001876A2" w:rsidRPr="00A7076E" w14:paraId="322487C4" w14:textId="77777777" w:rsidTr="00751647">
        <w:trPr>
          <w:trHeight w:val="54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2D4855C" w14:textId="77777777" w:rsidR="001876A2" w:rsidRPr="00193698" w:rsidRDefault="001876A2" w:rsidP="00193698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93698">
              <w:rPr>
                <w:rFonts w:ascii="Calibri" w:eastAsia="Times New Roman" w:hAnsi="Calibri" w:cs="Calibri"/>
                <w:b/>
                <w:bCs/>
                <w:color w:val="000000"/>
              </w:rPr>
              <w:t>Variable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E0CCA73" w14:textId="77777777" w:rsidR="001876A2" w:rsidRPr="00193698" w:rsidRDefault="001876A2" w:rsidP="0075164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93698">
              <w:rPr>
                <w:rFonts w:ascii="Calibri" w:eastAsia="Times New Roman" w:hAnsi="Calibri" w:cs="Calibri"/>
                <w:b/>
                <w:bCs/>
                <w:color w:val="000000"/>
              </w:rPr>
              <w:t>Odds Ratio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BBF882D" w14:textId="77777777" w:rsidR="001876A2" w:rsidRPr="00193698" w:rsidRDefault="001876A2" w:rsidP="0075164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93698">
              <w:rPr>
                <w:rFonts w:ascii="Calibri" w:eastAsia="Times New Roman" w:hAnsi="Calibri" w:cs="Calibri"/>
                <w:b/>
                <w:bCs/>
                <w:color w:val="000000"/>
              </w:rPr>
              <w:t>95% CI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DD7FD7E" w14:textId="77777777" w:rsidR="001876A2" w:rsidRPr="00193698" w:rsidRDefault="001876A2" w:rsidP="0075164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93698">
              <w:rPr>
                <w:rFonts w:ascii="Calibri" w:eastAsia="Times New Roman" w:hAnsi="Calibri" w:cs="Calibri"/>
                <w:b/>
                <w:bCs/>
                <w:color w:val="000000"/>
              </w:rPr>
              <w:t>p-value</w:t>
            </w:r>
          </w:p>
        </w:tc>
      </w:tr>
      <w:tr w:rsidR="001876A2" w:rsidRPr="00A7076E" w14:paraId="10170760" w14:textId="77777777" w:rsidTr="00751647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93E7F" w14:textId="77777777" w:rsidR="001876A2" w:rsidRPr="00A7076E" w:rsidRDefault="001876A2" w:rsidP="00751647">
            <w:pPr>
              <w:rPr>
                <w:rFonts w:ascii="Calibri" w:eastAsia="Times New Roman" w:hAnsi="Calibri" w:cs="Calibri"/>
                <w:color w:val="000000"/>
              </w:rPr>
            </w:pPr>
            <w:r w:rsidRPr="00A7076E">
              <w:rPr>
                <w:rFonts w:ascii="Calibri" w:eastAsia="Times New Roman" w:hAnsi="Calibri" w:cs="Calibri"/>
                <w:color w:val="000000"/>
              </w:rPr>
              <w:t>Female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F753D" w14:textId="77777777" w:rsidR="001876A2" w:rsidRPr="00A7076E" w:rsidRDefault="001876A2" w:rsidP="007516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076E">
              <w:rPr>
                <w:rFonts w:ascii="Calibri" w:eastAsia="Times New Roman" w:hAnsi="Calibri" w:cs="Calibri"/>
                <w:color w:val="000000"/>
              </w:rPr>
              <w:t>0.57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17C9B" w14:textId="77777777" w:rsidR="001876A2" w:rsidRPr="00A7076E" w:rsidRDefault="001876A2" w:rsidP="007516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076E">
              <w:rPr>
                <w:rFonts w:ascii="Calibri" w:eastAsia="Times New Roman" w:hAnsi="Calibri" w:cs="Calibri"/>
                <w:color w:val="000000"/>
              </w:rPr>
              <w:t>0.22 - 1.50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5F8CF" w14:textId="77777777" w:rsidR="001876A2" w:rsidRPr="00A7076E" w:rsidRDefault="001876A2" w:rsidP="007516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076E">
              <w:rPr>
                <w:rFonts w:ascii="Calibri" w:eastAsia="Times New Roman" w:hAnsi="Calibri" w:cs="Calibri"/>
                <w:color w:val="000000"/>
              </w:rPr>
              <w:t>0.25</w:t>
            </w:r>
          </w:p>
        </w:tc>
      </w:tr>
      <w:tr w:rsidR="001876A2" w:rsidRPr="00A7076E" w14:paraId="408BD23C" w14:textId="77777777" w:rsidTr="00751647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2B02F" w14:textId="77777777" w:rsidR="001876A2" w:rsidRPr="00A7076E" w:rsidRDefault="001876A2" w:rsidP="00751647">
            <w:pPr>
              <w:rPr>
                <w:rFonts w:ascii="Calibri" w:eastAsia="Times New Roman" w:hAnsi="Calibri" w:cs="Calibri"/>
                <w:color w:val="000000"/>
              </w:rPr>
            </w:pPr>
            <w:r w:rsidRPr="00A7076E">
              <w:rPr>
                <w:rFonts w:ascii="Calibri" w:eastAsia="Times New Roman" w:hAnsi="Calibri" w:cs="Calibri"/>
                <w:color w:val="000000"/>
              </w:rPr>
              <w:t>Age &gt; 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DF1C2" w14:textId="77777777" w:rsidR="001876A2" w:rsidRPr="00A7076E" w:rsidRDefault="001876A2" w:rsidP="007516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076E">
              <w:rPr>
                <w:rFonts w:ascii="Calibri" w:eastAsia="Times New Roman" w:hAnsi="Calibri" w:cs="Calibri"/>
                <w:color w:val="000000"/>
              </w:rPr>
              <w:t>1.26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094E3" w14:textId="77777777" w:rsidR="001876A2" w:rsidRPr="00A7076E" w:rsidRDefault="001876A2" w:rsidP="007516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076E">
              <w:rPr>
                <w:rFonts w:ascii="Calibri" w:eastAsia="Times New Roman" w:hAnsi="Calibri" w:cs="Calibri"/>
                <w:color w:val="000000"/>
              </w:rPr>
              <w:t>0.47 - 3.34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CBA81" w14:textId="77777777" w:rsidR="001876A2" w:rsidRPr="00A7076E" w:rsidRDefault="001876A2" w:rsidP="007516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076E">
              <w:rPr>
                <w:rFonts w:ascii="Calibri" w:eastAsia="Times New Roman" w:hAnsi="Calibri" w:cs="Calibri"/>
                <w:color w:val="000000"/>
              </w:rPr>
              <w:t>0.64</w:t>
            </w:r>
          </w:p>
        </w:tc>
      </w:tr>
      <w:tr w:rsidR="001876A2" w:rsidRPr="00A7076E" w14:paraId="22B38B46" w14:textId="77777777" w:rsidTr="00751647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D2CE0" w14:textId="77777777" w:rsidR="001876A2" w:rsidRPr="00A7076E" w:rsidRDefault="001876A2" w:rsidP="00751647">
            <w:pPr>
              <w:rPr>
                <w:rFonts w:ascii="Calibri" w:eastAsia="Times New Roman" w:hAnsi="Calibri" w:cs="Calibri"/>
                <w:color w:val="000000"/>
              </w:rPr>
            </w:pPr>
            <w:r w:rsidRPr="00A7076E">
              <w:rPr>
                <w:rFonts w:ascii="Calibri" w:eastAsia="Times New Roman" w:hAnsi="Calibri" w:cs="Calibri"/>
                <w:color w:val="000000"/>
              </w:rPr>
              <w:t>Obesity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F687D" w14:textId="77777777" w:rsidR="001876A2" w:rsidRPr="00A7076E" w:rsidRDefault="001876A2" w:rsidP="007516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076E">
              <w:rPr>
                <w:rFonts w:ascii="Calibri" w:eastAsia="Times New Roman" w:hAnsi="Calibri" w:cs="Calibri"/>
                <w:color w:val="000000"/>
              </w:rPr>
              <w:t>0.75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85873" w14:textId="77777777" w:rsidR="001876A2" w:rsidRPr="00A7076E" w:rsidRDefault="001876A2" w:rsidP="007516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076E">
              <w:rPr>
                <w:rFonts w:ascii="Calibri" w:eastAsia="Times New Roman" w:hAnsi="Calibri" w:cs="Calibri"/>
                <w:color w:val="000000"/>
              </w:rPr>
              <w:t>0.28 - 1.96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63A32" w14:textId="77777777" w:rsidR="001876A2" w:rsidRPr="00A7076E" w:rsidRDefault="001876A2" w:rsidP="007516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076E">
              <w:rPr>
                <w:rFonts w:ascii="Calibri" w:eastAsia="Times New Roman" w:hAnsi="Calibri" w:cs="Calibri"/>
                <w:color w:val="000000"/>
              </w:rPr>
              <w:t>0.55</w:t>
            </w:r>
          </w:p>
        </w:tc>
      </w:tr>
      <w:tr w:rsidR="001876A2" w:rsidRPr="00A7076E" w14:paraId="24F8B5C3" w14:textId="77777777" w:rsidTr="00751647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2C0B0" w14:textId="77777777" w:rsidR="001876A2" w:rsidRPr="00A7076E" w:rsidRDefault="001876A2" w:rsidP="00751647">
            <w:pPr>
              <w:rPr>
                <w:rFonts w:ascii="Calibri" w:eastAsia="Times New Roman" w:hAnsi="Calibri" w:cs="Calibri"/>
                <w:color w:val="000000"/>
              </w:rPr>
            </w:pPr>
            <w:r w:rsidRPr="00A7076E">
              <w:rPr>
                <w:rFonts w:ascii="Calibri" w:eastAsia="Times New Roman" w:hAnsi="Calibri" w:cs="Calibri"/>
                <w:color w:val="000000"/>
              </w:rPr>
              <w:t>Smoker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70BFB" w14:textId="77777777" w:rsidR="001876A2" w:rsidRPr="00A7076E" w:rsidRDefault="001876A2" w:rsidP="007516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076E">
              <w:rPr>
                <w:rFonts w:ascii="Calibri" w:eastAsia="Times New Roman" w:hAnsi="Calibri" w:cs="Calibri"/>
                <w:color w:val="000000"/>
              </w:rPr>
              <w:t>0.77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3998A" w14:textId="77777777" w:rsidR="001876A2" w:rsidRPr="00A7076E" w:rsidRDefault="001876A2" w:rsidP="007516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076E">
              <w:rPr>
                <w:rFonts w:ascii="Calibri" w:eastAsia="Times New Roman" w:hAnsi="Calibri" w:cs="Calibri"/>
                <w:color w:val="000000"/>
              </w:rPr>
              <w:t>0.27 - 2.24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6188C" w14:textId="77777777" w:rsidR="001876A2" w:rsidRPr="00A7076E" w:rsidRDefault="001876A2" w:rsidP="007516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076E">
              <w:rPr>
                <w:rFonts w:ascii="Calibri" w:eastAsia="Times New Roman" w:hAnsi="Calibri" w:cs="Calibri"/>
                <w:color w:val="000000"/>
              </w:rPr>
              <w:t>0.64</w:t>
            </w:r>
          </w:p>
        </w:tc>
      </w:tr>
    </w:tbl>
    <w:p w14:paraId="7461B9E7" w14:textId="77777777" w:rsidR="001876A2" w:rsidRDefault="001876A2" w:rsidP="001876A2">
      <w:pPr>
        <w:rPr>
          <w:b/>
          <w:bCs/>
        </w:rPr>
      </w:pPr>
    </w:p>
    <w:p w14:paraId="3B49F975" w14:textId="77777777" w:rsidR="00E43ABE" w:rsidRDefault="00E43ABE">
      <w:pPr>
        <w:spacing w:line="240" w:lineRule="auto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br w:type="page"/>
      </w:r>
    </w:p>
    <w:p w14:paraId="5AF6E277" w14:textId="462EA872" w:rsidR="00260DE5" w:rsidRPr="00193698" w:rsidRDefault="00260DE5" w:rsidP="00193698">
      <w:pPr>
        <w:spacing w:line="480" w:lineRule="auto"/>
        <w:rPr>
          <w:rFonts w:eastAsia="Calibri"/>
          <w:sz w:val="20"/>
          <w:szCs w:val="20"/>
        </w:rPr>
      </w:pPr>
      <w:r w:rsidRPr="00193698">
        <w:rPr>
          <w:rFonts w:eastAsia="Calibri"/>
          <w:b/>
          <w:sz w:val="20"/>
          <w:szCs w:val="20"/>
        </w:rPr>
        <w:lastRenderedPageBreak/>
        <w:t xml:space="preserve">Supplementary Table </w:t>
      </w:r>
      <w:r w:rsidRPr="001A378C">
        <w:rPr>
          <w:rFonts w:eastAsia="Calibri"/>
          <w:b/>
          <w:sz w:val="20"/>
          <w:szCs w:val="20"/>
        </w:rPr>
        <w:t>3.</w:t>
      </w:r>
      <w:r w:rsidRPr="00EA0DD9">
        <w:rPr>
          <w:rFonts w:eastAsia="Calibri"/>
          <w:b/>
          <w:sz w:val="20"/>
          <w:szCs w:val="20"/>
        </w:rPr>
        <w:t xml:space="preserve"> </w:t>
      </w:r>
      <w:r w:rsidRPr="00EA0DD9">
        <w:rPr>
          <w:rFonts w:eastAsia="Calibri"/>
          <w:sz w:val="20"/>
          <w:szCs w:val="20"/>
        </w:rPr>
        <w:t>Comparison of</w:t>
      </w:r>
      <w:r w:rsidR="00F9085F">
        <w:rPr>
          <w:rFonts w:eastAsia="Calibri"/>
          <w:sz w:val="20"/>
          <w:szCs w:val="20"/>
        </w:rPr>
        <w:t xml:space="preserve"> </w:t>
      </w:r>
      <w:r w:rsidRPr="00EA0DD9">
        <w:rPr>
          <w:rFonts w:eastAsia="Calibri"/>
          <w:sz w:val="20"/>
          <w:szCs w:val="20"/>
        </w:rPr>
        <w:t xml:space="preserve">demographic and health </w:t>
      </w:r>
      <w:r w:rsidR="00377BA4">
        <w:rPr>
          <w:rFonts w:eastAsia="Calibri"/>
          <w:sz w:val="20"/>
          <w:szCs w:val="20"/>
        </w:rPr>
        <w:t xml:space="preserve">variables </w:t>
      </w:r>
      <w:r w:rsidR="000578F1">
        <w:rPr>
          <w:rFonts w:eastAsia="Calibri"/>
          <w:sz w:val="20"/>
          <w:szCs w:val="20"/>
        </w:rPr>
        <w:t xml:space="preserve">between </w:t>
      </w:r>
      <w:r w:rsidRPr="00EA0DD9">
        <w:rPr>
          <w:rFonts w:eastAsia="Calibri"/>
          <w:sz w:val="20"/>
          <w:szCs w:val="20"/>
        </w:rPr>
        <w:t>patients who followed up with an ophthalmologist following a</w:t>
      </w:r>
      <w:r w:rsidR="005D28D0">
        <w:rPr>
          <w:rFonts w:eastAsia="Calibri"/>
          <w:sz w:val="20"/>
          <w:szCs w:val="20"/>
        </w:rPr>
        <w:t>n ungradable or</w:t>
      </w:r>
      <w:r w:rsidRPr="00EA0DD9">
        <w:rPr>
          <w:rFonts w:eastAsia="Calibri"/>
          <w:sz w:val="20"/>
          <w:szCs w:val="20"/>
        </w:rPr>
        <w:t xml:space="preserve"> MTMDR diagnosis compared to those who did not follow up</w:t>
      </w:r>
      <w:r w:rsidR="00377BA4">
        <w:rPr>
          <w:rFonts w:eastAsia="Calibri"/>
          <w:sz w:val="20"/>
          <w:szCs w:val="20"/>
        </w:rPr>
        <w:t xml:space="preserve">. </w:t>
      </w:r>
      <w:r w:rsidR="004E396D">
        <w:rPr>
          <w:rFonts w:eastAsia="Calibri"/>
          <w:sz w:val="20"/>
          <w:szCs w:val="20"/>
        </w:rPr>
        <w:t xml:space="preserve">Continuous variables were compared </w:t>
      </w:r>
      <w:r w:rsidR="00F9085F">
        <w:rPr>
          <w:rFonts w:eastAsia="Calibri"/>
          <w:sz w:val="20"/>
          <w:szCs w:val="20"/>
        </w:rPr>
        <w:t>using t</w:t>
      </w:r>
      <w:r w:rsidRPr="00EA0DD9">
        <w:rPr>
          <w:rFonts w:eastAsia="Calibri"/>
          <w:sz w:val="20"/>
          <w:szCs w:val="20"/>
        </w:rPr>
        <w:t>wo-tailed students t-test</w:t>
      </w:r>
      <w:r w:rsidR="000578F1">
        <w:rPr>
          <w:rFonts w:eastAsia="Calibri"/>
          <w:sz w:val="20"/>
          <w:szCs w:val="20"/>
        </w:rPr>
        <w:t>.</w:t>
      </w:r>
      <w:r w:rsidRPr="00EA0DD9">
        <w:rPr>
          <w:rFonts w:eastAsia="Calibri"/>
          <w:sz w:val="20"/>
          <w:szCs w:val="20"/>
        </w:rPr>
        <w:t xml:space="preserve"> </w:t>
      </w:r>
    </w:p>
    <w:p w14:paraId="51C0EAA2" w14:textId="77777777" w:rsidR="00260DE5" w:rsidRPr="00976679" w:rsidRDefault="00260DE5" w:rsidP="001876A2">
      <w:pPr>
        <w:rPr>
          <w:b/>
          <w:bCs/>
        </w:rPr>
      </w:pPr>
    </w:p>
    <w:tbl>
      <w:tblPr>
        <w:tblW w:w="9591" w:type="dxa"/>
        <w:tblLook w:val="04A0" w:firstRow="1" w:lastRow="0" w:firstColumn="1" w:lastColumn="0" w:noHBand="0" w:noVBand="1"/>
      </w:tblPr>
      <w:tblGrid>
        <w:gridCol w:w="2965"/>
        <w:gridCol w:w="2666"/>
        <w:gridCol w:w="2970"/>
        <w:gridCol w:w="990"/>
      </w:tblGrid>
      <w:tr w:rsidR="001876A2" w:rsidRPr="00A7076E" w14:paraId="3ED36DAE" w14:textId="77777777" w:rsidTr="00193698">
        <w:trPr>
          <w:trHeight w:val="728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425B85E" w14:textId="77777777" w:rsidR="001876A2" w:rsidRPr="00193698" w:rsidRDefault="001876A2" w:rsidP="00193698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93698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  <w:t>Variable</w:t>
            </w: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161EEC41" w14:textId="66DE8D73" w:rsidR="001876A2" w:rsidRPr="00193698" w:rsidRDefault="001876A2" w:rsidP="0075164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9369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Patients who followed up </w:t>
            </w:r>
            <w:r w:rsidR="00890C3B" w:rsidRPr="00193698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</w:r>
            <w:r w:rsidRPr="00193698">
              <w:rPr>
                <w:rFonts w:ascii="Calibri" w:eastAsia="Times New Roman" w:hAnsi="Calibri" w:cs="Calibri"/>
                <w:b/>
                <w:bCs/>
                <w:color w:val="000000"/>
              </w:rPr>
              <w:t>(n = 68)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3B5A47FD" w14:textId="77777777" w:rsidR="001876A2" w:rsidRPr="00193698" w:rsidRDefault="001876A2" w:rsidP="0075164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93698">
              <w:rPr>
                <w:rFonts w:ascii="Calibri" w:eastAsia="Times New Roman" w:hAnsi="Calibri" w:cs="Calibri"/>
                <w:b/>
                <w:bCs/>
                <w:color w:val="000000"/>
              </w:rPr>
              <w:t>Patients who did not follow up (n = 25)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1888E9A" w14:textId="77777777" w:rsidR="001876A2" w:rsidRPr="00193698" w:rsidRDefault="001876A2" w:rsidP="0075164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93698">
              <w:rPr>
                <w:rFonts w:ascii="Calibri" w:eastAsia="Times New Roman" w:hAnsi="Calibri" w:cs="Calibri"/>
                <w:b/>
                <w:bCs/>
                <w:color w:val="000000"/>
              </w:rPr>
              <w:t>p-value</w:t>
            </w:r>
          </w:p>
        </w:tc>
      </w:tr>
      <w:tr w:rsidR="001876A2" w:rsidRPr="00A7076E" w14:paraId="09BE5890" w14:textId="77777777" w:rsidTr="00193698">
        <w:trPr>
          <w:trHeight w:val="320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38DD8" w14:textId="77777777" w:rsidR="001876A2" w:rsidRPr="00A7076E" w:rsidRDefault="001876A2" w:rsidP="00751647">
            <w:pPr>
              <w:rPr>
                <w:rFonts w:ascii="Calibri" w:eastAsia="Times New Roman" w:hAnsi="Calibri" w:cs="Calibri"/>
                <w:color w:val="000000"/>
              </w:rPr>
            </w:pPr>
            <w:r w:rsidRPr="00A7076E">
              <w:rPr>
                <w:rFonts w:ascii="Calibri" w:eastAsia="Times New Roman" w:hAnsi="Calibri" w:cs="Calibri"/>
                <w:color w:val="000000"/>
              </w:rPr>
              <w:t>Median Age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564F1" w14:textId="77777777" w:rsidR="001876A2" w:rsidRPr="00A7076E" w:rsidRDefault="001876A2" w:rsidP="007516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076E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E6AB7" w14:textId="77777777" w:rsidR="001876A2" w:rsidRPr="00A7076E" w:rsidRDefault="001876A2" w:rsidP="007516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076E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09705" w14:textId="77777777" w:rsidR="001876A2" w:rsidRPr="00A7076E" w:rsidRDefault="001876A2" w:rsidP="007516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076E">
              <w:rPr>
                <w:rFonts w:ascii="Calibri" w:eastAsia="Times New Roman" w:hAnsi="Calibri" w:cs="Calibri"/>
                <w:color w:val="000000"/>
              </w:rPr>
              <w:t>0.68</w:t>
            </w:r>
          </w:p>
        </w:tc>
      </w:tr>
      <w:tr w:rsidR="001876A2" w:rsidRPr="00A7076E" w14:paraId="24BD529F" w14:textId="77777777" w:rsidTr="00193698">
        <w:trPr>
          <w:trHeight w:val="320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83333" w14:textId="77777777" w:rsidR="001876A2" w:rsidRPr="00A7076E" w:rsidRDefault="001876A2" w:rsidP="00751647">
            <w:pPr>
              <w:rPr>
                <w:rFonts w:ascii="Calibri" w:eastAsia="Times New Roman" w:hAnsi="Calibri" w:cs="Calibri"/>
                <w:color w:val="000000"/>
              </w:rPr>
            </w:pPr>
            <w:r w:rsidRPr="00A7076E">
              <w:rPr>
                <w:rFonts w:ascii="Calibri" w:eastAsia="Times New Roman" w:hAnsi="Calibri" w:cs="Calibri"/>
                <w:color w:val="000000"/>
              </w:rPr>
              <w:t>Female gender (self-reported)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10FC8" w14:textId="77777777" w:rsidR="001876A2" w:rsidRPr="00A7076E" w:rsidRDefault="001876A2" w:rsidP="007516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076E">
              <w:rPr>
                <w:rFonts w:ascii="Calibri" w:eastAsia="Times New Roman" w:hAnsi="Calibri" w:cs="Calibri"/>
                <w:color w:val="000000"/>
              </w:rPr>
              <w:t>52.3%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746D9" w14:textId="77777777" w:rsidR="001876A2" w:rsidRPr="00A7076E" w:rsidRDefault="001876A2" w:rsidP="007516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076E">
              <w:rPr>
                <w:rFonts w:ascii="Calibri" w:eastAsia="Times New Roman" w:hAnsi="Calibri" w:cs="Calibri"/>
                <w:color w:val="000000"/>
              </w:rPr>
              <w:t>37.5%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5A87B" w14:textId="77777777" w:rsidR="001876A2" w:rsidRPr="00A7076E" w:rsidRDefault="001876A2" w:rsidP="007516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076E">
              <w:rPr>
                <w:rFonts w:ascii="Calibri" w:eastAsia="Times New Roman" w:hAnsi="Calibri" w:cs="Calibri"/>
                <w:color w:val="000000"/>
              </w:rPr>
              <w:t>0.22</w:t>
            </w:r>
          </w:p>
        </w:tc>
      </w:tr>
      <w:tr w:rsidR="001876A2" w:rsidRPr="00A7076E" w14:paraId="14053A85" w14:textId="77777777" w:rsidTr="00193698">
        <w:trPr>
          <w:trHeight w:val="320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772BC" w14:textId="77777777" w:rsidR="001876A2" w:rsidRPr="00A7076E" w:rsidRDefault="001876A2" w:rsidP="00751647">
            <w:pPr>
              <w:rPr>
                <w:rFonts w:ascii="Calibri" w:eastAsia="Times New Roman" w:hAnsi="Calibri" w:cs="Calibri"/>
                <w:color w:val="000000"/>
              </w:rPr>
            </w:pPr>
            <w:r w:rsidRPr="00A7076E">
              <w:rPr>
                <w:rFonts w:ascii="Calibri" w:eastAsia="Times New Roman" w:hAnsi="Calibri" w:cs="Calibri"/>
                <w:color w:val="000000"/>
              </w:rPr>
              <w:t>Hemoglobin A1c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94906" w14:textId="77777777" w:rsidR="001876A2" w:rsidRPr="00A7076E" w:rsidRDefault="001876A2" w:rsidP="007516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076E">
              <w:rPr>
                <w:rFonts w:ascii="Calibri" w:eastAsia="Times New Roman" w:hAnsi="Calibri" w:cs="Calibri"/>
                <w:color w:val="000000"/>
              </w:rPr>
              <w:t>7.8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343E4" w14:textId="77777777" w:rsidR="001876A2" w:rsidRPr="00A7076E" w:rsidRDefault="001876A2" w:rsidP="007516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076E">
              <w:rPr>
                <w:rFonts w:ascii="Calibri" w:eastAsia="Times New Roman" w:hAnsi="Calibri" w:cs="Calibri"/>
                <w:color w:val="000000"/>
              </w:rPr>
              <w:t>10.1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0846D" w14:textId="77777777" w:rsidR="001876A2" w:rsidRPr="00A7076E" w:rsidRDefault="001876A2" w:rsidP="007516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076E">
              <w:rPr>
                <w:rFonts w:ascii="Calibri" w:eastAsia="Times New Roman" w:hAnsi="Calibri" w:cs="Calibri"/>
                <w:color w:val="000000"/>
              </w:rPr>
              <w:t>0.14</w:t>
            </w:r>
          </w:p>
        </w:tc>
      </w:tr>
      <w:tr w:rsidR="001876A2" w:rsidRPr="00A7076E" w14:paraId="4D4C82E0" w14:textId="77777777" w:rsidTr="00193698">
        <w:trPr>
          <w:trHeight w:val="320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2A987" w14:textId="77777777" w:rsidR="001876A2" w:rsidRPr="00A7076E" w:rsidRDefault="001876A2" w:rsidP="00751647">
            <w:pPr>
              <w:rPr>
                <w:rFonts w:ascii="Calibri" w:eastAsia="Times New Roman" w:hAnsi="Calibri" w:cs="Calibri"/>
                <w:color w:val="000000"/>
              </w:rPr>
            </w:pPr>
            <w:r w:rsidRPr="00A7076E">
              <w:rPr>
                <w:rFonts w:ascii="Calibri" w:eastAsia="Times New Roman" w:hAnsi="Calibri" w:cs="Calibri"/>
                <w:color w:val="000000"/>
              </w:rPr>
              <w:t>Blood glucose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E7623" w14:textId="77777777" w:rsidR="001876A2" w:rsidRPr="00A7076E" w:rsidRDefault="001876A2" w:rsidP="007516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076E">
              <w:rPr>
                <w:rFonts w:ascii="Calibri" w:eastAsia="Times New Roman" w:hAnsi="Calibri" w:cs="Calibri"/>
                <w:color w:val="000000"/>
              </w:rPr>
              <w:t>140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6EB3E" w14:textId="77777777" w:rsidR="001876A2" w:rsidRPr="00A7076E" w:rsidRDefault="001876A2" w:rsidP="007516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076E">
              <w:rPr>
                <w:rFonts w:ascii="Calibri" w:eastAsia="Times New Roman" w:hAnsi="Calibri" w:cs="Calibri"/>
                <w:color w:val="000000"/>
              </w:rPr>
              <w:t>159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B6ACA" w14:textId="77777777" w:rsidR="001876A2" w:rsidRPr="00A7076E" w:rsidRDefault="001876A2" w:rsidP="007516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076E">
              <w:rPr>
                <w:rFonts w:ascii="Calibri" w:eastAsia="Times New Roman" w:hAnsi="Calibri" w:cs="Calibri"/>
                <w:color w:val="000000"/>
              </w:rPr>
              <w:t>0.32</w:t>
            </w:r>
          </w:p>
        </w:tc>
      </w:tr>
      <w:tr w:rsidR="001876A2" w:rsidRPr="00A7076E" w14:paraId="37A939AB" w14:textId="77777777" w:rsidTr="00193698">
        <w:trPr>
          <w:trHeight w:val="320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5ADC2" w14:textId="77777777" w:rsidR="001876A2" w:rsidRPr="00A7076E" w:rsidRDefault="001876A2" w:rsidP="00751647">
            <w:pPr>
              <w:rPr>
                <w:rFonts w:ascii="Calibri" w:eastAsia="Times New Roman" w:hAnsi="Calibri" w:cs="Calibri"/>
                <w:color w:val="000000"/>
              </w:rPr>
            </w:pPr>
            <w:r w:rsidRPr="00A7076E">
              <w:rPr>
                <w:rFonts w:ascii="Calibri" w:eastAsia="Times New Roman" w:hAnsi="Calibri" w:cs="Calibri"/>
                <w:color w:val="000000"/>
              </w:rPr>
              <w:t>BMI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7B1EA" w14:textId="77777777" w:rsidR="001876A2" w:rsidRPr="00A7076E" w:rsidRDefault="001876A2" w:rsidP="007516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076E">
              <w:rPr>
                <w:rFonts w:ascii="Calibri" w:eastAsia="Times New Roman" w:hAnsi="Calibri" w:cs="Calibri"/>
                <w:color w:val="000000"/>
              </w:rPr>
              <w:t>29.2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10799" w14:textId="77777777" w:rsidR="001876A2" w:rsidRPr="00A7076E" w:rsidRDefault="001876A2" w:rsidP="007516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076E">
              <w:rPr>
                <w:rFonts w:ascii="Calibri" w:eastAsia="Times New Roman" w:hAnsi="Calibri" w:cs="Calibri"/>
                <w:color w:val="000000"/>
              </w:rPr>
              <w:t>29.8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24CB" w14:textId="77777777" w:rsidR="001876A2" w:rsidRPr="00A7076E" w:rsidRDefault="001876A2" w:rsidP="007516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076E">
              <w:rPr>
                <w:rFonts w:ascii="Calibri" w:eastAsia="Times New Roman" w:hAnsi="Calibri" w:cs="Calibri"/>
                <w:color w:val="000000"/>
              </w:rPr>
              <w:t>0.99</w:t>
            </w:r>
          </w:p>
        </w:tc>
      </w:tr>
      <w:tr w:rsidR="001876A2" w:rsidRPr="00A7076E" w14:paraId="30FD209F" w14:textId="77777777" w:rsidTr="00193698">
        <w:trPr>
          <w:trHeight w:val="320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61841" w14:textId="77777777" w:rsidR="001876A2" w:rsidRPr="00A7076E" w:rsidRDefault="001876A2" w:rsidP="00751647">
            <w:pPr>
              <w:rPr>
                <w:rFonts w:ascii="Calibri" w:eastAsia="Times New Roman" w:hAnsi="Calibri" w:cs="Calibri"/>
                <w:color w:val="000000"/>
              </w:rPr>
            </w:pPr>
            <w:r w:rsidRPr="00A7076E">
              <w:rPr>
                <w:rFonts w:ascii="Calibri" w:eastAsia="Times New Roman" w:hAnsi="Calibri" w:cs="Calibri"/>
                <w:color w:val="000000"/>
              </w:rPr>
              <w:t>Smoker</w:t>
            </w: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D6C39" w14:textId="77777777" w:rsidR="001876A2" w:rsidRPr="00A7076E" w:rsidRDefault="001876A2" w:rsidP="007516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076E">
              <w:rPr>
                <w:rFonts w:ascii="Calibri" w:eastAsia="Times New Roman" w:hAnsi="Calibri" w:cs="Calibri"/>
                <w:color w:val="000000"/>
              </w:rPr>
              <w:t>34.8%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DB53B" w14:textId="77777777" w:rsidR="001876A2" w:rsidRPr="00A7076E" w:rsidRDefault="001876A2" w:rsidP="007516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076E">
              <w:rPr>
                <w:rFonts w:ascii="Calibri" w:eastAsia="Times New Roman" w:hAnsi="Calibri" w:cs="Calibri"/>
                <w:color w:val="000000"/>
              </w:rPr>
              <w:t>30.4%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E48D7" w14:textId="77777777" w:rsidR="001876A2" w:rsidRPr="00A7076E" w:rsidRDefault="001876A2" w:rsidP="007516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076E">
              <w:rPr>
                <w:rFonts w:ascii="Calibri" w:eastAsia="Times New Roman" w:hAnsi="Calibri" w:cs="Calibri"/>
                <w:color w:val="000000"/>
              </w:rPr>
              <w:t>0.67</w:t>
            </w:r>
          </w:p>
        </w:tc>
      </w:tr>
    </w:tbl>
    <w:p w14:paraId="79D9364B" w14:textId="77777777" w:rsidR="001876A2" w:rsidRDefault="001876A2" w:rsidP="001876A2">
      <w:pPr>
        <w:spacing w:line="480" w:lineRule="auto"/>
        <w:rPr>
          <w:rFonts w:eastAsia="Calibri"/>
          <w:sz w:val="20"/>
          <w:szCs w:val="20"/>
        </w:rPr>
      </w:pPr>
    </w:p>
    <w:p w14:paraId="1D04E6D7" w14:textId="77777777" w:rsidR="001876A2" w:rsidRPr="00EF4609" w:rsidRDefault="001876A2" w:rsidP="001876A2">
      <w:pPr>
        <w:rPr>
          <w:rFonts w:eastAsia="Calibri"/>
          <w:b/>
        </w:rPr>
      </w:pPr>
      <w:r w:rsidRPr="00EF4609">
        <w:rPr>
          <w:rFonts w:eastAsia="Calibri"/>
          <w:b/>
        </w:rPr>
        <w:t>Supplemental Material 1: Patient Follow-Up Survey</w:t>
      </w:r>
    </w:p>
    <w:p w14:paraId="601888DD" w14:textId="77777777" w:rsidR="001876A2" w:rsidRPr="00EF4609" w:rsidRDefault="001876A2" w:rsidP="001876A2">
      <w:pPr>
        <w:rPr>
          <w:rFonts w:eastAsia="Calibri"/>
          <w:b/>
          <w:sz w:val="20"/>
          <w:szCs w:val="20"/>
        </w:rPr>
      </w:pPr>
    </w:p>
    <w:p w14:paraId="2847806C" w14:textId="77777777" w:rsidR="001876A2" w:rsidRPr="00EF4609" w:rsidRDefault="001876A2" w:rsidP="001876A2">
      <w:pPr>
        <w:rPr>
          <w:rFonts w:eastAsia="Calibri"/>
          <w:b/>
          <w:sz w:val="20"/>
          <w:szCs w:val="20"/>
        </w:rPr>
      </w:pPr>
      <w:r w:rsidRPr="00EF4609">
        <w:rPr>
          <w:rFonts w:eastAsia="Calibri"/>
          <w:b/>
          <w:sz w:val="20"/>
          <w:szCs w:val="20"/>
        </w:rPr>
        <w:t>Did you have a follow-up visit with an ophthalmologist after you were referred due to the results of the initial eye screening at a primary care site?</w:t>
      </w:r>
    </w:p>
    <w:p w14:paraId="5A16658E" w14:textId="77777777" w:rsidR="001876A2" w:rsidRPr="00EF4609" w:rsidRDefault="001876A2" w:rsidP="001876A2">
      <w:pPr>
        <w:numPr>
          <w:ilvl w:val="0"/>
          <w:numId w:val="8"/>
        </w:numPr>
        <w:rPr>
          <w:rFonts w:eastAsia="Calibri"/>
          <w:sz w:val="20"/>
          <w:szCs w:val="20"/>
        </w:rPr>
      </w:pPr>
      <w:r w:rsidRPr="00EF4609">
        <w:rPr>
          <w:rFonts w:eastAsia="Calibri"/>
          <w:sz w:val="20"/>
          <w:szCs w:val="20"/>
        </w:rPr>
        <w:t>Yes</w:t>
      </w:r>
    </w:p>
    <w:p w14:paraId="2842ECE0" w14:textId="77777777" w:rsidR="001876A2" w:rsidRPr="00EF4609" w:rsidRDefault="001876A2" w:rsidP="001876A2">
      <w:pPr>
        <w:numPr>
          <w:ilvl w:val="0"/>
          <w:numId w:val="8"/>
        </w:numPr>
        <w:rPr>
          <w:rFonts w:eastAsia="Calibri"/>
          <w:sz w:val="20"/>
          <w:szCs w:val="20"/>
        </w:rPr>
      </w:pPr>
      <w:r w:rsidRPr="00EF4609">
        <w:rPr>
          <w:rFonts w:eastAsia="Calibri"/>
          <w:sz w:val="20"/>
          <w:szCs w:val="20"/>
        </w:rPr>
        <w:t xml:space="preserve">No </w:t>
      </w:r>
    </w:p>
    <w:p w14:paraId="2A86239E" w14:textId="77777777" w:rsidR="001876A2" w:rsidRPr="00EF4609" w:rsidRDefault="001876A2" w:rsidP="001876A2">
      <w:pPr>
        <w:numPr>
          <w:ilvl w:val="0"/>
          <w:numId w:val="8"/>
        </w:numPr>
        <w:rPr>
          <w:rFonts w:eastAsia="Calibri"/>
          <w:sz w:val="20"/>
          <w:szCs w:val="20"/>
        </w:rPr>
      </w:pPr>
      <w:r w:rsidRPr="00EF4609">
        <w:rPr>
          <w:rFonts w:eastAsia="Calibri"/>
          <w:sz w:val="20"/>
          <w:szCs w:val="20"/>
        </w:rPr>
        <w:t xml:space="preserve">Did not pick </w:t>
      </w:r>
      <w:proofErr w:type="gramStart"/>
      <w:r w:rsidRPr="00EF4609">
        <w:rPr>
          <w:rFonts w:eastAsia="Calibri"/>
          <w:sz w:val="20"/>
          <w:szCs w:val="20"/>
        </w:rPr>
        <w:t>up</w:t>
      </w:r>
      <w:proofErr w:type="gramEnd"/>
    </w:p>
    <w:p w14:paraId="771140DB" w14:textId="77777777" w:rsidR="001876A2" w:rsidRPr="00EF4609" w:rsidRDefault="00AE0733" w:rsidP="001876A2">
      <w:pPr>
        <w:rPr>
          <w:rFonts w:eastAsia="Calibri"/>
          <w:sz w:val="20"/>
          <w:szCs w:val="20"/>
        </w:rPr>
      </w:pPr>
      <w:r>
        <w:rPr>
          <w:noProof/>
        </w:rPr>
        <w:pict w14:anchorId="4A5BF986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6BF2174E" w14:textId="77777777" w:rsidR="001876A2" w:rsidRPr="00EF4609" w:rsidRDefault="001876A2" w:rsidP="001876A2">
      <w:pPr>
        <w:rPr>
          <w:rFonts w:eastAsia="Calibri"/>
          <w:b/>
          <w:sz w:val="20"/>
          <w:szCs w:val="20"/>
        </w:rPr>
      </w:pPr>
      <w:r w:rsidRPr="00EF4609">
        <w:rPr>
          <w:rFonts w:eastAsia="Calibri"/>
          <w:b/>
          <w:sz w:val="20"/>
          <w:szCs w:val="20"/>
        </w:rPr>
        <w:t>Proceed, If the patient had a follow-up visit:</w:t>
      </w:r>
    </w:p>
    <w:p w14:paraId="4174EE04" w14:textId="77777777" w:rsidR="001876A2" w:rsidRPr="00EF4609" w:rsidRDefault="001876A2" w:rsidP="001876A2">
      <w:pPr>
        <w:ind w:left="720"/>
        <w:rPr>
          <w:rFonts w:eastAsia="Calibri"/>
          <w:sz w:val="20"/>
          <w:szCs w:val="20"/>
        </w:rPr>
      </w:pPr>
    </w:p>
    <w:p w14:paraId="3DDBF1D6" w14:textId="77777777" w:rsidR="001876A2" w:rsidRPr="00EF4609" w:rsidRDefault="001876A2" w:rsidP="001876A2">
      <w:pPr>
        <w:ind w:left="720"/>
        <w:rPr>
          <w:rFonts w:eastAsia="Calibri"/>
          <w:sz w:val="20"/>
          <w:szCs w:val="20"/>
        </w:rPr>
      </w:pPr>
      <w:r w:rsidRPr="00EF4609">
        <w:rPr>
          <w:rFonts w:eastAsia="Calibri"/>
          <w:sz w:val="20"/>
          <w:szCs w:val="20"/>
        </w:rPr>
        <w:t xml:space="preserve">Where was your follow-up visit conducted? (Practice name, Doctor name, Location/City) </w:t>
      </w:r>
    </w:p>
    <w:p w14:paraId="39D9652D" w14:textId="77777777" w:rsidR="001876A2" w:rsidRPr="00EF4609" w:rsidRDefault="001876A2" w:rsidP="001876A2">
      <w:pPr>
        <w:ind w:left="720"/>
        <w:rPr>
          <w:rFonts w:eastAsia="Calibri"/>
          <w:sz w:val="20"/>
          <w:szCs w:val="20"/>
        </w:rPr>
      </w:pPr>
    </w:p>
    <w:p w14:paraId="640B3F4B" w14:textId="77777777" w:rsidR="001876A2" w:rsidRPr="00EF4609" w:rsidRDefault="001876A2" w:rsidP="001876A2">
      <w:pPr>
        <w:ind w:left="720"/>
        <w:rPr>
          <w:rFonts w:eastAsia="Calibri"/>
          <w:sz w:val="20"/>
          <w:szCs w:val="20"/>
        </w:rPr>
      </w:pPr>
      <w:r w:rsidRPr="00EF4609">
        <w:rPr>
          <w:rFonts w:eastAsia="Calibri"/>
          <w:sz w:val="20"/>
          <w:szCs w:val="20"/>
        </w:rPr>
        <w:t>Was this your first time at this location or is this your usual eye care provider?</w:t>
      </w:r>
    </w:p>
    <w:p w14:paraId="1E88192F" w14:textId="77777777" w:rsidR="001876A2" w:rsidRPr="00EF4609" w:rsidRDefault="001876A2" w:rsidP="001876A2">
      <w:pPr>
        <w:ind w:left="720"/>
        <w:rPr>
          <w:rFonts w:eastAsia="Calibri"/>
          <w:sz w:val="20"/>
          <w:szCs w:val="20"/>
        </w:rPr>
      </w:pPr>
    </w:p>
    <w:p w14:paraId="663AD9FE" w14:textId="77777777" w:rsidR="001876A2" w:rsidRPr="00EF4609" w:rsidRDefault="001876A2" w:rsidP="001876A2">
      <w:pPr>
        <w:ind w:left="720"/>
        <w:rPr>
          <w:rFonts w:eastAsia="Calibri"/>
          <w:sz w:val="20"/>
          <w:szCs w:val="20"/>
        </w:rPr>
      </w:pPr>
      <w:r w:rsidRPr="00EF4609">
        <w:rPr>
          <w:rFonts w:eastAsia="Calibri"/>
          <w:sz w:val="20"/>
          <w:szCs w:val="20"/>
        </w:rPr>
        <w:t>Why did you choose to go to this eye doctor?</w:t>
      </w:r>
    </w:p>
    <w:p w14:paraId="7AC9CEC5" w14:textId="77777777" w:rsidR="001876A2" w:rsidRPr="00EF4609" w:rsidRDefault="001876A2" w:rsidP="001876A2">
      <w:pPr>
        <w:numPr>
          <w:ilvl w:val="0"/>
          <w:numId w:val="4"/>
        </w:numPr>
        <w:ind w:left="1440"/>
        <w:rPr>
          <w:rFonts w:eastAsia="Calibri"/>
          <w:sz w:val="20"/>
          <w:szCs w:val="20"/>
        </w:rPr>
      </w:pPr>
      <w:r w:rsidRPr="00EF4609">
        <w:rPr>
          <w:rFonts w:eastAsia="Calibri"/>
          <w:sz w:val="20"/>
          <w:szCs w:val="20"/>
        </w:rPr>
        <w:t>The distance to the site was convenient for me.</w:t>
      </w:r>
    </w:p>
    <w:p w14:paraId="2B0E522E" w14:textId="77777777" w:rsidR="001876A2" w:rsidRPr="00EF4609" w:rsidRDefault="001876A2" w:rsidP="001876A2">
      <w:pPr>
        <w:numPr>
          <w:ilvl w:val="0"/>
          <w:numId w:val="4"/>
        </w:numPr>
        <w:ind w:left="1440"/>
        <w:rPr>
          <w:rFonts w:eastAsia="Calibri"/>
          <w:sz w:val="20"/>
          <w:szCs w:val="20"/>
        </w:rPr>
      </w:pPr>
      <w:r w:rsidRPr="00EF4609">
        <w:rPr>
          <w:rFonts w:eastAsia="Calibri"/>
          <w:sz w:val="20"/>
          <w:szCs w:val="20"/>
        </w:rPr>
        <w:t>This site had an appointment that worked with my schedule.</w:t>
      </w:r>
    </w:p>
    <w:p w14:paraId="5F7376DE" w14:textId="77777777" w:rsidR="001876A2" w:rsidRPr="00EF4609" w:rsidRDefault="001876A2" w:rsidP="001876A2">
      <w:pPr>
        <w:numPr>
          <w:ilvl w:val="0"/>
          <w:numId w:val="4"/>
        </w:numPr>
        <w:ind w:left="1440"/>
        <w:rPr>
          <w:rFonts w:eastAsia="Calibri"/>
          <w:sz w:val="20"/>
          <w:szCs w:val="20"/>
        </w:rPr>
      </w:pPr>
      <w:r w:rsidRPr="00EF4609">
        <w:rPr>
          <w:rFonts w:eastAsia="Calibri"/>
          <w:sz w:val="20"/>
          <w:szCs w:val="20"/>
        </w:rPr>
        <w:t>I have been to this site before.</w:t>
      </w:r>
    </w:p>
    <w:p w14:paraId="6BA3F96A" w14:textId="77777777" w:rsidR="001876A2" w:rsidRPr="00EF4609" w:rsidRDefault="001876A2" w:rsidP="001876A2">
      <w:pPr>
        <w:numPr>
          <w:ilvl w:val="0"/>
          <w:numId w:val="4"/>
        </w:numPr>
        <w:ind w:left="1440"/>
        <w:rPr>
          <w:rFonts w:eastAsia="Calibri"/>
          <w:sz w:val="20"/>
          <w:szCs w:val="20"/>
        </w:rPr>
      </w:pPr>
      <w:r w:rsidRPr="00EF4609">
        <w:rPr>
          <w:rFonts w:eastAsia="Calibri"/>
          <w:sz w:val="20"/>
          <w:szCs w:val="20"/>
        </w:rPr>
        <w:t>I have heard this site is reputable from providers/family/friends.</w:t>
      </w:r>
    </w:p>
    <w:p w14:paraId="0CA43E63" w14:textId="77777777" w:rsidR="001876A2" w:rsidRPr="00EF4609" w:rsidRDefault="001876A2" w:rsidP="001876A2">
      <w:pPr>
        <w:numPr>
          <w:ilvl w:val="0"/>
          <w:numId w:val="4"/>
        </w:numPr>
        <w:ind w:left="1440"/>
        <w:rPr>
          <w:rFonts w:eastAsia="Calibri"/>
          <w:sz w:val="20"/>
          <w:szCs w:val="20"/>
        </w:rPr>
      </w:pPr>
      <w:r w:rsidRPr="00EF4609">
        <w:rPr>
          <w:rFonts w:eastAsia="Calibri"/>
          <w:sz w:val="20"/>
          <w:szCs w:val="20"/>
        </w:rPr>
        <w:t>It's in my insurance network.</w:t>
      </w:r>
    </w:p>
    <w:p w14:paraId="13FA1E94" w14:textId="77777777" w:rsidR="001876A2" w:rsidRPr="00EF4609" w:rsidRDefault="001876A2" w:rsidP="001876A2">
      <w:pPr>
        <w:numPr>
          <w:ilvl w:val="0"/>
          <w:numId w:val="4"/>
        </w:numPr>
        <w:ind w:left="1440"/>
        <w:rPr>
          <w:rFonts w:eastAsia="Calibri"/>
          <w:sz w:val="20"/>
          <w:szCs w:val="20"/>
        </w:rPr>
      </w:pPr>
      <w:r w:rsidRPr="00EF4609">
        <w:rPr>
          <w:rFonts w:eastAsia="Calibri"/>
          <w:sz w:val="20"/>
          <w:szCs w:val="20"/>
        </w:rPr>
        <w:t>I was referred here by my PCP.</w:t>
      </w:r>
    </w:p>
    <w:p w14:paraId="7D73D998" w14:textId="77777777" w:rsidR="001876A2" w:rsidRPr="00EF4609" w:rsidRDefault="001876A2" w:rsidP="001876A2">
      <w:pPr>
        <w:ind w:left="720"/>
        <w:rPr>
          <w:rFonts w:eastAsia="Calibri"/>
          <w:sz w:val="20"/>
          <w:szCs w:val="20"/>
        </w:rPr>
      </w:pPr>
    </w:p>
    <w:p w14:paraId="606FA782" w14:textId="77777777" w:rsidR="001876A2" w:rsidRPr="00EF4609" w:rsidRDefault="001876A2" w:rsidP="001876A2">
      <w:pPr>
        <w:ind w:left="720"/>
        <w:rPr>
          <w:rFonts w:eastAsia="Calibri"/>
          <w:sz w:val="20"/>
          <w:szCs w:val="20"/>
        </w:rPr>
      </w:pPr>
      <w:r w:rsidRPr="00EF4609">
        <w:rPr>
          <w:rFonts w:eastAsia="Calibri"/>
          <w:sz w:val="20"/>
          <w:szCs w:val="20"/>
        </w:rPr>
        <w:t>How frequently do you see this doctor?</w:t>
      </w:r>
    </w:p>
    <w:p w14:paraId="367A19D8" w14:textId="77777777" w:rsidR="001876A2" w:rsidRPr="00EF4609" w:rsidRDefault="001876A2" w:rsidP="001876A2">
      <w:pPr>
        <w:ind w:left="720"/>
        <w:rPr>
          <w:rFonts w:eastAsia="Calibri"/>
          <w:sz w:val="20"/>
          <w:szCs w:val="20"/>
        </w:rPr>
      </w:pPr>
    </w:p>
    <w:p w14:paraId="053E315D" w14:textId="77777777" w:rsidR="001876A2" w:rsidRPr="00EF4609" w:rsidRDefault="001876A2" w:rsidP="001876A2">
      <w:pPr>
        <w:ind w:left="720"/>
        <w:rPr>
          <w:rFonts w:eastAsia="Calibri"/>
          <w:sz w:val="20"/>
          <w:szCs w:val="20"/>
        </w:rPr>
      </w:pPr>
      <w:r w:rsidRPr="00EF4609">
        <w:rPr>
          <w:rFonts w:eastAsia="Calibri"/>
          <w:sz w:val="20"/>
          <w:szCs w:val="20"/>
        </w:rPr>
        <w:t>If you went to a new provider, why did you switch?</w:t>
      </w:r>
    </w:p>
    <w:p w14:paraId="3DF8719C" w14:textId="77777777" w:rsidR="001876A2" w:rsidRPr="00EF4609" w:rsidRDefault="001876A2" w:rsidP="001876A2">
      <w:pPr>
        <w:ind w:left="720"/>
        <w:rPr>
          <w:rFonts w:eastAsia="Calibri"/>
          <w:sz w:val="20"/>
          <w:szCs w:val="20"/>
        </w:rPr>
      </w:pPr>
    </w:p>
    <w:p w14:paraId="7F2B49AE" w14:textId="77777777" w:rsidR="001876A2" w:rsidRPr="00EF4609" w:rsidRDefault="001876A2" w:rsidP="001876A2">
      <w:pPr>
        <w:ind w:left="720"/>
        <w:rPr>
          <w:rFonts w:eastAsia="Calibri"/>
          <w:sz w:val="20"/>
          <w:szCs w:val="20"/>
        </w:rPr>
      </w:pPr>
      <w:r w:rsidRPr="00EF4609">
        <w:rPr>
          <w:rFonts w:eastAsia="Calibri"/>
          <w:sz w:val="20"/>
          <w:szCs w:val="20"/>
        </w:rPr>
        <w:t>When was your last eye exam before that one?</w:t>
      </w:r>
    </w:p>
    <w:p w14:paraId="3AB69A83" w14:textId="77777777" w:rsidR="001876A2" w:rsidRPr="00EF4609" w:rsidRDefault="001876A2" w:rsidP="001876A2">
      <w:pPr>
        <w:ind w:left="720"/>
        <w:rPr>
          <w:rFonts w:eastAsia="Calibri"/>
          <w:sz w:val="20"/>
          <w:szCs w:val="20"/>
        </w:rPr>
      </w:pPr>
    </w:p>
    <w:p w14:paraId="0A5268A3" w14:textId="77777777" w:rsidR="001876A2" w:rsidRPr="00EF4609" w:rsidRDefault="001876A2" w:rsidP="001876A2">
      <w:pPr>
        <w:ind w:left="720"/>
        <w:rPr>
          <w:rFonts w:eastAsia="Calibri"/>
          <w:sz w:val="20"/>
          <w:szCs w:val="20"/>
        </w:rPr>
      </w:pPr>
      <w:r w:rsidRPr="00EF4609">
        <w:rPr>
          <w:rFonts w:eastAsia="Calibri"/>
          <w:sz w:val="20"/>
          <w:szCs w:val="20"/>
        </w:rPr>
        <w:t>Did they give you a diagnosis?</w:t>
      </w:r>
    </w:p>
    <w:p w14:paraId="1684EEEA" w14:textId="77777777" w:rsidR="001876A2" w:rsidRPr="00EF4609" w:rsidRDefault="001876A2" w:rsidP="001876A2">
      <w:pPr>
        <w:numPr>
          <w:ilvl w:val="0"/>
          <w:numId w:val="9"/>
        </w:numPr>
        <w:rPr>
          <w:rFonts w:eastAsia="Calibri"/>
          <w:sz w:val="20"/>
          <w:szCs w:val="20"/>
        </w:rPr>
      </w:pPr>
      <w:r w:rsidRPr="00EF4609">
        <w:rPr>
          <w:rFonts w:eastAsia="Calibri"/>
          <w:sz w:val="20"/>
          <w:szCs w:val="20"/>
        </w:rPr>
        <w:t xml:space="preserve">Yes, diabetic </w:t>
      </w:r>
      <w:proofErr w:type="gramStart"/>
      <w:r w:rsidRPr="00EF4609">
        <w:rPr>
          <w:rFonts w:eastAsia="Calibri"/>
          <w:sz w:val="20"/>
          <w:szCs w:val="20"/>
        </w:rPr>
        <w:t>retinopathy</w:t>
      </w:r>
      <w:proofErr w:type="gramEnd"/>
    </w:p>
    <w:p w14:paraId="04CE353E" w14:textId="77777777" w:rsidR="001876A2" w:rsidRPr="00EF4609" w:rsidRDefault="001876A2" w:rsidP="001876A2">
      <w:pPr>
        <w:numPr>
          <w:ilvl w:val="0"/>
          <w:numId w:val="9"/>
        </w:numPr>
        <w:rPr>
          <w:rFonts w:eastAsia="Calibri"/>
          <w:sz w:val="20"/>
          <w:szCs w:val="20"/>
        </w:rPr>
      </w:pPr>
      <w:r w:rsidRPr="00EF4609">
        <w:rPr>
          <w:rFonts w:eastAsia="Calibri"/>
          <w:sz w:val="20"/>
          <w:szCs w:val="20"/>
        </w:rPr>
        <w:lastRenderedPageBreak/>
        <w:t xml:space="preserve">Yes, no diabetic </w:t>
      </w:r>
      <w:proofErr w:type="gramStart"/>
      <w:r w:rsidRPr="00EF4609">
        <w:rPr>
          <w:rFonts w:eastAsia="Calibri"/>
          <w:sz w:val="20"/>
          <w:szCs w:val="20"/>
        </w:rPr>
        <w:t>retinopathy</w:t>
      </w:r>
      <w:proofErr w:type="gramEnd"/>
    </w:p>
    <w:p w14:paraId="75DD41C5" w14:textId="77777777" w:rsidR="001876A2" w:rsidRPr="00EF4609" w:rsidRDefault="001876A2" w:rsidP="001876A2">
      <w:pPr>
        <w:numPr>
          <w:ilvl w:val="0"/>
          <w:numId w:val="9"/>
        </w:numPr>
        <w:rPr>
          <w:rFonts w:eastAsia="Calibri"/>
          <w:sz w:val="20"/>
          <w:szCs w:val="20"/>
        </w:rPr>
      </w:pPr>
      <w:r w:rsidRPr="00EF4609">
        <w:rPr>
          <w:rFonts w:eastAsia="Calibri"/>
          <w:sz w:val="20"/>
          <w:szCs w:val="20"/>
        </w:rPr>
        <w:t xml:space="preserve">No, they didn’t tell me/I’m not </w:t>
      </w:r>
      <w:proofErr w:type="gramStart"/>
      <w:r w:rsidRPr="00EF4609">
        <w:rPr>
          <w:rFonts w:eastAsia="Calibri"/>
          <w:sz w:val="20"/>
          <w:szCs w:val="20"/>
        </w:rPr>
        <w:t>sure</w:t>
      </w:r>
      <w:proofErr w:type="gramEnd"/>
    </w:p>
    <w:p w14:paraId="44310FE3" w14:textId="77777777" w:rsidR="001876A2" w:rsidRPr="00EF4609" w:rsidRDefault="00AE0733" w:rsidP="001876A2">
      <w:pPr>
        <w:ind w:left="720"/>
        <w:rPr>
          <w:rFonts w:eastAsia="Calibri"/>
          <w:sz w:val="20"/>
          <w:szCs w:val="20"/>
        </w:rPr>
      </w:pPr>
      <w:r>
        <w:rPr>
          <w:noProof/>
        </w:rPr>
        <w:pict w14:anchorId="6848E491">
          <v:rect id="_x0000_i1026" alt="" style="width:6in;height:.05pt;mso-width-percent:0;mso-height-percent:0;mso-width-percent:0;mso-height-percent:0" o:hralign="center" o:hrstd="t" o:hr="t" fillcolor="#a0a0a0" stroked="f"/>
        </w:pict>
      </w:r>
    </w:p>
    <w:p w14:paraId="293B51E8" w14:textId="77777777" w:rsidR="001876A2" w:rsidRPr="00EF4609" w:rsidRDefault="001876A2" w:rsidP="001876A2">
      <w:pPr>
        <w:ind w:left="720"/>
        <w:rPr>
          <w:rFonts w:eastAsia="Calibri"/>
          <w:b/>
          <w:sz w:val="20"/>
          <w:szCs w:val="20"/>
        </w:rPr>
      </w:pPr>
      <w:r w:rsidRPr="00EF4609">
        <w:rPr>
          <w:rFonts w:eastAsia="Calibri"/>
          <w:b/>
          <w:sz w:val="20"/>
          <w:szCs w:val="20"/>
        </w:rPr>
        <w:t>Proceed, if the patient was diagnosed with diabetic retinopathy:</w:t>
      </w:r>
    </w:p>
    <w:p w14:paraId="63C1EDF9" w14:textId="77777777" w:rsidR="001876A2" w:rsidRPr="00EF4609" w:rsidRDefault="001876A2" w:rsidP="001876A2">
      <w:pPr>
        <w:ind w:left="720"/>
        <w:rPr>
          <w:rFonts w:eastAsia="Calibri"/>
          <w:sz w:val="20"/>
          <w:szCs w:val="20"/>
        </w:rPr>
      </w:pPr>
    </w:p>
    <w:p w14:paraId="21D3483E" w14:textId="77777777" w:rsidR="001876A2" w:rsidRPr="00EF4609" w:rsidRDefault="001876A2" w:rsidP="001876A2">
      <w:pPr>
        <w:ind w:left="1440"/>
        <w:rPr>
          <w:rFonts w:eastAsia="Calibri"/>
          <w:sz w:val="20"/>
          <w:szCs w:val="20"/>
        </w:rPr>
      </w:pPr>
      <w:r w:rsidRPr="00EF4609">
        <w:rPr>
          <w:rFonts w:eastAsia="Calibri"/>
          <w:sz w:val="20"/>
          <w:szCs w:val="20"/>
        </w:rPr>
        <w:t>What stage was the diagnosis?</w:t>
      </w:r>
    </w:p>
    <w:p w14:paraId="418743BF" w14:textId="77777777" w:rsidR="001876A2" w:rsidRPr="00EF4609" w:rsidRDefault="001876A2" w:rsidP="001876A2">
      <w:pPr>
        <w:numPr>
          <w:ilvl w:val="0"/>
          <w:numId w:val="1"/>
        </w:numPr>
        <w:ind w:left="2160"/>
        <w:rPr>
          <w:rFonts w:eastAsia="Calibri"/>
          <w:sz w:val="20"/>
          <w:szCs w:val="20"/>
        </w:rPr>
      </w:pPr>
      <w:r w:rsidRPr="00EF4609">
        <w:rPr>
          <w:rFonts w:eastAsia="Calibri"/>
          <w:sz w:val="20"/>
          <w:szCs w:val="20"/>
        </w:rPr>
        <w:t>Mild</w:t>
      </w:r>
    </w:p>
    <w:p w14:paraId="7D3ECC53" w14:textId="77777777" w:rsidR="001876A2" w:rsidRPr="00EF4609" w:rsidRDefault="001876A2" w:rsidP="001876A2">
      <w:pPr>
        <w:numPr>
          <w:ilvl w:val="0"/>
          <w:numId w:val="1"/>
        </w:numPr>
        <w:ind w:left="2160"/>
        <w:rPr>
          <w:rFonts w:eastAsia="Calibri"/>
          <w:sz w:val="20"/>
          <w:szCs w:val="20"/>
        </w:rPr>
      </w:pPr>
      <w:r w:rsidRPr="00EF4609">
        <w:rPr>
          <w:rFonts w:eastAsia="Calibri"/>
          <w:sz w:val="20"/>
          <w:szCs w:val="20"/>
        </w:rPr>
        <w:t>Moderate</w:t>
      </w:r>
    </w:p>
    <w:p w14:paraId="6D319977" w14:textId="77777777" w:rsidR="001876A2" w:rsidRPr="00EF4609" w:rsidRDefault="001876A2" w:rsidP="001876A2">
      <w:pPr>
        <w:numPr>
          <w:ilvl w:val="0"/>
          <w:numId w:val="1"/>
        </w:numPr>
        <w:ind w:left="2160"/>
        <w:rPr>
          <w:rFonts w:eastAsia="Calibri"/>
          <w:sz w:val="20"/>
          <w:szCs w:val="20"/>
        </w:rPr>
      </w:pPr>
      <w:r w:rsidRPr="00EF4609">
        <w:rPr>
          <w:rFonts w:eastAsia="Calibri"/>
          <w:sz w:val="20"/>
          <w:szCs w:val="20"/>
        </w:rPr>
        <w:t>Severe</w:t>
      </w:r>
    </w:p>
    <w:p w14:paraId="22D95A40" w14:textId="77777777" w:rsidR="001876A2" w:rsidRPr="00EF4609" w:rsidRDefault="001876A2" w:rsidP="001876A2">
      <w:pPr>
        <w:numPr>
          <w:ilvl w:val="0"/>
          <w:numId w:val="1"/>
        </w:numPr>
        <w:ind w:left="2160"/>
        <w:rPr>
          <w:rFonts w:eastAsia="Calibri"/>
          <w:sz w:val="20"/>
          <w:szCs w:val="20"/>
        </w:rPr>
      </w:pPr>
      <w:r w:rsidRPr="00EF4609">
        <w:rPr>
          <w:rFonts w:eastAsia="Calibri"/>
          <w:sz w:val="20"/>
          <w:szCs w:val="20"/>
        </w:rPr>
        <w:t>Proliferative</w:t>
      </w:r>
    </w:p>
    <w:p w14:paraId="07681202" w14:textId="77777777" w:rsidR="001876A2" w:rsidRPr="00EF4609" w:rsidRDefault="001876A2" w:rsidP="001876A2">
      <w:pPr>
        <w:numPr>
          <w:ilvl w:val="0"/>
          <w:numId w:val="1"/>
        </w:numPr>
        <w:ind w:left="2160"/>
        <w:rPr>
          <w:rFonts w:eastAsia="Calibri"/>
          <w:sz w:val="20"/>
          <w:szCs w:val="20"/>
        </w:rPr>
      </w:pPr>
      <w:r w:rsidRPr="00EF4609">
        <w:rPr>
          <w:rFonts w:eastAsia="Calibri"/>
          <w:sz w:val="20"/>
          <w:szCs w:val="20"/>
        </w:rPr>
        <w:t xml:space="preserve">I don’t </w:t>
      </w:r>
      <w:proofErr w:type="gramStart"/>
      <w:r w:rsidRPr="00EF4609">
        <w:rPr>
          <w:rFonts w:eastAsia="Calibri"/>
          <w:sz w:val="20"/>
          <w:szCs w:val="20"/>
        </w:rPr>
        <w:t>know</w:t>
      </w:r>
      <w:proofErr w:type="gramEnd"/>
    </w:p>
    <w:p w14:paraId="3E879884" w14:textId="77777777" w:rsidR="001876A2" w:rsidRPr="00EF4609" w:rsidRDefault="001876A2" w:rsidP="001876A2">
      <w:pPr>
        <w:ind w:left="1440"/>
        <w:rPr>
          <w:rFonts w:eastAsia="Calibri"/>
          <w:sz w:val="20"/>
          <w:szCs w:val="20"/>
        </w:rPr>
      </w:pPr>
    </w:p>
    <w:p w14:paraId="72F2C5DC" w14:textId="77777777" w:rsidR="001876A2" w:rsidRPr="00EF4609" w:rsidRDefault="001876A2" w:rsidP="001876A2">
      <w:pPr>
        <w:ind w:left="1440"/>
        <w:rPr>
          <w:rFonts w:eastAsia="Calibri"/>
          <w:sz w:val="20"/>
          <w:szCs w:val="20"/>
        </w:rPr>
      </w:pPr>
      <w:r w:rsidRPr="00EF4609">
        <w:rPr>
          <w:rFonts w:eastAsia="Calibri"/>
          <w:sz w:val="20"/>
          <w:szCs w:val="20"/>
        </w:rPr>
        <w:t>What was the recommended treatment?</w:t>
      </w:r>
    </w:p>
    <w:p w14:paraId="669D74D1" w14:textId="77777777" w:rsidR="001876A2" w:rsidRPr="00EF4609" w:rsidRDefault="001876A2" w:rsidP="001876A2">
      <w:pPr>
        <w:numPr>
          <w:ilvl w:val="0"/>
          <w:numId w:val="3"/>
        </w:numPr>
        <w:ind w:left="2160"/>
        <w:rPr>
          <w:rFonts w:eastAsia="Calibri"/>
          <w:sz w:val="20"/>
          <w:szCs w:val="20"/>
        </w:rPr>
      </w:pPr>
      <w:r w:rsidRPr="00EF4609">
        <w:rPr>
          <w:rFonts w:eastAsia="Calibri"/>
          <w:sz w:val="20"/>
          <w:szCs w:val="20"/>
        </w:rPr>
        <w:t>Intraocular injection</w:t>
      </w:r>
    </w:p>
    <w:p w14:paraId="41976558" w14:textId="77777777" w:rsidR="001876A2" w:rsidRPr="00EF4609" w:rsidRDefault="001876A2" w:rsidP="001876A2">
      <w:pPr>
        <w:numPr>
          <w:ilvl w:val="0"/>
          <w:numId w:val="3"/>
        </w:numPr>
        <w:ind w:left="2160"/>
        <w:rPr>
          <w:rFonts w:eastAsia="Calibri"/>
          <w:sz w:val="20"/>
          <w:szCs w:val="20"/>
        </w:rPr>
      </w:pPr>
      <w:r w:rsidRPr="00EF4609">
        <w:rPr>
          <w:rFonts w:eastAsia="Calibri"/>
          <w:sz w:val="20"/>
          <w:szCs w:val="20"/>
        </w:rPr>
        <w:t>Retinal laser</w:t>
      </w:r>
    </w:p>
    <w:p w14:paraId="6817BEA1" w14:textId="77777777" w:rsidR="001876A2" w:rsidRPr="00EF4609" w:rsidRDefault="00AE0733" w:rsidP="001876A2">
      <w:pPr>
        <w:rPr>
          <w:rFonts w:eastAsia="Calibri"/>
          <w:sz w:val="20"/>
          <w:szCs w:val="20"/>
        </w:rPr>
      </w:pPr>
      <w:r>
        <w:rPr>
          <w:noProof/>
        </w:rPr>
        <w:pict w14:anchorId="67C12FE8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71F90246" w14:textId="77777777" w:rsidR="001876A2" w:rsidRPr="00EF4609" w:rsidRDefault="001876A2" w:rsidP="001876A2">
      <w:pPr>
        <w:rPr>
          <w:rFonts w:eastAsia="Calibri"/>
          <w:b/>
          <w:color w:val="202124"/>
          <w:sz w:val="20"/>
          <w:szCs w:val="20"/>
          <w:highlight w:val="white"/>
        </w:rPr>
      </w:pPr>
      <w:r w:rsidRPr="00EF4609">
        <w:rPr>
          <w:rFonts w:eastAsia="Calibri"/>
          <w:b/>
          <w:sz w:val="20"/>
          <w:szCs w:val="20"/>
        </w:rPr>
        <w:t xml:space="preserve">Proceed, </w:t>
      </w:r>
      <w:r w:rsidRPr="00EF4609">
        <w:rPr>
          <w:rFonts w:eastAsia="Calibri"/>
          <w:b/>
          <w:color w:val="202124"/>
          <w:sz w:val="20"/>
          <w:szCs w:val="20"/>
          <w:highlight w:val="white"/>
        </w:rPr>
        <w:t>if the patient did not have a follow-up visit:</w:t>
      </w:r>
    </w:p>
    <w:p w14:paraId="78D924D2" w14:textId="77777777" w:rsidR="001876A2" w:rsidRPr="00EF4609" w:rsidRDefault="001876A2" w:rsidP="001876A2">
      <w:pPr>
        <w:ind w:left="720"/>
        <w:rPr>
          <w:rFonts w:eastAsia="Calibri"/>
          <w:sz w:val="20"/>
          <w:szCs w:val="20"/>
        </w:rPr>
      </w:pPr>
    </w:p>
    <w:p w14:paraId="3D6693FC" w14:textId="77777777" w:rsidR="001876A2" w:rsidRPr="00EF4609" w:rsidRDefault="001876A2" w:rsidP="001876A2">
      <w:pPr>
        <w:ind w:left="720"/>
        <w:rPr>
          <w:rFonts w:eastAsia="Calibri"/>
          <w:sz w:val="20"/>
          <w:szCs w:val="20"/>
        </w:rPr>
      </w:pPr>
      <w:r w:rsidRPr="00EF4609">
        <w:rPr>
          <w:rFonts w:eastAsia="Calibri"/>
          <w:sz w:val="20"/>
          <w:szCs w:val="20"/>
        </w:rPr>
        <w:t>What factors prevented you from going to an in-person follow-up appointment with an ophthalmologist?</w:t>
      </w:r>
    </w:p>
    <w:p w14:paraId="23480297" w14:textId="3995D368" w:rsidR="001876A2" w:rsidRPr="00EF4609" w:rsidRDefault="001876A2" w:rsidP="001876A2">
      <w:pPr>
        <w:numPr>
          <w:ilvl w:val="0"/>
          <w:numId w:val="7"/>
        </w:numPr>
        <w:ind w:left="1440"/>
        <w:rPr>
          <w:rFonts w:eastAsia="Calibri"/>
          <w:sz w:val="20"/>
          <w:szCs w:val="20"/>
        </w:rPr>
      </w:pPr>
      <w:r w:rsidRPr="00EF4609">
        <w:rPr>
          <w:rFonts w:eastAsia="Calibri"/>
          <w:sz w:val="20"/>
          <w:szCs w:val="20"/>
        </w:rPr>
        <w:t xml:space="preserve">Distance </w:t>
      </w:r>
    </w:p>
    <w:p w14:paraId="1C981EBE" w14:textId="23B553B2" w:rsidR="001876A2" w:rsidRPr="00EF4609" w:rsidRDefault="001876A2" w:rsidP="001876A2">
      <w:pPr>
        <w:numPr>
          <w:ilvl w:val="0"/>
          <w:numId w:val="7"/>
        </w:numPr>
        <w:ind w:left="1440"/>
        <w:rPr>
          <w:rFonts w:eastAsia="Calibri"/>
          <w:sz w:val="20"/>
          <w:szCs w:val="20"/>
        </w:rPr>
      </w:pPr>
      <w:r w:rsidRPr="00EF4609">
        <w:rPr>
          <w:rFonts w:eastAsia="Calibri"/>
          <w:sz w:val="20"/>
          <w:szCs w:val="20"/>
        </w:rPr>
        <w:t>Knowledge</w:t>
      </w:r>
      <w:r w:rsidR="00C14E56">
        <w:rPr>
          <w:rFonts w:eastAsia="Calibri"/>
          <w:sz w:val="20"/>
          <w:szCs w:val="20"/>
        </w:rPr>
        <w:t xml:space="preserve"> Gap</w:t>
      </w:r>
    </w:p>
    <w:p w14:paraId="12E0283B" w14:textId="7E588ABC" w:rsidR="001876A2" w:rsidRPr="00EF4609" w:rsidRDefault="001876A2" w:rsidP="001876A2">
      <w:pPr>
        <w:numPr>
          <w:ilvl w:val="0"/>
          <w:numId w:val="7"/>
        </w:numPr>
        <w:ind w:left="1440"/>
        <w:rPr>
          <w:rFonts w:eastAsia="Calibri"/>
          <w:sz w:val="20"/>
          <w:szCs w:val="20"/>
        </w:rPr>
      </w:pPr>
      <w:r w:rsidRPr="00EF4609">
        <w:rPr>
          <w:rFonts w:eastAsia="Calibri"/>
          <w:sz w:val="20"/>
          <w:szCs w:val="20"/>
        </w:rPr>
        <w:t xml:space="preserve">Scheduling </w:t>
      </w:r>
    </w:p>
    <w:p w14:paraId="3C7424AB" w14:textId="25CF3B8B" w:rsidR="001876A2" w:rsidRPr="00EF4609" w:rsidRDefault="001876A2" w:rsidP="001876A2">
      <w:pPr>
        <w:numPr>
          <w:ilvl w:val="0"/>
          <w:numId w:val="7"/>
        </w:numPr>
        <w:ind w:left="1440"/>
        <w:rPr>
          <w:rFonts w:eastAsia="Calibri"/>
          <w:sz w:val="20"/>
          <w:szCs w:val="20"/>
        </w:rPr>
      </w:pPr>
      <w:r w:rsidRPr="00EF4609">
        <w:rPr>
          <w:rFonts w:eastAsia="Calibri"/>
          <w:sz w:val="20"/>
          <w:szCs w:val="20"/>
        </w:rPr>
        <w:t xml:space="preserve">Economic barriers </w:t>
      </w:r>
    </w:p>
    <w:p w14:paraId="4EAF87AA" w14:textId="1A2C170B" w:rsidR="001876A2" w:rsidRPr="00EF4609" w:rsidRDefault="001876A2" w:rsidP="001876A2">
      <w:pPr>
        <w:numPr>
          <w:ilvl w:val="0"/>
          <w:numId w:val="7"/>
        </w:numPr>
        <w:ind w:left="1440"/>
        <w:rPr>
          <w:rFonts w:eastAsia="Calibri"/>
          <w:sz w:val="20"/>
          <w:szCs w:val="20"/>
        </w:rPr>
      </w:pPr>
      <w:r w:rsidRPr="00EF4609">
        <w:rPr>
          <w:rFonts w:eastAsia="Calibri"/>
          <w:sz w:val="20"/>
          <w:szCs w:val="20"/>
        </w:rPr>
        <w:t xml:space="preserve">Prioritization </w:t>
      </w:r>
    </w:p>
    <w:p w14:paraId="3EF472E7" w14:textId="287CC8C7" w:rsidR="001876A2" w:rsidRPr="00EF4609" w:rsidRDefault="001876A2" w:rsidP="001876A2">
      <w:pPr>
        <w:numPr>
          <w:ilvl w:val="0"/>
          <w:numId w:val="7"/>
        </w:numPr>
        <w:ind w:left="1440"/>
        <w:rPr>
          <w:rFonts w:eastAsia="Calibri"/>
          <w:sz w:val="20"/>
          <w:szCs w:val="20"/>
        </w:rPr>
      </w:pPr>
      <w:r w:rsidRPr="00EF4609">
        <w:rPr>
          <w:rFonts w:eastAsia="Calibri"/>
          <w:sz w:val="20"/>
          <w:szCs w:val="20"/>
        </w:rPr>
        <w:t>Fear</w:t>
      </w:r>
    </w:p>
    <w:p w14:paraId="42E8E235" w14:textId="562F5495" w:rsidR="001876A2" w:rsidRPr="00EF4609" w:rsidRDefault="001876A2" w:rsidP="001876A2">
      <w:pPr>
        <w:numPr>
          <w:ilvl w:val="0"/>
          <w:numId w:val="7"/>
        </w:numPr>
        <w:ind w:left="1440"/>
        <w:rPr>
          <w:rFonts w:eastAsia="Calibri"/>
          <w:sz w:val="20"/>
          <w:szCs w:val="20"/>
        </w:rPr>
      </w:pPr>
      <w:r w:rsidRPr="00EF4609">
        <w:rPr>
          <w:rFonts w:eastAsia="Calibri"/>
          <w:sz w:val="20"/>
          <w:szCs w:val="20"/>
        </w:rPr>
        <w:t>Indifference</w:t>
      </w:r>
    </w:p>
    <w:p w14:paraId="7B3AE05F" w14:textId="77777777" w:rsidR="001876A2" w:rsidRPr="00EF4609" w:rsidRDefault="001876A2" w:rsidP="001876A2">
      <w:pPr>
        <w:ind w:left="720"/>
        <w:rPr>
          <w:rFonts w:eastAsia="Calibri"/>
          <w:sz w:val="20"/>
          <w:szCs w:val="20"/>
        </w:rPr>
      </w:pPr>
    </w:p>
    <w:p w14:paraId="1CBE838A" w14:textId="77777777" w:rsidR="001876A2" w:rsidRPr="00EF4609" w:rsidRDefault="001876A2" w:rsidP="001876A2">
      <w:pPr>
        <w:ind w:left="720"/>
        <w:rPr>
          <w:rFonts w:eastAsia="Calibri"/>
          <w:sz w:val="20"/>
          <w:szCs w:val="20"/>
        </w:rPr>
      </w:pPr>
      <w:r w:rsidRPr="00EF4609">
        <w:rPr>
          <w:rFonts w:eastAsia="Calibri"/>
          <w:sz w:val="20"/>
          <w:szCs w:val="20"/>
        </w:rPr>
        <w:t>I wanted to offer you a diabetic eye examination at the Byers Eye Institute of Stanford University. Would you be interested in our scheduler contacting you to arrange an appointment?</w:t>
      </w:r>
    </w:p>
    <w:p w14:paraId="53C915AE" w14:textId="77777777" w:rsidR="001876A2" w:rsidRPr="00EF4609" w:rsidRDefault="001876A2" w:rsidP="001876A2">
      <w:pPr>
        <w:numPr>
          <w:ilvl w:val="0"/>
          <w:numId w:val="5"/>
        </w:numPr>
        <w:ind w:left="1440"/>
        <w:rPr>
          <w:rFonts w:eastAsia="Calibri"/>
          <w:sz w:val="20"/>
          <w:szCs w:val="20"/>
        </w:rPr>
      </w:pPr>
      <w:r w:rsidRPr="00EF4609">
        <w:rPr>
          <w:rFonts w:eastAsia="Calibri"/>
          <w:sz w:val="20"/>
          <w:szCs w:val="20"/>
        </w:rPr>
        <w:t>Yes</w:t>
      </w:r>
    </w:p>
    <w:p w14:paraId="6451982A" w14:textId="77777777" w:rsidR="001876A2" w:rsidRPr="00EF4609" w:rsidRDefault="001876A2" w:rsidP="001876A2">
      <w:pPr>
        <w:numPr>
          <w:ilvl w:val="0"/>
          <w:numId w:val="5"/>
        </w:numPr>
        <w:ind w:left="1440"/>
        <w:rPr>
          <w:rFonts w:eastAsia="Calibri"/>
          <w:sz w:val="20"/>
          <w:szCs w:val="20"/>
        </w:rPr>
      </w:pPr>
      <w:r w:rsidRPr="00EF4609">
        <w:rPr>
          <w:rFonts w:eastAsia="Calibri"/>
          <w:sz w:val="20"/>
          <w:szCs w:val="20"/>
        </w:rPr>
        <w:t>No</w:t>
      </w:r>
    </w:p>
    <w:p w14:paraId="294768F0" w14:textId="77777777" w:rsidR="001876A2" w:rsidRPr="00EF4609" w:rsidRDefault="00AE0733" w:rsidP="001876A2">
      <w:pPr>
        <w:rPr>
          <w:rFonts w:eastAsia="Calibri"/>
          <w:sz w:val="20"/>
          <w:szCs w:val="20"/>
        </w:rPr>
      </w:pPr>
      <w:r>
        <w:rPr>
          <w:noProof/>
        </w:rPr>
        <w:pict w14:anchorId="35C251F5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33918552" w14:textId="77777777" w:rsidR="001876A2" w:rsidRPr="00EF4609" w:rsidRDefault="001876A2" w:rsidP="001876A2">
      <w:pPr>
        <w:rPr>
          <w:rFonts w:eastAsia="Calibri"/>
          <w:sz w:val="20"/>
          <w:szCs w:val="20"/>
        </w:rPr>
      </w:pPr>
      <w:r w:rsidRPr="00EF4609">
        <w:rPr>
          <w:rFonts w:eastAsia="Calibri"/>
          <w:sz w:val="20"/>
          <w:szCs w:val="20"/>
        </w:rPr>
        <w:t>Do you have other eye conditions that you follow up with an eye doctor for?</w:t>
      </w:r>
    </w:p>
    <w:p w14:paraId="70B4753A" w14:textId="77777777" w:rsidR="001876A2" w:rsidRPr="00EF4609" w:rsidRDefault="001876A2" w:rsidP="001876A2">
      <w:pPr>
        <w:numPr>
          <w:ilvl w:val="0"/>
          <w:numId w:val="2"/>
        </w:numPr>
        <w:rPr>
          <w:rFonts w:eastAsia="Calibri"/>
          <w:sz w:val="20"/>
          <w:szCs w:val="20"/>
        </w:rPr>
      </w:pPr>
      <w:r w:rsidRPr="00EF4609">
        <w:rPr>
          <w:rFonts w:eastAsia="Calibri"/>
          <w:sz w:val="20"/>
          <w:szCs w:val="20"/>
        </w:rPr>
        <w:t xml:space="preserve">Yes, an </w:t>
      </w:r>
      <w:proofErr w:type="gramStart"/>
      <w:r w:rsidRPr="00EF4609">
        <w:rPr>
          <w:rFonts w:eastAsia="Calibri"/>
          <w:sz w:val="20"/>
          <w:szCs w:val="20"/>
        </w:rPr>
        <w:t>ophthalmologist</w:t>
      </w:r>
      <w:proofErr w:type="gramEnd"/>
    </w:p>
    <w:p w14:paraId="56021520" w14:textId="77777777" w:rsidR="001876A2" w:rsidRPr="00EF4609" w:rsidRDefault="001876A2" w:rsidP="001876A2">
      <w:pPr>
        <w:numPr>
          <w:ilvl w:val="0"/>
          <w:numId w:val="2"/>
        </w:numPr>
        <w:rPr>
          <w:rFonts w:eastAsia="Calibri"/>
          <w:sz w:val="20"/>
          <w:szCs w:val="20"/>
        </w:rPr>
      </w:pPr>
      <w:r w:rsidRPr="00EF4609">
        <w:rPr>
          <w:rFonts w:eastAsia="Calibri"/>
          <w:sz w:val="20"/>
          <w:szCs w:val="20"/>
        </w:rPr>
        <w:t xml:space="preserve">Yes, an </w:t>
      </w:r>
      <w:proofErr w:type="gramStart"/>
      <w:r w:rsidRPr="00EF4609">
        <w:rPr>
          <w:rFonts w:eastAsia="Calibri"/>
          <w:sz w:val="20"/>
          <w:szCs w:val="20"/>
        </w:rPr>
        <w:t>optometrist</w:t>
      </w:r>
      <w:proofErr w:type="gramEnd"/>
    </w:p>
    <w:p w14:paraId="28F14B90" w14:textId="77777777" w:rsidR="001876A2" w:rsidRPr="00EF4609" w:rsidRDefault="001876A2" w:rsidP="001876A2">
      <w:pPr>
        <w:numPr>
          <w:ilvl w:val="0"/>
          <w:numId w:val="2"/>
        </w:numPr>
        <w:rPr>
          <w:rFonts w:eastAsia="Calibri"/>
          <w:sz w:val="20"/>
          <w:szCs w:val="20"/>
        </w:rPr>
      </w:pPr>
      <w:r w:rsidRPr="00EF4609">
        <w:rPr>
          <w:rFonts w:eastAsia="Calibri"/>
          <w:sz w:val="20"/>
          <w:szCs w:val="20"/>
        </w:rPr>
        <w:t>No</w:t>
      </w:r>
    </w:p>
    <w:p w14:paraId="4BEC8C1C" w14:textId="77777777" w:rsidR="001876A2" w:rsidRPr="00EF4609" w:rsidRDefault="001876A2" w:rsidP="001876A2">
      <w:pPr>
        <w:ind w:left="720"/>
        <w:rPr>
          <w:rFonts w:eastAsia="Calibri"/>
          <w:sz w:val="20"/>
          <w:szCs w:val="20"/>
        </w:rPr>
      </w:pPr>
    </w:p>
    <w:p w14:paraId="4CC7DBDF" w14:textId="77777777" w:rsidR="001876A2" w:rsidRPr="00EF4609" w:rsidRDefault="001876A2" w:rsidP="001876A2">
      <w:pPr>
        <w:rPr>
          <w:rFonts w:eastAsia="Calibri"/>
          <w:sz w:val="20"/>
          <w:szCs w:val="20"/>
        </w:rPr>
      </w:pPr>
      <w:r w:rsidRPr="00EF4609">
        <w:rPr>
          <w:rFonts w:eastAsia="Calibri"/>
          <w:sz w:val="20"/>
          <w:szCs w:val="20"/>
        </w:rPr>
        <w:t>What issues do you see the other eye doctor for?</w:t>
      </w:r>
    </w:p>
    <w:p w14:paraId="2A4AE1B7" w14:textId="77777777" w:rsidR="001876A2" w:rsidRPr="00EF4609" w:rsidRDefault="001876A2" w:rsidP="001876A2">
      <w:pPr>
        <w:numPr>
          <w:ilvl w:val="0"/>
          <w:numId w:val="10"/>
        </w:numPr>
        <w:rPr>
          <w:rFonts w:eastAsia="Calibri"/>
          <w:sz w:val="20"/>
          <w:szCs w:val="20"/>
        </w:rPr>
      </w:pPr>
      <w:r w:rsidRPr="00EF4609">
        <w:rPr>
          <w:rFonts w:eastAsia="Calibri"/>
          <w:sz w:val="20"/>
          <w:szCs w:val="20"/>
        </w:rPr>
        <w:t>Eyeglasses/contact lenses</w:t>
      </w:r>
    </w:p>
    <w:p w14:paraId="15C1EBF2" w14:textId="77777777" w:rsidR="001876A2" w:rsidRPr="00EF4609" w:rsidRDefault="001876A2" w:rsidP="001876A2">
      <w:pPr>
        <w:numPr>
          <w:ilvl w:val="0"/>
          <w:numId w:val="10"/>
        </w:numPr>
        <w:rPr>
          <w:rFonts w:eastAsia="Calibri"/>
          <w:sz w:val="20"/>
          <w:szCs w:val="20"/>
        </w:rPr>
      </w:pPr>
      <w:r w:rsidRPr="00EF4609">
        <w:rPr>
          <w:rFonts w:eastAsia="Calibri"/>
          <w:sz w:val="20"/>
          <w:szCs w:val="20"/>
        </w:rPr>
        <w:t>Glaucoma</w:t>
      </w:r>
    </w:p>
    <w:p w14:paraId="4B855ACF" w14:textId="77777777" w:rsidR="001876A2" w:rsidRPr="00EF4609" w:rsidRDefault="001876A2" w:rsidP="001876A2">
      <w:pPr>
        <w:numPr>
          <w:ilvl w:val="0"/>
          <w:numId w:val="10"/>
        </w:numPr>
        <w:rPr>
          <w:rFonts w:eastAsia="Calibri"/>
          <w:sz w:val="20"/>
          <w:szCs w:val="20"/>
        </w:rPr>
      </w:pPr>
      <w:r w:rsidRPr="00EF4609">
        <w:rPr>
          <w:rFonts w:eastAsia="Calibri"/>
          <w:sz w:val="20"/>
          <w:szCs w:val="20"/>
        </w:rPr>
        <w:t>Dry eyes</w:t>
      </w:r>
    </w:p>
    <w:p w14:paraId="55F9A45E" w14:textId="77777777" w:rsidR="001876A2" w:rsidRPr="00EF4609" w:rsidRDefault="001876A2" w:rsidP="001876A2">
      <w:pPr>
        <w:numPr>
          <w:ilvl w:val="0"/>
          <w:numId w:val="10"/>
        </w:numPr>
        <w:rPr>
          <w:rFonts w:eastAsia="Calibri"/>
          <w:sz w:val="20"/>
          <w:szCs w:val="20"/>
        </w:rPr>
      </w:pPr>
      <w:r w:rsidRPr="00EF4609">
        <w:rPr>
          <w:rFonts w:eastAsia="Calibri"/>
          <w:sz w:val="20"/>
          <w:szCs w:val="20"/>
        </w:rPr>
        <w:t>Macular degeneration</w:t>
      </w:r>
    </w:p>
    <w:p w14:paraId="65239CF0" w14:textId="77777777" w:rsidR="001876A2" w:rsidRPr="00EF4609" w:rsidRDefault="001876A2" w:rsidP="001876A2">
      <w:pPr>
        <w:numPr>
          <w:ilvl w:val="0"/>
          <w:numId w:val="10"/>
        </w:numPr>
        <w:rPr>
          <w:rFonts w:eastAsia="Calibri"/>
          <w:sz w:val="20"/>
          <w:szCs w:val="20"/>
        </w:rPr>
      </w:pPr>
      <w:r w:rsidRPr="00EF4609">
        <w:rPr>
          <w:rFonts w:eastAsia="Calibri"/>
          <w:sz w:val="20"/>
          <w:szCs w:val="20"/>
        </w:rPr>
        <w:t xml:space="preserve">Rather not </w:t>
      </w:r>
      <w:proofErr w:type="gramStart"/>
      <w:r w:rsidRPr="00EF4609">
        <w:rPr>
          <w:rFonts w:eastAsia="Calibri"/>
          <w:sz w:val="20"/>
          <w:szCs w:val="20"/>
        </w:rPr>
        <w:t>say</w:t>
      </w:r>
      <w:proofErr w:type="gramEnd"/>
    </w:p>
    <w:p w14:paraId="22488785" w14:textId="77777777" w:rsidR="001876A2" w:rsidRPr="00EF4609" w:rsidRDefault="001876A2" w:rsidP="001876A2">
      <w:pPr>
        <w:rPr>
          <w:rFonts w:eastAsia="Calibri"/>
          <w:sz w:val="20"/>
          <w:szCs w:val="20"/>
        </w:rPr>
      </w:pPr>
    </w:p>
    <w:p w14:paraId="5383B51C" w14:textId="77777777" w:rsidR="001876A2" w:rsidRPr="00EF4609" w:rsidRDefault="001876A2" w:rsidP="001876A2">
      <w:pPr>
        <w:rPr>
          <w:rFonts w:eastAsia="Calibri"/>
          <w:sz w:val="20"/>
          <w:szCs w:val="20"/>
        </w:rPr>
      </w:pPr>
      <w:r w:rsidRPr="00EF4609">
        <w:rPr>
          <w:rFonts w:eastAsia="Calibri"/>
          <w:sz w:val="20"/>
          <w:szCs w:val="20"/>
        </w:rPr>
        <w:t>Did they check your eyes for diabetes? (If “I don’t know”, did they dilate your eyes?)</w:t>
      </w:r>
    </w:p>
    <w:p w14:paraId="7EC7CB0F" w14:textId="77777777" w:rsidR="001876A2" w:rsidRPr="00EF4609" w:rsidRDefault="001876A2" w:rsidP="001876A2">
      <w:pPr>
        <w:numPr>
          <w:ilvl w:val="0"/>
          <w:numId w:val="6"/>
        </w:numPr>
        <w:rPr>
          <w:rFonts w:eastAsia="Calibri"/>
          <w:sz w:val="20"/>
          <w:szCs w:val="20"/>
        </w:rPr>
      </w:pPr>
      <w:r w:rsidRPr="00EF4609">
        <w:rPr>
          <w:rFonts w:eastAsia="Calibri"/>
          <w:sz w:val="20"/>
          <w:szCs w:val="20"/>
        </w:rPr>
        <w:t>Yes</w:t>
      </w:r>
    </w:p>
    <w:p w14:paraId="51C60120" w14:textId="77777777" w:rsidR="001876A2" w:rsidRPr="00EF4609" w:rsidRDefault="001876A2" w:rsidP="001876A2">
      <w:pPr>
        <w:numPr>
          <w:ilvl w:val="0"/>
          <w:numId w:val="6"/>
        </w:numPr>
        <w:rPr>
          <w:rFonts w:eastAsia="Calibri"/>
          <w:sz w:val="20"/>
          <w:szCs w:val="20"/>
        </w:rPr>
      </w:pPr>
      <w:r w:rsidRPr="00EF4609">
        <w:rPr>
          <w:rFonts w:eastAsia="Calibri"/>
          <w:sz w:val="20"/>
          <w:szCs w:val="20"/>
        </w:rPr>
        <w:t>No</w:t>
      </w:r>
    </w:p>
    <w:p w14:paraId="3425FA13" w14:textId="77777777" w:rsidR="001876A2" w:rsidRPr="00EF4609" w:rsidRDefault="001876A2" w:rsidP="001876A2">
      <w:pPr>
        <w:numPr>
          <w:ilvl w:val="0"/>
          <w:numId w:val="6"/>
        </w:numPr>
        <w:rPr>
          <w:rFonts w:eastAsia="Calibri"/>
          <w:sz w:val="20"/>
          <w:szCs w:val="20"/>
        </w:rPr>
      </w:pPr>
      <w:r w:rsidRPr="00EF4609">
        <w:rPr>
          <w:rFonts w:eastAsia="Calibri"/>
          <w:sz w:val="20"/>
          <w:szCs w:val="20"/>
        </w:rPr>
        <w:lastRenderedPageBreak/>
        <w:t xml:space="preserve">I don’t </w:t>
      </w:r>
      <w:proofErr w:type="gramStart"/>
      <w:r w:rsidRPr="00EF4609">
        <w:rPr>
          <w:rFonts w:eastAsia="Calibri"/>
          <w:sz w:val="20"/>
          <w:szCs w:val="20"/>
        </w:rPr>
        <w:t>know</w:t>
      </w:r>
      <w:proofErr w:type="gramEnd"/>
    </w:p>
    <w:p w14:paraId="639125F1" w14:textId="77777777" w:rsidR="006E0A49" w:rsidRDefault="006E0A49"/>
    <w:sectPr w:rsidR="006E0A49" w:rsidSect="004D0854">
      <w:footerReference w:type="even" r:id="rId7"/>
      <w:footerReference w:type="default" r:id="rId8"/>
      <w:pgSz w:w="12240" w:h="15840"/>
      <w:pgMar w:top="1440" w:right="1440" w:bottom="1440" w:left="1440" w:header="720" w:footer="720" w:gutter="0"/>
      <w:lnNumType w:countBy="1" w:restart="continuous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A2136" w14:textId="77777777" w:rsidR="00284944" w:rsidRDefault="00284944">
      <w:pPr>
        <w:spacing w:line="240" w:lineRule="auto"/>
      </w:pPr>
      <w:r>
        <w:separator/>
      </w:r>
    </w:p>
  </w:endnote>
  <w:endnote w:type="continuationSeparator" w:id="0">
    <w:p w14:paraId="5F2F8ACD" w14:textId="77777777" w:rsidR="00284944" w:rsidRDefault="002849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92924782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2435542" w14:textId="77777777" w:rsidR="00C05933" w:rsidRDefault="00A50038" w:rsidP="000049D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C2ABC31" w14:textId="77777777" w:rsidR="00C05933" w:rsidRDefault="00C05933" w:rsidP="00EF460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5939729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94F90FB" w14:textId="77777777" w:rsidR="00C05933" w:rsidRDefault="00A50038" w:rsidP="000049D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C79D70E" w14:textId="77777777" w:rsidR="00C05933" w:rsidRDefault="00C05933" w:rsidP="00EF460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1D03C" w14:textId="77777777" w:rsidR="00284944" w:rsidRDefault="00284944">
      <w:pPr>
        <w:spacing w:line="240" w:lineRule="auto"/>
      </w:pPr>
      <w:r>
        <w:separator/>
      </w:r>
    </w:p>
  </w:footnote>
  <w:footnote w:type="continuationSeparator" w:id="0">
    <w:p w14:paraId="5297BDB7" w14:textId="77777777" w:rsidR="00284944" w:rsidRDefault="0028494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C5C7A"/>
    <w:multiLevelType w:val="multilevel"/>
    <w:tmpl w:val="1FC2A9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5EC0E8C"/>
    <w:multiLevelType w:val="multilevel"/>
    <w:tmpl w:val="82127E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C8221A4"/>
    <w:multiLevelType w:val="multilevel"/>
    <w:tmpl w:val="7D5E21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1E26118"/>
    <w:multiLevelType w:val="multilevel"/>
    <w:tmpl w:val="2A2AD9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FAA2918"/>
    <w:multiLevelType w:val="multilevel"/>
    <w:tmpl w:val="6324DE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4D67E61"/>
    <w:multiLevelType w:val="multilevel"/>
    <w:tmpl w:val="418632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0A636A6"/>
    <w:multiLevelType w:val="multilevel"/>
    <w:tmpl w:val="6A04979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7ADF04D3"/>
    <w:multiLevelType w:val="multilevel"/>
    <w:tmpl w:val="A9161B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B1F2CE8"/>
    <w:multiLevelType w:val="multilevel"/>
    <w:tmpl w:val="F72E4C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CC5732C"/>
    <w:multiLevelType w:val="multilevel"/>
    <w:tmpl w:val="51B645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835462600">
    <w:abstractNumId w:val="2"/>
  </w:num>
  <w:num w:numId="2" w16cid:durableId="666054668">
    <w:abstractNumId w:val="0"/>
  </w:num>
  <w:num w:numId="3" w16cid:durableId="1780758657">
    <w:abstractNumId w:val="8"/>
  </w:num>
  <w:num w:numId="4" w16cid:durableId="1942638360">
    <w:abstractNumId w:val="1"/>
  </w:num>
  <w:num w:numId="5" w16cid:durableId="428812650">
    <w:abstractNumId w:val="7"/>
  </w:num>
  <w:num w:numId="6" w16cid:durableId="283579459">
    <w:abstractNumId w:val="9"/>
  </w:num>
  <w:num w:numId="7" w16cid:durableId="358358702">
    <w:abstractNumId w:val="5"/>
  </w:num>
  <w:num w:numId="8" w16cid:durableId="774599075">
    <w:abstractNumId w:val="3"/>
  </w:num>
  <w:num w:numId="9" w16cid:durableId="1289162649">
    <w:abstractNumId w:val="6"/>
  </w:num>
  <w:num w:numId="10" w16cid:durableId="5176209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6A2"/>
    <w:rsid w:val="000578F1"/>
    <w:rsid w:val="000F5072"/>
    <w:rsid w:val="00106992"/>
    <w:rsid w:val="00111D41"/>
    <w:rsid w:val="00126F0E"/>
    <w:rsid w:val="00130155"/>
    <w:rsid w:val="001876A2"/>
    <w:rsid w:val="00193698"/>
    <w:rsid w:val="00194732"/>
    <w:rsid w:val="001A378C"/>
    <w:rsid w:val="00255D4D"/>
    <w:rsid w:val="00260DE5"/>
    <w:rsid w:val="00284903"/>
    <w:rsid w:val="00284944"/>
    <w:rsid w:val="002C681C"/>
    <w:rsid w:val="00326691"/>
    <w:rsid w:val="0036651F"/>
    <w:rsid w:val="00377BA4"/>
    <w:rsid w:val="00404CC6"/>
    <w:rsid w:val="0045790A"/>
    <w:rsid w:val="004B53C1"/>
    <w:rsid w:val="004D4347"/>
    <w:rsid w:val="004E396D"/>
    <w:rsid w:val="00511576"/>
    <w:rsid w:val="005150B6"/>
    <w:rsid w:val="00544A8B"/>
    <w:rsid w:val="00575513"/>
    <w:rsid w:val="005D28D0"/>
    <w:rsid w:val="00613061"/>
    <w:rsid w:val="00630840"/>
    <w:rsid w:val="00631746"/>
    <w:rsid w:val="0063292C"/>
    <w:rsid w:val="006861CA"/>
    <w:rsid w:val="00693D2C"/>
    <w:rsid w:val="006C18C4"/>
    <w:rsid w:val="006E0A49"/>
    <w:rsid w:val="0079142A"/>
    <w:rsid w:val="007C6A5E"/>
    <w:rsid w:val="008416C6"/>
    <w:rsid w:val="008634BA"/>
    <w:rsid w:val="00890C3B"/>
    <w:rsid w:val="009A5506"/>
    <w:rsid w:val="009D1545"/>
    <w:rsid w:val="00A07BDD"/>
    <w:rsid w:val="00A22FF7"/>
    <w:rsid w:val="00A50038"/>
    <w:rsid w:val="00AE0733"/>
    <w:rsid w:val="00B410EA"/>
    <w:rsid w:val="00BE2AB0"/>
    <w:rsid w:val="00C05933"/>
    <w:rsid w:val="00C14E56"/>
    <w:rsid w:val="00C7270F"/>
    <w:rsid w:val="00CB02A3"/>
    <w:rsid w:val="00CB3EB1"/>
    <w:rsid w:val="00CE6E8A"/>
    <w:rsid w:val="00D126AA"/>
    <w:rsid w:val="00D4765B"/>
    <w:rsid w:val="00D62A5F"/>
    <w:rsid w:val="00E43ABE"/>
    <w:rsid w:val="00EC7688"/>
    <w:rsid w:val="00F9085F"/>
    <w:rsid w:val="00FA62B7"/>
    <w:rsid w:val="00FC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3600DA83"/>
  <w15:chartTrackingRefBased/>
  <w15:docId w15:val="{28E1FDCC-6F09-C544-B50A-DCB4F44A8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6A2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876A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6A2"/>
    <w:rPr>
      <w:rFonts w:ascii="Arial" w:eastAsia="Arial" w:hAnsi="Arial" w:cs="Arial"/>
      <w:sz w:val="22"/>
      <w:szCs w:val="22"/>
      <w:lang w:val="en"/>
    </w:rPr>
  </w:style>
  <w:style w:type="character" w:styleId="PageNumber">
    <w:name w:val="page number"/>
    <w:basedOn w:val="DefaultParagraphFont"/>
    <w:uiPriority w:val="99"/>
    <w:semiHidden/>
    <w:unhideWhenUsed/>
    <w:rsid w:val="001876A2"/>
  </w:style>
  <w:style w:type="character" w:styleId="LineNumber">
    <w:name w:val="line number"/>
    <w:basedOn w:val="DefaultParagraphFont"/>
    <w:uiPriority w:val="99"/>
    <w:semiHidden/>
    <w:unhideWhenUsed/>
    <w:rsid w:val="001876A2"/>
  </w:style>
  <w:style w:type="paragraph" w:styleId="Revision">
    <w:name w:val="Revision"/>
    <w:hidden/>
    <w:uiPriority w:val="99"/>
    <w:semiHidden/>
    <w:rsid w:val="00255D4D"/>
    <w:rPr>
      <w:rFonts w:ascii="Arial" w:eastAsia="Arial" w:hAnsi="Arial" w:cs="Arial"/>
      <w:sz w:val="22"/>
      <w:szCs w:val="22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5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07362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2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Siyang Zhao</dc:creator>
  <cp:keywords/>
  <dc:description/>
  <cp:lastModifiedBy>David Myung</cp:lastModifiedBy>
  <cp:revision>2</cp:revision>
  <dcterms:created xsi:type="dcterms:W3CDTF">2023-11-10T17:39:00Z</dcterms:created>
  <dcterms:modified xsi:type="dcterms:W3CDTF">2023-11-10T17:39:00Z</dcterms:modified>
</cp:coreProperties>
</file>