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2357" w14:textId="77777777" w:rsidR="001B3CAA" w:rsidRPr="003518FB" w:rsidRDefault="001B3CAA" w:rsidP="001B3CAA">
      <w:pPr>
        <w:jc w:val="both"/>
        <w:rPr>
          <w:rFonts w:cs="Arial"/>
          <w:color w:val="000000"/>
        </w:rPr>
      </w:pPr>
      <w:bookmarkStart w:id="0" w:name="_Hlk143984734"/>
      <w:r w:rsidRPr="003518FB">
        <w:rPr>
          <w:rFonts w:cs="Arial"/>
          <w:color w:val="000000"/>
        </w:rPr>
        <w:t>ORIGINAL RESEARCH</w:t>
      </w:r>
    </w:p>
    <w:p w14:paraId="6AA58995" w14:textId="77777777" w:rsidR="001B3CAA" w:rsidRPr="003518FB" w:rsidRDefault="001B3CAA" w:rsidP="001B3CAA">
      <w:pPr>
        <w:jc w:val="both"/>
        <w:rPr>
          <w:rFonts w:cs="Arial"/>
          <w:color w:val="000000"/>
        </w:rPr>
      </w:pPr>
      <w:proofErr w:type="spellStart"/>
      <w:r w:rsidRPr="003518FB">
        <w:rPr>
          <w:rFonts w:cs="Arial"/>
          <w:color w:val="000000"/>
        </w:rPr>
        <w:t>Manjiao</w:t>
      </w:r>
      <w:proofErr w:type="spellEnd"/>
      <w:r w:rsidRPr="003518FB">
        <w:rPr>
          <w:rFonts w:cs="Arial"/>
          <w:color w:val="000000"/>
        </w:rPr>
        <w:t xml:space="preserve"> Zhuang et al</w:t>
      </w:r>
    </w:p>
    <w:p w14:paraId="6B9C162F" w14:textId="77777777" w:rsidR="001B3CAA" w:rsidRPr="003518FB" w:rsidRDefault="001B3CAA" w:rsidP="001B3CAA">
      <w:pPr>
        <w:jc w:val="both"/>
        <w:rPr>
          <w:rFonts w:cs="Arial"/>
          <w:b/>
          <w:bCs/>
          <w:color w:val="000000"/>
          <w:kern w:val="32"/>
          <w:sz w:val="32"/>
          <w:szCs w:val="32"/>
        </w:rPr>
      </w:pPr>
      <w:r w:rsidRPr="003518FB">
        <w:rPr>
          <w:rFonts w:cs="Arial"/>
          <w:b/>
          <w:bCs/>
          <w:color w:val="000000"/>
          <w:kern w:val="32"/>
          <w:sz w:val="32"/>
          <w:szCs w:val="32"/>
        </w:rPr>
        <w:t xml:space="preserve">Controlled SPION-exosomes loaded with </w:t>
      </w:r>
      <w:r w:rsidRPr="003518FB">
        <w:rPr>
          <w:rFonts w:cs="Arial" w:hint="eastAsia"/>
          <w:b/>
          <w:bCs/>
          <w:color w:val="000000"/>
          <w:kern w:val="32"/>
          <w:sz w:val="32"/>
          <w:szCs w:val="32"/>
          <w:lang w:eastAsia="zh-CN"/>
        </w:rPr>
        <w:t>q</w:t>
      </w:r>
      <w:r w:rsidRPr="003518FB">
        <w:rPr>
          <w:rFonts w:cs="Arial"/>
          <w:b/>
          <w:bCs/>
          <w:color w:val="000000"/>
          <w:kern w:val="32"/>
          <w:sz w:val="32"/>
          <w:szCs w:val="32"/>
        </w:rPr>
        <w:t>uercetin preserves pancreatic beta cell survival and function in type 2 diabetes mellitus</w:t>
      </w:r>
    </w:p>
    <w:p w14:paraId="5E0BE8FB" w14:textId="77777777" w:rsidR="001B3CAA" w:rsidRPr="003518FB" w:rsidRDefault="001B3CAA" w:rsidP="001B3CAA">
      <w:pPr>
        <w:jc w:val="both"/>
        <w:rPr>
          <w:rFonts w:cs="Arial"/>
          <w:color w:val="000000"/>
          <w:vertAlign w:val="superscript"/>
          <w:lang w:eastAsia="zh-CN"/>
        </w:rPr>
      </w:pPr>
      <w:proofErr w:type="spellStart"/>
      <w:r w:rsidRPr="003518FB">
        <w:rPr>
          <w:rFonts w:cs="Arial"/>
          <w:color w:val="000000"/>
        </w:rPr>
        <w:t>Manjiao</w:t>
      </w:r>
      <w:proofErr w:type="spellEnd"/>
      <w:r w:rsidRPr="003518FB">
        <w:rPr>
          <w:rFonts w:cs="Arial"/>
          <w:color w:val="000000"/>
        </w:rPr>
        <w:t xml:space="preserve"> Zhuang</w:t>
      </w:r>
      <w:r w:rsidRPr="003518FB">
        <w:rPr>
          <w:rFonts w:cs="Arial"/>
          <w:color w:val="000000"/>
          <w:szCs w:val="20"/>
          <w:vertAlign w:val="superscript"/>
        </w:rPr>
        <w:t>1</w:t>
      </w:r>
      <w:r w:rsidRPr="003518FB">
        <w:rPr>
          <w:rFonts w:cs="Arial"/>
          <w:color w:val="000000"/>
        </w:rPr>
        <w:t>*</w:t>
      </w:r>
      <w:bookmarkStart w:id="1" w:name="_Hlk135514671"/>
      <w:r w:rsidRPr="003518FB">
        <w:rPr>
          <w:rFonts w:cs="Arial"/>
          <w:color w:val="000000"/>
        </w:rPr>
        <w:t xml:space="preserve">, </w:t>
      </w:r>
      <w:bookmarkEnd w:id="1"/>
      <w:r w:rsidRPr="003518FB">
        <w:rPr>
          <w:rFonts w:cs="Arial"/>
          <w:color w:val="000000"/>
        </w:rPr>
        <w:t>Lei Rao</w:t>
      </w:r>
      <w:r w:rsidRPr="003518FB">
        <w:rPr>
          <w:rFonts w:cs="Arial"/>
          <w:color w:val="000000"/>
          <w:szCs w:val="20"/>
          <w:vertAlign w:val="superscript"/>
        </w:rPr>
        <w:t>2,3</w:t>
      </w:r>
      <w:r w:rsidRPr="003518FB">
        <w:rPr>
          <w:rFonts w:cs="Arial"/>
          <w:color w:val="000000"/>
        </w:rPr>
        <w:t>*, Yadi Chen</w:t>
      </w:r>
      <w:r w:rsidRPr="003518FB">
        <w:rPr>
          <w:rFonts w:cs="Arial"/>
          <w:color w:val="000000"/>
          <w:szCs w:val="20"/>
          <w:vertAlign w:val="superscript"/>
        </w:rPr>
        <w:t>1</w:t>
      </w:r>
      <w:r w:rsidRPr="003518FB">
        <w:rPr>
          <w:rFonts w:cs="Arial"/>
          <w:color w:val="000000"/>
        </w:rPr>
        <w:t xml:space="preserve">, </w:t>
      </w:r>
      <w:proofErr w:type="spellStart"/>
      <w:r w:rsidRPr="003518FB">
        <w:rPr>
          <w:rFonts w:cs="Arial"/>
          <w:color w:val="000000"/>
        </w:rPr>
        <w:t>Shagnying</w:t>
      </w:r>
      <w:proofErr w:type="spellEnd"/>
      <w:r w:rsidRPr="003518FB">
        <w:rPr>
          <w:rFonts w:cs="Arial"/>
          <w:color w:val="000000"/>
        </w:rPr>
        <w:t xml:space="preserve"> Xiao</w:t>
      </w:r>
      <w:r w:rsidRPr="003518FB">
        <w:rPr>
          <w:rFonts w:cs="Arial"/>
          <w:color w:val="000000"/>
          <w:szCs w:val="20"/>
          <w:vertAlign w:val="superscript"/>
        </w:rPr>
        <w:t>1</w:t>
      </w:r>
      <w:r w:rsidRPr="003518FB">
        <w:rPr>
          <w:rFonts w:cs="Arial"/>
          <w:color w:val="000000"/>
        </w:rPr>
        <w:t>, Haishan Xia</w:t>
      </w:r>
      <w:r w:rsidRPr="003518FB">
        <w:rPr>
          <w:rFonts w:cs="Arial"/>
          <w:color w:val="000000"/>
          <w:szCs w:val="20"/>
          <w:vertAlign w:val="superscript"/>
        </w:rPr>
        <w:t>1</w:t>
      </w:r>
      <w:r w:rsidRPr="003518FB">
        <w:rPr>
          <w:rFonts w:cs="Arial"/>
          <w:color w:val="000000"/>
        </w:rPr>
        <w:t xml:space="preserve">, </w:t>
      </w:r>
      <w:proofErr w:type="spellStart"/>
      <w:r w:rsidRPr="003518FB">
        <w:rPr>
          <w:rFonts w:cs="Arial"/>
          <w:color w:val="000000"/>
        </w:rPr>
        <w:t>Jiangyong</w:t>
      </w:r>
      <w:proofErr w:type="spellEnd"/>
      <w:r w:rsidRPr="003518FB">
        <w:rPr>
          <w:rFonts w:cs="Arial"/>
          <w:color w:val="000000"/>
        </w:rPr>
        <w:t xml:space="preserve"> Yang</w:t>
      </w:r>
      <w:r w:rsidRPr="003518FB">
        <w:rPr>
          <w:rFonts w:cs="Arial"/>
          <w:color w:val="000000"/>
          <w:szCs w:val="20"/>
          <w:vertAlign w:val="superscript"/>
        </w:rPr>
        <w:t>2</w:t>
      </w:r>
      <w:r w:rsidRPr="003518FB">
        <w:rPr>
          <w:rFonts w:cs="Arial"/>
          <w:color w:val="000000"/>
          <w:lang w:eastAsia="zh-CN"/>
        </w:rPr>
        <w:t xml:space="preserve">, </w:t>
      </w:r>
      <w:r w:rsidRPr="003518FB">
        <w:rPr>
          <w:rFonts w:cs="Arial"/>
          <w:color w:val="000000"/>
        </w:rPr>
        <w:t>Xiaohua LV</w:t>
      </w:r>
      <w:r w:rsidRPr="003518FB">
        <w:rPr>
          <w:rFonts w:cs="Arial"/>
          <w:color w:val="000000"/>
          <w:szCs w:val="20"/>
          <w:vertAlign w:val="superscript"/>
        </w:rPr>
        <w:t>1</w:t>
      </w:r>
      <w:r w:rsidRPr="003518FB">
        <w:rPr>
          <w:rFonts w:cs="Arial"/>
          <w:color w:val="000000"/>
        </w:rPr>
        <w:t xml:space="preserve">, </w:t>
      </w:r>
      <w:proofErr w:type="spellStart"/>
      <w:r w:rsidRPr="003518FB">
        <w:rPr>
          <w:rFonts w:cs="Arial"/>
          <w:color w:val="000000"/>
        </w:rPr>
        <w:t>D</w:t>
      </w:r>
      <w:r w:rsidRPr="003518FB">
        <w:rPr>
          <w:rFonts w:cs="Arial"/>
          <w:color w:val="000000"/>
          <w:lang w:eastAsia="zh-CN"/>
        </w:rPr>
        <w:t>ongyun</w:t>
      </w:r>
      <w:proofErr w:type="spellEnd"/>
      <w:r w:rsidRPr="003518FB">
        <w:rPr>
          <w:rFonts w:cs="Arial"/>
          <w:color w:val="000000"/>
          <w:lang w:eastAsia="zh-CN"/>
        </w:rPr>
        <w:t xml:space="preserve"> Qin</w:t>
      </w:r>
      <w:r w:rsidRPr="003518FB">
        <w:rPr>
          <w:rFonts w:cs="Arial"/>
          <w:color w:val="000000"/>
          <w:szCs w:val="20"/>
          <w:vertAlign w:val="superscript"/>
        </w:rPr>
        <w:t>1</w:t>
      </w:r>
      <w:r w:rsidRPr="003518FB">
        <w:rPr>
          <w:rFonts w:cs="Arial"/>
          <w:color w:val="000000"/>
        </w:rPr>
        <w:t>, C</w:t>
      </w:r>
      <w:r w:rsidRPr="003518FB">
        <w:rPr>
          <w:rFonts w:cs="Arial"/>
          <w:color w:val="000000"/>
          <w:lang w:eastAsia="zh-CN"/>
        </w:rPr>
        <w:t>hunjie</w:t>
      </w:r>
      <w:r w:rsidRPr="003518FB">
        <w:rPr>
          <w:rFonts w:cs="Arial"/>
          <w:color w:val="000000"/>
        </w:rPr>
        <w:t xml:space="preserve"> Z</w:t>
      </w:r>
      <w:r w:rsidRPr="003518FB">
        <w:rPr>
          <w:rFonts w:cs="Arial"/>
          <w:color w:val="000000"/>
          <w:lang w:eastAsia="zh-CN"/>
        </w:rPr>
        <w:t>hu</w:t>
      </w:r>
      <w:r w:rsidRPr="003518FB">
        <w:rPr>
          <w:rFonts w:cs="Arial"/>
          <w:color w:val="000000"/>
          <w:szCs w:val="20"/>
          <w:vertAlign w:val="superscript"/>
        </w:rPr>
        <w:t>1</w:t>
      </w:r>
    </w:p>
    <w:p w14:paraId="09F5D235" w14:textId="77777777" w:rsidR="001B3CAA" w:rsidRPr="003518FB" w:rsidRDefault="001B3CAA" w:rsidP="001B3CAA">
      <w:pPr>
        <w:jc w:val="both"/>
        <w:rPr>
          <w:rFonts w:cs="Arial"/>
          <w:color w:val="000000"/>
        </w:rPr>
      </w:pPr>
    </w:p>
    <w:p w14:paraId="368DF9BF" w14:textId="77777777" w:rsidR="001B3CAA" w:rsidRPr="003518FB" w:rsidRDefault="001B3CAA" w:rsidP="001B3CAA">
      <w:pPr>
        <w:jc w:val="both"/>
        <w:rPr>
          <w:rFonts w:cs="Arial"/>
          <w:color w:val="000000"/>
        </w:rPr>
      </w:pPr>
      <w:r w:rsidRPr="003518FB">
        <w:rPr>
          <w:rFonts w:cs="Arial"/>
          <w:color w:val="000000"/>
          <w:szCs w:val="20"/>
          <w:vertAlign w:val="superscript"/>
        </w:rPr>
        <w:t>1</w:t>
      </w:r>
      <w:bookmarkStart w:id="2" w:name="OLE_LINK69"/>
      <w:bookmarkStart w:id="3" w:name="_Hlk135515671"/>
      <w:bookmarkStart w:id="4" w:name="OLE_LINK34"/>
      <w:r w:rsidRPr="003518FB">
        <w:rPr>
          <w:rFonts w:cs="Arial"/>
          <w:color w:val="000000"/>
        </w:rPr>
        <w:t xml:space="preserve">Guangdong Provincial Key Laboratory of Research and Development of Natural Drugs, and School of Pharmacy, Guangdong Medical University, Dongguan </w:t>
      </w:r>
      <w:bookmarkStart w:id="5" w:name="OLE_LINK83"/>
      <w:r w:rsidRPr="003518FB">
        <w:rPr>
          <w:rFonts w:cs="Arial"/>
          <w:color w:val="000000"/>
        </w:rPr>
        <w:t>523808</w:t>
      </w:r>
      <w:bookmarkStart w:id="6" w:name="_Hlk135521594"/>
      <w:bookmarkEnd w:id="5"/>
      <w:r w:rsidRPr="003518FB">
        <w:rPr>
          <w:rFonts w:cs="Arial"/>
          <w:color w:val="000000"/>
        </w:rPr>
        <w:t>,</w:t>
      </w:r>
      <w:bookmarkStart w:id="7" w:name="OLE_LINK71"/>
      <w:r w:rsidRPr="003518FB">
        <w:rPr>
          <w:rFonts w:cs="Arial"/>
          <w:color w:val="000000"/>
        </w:rPr>
        <w:t xml:space="preserve"> </w:t>
      </w:r>
      <w:bookmarkEnd w:id="6"/>
      <w:r w:rsidRPr="003518FB">
        <w:rPr>
          <w:rFonts w:cs="Arial"/>
          <w:color w:val="000000"/>
        </w:rPr>
        <w:t>People’s Republic of China</w:t>
      </w:r>
      <w:bookmarkEnd w:id="2"/>
      <w:bookmarkEnd w:id="3"/>
      <w:bookmarkEnd w:id="7"/>
      <w:r w:rsidRPr="003518FB">
        <w:rPr>
          <w:rFonts w:cs="Arial" w:hint="eastAsia"/>
          <w:color w:val="000000"/>
          <w:lang w:eastAsia="zh-CN"/>
        </w:rPr>
        <w:t>;</w:t>
      </w:r>
      <w:bookmarkEnd w:id="4"/>
      <w:r w:rsidRPr="003518FB">
        <w:rPr>
          <w:rFonts w:cs="Arial"/>
          <w:color w:val="000000"/>
        </w:rPr>
        <w:t xml:space="preserve"> </w:t>
      </w:r>
    </w:p>
    <w:p w14:paraId="7FB2DA97" w14:textId="77777777" w:rsidR="001B3CAA" w:rsidRPr="003518FB" w:rsidRDefault="001B3CAA" w:rsidP="001B3CAA">
      <w:pPr>
        <w:jc w:val="both"/>
        <w:rPr>
          <w:rFonts w:cs="Arial"/>
          <w:color w:val="000000"/>
        </w:rPr>
      </w:pPr>
      <w:r w:rsidRPr="003518FB">
        <w:rPr>
          <w:rFonts w:cs="Arial"/>
          <w:color w:val="000000"/>
          <w:vertAlign w:val="superscript"/>
        </w:rPr>
        <w:t>2</w:t>
      </w:r>
      <w:r w:rsidRPr="003518FB">
        <w:rPr>
          <w:rFonts w:cs="Arial"/>
          <w:color w:val="000000"/>
        </w:rPr>
        <w:t xml:space="preserve">Medical college, </w:t>
      </w:r>
      <w:proofErr w:type="spellStart"/>
      <w:r w:rsidRPr="003518FB">
        <w:rPr>
          <w:rFonts w:cs="Arial"/>
          <w:color w:val="000000"/>
        </w:rPr>
        <w:t>Shaoguan</w:t>
      </w:r>
      <w:proofErr w:type="spellEnd"/>
      <w:r w:rsidRPr="003518FB">
        <w:rPr>
          <w:rFonts w:cs="Arial"/>
          <w:color w:val="000000"/>
        </w:rPr>
        <w:t xml:space="preserve"> University, </w:t>
      </w:r>
      <w:proofErr w:type="spellStart"/>
      <w:r w:rsidRPr="003518FB">
        <w:rPr>
          <w:rFonts w:cs="Arial"/>
          <w:color w:val="000000"/>
        </w:rPr>
        <w:t>Shaoguan</w:t>
      </w:r>
      <w:proofErr w:type="spellEnd"/>
      <w:r w:rsidRPr="003518FB">
        <w:rPr>
          <w:rFonts w:cs="Arial"/>
          <w:color w:val="000000"/>
        </w:rPr>
        <w:t xml:space="preserve"> 512026, </w:t>
      </w:r>
      <w:bookmarkStart w:id="8" w:name="_Hlk135521606"/>
      <w:r w:rsidRPr="003518FB">
        <w:rPr>
          <w:rFonts w:cs="Arial"/>
          <w:color w:val="000000"/>
        </w:rPr>
        <w:t xml:space="preserve">People’s Republic of China </w:t>
      </w:r>
      <w:bookmarkEnd w:id="8"/>
      <w:r w:rsidRPr="003518FB">
        <w:rPr>
          <w:rFonts w:cs="Arial"/>
          <w:color w:val="000000"/>
          <w:szCs w:val="20"/>
          <w:vertAlign w:val="superscript"/>
        </w:rPr>
        <w:t>3</w:t>
      </w:r>
      <w:r w:rsidRPr="003518FB">
        <w:rPr>
          <w:rFonts w:cs="Arial"/>
          <w:color w:val="000000"/>
        </w:rPr>
        <w:t>Department of Biomedicine, Chengdu Medical College, Chengdu 610500, People’s Republic of China</w:t>
      </w:r>
    </w:p>
    <w:p w14:paraId="36680B0F" w14:textId="45A24E72" w:rsidR="001B3CAA" w:rsidRPr="001B3CAA" w:rsidRDefault="001B3CAA" w:rsidP="001B3CAA">
      <w:pPr>
        <w:jc w:val="both"/>
        <w:rPr>
          <w:rFonts w:cs="Arial"/>
          <w:color w:val="000000"/>
        </w:rPr>
      </w:pPr>
      <w:r w:rsidRPr="003518FB">
        <w:rPr>
          <w:rFonts w:cs="Arial"/>
          <w:color w:val="000000"/>
        </w:rPr>
        <w:br/>
        <w:t>*These authors contributed equally to this work</w:t>
      </w:r>
    </w:p>
    <w:p w14:paraId="507D1D9C" w14:textId="77777777" w:rsidR="001B3CAA" w:rsidRPr="003518FB" w:rsidRDefault="001B3CAA" w:rsidP="001B3CAA">
      <w:pPr>
        <w:jc w:val="both"/>
        <w:rPr>
          <w:rFonts w:cs="Arial"/>
          <w:color w:val="000000"/>
        </w:rPr>
      </w:pPr>
      <w:r w:rsidRPr="003518FB">
        <w:rPr>
          <w:rFonts w:cs="Arial"/>
          <w:color w:val="000000"/>
        </w:rPr>
        <w:t xml:space="preserve">Correspondence: </w:t>
      </w:r>
    </w:p>
    <w:p w14:paraId="6AE5B75F" w14:textId="77777777" w:rsidR="001B3CAA" w:rsidRPr="003518FB" w:rsidRDefault="001B3CAA" w:rsidP="001B3CAA">
      <w:pPr>
        <w:jc w:val="both"/>
        <w:rPr>
          <w:rFonts w:cs="Arial"/>
          <w:color w:val="000000"/>
          <w:lang w:eastAsia="zh-CN"/>
        </w:rPr>
      </w:pPr>
      <w:proofErr w:type="spellStart"/>
      <w:r w:rsidRPr="003518FB">
        <w:rPr>
          <w:rFonts w:cs="Arial"/>
          <w:color w:val="000000"/>
        </w:rPr>
        <w:t>Manjiao</w:t>
      </w:r>
      <w:proofErr w:type="spellEnd"/>
      <w:r w:rsidRPr="003518FB">
        <w:rPr>
          <w:rFonts w:cs="Arial"/>
          <w:color w:val="000000"/>
        </w:rPr>
        <w:t xml:space="preserve"> Zhuang</w:t>
      </w:r>
      <w:r w:rsidRPr="003518FB">
        <w:rPr>
          <w:rFonts w:cs="Arial"/>
          <w:color w:val="000000"/>
          <w:lang w:eastAsia="zh-CN"/>
        </w:rPr>
        <w:t xml:space="preserve">, Guangdong Provincial Key Laboratory of Research and Development of Natural Drugs, and School of Pharmacy, </w:t>
      </w:r>
      <w:bookmarkStart w:id="9" w:name="OLE_LINK78"/>
      <w:r w:rsidRPr="003518FB">
        <w:rPr>
          <w:rFonts w:cs="Arial"/>
          <w:color w:val="000000"/>
          <w:lang w:eastAsia="zh-CN"/>
        </w:rPr>
        <w:t xml:space="preserve">Guangdong Medical University, Dongguan 523808, </w:t>
      </w:r>
      <w:bookmarkStart w:id="10" w:name="_Hlk135521566"/>
      <w:r w:rsidRPr="003518FB">
        <w:rPr>
          <w:rFonts w:cs="Arial"/>
          <w:color w:val="000000"/>
          <w:lang w:eastAsia="zh-CN"/>
        </w:rPr>
        <w:t>People’s Republic of China</w:t>
      </w:r>
      <w:bookmarkEnd w:id="10"/>
      <w:r w:rsidRPr="003518FB">
        <w:rPr>
          <w:rFonts w:cs="Arial"/>
          <w:color w:val="000000"/>
          <w:lang w:eastAsia="zh-CN"/>
        </w:rPr>
        <w:t>,</w:t>
      </w:r>
      <w:bookmarkEnd w:id="9"/>
      <w:r w:rsidRPr="003518FB">
        <w:rPr>
          <w:rFonts w:cs="Arial"/>
          <w:color w:val="000000"/>
          <w:lang w:eastAsia="zh-CN"/>
        </w:rPr>
        <w:t xml:space="preserve"> Email manjiao@163.com </w:t>
      </w:r>
    </w:p>
    <w:p w14:paraId="1C9F85A1" w14:textId="7EA85223" w:rsidR="001B3CAA" w:rsidRPr="001B3CAA" w:rsidRDefault="001B3CAA" w:rsidP="00D36665">
      <w:pPr>
        <w:jc w:val="both"/>
        <w:rPr>
          <w:rFonts w:cs="Arial" w:hint="eastAsia"/>
          <w:color w:val="000000"/>
          <w:lang w:eastAsia="zh-CN"/>
        </w:rPr>
      </w:pPr>
      <w:r w:rsidRPr="003518FB">
        <w:rPr>
          <w:rFonts w:cs="Arial"/>
          <w:color w:val="000000"/>
          <w:lang w:eastAsia="zh-CN"/>
        </w:rPr>
        <w:t>Chunjie Zhu, School of Basic Medicine, Guangdong Medical University, Dongguan 523808, People’s Republic of China,</w:t>
      </w:r>
      <w:r w:rsidRPr="003518FB">
        <w:rPr>
          <w:rFonts w:cs="Arial"/>
          <w:color w:val="000000"/>
        </w:rPr>
        <w:t xml:space="preserve"> </w:t>
      </w:r>
      <w:r w:rsidRPr="003518FB">
        <w:rPr>
          <w:rFonts w:cs="Arial"/>
          <w:color w:val="000000"/>
          <w:lang w:eastAsia="zh-CN"/>
        </w:rPr>
        <w:t>Email zhuchunjie718@163.com</w:t>
      </w:r>
      <w:bookmarkEnd w:id="0"/>
    </w:p>
    <w:p w14:paraId="1CCA4002" w14:textId="52E4550C" w:rsidR="00D36665" w:rsidRPr="003518FB" w:rsidRDefault="00D36665" w:rsidP="00D36665">
      <w:pPr>
        <w:jc w:val="both"/>
        <w:rPr>
          <w:rFonts w:cs="Arial"/>
          <w:color w:val="000000"/>
        </w:rPr>
      </w:pPr>
      <w:r>
        <w:rPr>
          <w:rFonts w:cs="Arial"/>
          <w:b/>
          <w:bCs/>
          <w:noProof/>
          <w:color w:val="000000"/>
          <w14:ligatures w14:val="standardContextual"/>
        </w:rPr>
        <w:lastRenderedPageBreak/>
        <w:drawing>
          <wp:inline distT="0" distB="0" distL="0" distR="0" wp14:anchorId="043D8456" wp14:editId="1DADD4E2">
            <wp:extent cx="5274310" cy="10858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18FB">
        <w:rPr>
          <w:rFonts w:cs="Arial"/>
          <w:b/>
          <w:bCs/>
          <w:color w:val="000000"/>
        </w:rPr>
        <w:t xml:space="preserve">Figure S1. Effect of quercetin (0-100 </w:t>
      </w:r>
      <w:proofErr w:type="spellStart"/>
      <w:r w:rsidRPr="003518FB">
        <w:rPr>
          <w:rFonts w:cs="Arial"/>
          <w:b/>
          <w:bCs/>
          <w:color w:val="000000"/>
        </w:rPr>
        <w:t>μmol</w:t>
      </w:r>
      <w:proofErr w:type="spellEnd"/>
      <w:r w:rsidRPr="003518FB">
        <w:rPr>
          <w:rFonts w:cs="Arial"/>
          <w:b/>
          <w:bCs/>
          <w:color w:val="000000"/>
        </w:rPr>
        <w:t xml:space="preserve">/L) on insulin secretion in the absence or presence of GLC. </w:t>
      </w:r>
      <w:r w:rsidRPr="003518FB">
        <w:rPr>
          <w:rFonts w:cs="Arial"/>
          <w:color w:val="000000"/>
        </w:rPr>
        <w:t xml:space="preserve">The insulin secretion of 0 </w:t>
      </w:r>
      <w:proofErr w:type="spellStart"/>
      <w:r w:rsidRPr="003518FB">
        <w:rPr>
          <w:rFonts w:cs="Arial"/>
          <w:color w:val="000000"/>
        </w:rPr>
        <w:t>μmol</w:t>
      </w:r>
      <w:proofErr w:type="spellEnd"/>
      <w:r w:rsidRPr="003518FB">
        <w:rPr>
          <w:rFonts w:cs="Arial"/>
          <w:color w:val="000000"/>
        </w:rPr>
        <w:t xml:space="preserve">/L quercetin in the presence of 8.3 mmol/L GLC was taken as 100%, </w:t>
      </w:r>
      <w:bookmarkStart w:id="11" w:name="_Hlk143383929"/>
      <w:r w:rsidRPr="003518FB">
        <w:rPr>
          <w:rFonts w:cs="Arial"/>
          <w:color w:val="000000"/>
        </w:rPr>
        <w:t xml:space="preserve">**indicates a statistically significant difference at </w:t>
      </w:r>
      <w:r w:rsidRPr="003518FB">
        <w:rPr>
          <w:rFonts w:cs="Arial"/>
          <w:i/>
          <w:iCs/>
          <w:color w:val="000000"/>
        </w:rPr>
        <w:t>p</w:t>
      </w:r>
      <w:r w:rsidRPr="003518FB">
        <w:rPr>
          <w:rFonts w:cs="Arial"/>
          <w:color w:val="000000"/>
        </w:rPr>
        <w:t xml:space="preserve"> &lt;0.01 vs.</w:t>
      </w:r>
      <w:r w:rsidRPr="003518FB">
        <w:rPr>
          <w:rFonts w:cs="Arial"/>
          <w:color w:val="000000"/>
          <w:szCs w:val="20"/>
        </w:rPr>
        <w:t xml:space="preserve"> 0 </w:t>
      </w:r>
      <w:proofErr w:type="spellStart"/>
      <w:r w:rsidRPr="003518FB">
        <w:rPr>
          <w:rFonts w:cs="Arial"/>
          <w:color w:val="000000"/>
          <w:szCs w:val="20"/>
        </w:rPr>
        <w:t>μmol</w:t>
      </w:r>
      <w:proofErr w:type="spellEnd"/>
      <w:r w:rsidRPr="003518FB">
        <w:rPr>
          <w:rFonts w:cs="Arial"/>
          <w:color w:val="000000"/>
          <w:szCs w:val="20"/>
        </w:rPr>
        <w:t>/L</w:t>
      </w:r>
      <w:r w:rsidRPr="003518FB">
        <w:rPr>
          <w:rFonts w:cs="Arial"/>
          <w:color w:val="000000"/>
          <w:szCs w:val="20"/>
          <w:lang w:eastAsia="zh-CN"/>
        </w:rPr>
        <w:t xml:space="preserve"> </w:t>
      </w:r>
      <w:r w:rsidRPr="003518FB">
        <w:rPr>
          <w:rFonts w:cs="Arial"/>
          <w:color w:val="000000"/>
          <w:szCs w:val="20"/>
        </w:rPr>
        <w:t>quercetin.</w:t>
      </w:r>
      <w:bookmarkEnd w:id="11"/>
    </w:p>
    <w:p w14:paraId="1E9672D4" w14:textId="77777777" w:rsidR="00C85849" w:rsidRDefault="00C85849"/>
    <w:sectPr w:rsidR="00C85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65"/>
    <w:rsid w:val="001B3CAA"/>
    <w:rsid w:val="00241EFC"/>
    <w:rsid w:val="00C85849"/>
    <w:rsid w:val="00D36665"/>
    <w:rsid w:val="00D7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5585E"/>
  <w15:chartTrackingRefBased/>
  <w15:docId w15:val="{8622DA4C-45CE-45E3-8B7C-FD32C8B4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665"/>
    <w:pPr>
      <w:spacing w:line="480" w:lineRule="auto"/>
    </w:pPr>
    <w:rPr>
      <w:rFonts w:ascii="Arial" w:hAnsi="Arial" w:cs="Times New Roman"/>
      <w:kern w:val="0"/>
      <w:sz w:val="20"/>
      <w:szCs w:val="24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D36665"/>
    <w:rPr>
      <w:sz w:val="16"/>
      <w:szCs w:val="16"/>
    </w:rPr>
  </w:style>
  <w:style w:type="paragraph" w:styleId="a4">
    <w:name w:val="annotation text"/>
    <w:basedOn w:val="a"/>
    <w:link w:val="a5"/>
    <w:semiHidden/>
    <w:rsid w:val="00D36665"/>
    <w:rPr>
      <w:szCs w:val="20"/>
    </w:rPr>
  </w:style>
  <w:style w:type="character" w:customStyle="1" w:styleId="a5">
    <w:name w:val="批注文字 字符"/>
    <w:basedOn w:val="a0"/>
    <w:link w:val="a4"/>
    <w:semiHidden/>
    <w:rsid w:val="00D36665"/>
    <w:rPr>
      <w:rFonts w:ascii="Arial" w:hAnsi="Arial" w:cs="Times New Roman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2023-09-06T14:40:00Z</dcterms:created>
  <dcterms:modified xsi:type="dcterms:W3CDTF">2023-09-06T15:01:00Z</dcterms:modified>
</cp:coreProperties>
</file>