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202D9" w14:textId="77777777" w:rsidR="002B48D8" w:rsidRPr="00682D46" w:rsidRDefault="002B48D8" w:rsidP="002B48D8">
      <w:pPr>
        <w:spacing w:after="0" w:line="48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82D46">
        <w:rPr>
          <w:rFonts w:ascii="Times New Roman" w:hAnsi="Times New Roman" w:cs="Times New Roman"/>
          <w:b/>
          <w:bCs/>
          <w:sz w:val="23"/>
          <w:szCs w:val="23"/>
        </w:rPr>
        <w:t xml:space="preserve">Supplementary Table 1: Demographic data and clinical parameters. </w:t>
      </w:r>
    </w:p>
    <w:tbl>
      <w:tblPr>
        <w:tblStyle w:val="GridTable4"/>
        <w:tblW w:w="7597" w:type="dxa"/>
        <w:tblLook w:val="04A0" w:firstRow="1" w:lastRow="0" w:firstColumn="1" w:lastColumn="0" w:noHBand="0" w:noVBand="1"/>
      </w:tblPr>
      <w:tblGrid>
        <w:gridCol w:w="2989"/>
        <w:gridCol w:w="2217"/>
        <w:gridCol w:w="2391"/>
      </w:tblGrid>
      <w:tr w:rsidR="00682D46" w:rsidRPr="00682D46" w14:paraId="536CFAF5" w14:textId="77777777" w:rsidTr="00001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  <w:shd w:val="clear" w:color="auto" w:fill="auto"/>
            <w:noWrap/>
            <w:hideMark/>
          </w:tcPr>
          <w:p w14:paraId="02842364" w14:textId="065FF7AC" w:rsidR="002B48D8" w:rsidRPr="00682D46" w:rsidRDefault="007178FD" w:rsidP="00D733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682D46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Variables</w:t>
            </w:r>
          </w:p>
        </w:tc>
        <w:tc>
          <w:tcPr>
            <w:tcW w:w="2217" w:type="dxa"/>
            <w:shd w:val="clear" w:color="auto" w:fill="auto"/>
            <w:noWrap/>
            <w:hideMark/>
          </w:tcPr>
          <w:p w14:paraId="224E5DAA" w14:textId="77777777" w:rsidR="002B48D8" w:rsidRPr="00682D46" w:rsidRDefault="002B48D8" w:rsidP="00D733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3"/>
                <w:szCs w:val="23"/>
              </w:rPr>
            </w:pPr>
            <w:r w:rsidRPr="00682D46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Mild</w:t>
            </w:r>
          </w:p>
        </w:tc>
        <w:tc>
          <w:tcPr>
            <w:tcW w:w="2391" w:type="dxa"/>
            <w:shd w:val="clear" w:color="auto" w:fill="auto"/>
            <w:noWrap/>
            <w:hideMark/>
          </w:tcPr>
          <w:p w14:paraId="336C0E4A" w14:textId="77777777" w:rsidR="002B48D8" w:rsidRPr="00682D46" w:rsidRDefault="002B48D8" w:rsidP="00D733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3"/>
                <w:szCs w:val="23"/>
              </w:rPr>
            </w:pPr>
            <w:r w:rsidRPr="00682D46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Severe</w:t>
            </w:r>
          </w:p>
        </w:tc>
      </w:tr>
      <w:tr w:rsidR="00682D46" w:rsidRPr="00682D46" w14:paraId="150725CE" w14:textId="77777777" w:rsidTr="00001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  <w:shd w:val="clear" w:color="auto" w:fill="auto"/>
            <w:noWrap/>
            <w:hideMark/>
          </w:tcPr>
          <w:p w14:paraId="16E46D30" w14:textId="262DB60C" w:rsidR="007178FD" w:rsidRPr="00682D46" w:rsidRDefault="007178FD" w:rsidP="007178FD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N</w:t>
            </w:r>
          </w:p>
        </w:tc>
        <w:tc>
          <w:tcPr>
            <w:tcW w:w="2217" w:type="dxa"/>
            <w:shd w:val="clear" w:color="auto" w:fill="auto"/>
            <w:noWrap/>
            <w:hideMark/>
          </w:tcPr>
          <w:p w14:paraId="543D784B" w14:textId="349A451A" w:rsidR="007178FD" w:rsidRPr="00682D46" w:rsidRDefault="007178FD" w:rsidP="00717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70</w:t>
            </w:r>
          </w:p>
        </w:tc>
        <w:tc>
          <w:tcPr>
            <w:tcW w:w="2391" w:type="dxa"/>
            <w:shd w:val="clear" w:color="auto" w:fill="auto"/>
            <w:noWrap/>
            <w:hideMark/>
          </w:tcPr>
          <w:p w14:paraId="553CB561" w14:textId="1D59D070" w:rsidR="007178FD" w:rsidRPr="00682D46" w:rsidRDefault="007178FD" w:rsidP="00717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47</w:t>
            </w:r>
          </w:p>
        </w:tc>
      </w:tr>
      <w:tr w:rsidR="00682D46" w:rsidRPr="00682D46" w14:paraId="2FA02884" w14:textId="77777777" w:rsidTr="000016B5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  <w:shd w:val="clear" w:color="auto" w:fill="auto"/>
            <w:noWrap/>
            <w:hideMark/>
          </w:tcPr>
          <w:p w14:paraId="4E4201F6" w14:textId="1ECB5005" w:rsidR="002B48D8" w:rsidRPr="00682D46" w:rsidRDefault="007178FD" w:rsidP="007178FD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Age</w:t>
            </w:r>
          </w:p>
        </w:tc>
        <w:tc>
          <w:tcPr>
            <w:tcW w:w="2217" w:type="dxa"/>
            <w:shd w:val="clear" w:color="auto" w:fill="auto"/>
            <w:noWrap/>
          </w:tcPr>
          <w:p w14:paraId="55522810" w14:textId="45636034" w:rsidR="002B48D8" w:rsidRPr="00682D46" w:rsidRDefault="002B48D8" w:rsidP="00D73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391" w:type="dxa"/>
            <w:shd w:val="clear" w:color="auto" w:fill="auto"/>
            <w:noWrap/>
          </w:tcPr>
          <w:p w14:paraId="4BD7C4A7" w14:textId="05165910" w:rsidR="002B48D8" w:rsidRPr="00682D46" w:rsidRDefault="002B48D8" w:rsidP="00D73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682D46" w:rsidRPr="00682D46" w14:paraId="5545FA5A" w14:textId="77777777" w:rsidTr="00001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  <w:shd w:val="clear" w:color="auto" w:fill="auto"/>
            <w:noWrap/>
            <w:hideMark/>
          </w:tcPr>
          <w:p w14:paraId="2E3F0E5F" w14:textId="77777777" w:rsidR="002B48D8" w:rsidRPr="00682D46" w:rsidRDefault="002B48D8" w:rsidP="00D73336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Mean (SD)</w:t>
            </w:r>
          </w:p>
        </w:tc>
        <w:tc>
          <w:tcPr>
            <w:tcW w:w="2217" w:type="dxa"/>
            <w:shd w:val="clear" w:color="auto" w:fill="auto"/>
            <w:noWrap/>
            <w:hideMark/>
          </w:tcPr>
          <w:p w14:paraId="441711C0" w14:textId="77777777" w:rsidR="002B48D8" w:rsidRPr="00682D46" w:rsidRDefault="002B48D8" w:rsidP="00D73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44.10 (18.03)</w:t>
            </w:r>
          </w:p>
        </w:tc>
        <w:tc>
          <w:tcPr>
            <w:tcW w:w="2391" w:type="dxa"/>
            <w:shd w:val="clear" w:color="auto" w:fill="auto"/>
            <w:noWrap/>
            <w:hideMark/>
          </w:tcPr>
          <w:p w14:paraId="4410D847" w14:textId="77777777" w:rsidR="002B48D8" w:rsidRPr="00682D46" w:rsidRDefault="002B48D8" w:rsidP="00D73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56.43 (16.99)</w:t>
            </w:r>
          </w:p>
        </w:tc>
      </w:tr>
      <w:tr w:rsidR="00682D46" w:rsidRPr="00682D46" w14:paraId="3B1B0634" w14:textId="77777777" w:rsidTr="000016B5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  <w:shd w:val="clear" w:color="auto" w:fill="auto"/>
            <w:noWrap/>
            <w:hideMark/>
          </w:tcPr>
          <w:p w14:paraId="78A2315F" w14:textId="77777777" w:rsidR="002B48D8" w:rsidRPr="00682D46" w:rsidRDefault="002B48D8" w:rsidP="00D73336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Median</w:t>
            </w:r>
          </w:p>
        </w:tc>
        <w:tc>
          <w:tcPr>
            <w:tcW w:w="2217" w:type="dxa"/>
            <w:shd w:val="clear" w:color="auto" w:fill="auto"/>
            <w:noWrap/>
            <w:hideMark/>
          </w:tcPr>
          <w:p w14:paraId="014D122F" w14:textId="77777777" w:rsidR="002B48D8" w:rsidRPr="00682D46" w:rsidRDefault="002B48D8" w:rsidP="00D73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45</w:t>
            </w:r>
          </w:p>
        </w:tc>
        <w:tc>
          <w:tcPr>
            <w:tcW w:w="2391" w:type="dxa"/>
            <w:shd w:val="clear" w:color="auto" w:fill="auto"/>
            <w:noWrap/>
            <w:hideMark/>
          </w:tcPr>
          <w:p w14:paraId="04BF548B" w14:textId="77777777" w:rsidR="002B48D8" w:rsidRPr="00682D46" w:rsidRDefault="002B48D8" w:rsidP="00D73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60</w:t>
            </w:r>
          </w:p>
        </w:tc>
      </w:tr>
      <w:tr w:rsidR="00682D46" w:rsidRPr="00682D46" w14:paraId="0CFCCFC7" w14:textId="77777777" w:rsidTr="00001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  <w:shd w:val="clear" w:color="auto" w:fill="auto"/>
            <w:noWrap/>
            <w:hideMark/>
          </w:tcPr>
          <w:p w14:paraId="16C9D696" w14:textId="171A4A98" w:rsidR="002B48D8" w:rsidRPr="00682D46" w:rsidRDefault="002B48D8" w:rsidP="00D73336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Range</w:t>
            </w:r>
            <w:r w:rsidR="003A20AD"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(IQR)</w:t>
            </w:r>
          </w:p>
        </w:tc>
        <w:tc>
          <w:tcPr>
            <w:tcW w:w="2217" w:type="dxa"/>
            <w:shd w:val="clear" w:color="auto" w:fill="auto"/>
            <w:noWrap/>
            <w:hideMark/>
          </w:tcPr>
          <w:p w14:paraId="5839FCFA" w14:textId="77777777" w:rsidR="002B48D8" w:rsidRPr="00682D46" w:rsidRDefault="002B48D8" w:rsidP="00D73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14.0, 77.0</w:t>
            </w:r>
          </w:p>
        </w:tc>
        <w:tc>
          <w:tcPr>
            <w:tcW w:w="2391" w:type="dxa"/>
            <w:shd w:val="clear" w:color="auto" w:fill="auto"/>
            <w:noWrap/>
            <w:hideMark/>
          </w:tcPr>
          <w:p w14:paraId="43AADD69" w14:textId="77777777" w:rsidR="002B48D8" w:rsidRPr="00682D46" w:rsidRDefault="002B48D8" w:rsidP="00D73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8.0, 85.0</w:t>
            </w:r>
          </w:p>
        </w:tc>
      </w:tr>
      <w:tr w:rsidR="00682D46" w:rsidRPr="00682D46" w14:paraId="3472F687" w14:textId="77777777" w:rsidTr="000016B5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  <w:shd w:val="clear" w:color="auto" w:fill="auto"/>
            <w:noWrap/>
            <w:hideMark/>
          </w:tcPr>
          <w:p w14:paraId="59BBB578" w14:textId="77777777" w:rsidR="002B48D8" w:rsidRPr="00682D46" w:rsidRDefault="002B48D8" w:rsidP="003A20AD">
            <w:pPr>
              <w:rPr>
                <w:rFonts w:ascii="Times New Roman" w:eastAsia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Gender, n (%)</w:t>
            </w:r>
          </w:p>
        </w:tc>
        <w:tc>
          <w:tcPr>
            <w:tcW w:w="2217" w:type="dxa"/>
            <w:shd w:val="clear" w:color="auto" w:fill="auto"/>
            <w:noWrap/>
            <w:hideMark/>
          </w:tcPr>
          <w:p w14:paraId="112DB4EF" w14:textId="77777777" w:rsidR="002B48D8" w:rsidRPr="00682D46" w:rsidRDefault="002B48D8" w:rsidP="00D73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391" w:type="dxa"/>
            <w:shd w:val="clear" w:color="auto" w:fill="auto"/>
            <w:noWrap/>
            <w:hideMark/>
          </w:tcPr>
          <w:p w14:paraId="2182DD5D" w14:textId="77777777" w:rsidR="002B48D8" w:rsidRPr="00682D46" w:rsidRDefault="002B48D8" w:rsidP="00D73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682D46" w:rsidRPr="00682D46" w14:paraId="2D296807" w14:textId="77777777" w:rsidTr="00001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  <w:shd w:val="clear" w:color="auto" w:fill="auto"/>
            <w:noWrap/>
            <w:hideMark/>
          </w:tcPr>
          <w:p w14:paraId="3968664B" w14:textId="77777777" w:rsidR="002B48D8" w:rsidRPr="00682D46" w:rsidRDefault="002B48D8" w:rsidP="00D73336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Female</w:t>
            </w:r>
          </w:p>
        </w:tc>
        <w:tc>
          <w:tcPr>
            <w:tcW w:w="2217" w:type="dxa"/>
            <w:shd w:val="clear" w:color="auto" w:fill="auto"/>
            <w:noWrap/>
            <w:hideMark/>
          </w:tcPr>
          <w:p w14:paraId="75292F7F" w14:textId="0F883422" w:rsidR="002B48D8" w:rsidRPr="00682D46" w:rsidRDefault="002B48D8" w:rsidP="00D73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27 (</w:t>
            </w:r>
            <w:r w:rsidR="000A4A6D"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38.57</w:t>
            </w:r>
            <w:r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%)</w:t>
            </w:r>
          </w:p>
        </w:tc>
        <w:tc>
          <w:tcPr>
            <w:tcW w:w="2391" w:type="dxa"/>
            <w:shd w:val="clear" w:color="auto" w:fill="auto"/>
            <w:noWrap/>
            <w:hideMark/>
          </w:tcPr>
          <w:p w14:paraId="48101CB0" w14:textId="77777777" w:rsidR="002B48D8" w:rsidRPr="00682D46" w:rsidRDefault="002B48D8" w:rsidP="00D73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15 (31.9%)</w:t>
            </w:r>
          </w:p>
        </w:tc>
      </w:tr>
      <w:tr w:rsidR="00682D46" w:rsidRPr="00682D46" w14:paraId="324CB43C" w14:textId="77777777" w:rsidTr="000016B5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  <w:shd w:val="clear" w:color="auto" w:fill="auto"/>
            <w:noWrap/>
            <w:hideMark/>
          </w:tcPr>
          <w:p w14:paraId="28889116" w14:textId="77777777" w:rsidR="002B48D8" w:rsidRPr="00682D46" w:rsidRDefault="002B48D8" w:rsidP="00D73336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Male</w:t>
            </w:r>
          </w:p>
        </w:tc>
        <w:tc>
          <w:tcPr>
            <w:tcW w:w="2217" w:type="dxa"/>
            <w:shd w:val="clear" w:color="auto" w:fill="auto"/>
            <w:noWrap/>
            <w:hideMark/>
          </w:tcPr>
          <w:p w14:paraId="1A32C9D8" w14:textId="6BA00BEE" w:rsidR="002B48D8" w:rsidRPr="00682D46" w:rsidRDefault="002B48D8" w:rsidP="00D73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  <w:r w:rsidR="003639F1"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  <w:r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(61.</w:t>
            </w:r>
            <w:r w:rsidR="007575CB"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42</w:t>
            </w:r>
            <w:r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%)</w:t>
            </w:r>
          </w:p>
        </w:tc>
        <w:tc>
          <w:tcPr>
            <w:tcW w:w="2391" w:type="dxa"/>
            <w:shd w:val="clear" w:color="auto" w:fill="auto"/>
            <w:noWrap/>
            <w:hideMark/>
          </w:tcPr>
          <w:p w14:paraId="29761692" w14:textId="2D820E9E" w:rsidR="002B48D8" w:rsidRPr="00682D46" w:rsidRDefault="002B48D8" w:rsidP="00D73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32 (68</w:t>
            </w:r>
            <w:r w:rsidR="007575CB"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.08</w:t>
            </w:r>
            <w:r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%)</w:t>
            </w:r>
          </w:p>
        </w:tc>
      </w:tr>
      <w:tr w:rsidR="00682D46" w:rsidRPr="00682D46" w14:paraId="19059C84" w14:textId="77777777" w:rsidTr="00001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  <w:shd w:val="clear" w:color="auto" w:fill="auto"/>
            <w:noWrap/>
            <w:hideMark/>
          </w:tcPr>
          <w:p w14:paraId="43AB296E" w14:textId="609FCC66" w:rsidR="002B48D8" w:rsidRPr="00682D46" w:rsidRDefault="00FA74E4" w:rsidP="007575CB">
            <w:pPr>
              <w:rPr>
                <w:rFonts w:ascii="Times New Roman" w:eastAsia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Classification</w:t>
            </w:r>
            <w:r w:rsidR="002B48D8"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, n (%)</w:t>
            </w:r>
          </w:p>
        </w:tc>
        <w:tc>
          <w:tcPr>
            <w:tcW w:w="2217" w:type="dxa"/>
            <w:shd w:val="clear" w:color="auto" w:fill="auto"/>
            <w:noWrap/>
            <w:hideMark/>
          </w:tcPr>
          <w:p w14:paraId="18612D51" w14:textId="77777777" w:rsidR="002B48D8" w:rsidRPr="00682D46" w:rsidRDefault="002B48D8" w:rsidP="00D73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391" w:type="dxa"/>
            <w:shd w:val="clear" w:color="auto" w:fill="auto"/>
            <w:noWrap/>
            <w:hideMark/>
          </w:tcPr>
          <w:p w14:paraId="6314336C" w14:textId="77777777" w:rsidR="002B48D8" w:rsidRPr="00682D46" w:rsidRDefault="002B48D8" w:rsidP="00D73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682D46" w:rsidRPr="00682D46" w14:paraId="4F8F6CE1" w14:textId="77777777" w:rsidTr="000016B5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  <w:shd w:val="clear" w:color="auto" w:fill="auto"/>
            <w:noWrap/>
            <w:hideMark/>
          </w:tcPr>
          <w:p w14:paraId="0752251C" w14:textId="7700841A" w:rsidR="002B48D8" w:rsidRPr="00682D46" w:rsidRDefault="00FA74E4" w:rsidP="00D73336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Mild/non-severe cases</w:t>
            </w:r>
          </w:p>
          <w:p w14:paraId="45D50E93" w14:textId="1364478A" w:rsidR="00243F1E" w:rsidRPr="00682D46" w:rsidRDefault="00243F1E" w:rsidP="00D73336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(</w:t>
            </w:r>
            <w:r w:rsidR="00471D3D"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Fever</w:t>
            </w:r>
            <w:r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, sore throat, runny nose, cough)</w:t>
            </w:r>
          </w:p>
          <w:p w14:paraId="75665CA4" w14:textId="77777777" w:rsidR="002B48D8" w:rsidRPr="00682D46" w:rsidRDefault="002B48D8" w:rsidP="00D73336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217" w:type="dxa"/>
            <w:shd w:val="clear" w:color="auto" w:fill="auto"/>
            <w:noWrap/>
            <w:hideMark/>
          </w:tcPr>
          <w:p w14:paraId="72FCE5A1" w14:textId="2802B6E9" w:rsidR="002B48D8" w:rsidRPr="00682D46" w:rsidRDefault="00243F1E" w:rsidP="00D73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70</w:t>
            </w:r>
            <w:r w:rsidR="002B48D8"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(</w:t>
            </w:r>
            <w:r w:rsidR="0097004A"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59</w:t>
            </w:r>
            <w:r w:rsidR="002B48D8"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r w:rsidR="0097004A"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82</w:t>
            </w:r>
            <w:r w:rsidR="002B48D8"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%)</w:t>
            </w:r>
          </w:p>
        </w:tc>
        <w:tc>
          <w:tcPr>
            <w:tcW w:w="2391" w:type="dxa"/>
            <w:shd w:val="clear" w:color="auto" w:fill="auto"/>
            <w:noWrap/>
            <w:hideMark/>
          </w:tcPr>
          <w:p w14:paraId="6B023A9C" w14:textId="4FC1622F" w:rsidR="002B48D8" w:rsidRPr="00682D46" w:rsidRDefault="00D73336" w:rsidP="00D73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682D46" w:rsidRPr="00682D46" w14:paraId="4F9D4E75" w14:textId="77777777" w:rsidTr="00001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  <w:shd w:val="clear" w:color="auto" w:fill="auto"/>
            <w:hideMark/>
          </w:tcPr>
          <w:p w14:paraId="7E7576AB" w14:textId="1CD61A18" w:rsidR="002B48D8" w:rsidRPr="00682D46" w:rsidRDefault="00471D3D" w:rsidP="00D73336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Severe cases</w:t>
            </w:r>
            <w:r w:rsidR="002902F1"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2B48D8"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(Septic shock, Obstructive air disease, </w:t>
            </w:r>
            <w:r w:rsidR="002B48D8"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 xml:space="preserve">Severe Acute Respiratory infection, </w:t>
            </w:r>
            <w:r w:rsidR="002B48D8"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pneumonia)</w:t>
            </w:r>
          </w:p>
        </w:tc>
        <w:tc>
          <w:tcPr>
            <w:tcW w:w="2217" w:type="dxa"/>
            <w:shd w:val="clear" w:color="auto" w:fill="auto"/>
            <w:noWrap/>
            <w:hideMark/>
          </w:tcPr>
          <w:p w14:paraId="7B567015" w14:textId="4060F94A" w:rsidR="002B48D8" w:rsidRPr="00682D46" w:rsidRDefault="00D73336" w:rsidP="00D73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391" w:type="dxa"/>
            <w:shd w:val="clear" w:color="auto" w:fill="auto"/>
            <w:noWrap/>
            <w:hideMark/>
          </w:tcPr>
          <w:p w14:paraId="3E16E079" w14:textId="77777777" w:rsidR="002B48D8" w:rsidRPr="00682D46" w:rsidRDefault="002B48D8" w:rsidP="00D73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EAE4BC4" w14:textId="5158EE60" w:rsidR="002B48D8" w:rsidRPr="00682D46" w:rsidRDefault="0097004A" w:rsidP="00D73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47</w:t>
            </w:r>
            <w:r w:rsidR="002B48D8"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(</w:t>
            </w:r>
            <w:r w:rsidR="00D73336"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40.17</w:t>
            </w:r>
            <w:r w:rsidR="002B48D8" w:rsidRPr="00682D46">
              <w:rPr>
                <w:rFonts w:ascii="Times New Roman" w:eastAsia="Times New Roman" w:hAnsi="Times New Roman" w:cs="Times New Roman"/>
                <w:sz w:val="23"/>
                <w:szCs w:val="23"/>
              </w:rPr>
              <w:t>%)</w:t>
            </w:r>
          </w:p>
        </w:tc>
      </w:tr>
    </w:tbl>
    <w:p w14:paraId="60D7B771" w14:textId="16AEB233" w:rsidR="002B48D8" w:rsidRPr="00682D46" w:rsidRDefault="002B48D8" w:rsidP="002B48D8">
      <w:pPr>
        <w:ind w:right="1800"/>
        <w:rPr>
          <w:rFonts w:ascii="Times New Roman" w:hAnsi="Times New Roman" w:cs="Times New Roman"/>
          <w:sz w:val="23"/>
          <w:szCs w:val="23"/>
        </w:rPr>
      </w:pPr>
      <w:r w:rsidRPr="00682D46">
        <w:rPr>
          <w:rFonts w:ascii="Times New Roman" w:hAnsi="Times New Roman" w:cs="Times New Roman"/>
          <w:b/>
          <w:bCs/>
          <w:sz w:val="23"/>
          <w:szCs w:val="23"/>
        </w:rPr>
        <w:t>Footnote</w:t>
      </w:r>
      <w:r w:rsidRPr="00682D46">
        <w:rPr>
          <w:rFonts w:ascii="Times New Roman" w:hAnsi="Times New Roman" w:cs="Times New Roman"/>
          <w:sz w:val="23"/>
          <w:szCs w:val="23"/>
        </w:rPr>
        <w:t xml:space="preserve">: The descriptive statistics show the demographic data along with the clinical parameters showing the distribution of participants with mild and severe </w:t>
      </w:r>
      <w:r w:rsidR="00EE4AA6" w:rsidRPr="00682D46">
        <w:rPr>
          <w:rFonts w:ascii="Times New Roman" w:hAnsi="Times New Roman" w:cs="Times New Roman"/>
          <w:sz w:val="23"/>
          <w:szCs w:val="23"/>
        </w:rPr>
        <w:t xml:space="preserve">signs and </w:t>
      </w:r>
      <w:r w:rsidRPr="00682D46">
        <w:rPr>
          <w:rFonts w:ascii="Times New Roman" w:hAnsi="Times New Roman" w:cs="Times New Roman"/>
          <w:sz w:val="23"/>
          <w:szCs w:val="23"/>
        </w:rPr>
        <w:t>symptoms.</w:t>
      </w:r>
    </w:p>
    <w:p w14:paraId="644CA630" w14:textId="2CE5316F" w:rsidR="009747C5" w:rsidRPr="00682D46" w:rsidRDefault="009747C5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682D46">
        <w:rPr>
          <w:rFonts w:ascii="Times New Roman" w:hAnsi="Times New Roman" w:cs="Times New Roman"/>
          <w:b/>
          <w:bCs/>
          <w:sz w:val="23"/>
          <w:szCs w:val="23"/>
        </w:rPr>
        <w:br w:type="page"/>
      </w:r>
    </w:p>
    <w:p w14:paraId="5B24F2D6" w14:textId="6CEDA276" w:rsidR="00214EEA" w:rsidRPr="00682D46" w:rsidRDefault="00214EEA" w:rsidP="00214EEA">
      <w:pPr>
        <w:spacing w:after="0" w:line="48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82D46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Supplementary Table </w:t>
      </w:r>
      <w:r w:rsidR="009747C5" w:rsidRPr="00682D46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Pr="00682D46">
        <w:rPr>
          <w:rFonts w:ascii="Times New Roman" w:hAnsi="Times New Roman" w:cs="Times New Roman"/>
          <w:b/>
          <w:bCs/>
          <w:sz w:val="23"/>
          <w:szCs w:val="23"/>
        </w:rPr>
        <w:t xml:space="preserve">A. Univariate analysis. </w:t>
      </w:r>
      <w:r w:rsidRPr="00682D46">
        <w:rPr>
          <w:rFonts w:ascii="Times New Roman" w:hAnsi="Times New Roman" w:cs="Times New Roman"/>
          <w:sz w:val="23"/>
          <w:szCs w:val="23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99"/>
        <w:gridCol w:w="2926"/>
        <w:gridCol w:w="2605"/>
      </w:tblGrid>
      <w:tr w:rsidR="00682D46" w:rsidRPr="00682D46" w14:paraId="7D26D3A8" w14:textId="77777777" w:rsidTr="00943B08">
        <w:trPr>
          <w:trHeight w:val="402"/>
          <w:jc w:val="center"/>
        </w:trPr>
        <w:tc>
          <w:tcPr>
            <w:tcW w:w="3099" w:type="dxa"/>
          </w:tcPr>
          <w:p w14:paraId="3384F4AD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8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Variables </w:t>
            </w:r>
          </w:p>
        </w:tc>
        <w:tc>
          <w:tcPr>
            <w:tcW w:w="2926" w:type="dxa"/>
          </w:tcPr>
          <w:p w14:paraId="0EAB7122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8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Unadjusted Prevalence Ratio</w:t>
            </w:r>
          </w:p>
        </w:tc>
        <w:tc>
          <w:tcPr>
            <w:tcW w:w="2605" w:type="dxa"/>
          </w:tcPr>
          <w:p w14:paraId="621FE87C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8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95% Confidence Interval</w:t>
            </w:r>
          </w:p>
        </w:tc>
      </w:tr>
      <w:tr w:rsidR="00682D46" w:rsidRPr="00682D46" w14:paraId="4434D4A6" w14:textId="77777777" w:rsidTr="00943B08">
        <w:trPr>
          <w:trHeight w:val="402"/>
          <w:jc w:val="center"/>
        </w:trPr>
        <w:tc>
          <w:tcPr>
            <w:tcW w:w="3099" w:type="dxa"/>
          </w:tcPr>
          <w:p w14:paraId="5592C279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8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Delta Ct Value of Interferon 3</w:t>
            </w:r>
          </w:p>
        </w:tc>
        <w:tc>
          <w:tcPr>
            <w:tcW w:w="2926" w:type="dxa"/>
          </w:tcPr>
          <w:p w14:paraId="7A3B9244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hAnsi="Times New Roman" w:cs="Times New Roman"/>
                <w:sz w:val="23"/>
                <w:szCs w:val="23"/>
              </w:rPr>
              <w:t>1.03</w:t>
            </w:r>
          </w:p>
        </w:tc>
        <w:tc>
          <w:tcPr>
            <w:tcW w:w="2605" w:type="dxa"/>
          </w:tcPr>
          <w:p w14:paraId="5A6733A3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hAnsi="Times New Roman" w:cs="Times New Roman"/>
                <w:sz w:val="23"/>
                <w:szCs w:val="23"/>
              </w:rPr>
              <w:t>(0.98, 1.08)</w:t>
            </w:r>
          </w:p>
        </w:tc>
      </w:tr>
      <w:tr w:rsidR="00682D46" w:rsidRPr="00682D46" w14:paraId="6E623299" w14:textId="77777777" w:rsidTr="00943B08">
        <w:trPr>
          <w:trHeight w:val="388"/>
          <w:jc w:val="center"/>
        </w:trPr>
        <w:tc>
          <w:tcPr>
            <w:tcW w:w="3099" w:type="dxa"/>
          </w:tcPr>
          <w:p w14:paraId="39CEB561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8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Delta Ct Value of Interferon 4</w:t>
            </w:r>
          </w:p>
        </w:tc>
        <w:tc>
          <w:tcPr>
            <w:tcW w:w="2926" w:type="dxa"/>
          </w:tcPr>
          <w:p w14:paraId="4A11123E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hAnsi="Times New Roman" w:cs="Times New Roman"/>
                <w:sz w:val="23"/>
                <w:szCs w:val="23"/>
              </w:rPr>
              <w:t>0.95</w:t>
            </w:r>
          </w:p>
        </w:tc>
        <w:tc>
          <w:tcPr>
            <w:tcW w:w="2605" w:type="dxa"/>
          </w:tcPr>
          <w:p w14:paraId="0BF5C3B8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hAnsi="Times New Roman" w:cs="Times New Roman"/>
                <w:sz w:val="23"/>
                <w:szCs w:val="23"/>
              </w:rPr>
              <w:t>(0.89, 1.03)</w:t>
            </w:r>
          </w:p>
        </w:tc>
      </w:tr>
      <w:tr w:rsidR="00682D46" w:rsidRPr="00682D46" w14:paraId="7275FD37" w14:textId="77777777" w:rsidTr="00943B08">
        <w:trPr>
          <w:trHeight w:val="402"/>
          <w:jc w:val="center"/>
        </w:trPr>
        <w:tc>
          <w:tcPr>
            <w:tcW w:w="3099" w:type="dxa"/>
          </w:tcPr>
          <w:p w14:paraId="483BFFBB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8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Viral load</w:t>
            </w:r>
          </w:p>
        </w:tc>
        <w:tc>
          <w:tcPr>
            <w:tcW w:w="2926" w:type="dxa"/>
          </w:tcPr>
          <w:p w14:paraId="40CE955B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hAnsi="Times New Roman" w:cs="Times New Roman"/>
                <w:sz w:val="23"/>
                <w:szCs w:val="23"/>
              </w:rPr>
              <w:t>1.00</w:t>
            </w:r>
          </w:p>
        </w:tc>
        <w:tc>
          <w:tcPr>
            <w:tcW w:w="2605" w:type="dxa"/>
          </w:tcPr>
          <w:p w14:paraId="50449787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hAnsi="Times New Roman" w:cs="Times New Roman"/>
                <w:sz w:val="23"/>
                <w:szCs w:val="23"/>
              </w:rPr>
              <w:t>(0.95, 1.06)</w:t>
            </w:r>
          </w:p>
        </w:tc>
      </w:tr>
      <w:tr w:rsidR="00682D46" w:rsidRPr="00682D46" w14:paraId="3F36D3E3" w14:textId="77777777" w:rsidTr="00943B08">
        <w:trPr>
          <w:trHeight w:val="402"/>
          <w:jc w:val="center"/>
        </w:trPr>
        <w:tc>
          <w:tcPr>
            <w:tcW w:w="3099" w:type="dxa"/>
          </w:tcPr>
          <w:p w14:paraId="33802BC1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8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*Age (years)</w:t>
            </w:r>
          </w:p>
        </w:tc>
        <w:tc>
          <w:tcPr>
            <w:tcW w:w="2926" w:type="dxa"/>
          </w:tcPr>
          <w:p w14:paraId="571B5FDB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hAnsi="Times New Roman" w:cs="Times New Roman"/>
                <w:sz w:val="23"/>
                <w:szCs w:val="23"/>
              </w:rPr>
              <w:t>1.02</w:t>
            </w:r>
          </w:p>
        </w:tc>
        <w:tc>
          <w:tcPr>
            <w:tcW w:w="2605" w:type="dxa"/>
          </w:tcPr>
          <w:p w14:paraId="50393F1B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hAnsi="Times New Roman" w:cs="Times New Roman"/>
                <w:sz w:val="23"/>
                <w:szCs w:val="23"/>
              </w:rPr>
              <w:t>(1.01, 1.04)</w:t>
            </w:r>
          </w:p>
        </w:tc>
      </w:tr>
      <w:tr w:rsidR="00682D46" w:rsidRPr="00682D46" w14:paraId="5C29CB47" w14:textId="77777777" w:rsidTr="00943B08">
        <w:trPr>
          <w:trHeight w:val="402"/>
          <w:jc w:val="center"/>
        </w:trPr>
        <w:tc>
          <w:tcPr>
            <w:tcW w:w="3099" w:type="dxa"/>
          </w:tcPr>
          <w:p w14:paraId="356B8694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8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Gender</w:t>
            </w:r>
          </w:p>
          <w:p w14:paraId="7916B0CE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hAnsi="Times New Roman" w:cs="Times New Roman"/>
                <w:sz w:val="23"/>
                <w:szCs w:val="23"/>
              </w:rPr>
              <w:t>Female (Reference)</w:t>
            </w:r>
          </w:p>
          <w:p w14:paraId="7689D541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82D46">
              <w:rPr>
                <w:rFonts w:ascii="Times New Roman" w:hAnsi="Times New Roman" w:cs="Times New Roman"/>
                <w:sz w:val="23"/>
                <w:szCs w:val="23"/>
              </w:rPr>
              <w:t>Male</w:t>
            </w:r>
          </w:p>
        </w:tc>
        <w:tc>
          <w:tcPr>
            <w:tcW w:w="2926" w:type="dxa"/>
          </w:tcPr>
          <w:p w14:paraId="20C719B9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hAnsi="Times New Roman" w:cs="Times New Roman"/>
                <w:sz w:val="23"/>
                <w:szCs w:val="23"/>
              </w:rPr>
              <w:t>1.19</w:t>
            </w:r>
          </w:p>
        </w:tc>
        <w:tc>
          <w:tcPr>
            <w:tcW w:w="2605" w:type="dxa"/>
          </w:tcPr>
          <w:p w14:paraId="11329278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hAnsi="Times New Roman" w:cs="Times New Roman"/>
                <w:sz w:val="23"/>
                <w:szCs w:val="23"/>
              </w:rPr>
              <w:t>(0.65, 2.21)</w:t>
            </w:r>
          </w:p>
        </w:tc>
      </w:tr>
      <w:tr w:rsidR="00682D46" w:rsidRPr="00682D46" w14:paraId="65512089" w14:textId="77777777" w:rsidTr="00943B08">
        <w:trPr>
          <w:trHeight w:val="793"/>
          <w:jc w:val="center"/>
        </w:trPr>
        <w:tc>
          <w:tcPr>
            <w:tcW w:w="3099" w:type="dxa"/>
          </w:tcPr>
          <w:p w14:paraId="4A6839C9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8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Single Nucleotide Polymorphisms in IFN3</w:t>
            </w:r>
          </w:p>
          <w:p w14:paraId="1B7DA971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hAnsi="Times New Roman" w:cs="Times New Roman"/>
                <w:sz w:val="23"/>
                <w:szCs w:val="23"/>
              </w:rPr>
              <w:t>Wild type (Reference)</w:t>
            </w:r>
          </w:p>
          <w:p w14:paraId="3EDA0A39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82D46">
              <w:rPr>
                <w:rFonts w:ascii="Times New Roman" w:hAnsi="Times New Roman" w:cs="Times New Roman"/>
                <w:sz w:val="23"/>
                <w:szCs w:val="23"/>
              </w:rPr>
              <w:t>Mutant</w:t>
            </w:r>
          </w:p>
        </w:tc>
        <w:tc>
          <w:tcPr>
            <w:tcW w:w="2926" w:type="dxa"/>
          </w:tcPr>
          <w:p w14:paraId="4DC7130F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hAnsi="Times New Roman" w:cs="Times New Roman"/>
                <w:sz w:val="23"/>
                <w:szCs w:val="23"/>
              </w:rPr>
              <w:t>1.06</w:t>
            </w:r>
          </w:p>
        </w:tc>
        <w:tc>
          <w:tcPr>
            <w:tcW w:w="2605" w:type="dxa"/>
          </w:tcPr>
          <w:p w14:paraId="693304EE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hAnsi="Times New Roman" w:cs="Times New Roman"/>
                <w:sz w:val="23"/>
                <w:szCs w:val="23"/>
              </w:rPr>
              <w:t>(0.59, 1.92)</w:t>
            </w:r>
          </w:p>
        </w:tc>
      </w:tr>
      <w:tr w:rsidR="00682D46" w:rsidRPr="00682D46" w14:paraId="6B9A8B1D" w14:textId="77777777" w:rsidTr="00943B08">
        <w:trPr>
          <w:trHeight w:val="807"/>
          <w:jc w:val="center"/>
        </w:trPr>
        <w:tc>
          <w:tcPr>
            <w:tcW w:w="3099" w:type="dxa"/>
          </w:tcPr>
          <w:p w14:paraId="745A0E32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8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*Single Nucleotide Polymorphisms in IFN4</w:t>
            </w:r>
          </w:p>
          <w:p w14:paraId="3DDF799E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hAnsi="Times New Roman" w:cs="Times New Roman"/>
                <w:sz w:val="23"/>
                <w:szCs w:val="23"/>
              </w:rPr>
              <w:t>Wild type (Reference)</w:t>
            </w:r>
          </w:p>
          <w:p w14:paraId="41497A24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82D46">
              <w:rPr>
                <w:rFonts w:ascii="Times New Roman" w:hAnsi="Times New Roman" w:cs="Times New Roman"/>
                <w:sz w:val="23"/>
                <w:szCs w:val="23"/>
              </w:rPr>
              <w:t>Mutant</w:t>
            </w:r>
          </w:p>
        </w:tc>
        <w:tc>
          <w:tcPr>
            <w:tcW w:w="2926" w:type="dxa"/>
          </w:tcPr>
          <w:p w14:paraId="3ADF8574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hAnsi="Times New Roman" w:cs="Times New Roman"/>
                <w:sz w:val="23"/>
                <w:szCs w:val="23"/>
              </w:rPr>
              <w:t>3.44</w:t>
            </w:r>
          </w:p>
        </w:tc>
        <w:tc>
          <w:tcPr>
            <w:tcW w:w="2605" w:type="dxa"/>
          </w:tcPr>
          <w:p w14:paraId="2C0F8CD5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hAnsi="Times New Roman" w:cs="Times New Roman"/>
                <w:sz w:val="23"/>
                <w:szCs w:val="23"/>
              </w:rPr>
              <w:t>(1.54, 7.69)</w:t>
            </w:r>
          </w:p>
        </w:tc>
      </w:tr>
    </w:tbl>
    <w:p w14:paraId="22D7B92B" w14:textId="15AD7E2D" w:rsidR="00214EEA" w:rsidRPr="00682D46" w:rsidRDefault="00214EEA" w:rsidP="00214EEA">
      <w:pPr>
        <w:spacing w:after="0" w:line="480" w:lineRule="auto"/>
        <w:ind w:left="360" w:right="360"/>
        <w:jc w:val="both"/>
      </w:pPr>
      <w:r w:rsidRPr="00682D46">
        <w:rPr>
          <w:rFonts w:ascii="Times New Roman" w:hAnsi="Times New Roman" w:cs="Times New Roman"/>
          <w:b/>
          <w:bCs/>
          <w:sz w:val="23"/>
          <w:szCs w:val="23"/>
        </w:rPr>
        <w:t>Footnote:</w:t>
      </w:r>
      <w:r w:rsidRPr="00682D46">
        <w:rPr>
          <w:rFonts w:ascii="Times New Roman" w:hAnsi="Times New Roman" w:cs="Times New Roman"/>
          <w:sz w:val="23"/>
          <w:szCs w:val="23"/>
        </w:rPr>
        <w:t xml:space="preserve"> The association of demographic and genetic factors with the severity of SARS-CoV-2 infection was analyzed using univariate analysis. *p-value significant at &lt;0.05.</w:t>
      </w:r>
    </w:p>
    <w:p w14:paraId="364A1509" w14:textId="2CA38702" w:rsidR="00214EEA" w:rsidRPr="00682D46" w:rsidRDefault="00214EEA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48E7742C" w14:textId="472636CB" w:rsidR="00214EEA" w:rsidRPr="00682D46" w:rsidRDefault="00214EEA" w:rsidP="00214EEA">
      <w:pPr>
        <w:spacing w:after="0" w:line="48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82D46">
        <w:rPr>
          <w:rFonts w:ascii="Times New Roman" w:hAnsi="Times New Roman" w:cs="Times New Roman"/>
          <w:b/>
          <w:bCs/>
          <w:sz w:val="23"/>
          <w:szCs w:val="23"/>
        </w:rPr>
        <w:t xml:space="preserve">Supplementary Table </w:t>
      </w:r>
      <w:r w:rsidR="009747C5" w:rsidRPr="00682D46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Pr="00682D46">
        <w:rPr>
          <w:rFonts w:ascii="Times New Roman" w:hAnsi="Times New Roman" w:cs="Times New Roman"/>
          <w:b/>
          <w:bCs/>
          <w:sz w:val="23"/>
          <w:szCs w:val="23"/>
        </w:rPr>
        <w:t>B. Multivariate analysis.</w:t>
      </w:r>
      <w:r w:rsidRPr="00682D46">
        <w:rPr>
          <w:rFonts w:ascii="Times New Roman" w:hAnsi="Times New Roman" w:cs="Times New Roman"/>
          <w:sz w:val="23"/>
          <w:szCs w:val="23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99"/>
        <w:gridCol w:w="2926"/>
        <w:gridCol w:w="2605"/>
      </w:tblGrid>
      <w:tr w:rsidR="00682D46" w:rsidRPr="00682D46" w14:paraId="64BC9076" w14:textId="77777777" w:rsidTr="00943B08">
        <w:trPr>
          <w:trHeight w:val="377"/>
          <w:jc w:val="center"/>
        </w:trPr>
        <w:tc>
          <w:tcPr>
            <w:tcW w:w="3099" w:type="dxa"/>
          </w:tcPr>
          <w:p w14:paraId="726095BF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8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*Variables </w:t>
            </w:r>
          </w:p>
        </w:tc>
        <w:tc>
          <w:tcPr>
            <w:tcW w:w="2926" w:type="dxa"/>
          </w:tcPr>
          <w:p w14:paraId="7E5DB173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8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Adjusted Prevalence Ratio</w:t>
            </w:r>
          </w:p>
        </w:tc>
        <w:tc>
          <w:tcPr>
            <w:tcW w:w="2605" w:type="dxa"/>
          </w:tcPr>
          <w:p w14:paraId="6B6D8CB9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8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95% Confidence Interval</w:t>
            </w:r>
          </w:p>
        </w:tc>
      </w:tr>
      <w:tr w:rsidR="00682D46" w:rsidRPr="00682D46" w14:paraId="1E27A113" w14:textId="77777777" w:rsidTr="00943B08">
        <w:trPr>
          <w:trHeight w:val="872"/>
          <w:jc w:val="center"/>
        </w:trPr>
        <w:tc>
          <w:tcPr>
            <w:tcW w:w="3099" w:type="dxa"/>
          </w:tcPr>
          <w:p w14:paraId="30FEF76E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8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Single Nucleotide Polymorphisms in IFN4</w:t>
            </w:r>
          </w:p>
          <w:p w14:paraId="4066F467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hAnsi="Times New Roman" w:cs="Times New Roman"/>
                <w:sz w:val="23"/>
                <w:szCs w:val="23"/>
              </w:rPr>
              <w:t>Wild type (reference)</w:t>
            </w:r>
          </w:p>
          <w:p w14:paraId="48BAEB29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82D46">
              <w:rPr>
                <w:rFonts w:ascii="Times New Roman" w:hAnsi="Times New Roman" w:cs="Times New Roman"/>
                <w:sz w:val="23"/>
                <w:szCs w:val="23"/>
              </w:rPr>
              <w:t>Mutant</w:t>
            </w:r>
          </w:p>
        </w:tc>
        <w:tc>
          <w:tcPr>
            <w:tcW w:w="2926" w:type="dxa"/>
          </w:tcPr>
          <w:p w14:paraId="45DC5245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04CFAC2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43CA837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60E013F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hAnsi="Times New Roman" w:cs="Times New Roman"/>
                <w:sz w:val="23"/>
                <w:szCs w:val="23"/>
              </w:rPr>
              <w:t>3.34</w:t>
            </w:r>
          </w:p>
        </w:tc>
        <w:tc>
          <w:tcPr>
            <w:tcW w:w="2605" w:type="dxa"/>
          </w:tcPr>
          <w:p w14:paraId="1252C1BB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BDECF85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DCBD7B6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01F5C61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hAnsi="Times New Roman" w:cs="Times New Roman"/>
                <w:sz w:val="23"/>
                <w:szCs w:val="23"/>
              </w:rPr>
              <w:t>(1.49, 7.47)</w:t>
            </w:r>
          </w:p>
        </w:tc>
      </w:tr>
      <w:tr w:rsidR="00682D46" w:rsidRPr="00682D46" w14:paraId="29E3BD56" w14:textId="77777777" w:rsidTr="00943B08">
        <w:trPr>
          <w:trHeight w:val="395"/>
          <w:jc w:val="center"/>
        </w:trPr>
        <w:tc>
          <w:tcPr>
            <w:tcW w:w="3099" w:type="dxa"/>
          </w:tcPr>
          <w:p w14:paraId="715B1357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8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Age (years)</w:t>
            </w:r>
          </w:p>
        </w:tc>
        <w:tc>
          <w:tcPr>
            <w:tcW w:w="2926" w:type="dxa"/>
          </w:tcPr>
          <w:p w14:paraId="4E01EEB6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hAnsi="Times New Roman" w:cs="Times New Roman"/>
                <w:sz w:val="23"/>
                <w:szCs w:val="23"/>
              </w:rPr>
              <w:t>1.02</w:t>
            </w:r>
          </w:p>
        </w:tc>
        <w:tc>
          <w:tcPr>
            <w:tcW w:w="2605" w:type="dxa"/>
          </w:tcPr>
          <w:p w14:paraId="3B2F8A91" w14:textId="77777777" w:rsidR="00214EEA" w:rsidRPr="00682D46" w:rsidRDefault="00214EEA" w:rsidP="00943B0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82D46">
              <w:rPr>
                <w:rFonts w:ascii="Times New Roman" w:hAnsi="Times New Roman" w:cs="Times New Roman"/>
                <w:sz w:val="23"/>
                <w:szCs w:val="23"/>
              </w:rPr>
              <w:t>(1.00, 1.04)</w:t>
            </w:r>
          </w:p>
        </w:tc>
      </w:tr>
    </w:tbl>
    <w:p w14:paraId="20E34BDC" w14:textId="2310929D" w:rsidR="00214EEA" w:rsidRPr="00682D46" w:rsidRDefault="00214EEA" w:rsidP="00214EEA">
      <w:pPr>
        <w:spacing w:after="0" w:line="480" w:lineRule="auto"/>
        <w:ind w:left="360" w:right="360"/>
        <w:jc w:val="both"/>
        <w:rPr>
          <w:rFonts w:ascii="Times New Roman" w:hAnsi="Times New Roman" w:cs="Times New Roman"/>
          <w:sz w:val="23"/>
          <w:szCs w:val="23"/>
        </w:rPr>
      </w:pPr>
      <w:r w:rsidRPr="00682D46">
        <w:rPr>
          <w:rFonts w:ascii="Times New Roman" w:hAnsi="Times New Roman" w:cs="Times New Roman"/>
          <w:sz w:val="23"/>
          <w:szCs w:val="23"/>
        </w:rPr>
        <w:t>Footnote: The association of demographic and genetic factors with the severity of SARS-CoV-2 infection was analyzed using multivariate analysis</w:t>
      </w:r>
      <w:r w:rsidRPr="00682D46">
        <w:rPr>
          <w:rFonts w:ascii="Times New Roman" w:hAnsi="Times New Roman" w:cs="Times New Roman"/>
          <w:i/>
          <w:iCs/>
          <w:sz w:val="23"/>
          <w:szCs w:val="23"/>
        </w:rPr>
        <w:t xml:space="preserve">. </w:t>
      </w:r>
      <w:r w:rsidRPr="00682D46">
        <w:rPr>
          <w:rFonts w:ascii="Times New Roman" w:hAnsi="Times New Roman" w:cs="Times New Roman"/>
          <w:sz w:val="23"/>
          <w:szCs w:val="23"/>
        </w:rPr>
        <w:t>*p-value significant at &lt;0.05.</w:t>
      </w:r>
    </w:p>
    <w:p w14:paraId="0D427490" w14:textId="77777777" w:rsidR="00214EEA" w:rsidRPr="00682D46" w:rsidRDefault="00214EEA">
      <w:pPr>
        <w:rPr>
          <w:rFonts w:ascii="Times New Roman" w:hAnsi="Times New Roman" w:cs="Times New Roman"/>
          <w:b/>
          <w:bCs/>
          <w:sz w:val="23"/>
          <w:szCs w:val="23"/>
          <w:highlight w:val="yellow"/>
        </w:rPr>
      </w:pPr>
      <w:r w:rsidRPr="00682D46">
        <w:rPr>
          <w:rFonts w:ascii="Times New Roman" w:hAnsi="Times New Roman" w:cs="Times New Roman"/>
          <w:b/>
          <w:bCs/>
          <w:sz w:val="23"/>
          <w:szCs w:val="23"/>
          <w:highlight w:val="yellow"/>
        </w:rPr>
        <w:br w:type="page"/>
      </w:r>
    </w:p>
    <w:p w14:paraId="41979516" w14:textId="5499A433" w:rsidR="00022AFE" w:rsidRPr="00682D46" w:rsidRDefault="00022AFE" w:rsidP="00BD3FB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682D46">
        <w:rPr>
          <w:rFonts w:ascii="Times New Roman" w:hAnsi="Times New Roman" w:cs="Times New Roman"/>
          <w:b/>
          <w:bCs/>
          <w:noProof/>
          <w:sz w:val="23"/>
          <w:szCs w:val="23"/>
        </w:rPr>
        <w:lastRenderedPageBreak/>
        <w:drawing>
          <wp:inline distT="0" distB="0" distL="0" distR="0" wp14:anchorId="36975E76" wp14:editId="00945375">
            <wp:extent cx="3350727" cy="2513045"/>
            <wp:effectExtent l="0" t="0" r="2540" b="1905"/>
            <wp:docPr id="19863992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962" cy="251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3FB0" w:rsidRPr="00682D46">
        <w:rPr>
          <w:rFonts w:ascii="Times New Roman" w:hAnsi="Times New Roman" w:cs="Times New Roman"/>
          <w:b/>
          <w:bCs/>
          <w:noProof/>
          <w:sz w:val="23"/>
          <w:szCs w:val="23"/>
        </w:rPr>
        <w:drawing>
          <wp:inline distT="0" distB="0" distL="0" distR="0" wp14:anchorId="6285E4C6" wp14:editId="66834276">
            <wp:extent cx="3290570" cy="2220595"/>
            <wp:effectExtent l="0" t="0" r="5080" b="8255"/>
            <wp:docPr id="19587242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570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A270B" w14:textId="1B70E354" w:rsidR="00214EEA" w:rsidRPr="00682D46" w:rsidRDefault="00966CE6" w:rsidP="00214EEA">
      <w:pPr>
        <w:spacing w:after="0" w:line="48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82D46">
        <w:rPr>
          <w:rFonts w:ascii="Times New Roman" w:hAnsi="Times New Roman" w:cs="Times New Roman"/>
          <w:b/>
          <w:bCs/>
          <w:sz w:val="23"/>
          <w:szCs w:val="23"/>
        </w:rPr>
        <w:t xml:space="preserve">Supplementary Fig 1. Gel electrophoresis of Single Nucleotide Polymorphisms in IFNL3 and IFNL4 genes. </w:t>
      </w:r>
      <w:r w:rsidRPr="00682D46">
        <w:rPr>
          <w:rFonts w:ascii="Times New Roman" w:hAnsi="Times New Roman" w:cs="Times New Roman"/>
          <w:sz w:val="23"/>
          <w:szCs w:val="23"/>
        </w:rPr>
        <w:t>Suppl.</w:t>
      </w:r>
      <w:r w:rsidRPr="00682D4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682D46">
        <w:rPr>
          <w:rFonts w:ascii="Times New Roman" w:hAnsi="Times New Roman" w:cs="Times New Roman"/>
          <w:sz w:val="23"/>
          <w:szCs w:val="23"/>
        </w:rPr>
        <w:t xml:space="preserve">Figure 1A shows the 3% agarose gel image of Single Nucleotide Polymorphisms of </w:t>
      </w:r>
      <w:r w:rsidR="00990504" w:rsidRPr="00682D46">
        <w:rPr>
          <w:rFonts w:ascii="Times New Roman" w:hAnsi="Times New Roman" w:cs="Times New Roman"/>
          <w:sz w:val="23"/>
          <w:szCs w:val="23"/>
        </w:rPr>
        <w:t xml:space="preserve">the </w:t>
      </w:r>
      <w:r w:rsidRPr="00682D46">
        <w:rPr>
          <w:rFonts w:ascii="Times New Roman" w:hAnsi="Times New Roman" w:cs="Times New Roman"/>
          <w:sz w:val="23"/>
          <w:szCs w:val="23"/>
        </w:rPr>
        <w:t>Interferon Lambda 3 gene, where the ARMS-PCR fragments 4</w:t>
      </w:r>
      <w:r w:rsidR="0044291C">
        <w:rPr>
          <w:rFonts w:ascii="Times New Roman" w:hAnsi="Times New Roman" w:cs="Times New Roman"/>
          <w:sz w:val="23"/>
          <w:szCs w:val="23"/>
        </w:rPr>
        <w:t>3</w:t>
      </w:r>
      <w:r w:rsidRPr="00682D46">
        <w:rPr>
          <w:rFonts w:ascii="Times New Roman" w:hAnsi="Times New Roman" w:cs="Times New Roman"/>
          <w:sz w:val="23"/>
          <w:szCs w:val="23"/>
        </w:rPr>
        <w:t>3 and 326bp can be seen showing polymorphic genes (CT) among mild vs</w:t>
      </w:r>
      <w:r w:rsidR="00990504" w:rsidRPr="00682D46">
        <w:rPr>
          <w:rFonts w:ascii="Times New Roman" w:hAnsi="Times New Roman" w:cs="Times New Roman"/>
          <w:sz w:val="23"/>
          <w:szCs w:val="23"/>
        </w:rPr>
        <w:t>.</w:t>
      </w:r>
      <w:r w:rsidRPr="00682D46">
        <w:rPr>
          <w:rFonts w:ascii="Times New Roman" w:hAnsi="Times New Roman" w:cs="Times New Roman"/>
          <w:sz w:val="23"/>
          <w:szCs w:val="23"/>
        </w:rPr>
        <w:t xml:space="preserve"> severe cases of COVID-19 patients. Suppl.</w:t>
      </w:r>
      <w:r w:rsidRPr="00682D4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682D46">
        <w:rPr>
          <w:rFonts w:ascii="Times New Roman" w:hAnsi="Times New Roman" w:cs="Times New Roman"/>
          <w:sz w:val="23"/>
          <w:szCs w:val="23"/>
        </w:rPr>
        <w:t xml:space="preserve">Figure 1B shows the 3% agarose gel image of Single Nucleotide Polymorphisms of </w:t>
      </w:r>
      <w:r w:rsidR="00990504" w:rsidRPr="00682D46">
        <w:rPr>
          <w:rFonts w:ascii="Times New Roman" w:hAnsi="Times New Roman" w:cs="Times New Roman"/>
          <w:sz w:val="23"/>
          <w:szCs w:val="23"/>
        </w:rPr>
        <w:t xml:space="preserve">the </w:t>
      </w:r>
      <w:r w:rsidRPr="00682D46">
        <w:rPr>
          <w:rFonts w:ascii="Times New Roman" w:hAnsi="Times New Roman" w:cs="Times New Roman"/>
          <w:sz w:val="23"/>
          <w:szCs w:val="23"/>
        </w:rPr>
        <w:t>Interferon Lambda 4 gene, where the RFLP-PCR digested fragments 175 and 50bp can be seen showing polymorphic genes (TΔG) among mild vs severe cases of COVID-19 patients.</w:t>
      </w:r>
    </w:p>
    <w:p w14:paraId="1B837658" w14:textId="77777777" w:rsidR="005F66F5" w:rsidRPr="00682D46" w:rsidRDefault="005F66F5">
      <w:pPr>
        <w:rPr>
          <w:rFonts w:ascii="Times New Roman" w:hAnsi="Times New Roman" w:cs="Times New Roman"/>
          <w:sz w:val="23"/>
          <w:szCs w:val="23"/>
        </w:rPr>
      </w:pPr>
    </w:p>
    <w:sectPr w:rsidR="005F66F5" w:rsidRPr="00682D46" w:rsidSect="003A3327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9F64D" w14:textId="77777777" w:rsidR="004D2798" w:rsidRDefault="004D2798">
      <w:pPr>
        <w:spacing w:after="0" w:line="240" w:lineRule="auto"/>
      </w:pPr>
      <w:r>
        <w:separator/>
      </w:r>
    </w:p>
  </w:endnote>
  <w:endnote w:type="continuationSeparator" w:id="0">
    <w:p w14:paraId="365B4067" w14:textId="77777777" w:rsidR="004D2798" w:rsidRDefault="004D2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0832" w14:textId="126A8771" w:rsidR="000016B5" w:rsidRDefault="000016B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DAC61B" wp14:editId="08CC28B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392252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0FD9BE" w14:textId="74213BF1" w:rsidR="000016B5" w:rsidRPr="000016B5" w:rsidRDefault="000016B5" w:rsidP="000016B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016B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AC6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4D0FD9BE" w14:textId="74213BF1" w:rsidR="000016B5" w:rsidRPr="000016B5" w:rsidRDefault="000016B5" w:rsidP="000016B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016B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F1609" w14:textId="14080F48" w:rsidR="00214EEA" w:rsidRDefault="000016B5">
    <w:pPr>
      <w:pStyle w:val="Footer"/>
      <w:jc w:val="righ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3EF2A8" wp14:editId="39782673">
              <wp:simplePos x="914400" y="9262533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19518184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F8F43E" w14:textId="42BEA7EB" w:rsidR="000016B5" w:rsidRPr="000016B5" w:rsidRDefault="000016B5" w:rsidP="000016B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016B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EF2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2DF8F43E" w14:textId="42BEA7EB" w:rsidR="000016B5" w:rsidRPr="000016B5" w:rsidRDefault="000016B5" w:rsidP="000016B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016B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684262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14EEA">
          <w:fldChar w:fldCharType="begin"/>
        </w:r>
        <w:r w:rsidR="00214EEA">
          <w:instrText xml:space="preserve"> PAGE   \* MERGEFORMAT </w:instrText>
        </w:r>
        <w:r w:rsidR="00214EEA">
          <w:fldChar w:fldCharType="separate"/>
        </w:r>
        <w:r w:rsidR="00214EEA">
          <w:rPr>
            <w:noProof/>
          </w:rPr>
          <w:t>2</w:t>
        </w:r>
        <w:r w:rsidR="00214EEA">
          <w:rPr>
            <w:noProof/>
          </w:rPr>
          <w:fldChar w:fldCharType="end"/>
        </w:r>
      </w:sdtContent>
    </w:sdt>
  </w:p>
  <w:p w14:paraId="1E1D1204" w14:textId="77777777" w:rsidR="00214EEA" w:rsidRDefault="00214E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5FBD" w14:textId="01982910" w:rsidR="000016B5" w:rsidRDefault="000016B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6C069B" wp14:editId="4C54142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00413527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F95C5" w14:textId="66E15A57" w:rsidR="000016B5" w:rsidRPr="000016B5" w:rsidRDefault="000016B5" w:rsidP="000016B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016B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C06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EBF95C5" w14:textId="66E15A57" w:rsidR="000016B5" w:rsidRPr="000016B5" w:rsidRDefault="000016B5" w:rsidP="000016B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016B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8630A" w14:textId="77777777" w:rsidR="004D2798" w:rsidRDefault="004D2798">
      <w:pPr>
        <w:spacing w:after="0" w:line="240" w:lineRule="auto"/>
      </w:pPr>
      <w:r>
        <w:separator/>
      </w:r>
    </w:p>
  </w:footnote>
  <w:footnote w:type="continuationSeparator" w:id="0">
    <w:p w14:paraId="25A16C3D" w14:textId="77777777" w:rsidR="004D2798" w:rsidRDefault="004D27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xtLA0Nzc3MTI2M7dQ0lEKTi0uzszPAykwNKwFAMBtplgtAAAA"/>
  </w:docVars>
  <w:rsids>
    <w:rsidRoot w:val="00214EEA"/>
    <w:rsid w:val="000016B5"/>
    <w:rsid w:val="00012A88"/>
    <w:rsid w:val="00022AFE"/>
    <w:rsid w:val="00077403"/>
    <w:rsid w:val="000A4A6D"/>
    <w:rsid w:val="000F0EFC"/>
    <w:rsid w:val="001218C1"/>
    <w:rsid w:val="00157D74"/>
    <w:rsid w:val="001D2173"/>
    <w:rsid w:val="002057DC"/>
    <w:rsid w:val="00214EEA"/>
    <w:rsid w:val="00243F1E"/>
    <w:rsid w:val="002455B6"/>
    <w:rsid w:val="002902F1"/>
    <w:rsid w:val="002B48D8"/>
    <w:rsid w:val="002C33C6"/>
    <w:rsid w:val="002D025C"/>
    <w:rsid w:val="00302A13"/>
    <w:rsid w:val="003639F1"/>
    <w:rsid w:val="003A20AD"/>
    <w:rsid w:val="0044291C"/>
    <w:rsid w:val="00471D3D"/>
    <w:rsid w:val="00476306"/>
    <w:rsid w:val="004C0527"/>
    <w:rsid w:val="004D2798"/>
    <w:rsid w:val="004E58DA"/>
    <w:rsid w:val="00564262"/>
    <w:rsid w:val="005B4078"/>
    <w:rsid w:val="005F66F5"/>
    <w:rsid w:val="00624108"/>
    <w:rsid w:val="00682D46"/>
    <w:rsid w:val="007178FD"/>
    <w:rsid w:val="007575CB"/>
    <w:rsid w:val="00831F91"/>
    <w:rsid w:val="008A72AB"/>
    <w:rsid w:val="008F10FF"/>
    <w:rsid w:val="00966CE6"/>
    <w:rsid w:val="0097004A"/>
    <w:rsid w:val="009747C5"/>
    <w:rsid w:val="00990504"/>
    <w:rsid w:val="009A4281"/>
    <w:rsid w:val="00A57DAB"/>
    <w:rsid w:val="00A963E8"/>
    <w:rsid w:val="00B31960"/>
    <w:rsid w:val="00B32658"/>
    <w:rsid w:val="00B40F0B"/>
    <w:rsid w:val="00BD3FB0"/>
    <w:rsid w:val="00C034D2"/>
    <w:rsid w:val="00C047B0"/>
    <w:rsid w:val="00C20239"/>
    <w:rsid w:val="00C644F4"/>
    <w:rsid w:val="00D0330B"/>
    <w:rsid w:val="00D20E13"/>
    <w:rsid w:val="00D306C2"/>
    <w:rsid w:val="00D40CFB"/>
    <w:rsid w:val="00D44CF3"/>
    <w:rsid w:val="00D73336"/>
    <w:rsid w:val="00D8763B"/>
    <w:rsid w:val="00DD0769"/>
    <w:rsid w:val="00DD1085"/>
    <w:rsid w:val="00DF64FE"/>
    <w:rsid w:val="00E110BD"/>
    <w:rsid w:val="00E72385"/>
    <w:rsid w:val="00ED3D0D"/>
    <w:rsid w:val="00EE4AA6"/>
    <w:rsid w:val="00EF31AF"/>
    <w:rsid w:val="00F67FF1"/>
    <w:rsid w:val="00F83902"/>
    <w:rsid w:val="00F960ED"/>
    <w:rsid w:val="00FA6707"/>
    <w:rsid w:val="00FA74E4"/>
    <w:rsid w:val="00FC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D6FE8"/>
  <w15:chartTrackingRefBased/>
  <w15:docId w15:val="{7F23D550-9954-4F94-9C31-CEE98378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EE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4E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14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EEA"/>
    <w:rPr>
      <w:kern w:val="0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214EEA"/>
  </w:style>
  <w:style w:type="paragraph" w:styleId="Revision">
    <w:name w:val="Revision"/>
    <w:hidden/>
    <w:uiPriority w:val="99"/>
    <w:semiHidden/>
    <w:rsid w:val="001D2173"/>
    <w:pPr>
      <w:spacing w:after="0" w:line="240" w:lineRule="auto"/>
    </w:pPr>
    <w:rPr>
      <w:kern w:val="0"/>
      <w14:ligatures w14:val="none"/>
    </w:rPr>
  </w:style>
  <w:style w:type="table" w:styleId="GridTable4">
    <w:name w:val="Grid Table 4"/>
    <w:basedOn w:val="TableNormal"/>
    <w:uiPriority w:val="49"/>
    <w:rsid w:val="00D7333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0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Hani Abidi</dc:creator>
  <cp:keywords/>
  <dc:description/>
  <cp:lastModifiedBy>Shaw, Grace</cp:lastModifiedBy>
  <cp:revision>2</cp:revision>
  <dcterms:created xsi:type="dcterms:W3CDTF">2023-09-20T02:11:00Z</dcterms:created>
  <dcterms:modified xsi:type="dcterms:W3CDTF">2023-09-20T02:11:00Z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3520112a-4414-4b5a-802e-1ccf130c21ff</vt:lpwstr>
  </property>
  <property fmtid="{D5CDD505-2E9C-101B-9397-08002B2CF9AE}" pid="3" name="ClassificationContentMarkingFooterShapeIds">
    <vt:lpwstr>3bd9e36b,467f7e0,473d0716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2023-09-20T02:11:46Z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2b88f435-b7ee-4ef3-b5c6-ae11631e87c0</vt:lpwstr>
  </property>
  <property fmtid="{D5CDD505-2E9C-101B-9397-08002B2CF9AE}" pid="12" name="MSIP_Label_2bbab825-a111-45e4-86a1-18cee0005896_ContentBits">
    <vt:lpwstr>2</vt:lpwstr>
  </property>
</Properties>
</file>