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upplemental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files</w:t>
      </w:r>
    </w:p>
    <w:p>
      <w:pPr>
        <w:spacing w:line="360" w:lineRule="auto"/>
        <w:jc w:val="center"/>
        <w:rPr>
          <w:rFonts w:hint="eastAsia"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4046220" cy="3337560"/>
            <wp:effectExtent l="19050" t="0" r="0" b="0"/>
            <wp:docPr id="3" name="图片 1" descr="C:\Users\ac\Desktop\Figure S1_画板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c\Desktop\Figure S1_画板 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6790" cy="333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Figure S1. Expression pattern of PSMC2 in pancreatic cancer. </w:t>
      </w:r>
      <w:r>
        <w:rPr>
          <w:rFonts w:hint="eastAsia" w:ascii="Times New Roman" w:hAnsi="Times New Roman" w:cs="Times New Roman"/>
          <w:bCs/>
          <w:sz w:val="24"/>
          <w:szCs w:val="24"/>
        </w:rPr>
        <w:t>(A) V</w:t>
      </w:r>
      <w:r>
        <w:rPr>
          <w:rFonts w:ascii="Times New Roman" w:hAnsi="Times New Roman" w:cs="Times New Roman"/>
          <w:bCs/>
          <w:sz w:val="24"/>
          <w:szCs w:val="24"/>
        </w:rPr>
        <w:t>isualization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of cell types in the GSE162708 dataset. (B, C) Expression of PSMC2 in different cell types and q</w:t>
      </w:r>
      <w:r>
        <w:rPr>
          <w:rFonts w:ascii="Times New Roman" w:hAnsi="Times New Roman" w:cs="Times New Roman"/>
          <w:bCs/>
          <w:sz w:val="24"/>
          <w:szCs w:val="24"/>
        </w:rPr>
        <w:t>uantitative statistics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. (D) Expression of PSMC2 in tumor and </w:t>
      </w:r>
      <w:r>
        <w:rPr>
          <w:rFonts w:ascii="Times New Roman" w:hAnsi="Times New Roman" w:cs="Times New Roman"/>
          <w:bCs/>
          <w:sz w:val="24"/>
          <w:szCs w:val="24"/>
        </w:rPr>
        <w:t>stroma</w:t>
      </w:r>
      <w:r>
        <w:rPr>
          <w:rFonts w:hint="eastAsia" w:ascii="Times New Roman" w:hAnsi="Times New Roman" w:cs="Times New Roman"/>
          <w:bCs/>
          <w:sz w:val="24"/>
          <w:szCs w:val="24"/>
        </w:rPr>
        <w:t>l areas.</w:t>
      </w:r>
    </w:p>
    <w:p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line="360" w:lineRule="auto"/>
        <w:jc w:val="center"/>
        <w:rPr>
          <w:rFonts w:hint="eastAsia" w:cs="Times New Roman"/>
          <w:bCs/>
          <w:iCs/>
        </w:rPr>
      </w:pPr>
      <w:r>
        <w:rPr>
          <w:rFonts w:cs="Times New Roman"/>
          <w:bCs/>
          <w:iCs/>
        </w:rPr>
        <w:drawing>
          <wp:inline distT="0" distB="0" distL="0" distR="0">
            <wp:extent cx="4145280" cy="1904365"/>
            <wp:effectExtent l="19050" t="0" r="7356" b="0"/>
            <wp:docPr id="2" name="图片 2" descr="C:\Users\ac\Desktop\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c\Desktop\Figure S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7224" cy="190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Figure S2. ROC analysis of PSMC2 in predicting immunotherapy responses. </w:t>
      </w:r>
      <w:r>
        <w:rPr>
          <w:rFonts w:hint="eastAsia" w:ascii="Times New Roman" w:hAnsi="Times New Roman" w:cs="Times New Roman"/>
          <w:bCs/>
          <w:sz w:val="24"/>
          <w:szCs w:val="24"/>
        </w:rPr>
        <w:t>(A) The IMvigor210 cohort. (B) The MEDI4736 cohort.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ummary of abbreviations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 in the TCGA dataset.</w:t>
      </w:r>
    </w:p>
    <w:tbl>
      <w:tblPr>
        <w:tblStyle w:val="3"/>
        <w:tblW w:w="84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Abbreviation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Full name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ACC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drenocortical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BLCA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ladder urothelial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BRCA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reast invasive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CESC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ervical &amp; endocervical cancer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CHOL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holangio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COAD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olon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DLBC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ymphoid neoplasm diffuse large B-cell lymphoma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ESCA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sophageal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GBM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lioblastoma multiforme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HNSC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ead and neck squamous cell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KICH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k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idney chromophobe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bookmarkStart w:id="0" w:name="_Hlk68859680"/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KIRC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k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idney renal clear cell carcinoma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KIRP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bookmarkStart w:id="1" w:name="_Hlk68858485"/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k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idney renal papillary cell carcinoma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LAML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cute myeloid leukemia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LGG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rain lower grade glioma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LIHC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bookmarkStart w:id="2" w:name="_Hlk68858523"/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iver hepatocellular carcinoma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LUAD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ung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LUSC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ung squamous cell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MESO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esothelioma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OV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varian serous cystadenocarcinoma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PAAD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ancreatic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PCPG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heochromocytoma and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araganglioma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PRAD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rostate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READ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ectum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SARC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arcoma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SKCM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kin cutaneous melanoma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STAD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tomach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TGCT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esticular germ cell tumors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THCA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hyroid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THYM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hymoma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bookmarkStart w:id="3" w:name="_Hlk68858558"/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UCEC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u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terine corpus endometrial carcinoma</w:t>
            </w:r>
          </w:p>
        </w:tc>
      </w:tr>
      <w:bookmarkEnd w:id="3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bookmarkStart w:id="4" w:name="_Hlk68859674"/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UCS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u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terine carcinosarcoma</w:t>
            </w:r>
          </w:p>
        </w:tc>
      </w:tr>
      <w:bookmarkEnd w:id="4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UVM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u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veal melanoma</w:t>
            </w:r>
          </w:p>
        </w:tc>
      </w:tr>
    </w:tbl>
    <w:p>
      <w:pPr>
        <w:widowControl/>
        <w:jc w:val="left"/>
        <w:rPr>
          <w:rFonts w:ascii="Times New Roman" w:hAnsi="Times New Roman" w:eastAsia="SimSun" w:cs="Times New Roman"/>
          <w:b/>
          <w:kern w:val="0"/>
          <w:sz w:val="24"/>
          <w:szCs w:val="24"/>
        </w:rPr>
      </w:pPr>
    </w:p>
    <w:p>
      <w:pPr>
        <w:widowControl/>
        <w:jc w:val="left"/>
      </w:pPr>
      <w:r>
        <w:br w:type="page"/>
      </w:r>
    </w:p>
    <w:p>
      <w:pPr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Table S2. The association between PSMC2 expression and </w:t>
      </w:r>
      <w:r>
        <w:rPr>
          <w:rFonts w:ascii="Times New Roman" w:hAnsi="Times New Roman" w:cs="Times New Roman"/>
          <w:b/>
          <w:bCs/>
          <w:sz w:val="24"/>
          <w:szCs w:val="24"/>
        </w:rPr>
        <w:t>clinical characteristic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s</w:t>
      </w:r>
    </w:p>
    <w:tbl>
      <w:tblPr>
        <w:tblStyle w:val="3"/>
        <w:tblW w:w="8385" w:type="dxa"/>
        <w:tblInd w:w="8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23"/>
        <w:gridCol w:w="729"/>
        <w:gridCol w:w="1134"/>
        <w:gridCol w:w="992"/>
        <w:gridCol w:w="1984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Clinical characteristics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Case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PSMC2 expression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Chi-squared value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53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low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high</w:t>
            </w:r>
          </w:p>
        </w:tc>
        <w:tc>
          <w:tcPr>
            <w:tcW w:w="198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2.611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≤70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.115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&gt;70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Grade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Medium-well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4.207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0.040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Poor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Clinical stage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Stage 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.424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0.515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3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Stage 2-4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Survival status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Alive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5.293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0.021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3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Dead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/>
        </w:rPr>
        <w:t>Note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eastAsia="等线"/>
          <w:color w:val="000000"/>
          <w:kern w:val="0"/>
          <w:sz w:val="24"/>
          <w:szCs w:val="24"/>
          <w:lang w:val="en-US"/>
        </w:rPr>
        <w:t>Bold values indicate statistic</w:t>
      </w:r>
      <w:bookmarkStart w:id="5" w:name="_GoBack"/>
      <w:bookmarkEnd w:id="5"/>
      <w:r>
        <w:rPr>
          <w:rFonts w:hint="default" w:ascii="Times New Roman" w:hAnsi="Times New Roman" w:eastAsia="等线"/>
          <w:color w:val="000000"/>
          <w:kern w:val="0"/>
          <w:sz w:val="24"/>
          <w:szCs w:val="24"/>
          <w:lang w:val="en-US"/>
        </w:rPr>
        <w:t>al difference.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A9"/>
    <w:rsid w:val="00025974"/>
    <w:rsid w:val="00035075"/>
    <w:rsid w:val="00057B38"/>
    <w:rsid w:val="00255771"/>
    <w:rsid w:val="002D3C81"/>
    <w:rsid w:val="00680725"/>
    <w:rsid w:val="00724358"/>
    <w:rsid w:val="00C379A9"/>
    <w:rsid w:val="00CA2FB1"/>
    <w:rsid w:val="00CC49F3"/>
    <w:rsid w:val="00D37CAE"/>
    <w:rsid w:val="00EE5983"/>
    <w:rsid w:val="00F33143"/>
    <w:rsid w:val="2396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2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295</Words>
  <Characters>1684</Characters>
  <Lines>14</Lines>
  <Paragraphs>3</Paragraphs>
  <TotalTime>4</TotalTime>
  <ScaleCrop>false</ScaleCrop>
  <LinksUpToDate>false</LinksUpToDate>
  <CharactersWithSpaces>1976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2023-03-16T11:15:00Z</dcterms:created>
  <dc:creator>ac</dc:creator>
  <cp:lastModifiedBy>LeeBo</cp:lastModifiedBy>
  <dcterms:modified xsi:type="dcterms:W3CDTF">2023-08-06T22:41:15Z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370F15A9683048BC93BF8F639A236EAA</vt:lpwstr>
  </property>
</Properties>
</file>