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9B4E7" w14:textId="08895BC8" w:rsidR="00D532E3" w:rsidRDefault="00D532E3" w:rsidP="00D532E3">
      <w:pPr>
        <w:spacing w:line="400" w:lineRule="exact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>Supplemental Materials</w:t>
      </w:r>
    </w:p>
    <w:p w14:paraId="1892AE9F" w14:textId="77777777" w:rsidR="00D532E3" w:rsidRDefault="00D532E3" w:rsidP="00AB43FD">
      <w:pPr>
        <w:spacing w:line="400" w:lineRule="exact"/>
        <w:rPr>
          <w:rFonts w:ascii="Times New Roman" w:hAnsi="Times New Roman" w:cs="Times New Roman"/>
          <w:b/>
          <w:bCs/>
          <w:sz w:val="28"/>
          <w:szCs w:val="32"/>
        </w:rPr>
      </w:pPr>
    </w:p>
    <w:p w14:paraId="28D27530" w14:textId="72DDD3C6" w:rsidR="00AB43FD" w:rsidRPr="00B63C75" w:rsidRDefault="00AB43FD" w:rsidP="00AB43FD">
      <w:pPr>
        <w:spacing w:line="400" w:lineRule="exact"/>
        <w:rPr>
          <w:rFonts w:ascii="Times New Roman" w:hAnsi="Times New Roman" w:cs="Times New Roman"/>
          <w:b/>
          <w:bCs/>
          <w:sz w:val="28"/>
          <w:szCs w:val="32"/>
        </w:rPr>
      </w:pPr>
      <w:r w:rsidRPr="00700862">
        <w:rPr>
          <w:rFonts w:ascii="Times New Roman" w:hAnsi="Times New Roman" w:cs="Times New Roman"/>
          <w:b/>
          <w:bCs/>
          <w:sz w:val="28"/>
          <w:szCs w:val="32"/>
        </w:rPr>
        <w:t>A Novel Clinical Tool to Detect Severe Obstructive Sleep Apnea</w:t>
      </w:r>
      <w:r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</w:p>
    <w:p w14:paraId="2CE67CB1" w14:textId="431246C5" w:rsidR="00AB43FD" w:rsidRPr="00DB379B" w:rsidRDefault="00AB43FD" w:rsidP="00AB43FD">
      <w:pPr>
        <w:spacing w:line="48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DB379B">
        <w:rPr>
          <w:rFonts w:ascii="Times New Roman" w:hAnsi="Times New Roman" w:cs="Times New Roman"/>
          <w:b/>
          <w:bCs/>
          <w:sz w:val="28"/>
          <w:szCs w:val="28"/>
        </w:rPr>
        <w:t xml:space="preserve">Running Head: </w:t>
      </w:r>
      <w:r w:rsidRPr="00DB379B">
        <w:rPr>
          <w:rFonts w:ascii="Times New Roman" w:hAnsi="Times New Roman" w:cs="Times New Roman"/>
          <w:sz w:val="28"/>
          <w:szCs w:val="28"/>
        </w:rPr>
        <w:t xml:space="preserve">A </w:t>
      </w:r>
      <w:r w:rsidRPr="00DB379B">
        <w:rPr>
          <w:rFonts w:ascii="Times New Roman" w:hAnsi="Times New Roman" w:cs="Times New Roman" w:hint="eastAsia"/>
          <w:sz w:val="28"/>
          <w:szCs w:val="28"/>
        </w:rPr>
        <w:t>novel</w:t>
      </w:r>
      <w:r w:rsidRPr="00DB379B">
        <w:rPr>
          <w:rFonts w:ascii="Times New Roman" w:hAnsi="Times New Roman" w:cs="Times New Roman"/>
          <w:sz w:val="28"/>
          <w:szCs w:val="28"/>
        </w:rPr>
        <w:t xml:space="preserve"> Tool to Detect Severe OSA</w:t>
      </w:r>
    </w:p>
    <w:p w14:paraId="214A6C5E" w14:textId="77777777" w:rsidR="00AB43FD" w:rsidRPr="00DB379B" w:rsidRDefault="00AB43FD" w:rsidP="00AB43FD">
      <w:pPr>
        <w:spacing w:line="400" w:lineRule="exact"/>
        <w:jc w:val="left"/>
        <w:rPr>
          <w:rFonts w:ascii="Times New Roman" w:hAnsi="Times New Roman" w:cs="Times New Roman"/>
          <w:b/>
          <w:bCs/>
          <w:sz w:val="28"/>
          <w:szCs w:val="32"/>
        </w:rPr>
      </w:pPr>
    </w:p>
    <w:p w14:paraId="19C905B9" w14:textId="228CC7BF" w:rsidR="007459EB" w:rsidRDefault="007459EB" w:rsidP="007459EB">
      <w:r w:rsidRPr="00725232">
        <w:t>Yanqing Ye</w:t>
      </w:r>
      <w:r w:rsidRPr="00725232">
        <w:rPr>
          <w:vertAlign w:val="superscript"/>
        </w:rPr>
        <w:t>1</w:t>
      </w:r>
      <w:r w:rsidR="00043A56">
        <w:rPr>
          <w:vertAlign w:val="superscript"/>
        </w:rPr>
        <w:t>,3</w:t>
      </w:r>
      <w:proofErr w:type="gramStart"/>
      <w:r>
        <w:rPr>
          <w:vertAlign w:val="superscript"/>
        </w:rPr>
        <w:t>*</w:t>
      </w:r>
      <w:r w:rsidR="00B931CA">
        <w:t xml:space="preserve"> </w:t>
      </w:r>
      <w:r>
        <w:t>,</w:t>
      </w:r>
      <w:proofErr w:type="gramEnd"/>
      <w:r w:rsidRPr="00725232">
        <w:t xml:space="preserve"> Ze</w:t>
      </w:r>
      <w:r>
        <w:rPr>
          <w:rFonts w:hint="eastAsia"/>
        </w:rPr>
        <w:t>-</w:t>
      </w:r>
      <w:r>
        <w:t>L</w:t>
      </w:r>
      <w:r w:rsidRPr="00725232">
        <w:t>in Yan</w:t>
      </w:r>
      <w:r w:rsidRPr="00725232">
        <w:rPr>
          <w:vertAlign w:val="superscript"/>
        </w:rPr>
        <w:t>2</w:t>
      </w:r>
      <w:r>
        <w:rPr>
          <w:vertAlign w:val="superscript"/>
        </w:rPr>
        <w:t>*</w:t>
      </w:r>
      <w:r w:rsidRPr="00725232">
        <w:t xml:space="preserve"> </w:t>
      </w:r>
      <w:r>
        <w:t>,</w:t>
      </w:r>
      <w:r w:rsidRPr="00725232">
        <w:t xml:space="preserve"> Yuan</w:t>
      </w:r>
      <w:r>
        <w:t>-</w:t>
      </w:r>
      <w:r w:rsidRPr="00725232">
        <w:t>shou Huang</w:t>
      </w:r>
      <w:r w:rsidRPr="00725232">
        <w:rPr>
          <w:vertAlign w:val="superscript"/>
        </w:rPr>
        <w:t>3</w:t>
      </w:r>
      <w:r>
        <w:rPr>
          <w:vertAlign w:val="superscript"/>
        </w:rPr>
        <w:t>*</w:t>
      </w:r>
      <w:r w:rsidRPr="00725232">
        <w:t xml:space="preserve"> </w:t>
      </w:r>
      <w:r>
        <w:t>,</w:t>
      </w:r>
      <w:r w:rsidRPr="00725232">
        <w:t xml:space="preserve"> Li Li</w:t>
      </w:r>
      <w:r w:rsidRPr="00725232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,</w:t>
      </w:r>
      <w:r w:rsidRPr="00725232">
        <w:t xml:space="preserve"> Shi</w:t>
      </w:r>
      <w:r>
        <w:t>-M</w:t>
      </w:r>
      <w:r w:rsidRPr="00725232">
        <w:t>ing Wang</w:t>
      </w:r>
      <w:r w:rsidRPr="00725232">
        <w:rPr>
          <w:vertAlign w:val="superscript"/>
        </w:rPr>
        <w:t xml:space="preserve">1 </w:t>
      </w:r>
      <w:r>
        <w:t>,</w:t>
      </w:r>
      <w:r w:rsidRPr="00725232">
        <w:t xml:space="preserve"> Xiaoxing Huang</w:t>
      </w:r>
      <w:r w:rsidRPr="00725232">
        <w:rPr>
          <w:vertAlign w:val="superscript"/>
        </w:rPr>
        <w:t>1</w:t>
      </w:r>
      <w:r w:rsidRPr="00725232">
        <w:t xml:space="preserve"> </w:t>
      </w:r>
      <w:r>
        <w:t xml:space="preserve">, </w:t>
      </w:r>
      <w:r w:rsidRPr="00725232">
        <w:t>Jing</w:t>
      </w:r>
      <w:r>
        <w:t>-M</w:t>
      </w:r>
      <w:r w:rsidRPr="00725232">
        <w:t>eng Zhou</w:t>
      </w:r>
      <w:r w:rsidRPr="00725232">
        <w:rPr>
          <w:vertAlign w:val="superscript"/>
        </w:rPr>
        <w:t>1</w:t>
      </w:r>
      <w:r>
        <w:t xml:space="preserve">, </w:t>
      </w:r>
      <w:r w:rsidRPr="00725232">
        <w:t>Li</w:t>
      </w:r>
      <w:r>
        <w:t>-Y</w:t>
      </w:r>
      <w:r w:rsidRPr="00725232">
        <w:t>i Chen</w:t>
      </w:r>
      <w:r w:rsidRPr="00725232">
        <w:rPr>
          <w:vertAlign w:val="superscript"/>
        </w:rPr>
        <w:t>4</w:t>
      </w:r>
      <w:r w:rsidRPr="00725232">
        <w:t xml:space="preserve"> , Chun-Quan Ou</w:t>
      </w:r>
      <w:r w:rsidRPr="00725232">
        <w:rPr>
          <w:vertAlign w:val="superscript"/>
        </w:rPr>
        <w:t>2</w:t>
      </w:r>
      <w:r w:rsidRPr="00725232">
        <w:t xml:space="preserve"> </w:t>
      </w:r>
      <w:r>
        <w:t>,</w:t>
      </w:r>
      <w:r w:rsidRPr="00725232">
        <w:t xml:space="preserve"> Huai</w:t>
      </w:r>
      <w:r>
        <w:t>-H</w:t>
      </w:r>
      <w:r w:rsidRPr="00725232">
        <w:t>ong Chen</w:t>
      </w:r>
      <w:r w:rsidRPr="00725232">
        <w:rPr>
          <w:vertAlign w:val="superscript"/>
        </w:rPr>
        <w:t>1</w:t>
      </w:r>
      <w:r w:rsidRPr="00725232">
        <w:t xml:space="preserve"> </w:t>
      </w:r>
    </w:p>
    <w:p w14:paraId="4FED4DDE" w14:textId="4D128454" w:rsidR="007459EB" w:rsidRDefault="007459EB" w:rsidP="007459EB">
      <w:r w:rsidRPr="002C4A5C">
        <w:rPr>
          <w:vertAlign w:val="superscript"/>
        </w:rPr>
        <w:t>1</w:t>
      </w:r>
      <w:r>
        <w:t>Department of Otorhinolaryngology-Head and Neck Surgery, Nan</w:t>
      </w:r>
      <w:r w:rsidR="00043A56">
        <w:t xml:space="preserve"> </w:t>
      </w:r>
      <w:r>
        <w:t>fang Hospital, Southern Medical University, Guangzhou,</w:t>
      </w:r>
      <w:r w:rsidRPr="00F568F4">
        <w:t xml:space="preserve"> People’s Republic of China</w:t>
      </w:r>
      <w:r>
        <w:t xml:space="preserve">; </w:t>
      </w:r>
    </w:p>
    <w:p w14:paraId="5DD1184F" w14:textId="77777777" w:rsidR="007459EB" w:rsidRDefault="007459EB" w:rsidP="007459EB">
      <w:r w:rsidRPr="002C4A5C">
        <w:rPr>
          <w:vertAlign w:val="superscript"/>
        </w:rPr>
        <w:t>2</w:t>
      </w:r>
      <w:r>
        <w:t>State Key Laboratory of Organ Failure Research, Department of Biostatistics, Guangdong Provincial Key Laboratory of Tropical Disease Research, School of Public Health, Southern Medical University, Guangzhou,</w:t>
      </w:r>
      <w:r w:rsidRPr="00F568F4">
        <w:t xml:space="preserve"> People’s Republic of China</w:t>
      </w:r>
      <w:r>
        <w:t xml:space="preserve">; </w:t>
      </w:r>
    </w:p>
    <w:p w14:paraId="399E86A9" w14:textId="76C8BFDD" w:rsidR="007459EB" w:rsidRDefault="007459EB" w:rsidP="007459EB">
      <w:r w:rsidRPr="002C4A5C">
        <w:rPr>
          <w:vertAlign w:val="superscript"/>
        </w:rPr>
        <w:t>3</w:t>
      </w:r>
      <w:r>
        <w:t>Otolaryngology department, Foshan Nan</w:t>
      </w:r>
      <w:r w:rsidR="00043A56">
        <w:t xml:space="preserve"> </w:t>
      </w:r>
      <w:proofErr w:type="spellStart"/>
      <w:r w:rsidR="006B327C">
        <w:t>hai</w:t>
      </w:r>
      <w:proofErr w:type="spellEnd"/>
      <w:r w:rsidR="006B327C">
        <w:t xml:space="preserve"> </w:t>
      </w:r>
      <w:r>
        <w:t>District People's Hospital, Foshan,</w:t>
      </w:r>
      <w:r w:rsidRPr="00F568F4">
        <w:t xml:space="preserve"> People’s Republic of China</w:t>
      </w:r>
      <w:r>
        <w:t xml:space="preserve">; </w:t>
      </w:r>
    </w:p>
    <w:p w14:paraId="11A0D3D2" w14:textId="77777777" w:rsidR="007459EB" w:rsidRDefault="007459EB" w:rsidP="007459EB">
      <w:r w:rsidRPr="002C4A5C">
        <w:rPr>
          <w:vertAlign w:val="superscript"/>
        </w:rPr>
        <w:t>4</w:t>
      </w:r>
      <w:r>
        <w:t xml:space="preserve">Yidu Cloud Technology Ltd, Beijing, </w:t>
      </w:r>
      <w:r w:rsidRPr="00F568F4">
        <w:t>People’s Republic of China</w:t>
      </w:r>
      <w:r>
        <w:t xml:space="preserve">; </w:t>
      </w:r>
    </w:p>
    <w:p w14:paraId="61EACB45" w14:textId="77777777" w:rsidR="007459EB" w:rsidRDefault="007459EB" w:rsidP="007459EB">
      <w:r w:rsidRPr="00EB7072">
        <w:t xml:space="preserve">*These authors contributed equally to this work </w:t>
      </w:r>
    </w:p>
    <w:p w14:paraId="078507D0" w14:textId="0B302EDA" w:rsidR="007459EB" w:rsidRPr="00B12F03" w:rsidRDefault="007459EB" w:rsidP="007459EB">
      <w:r w:rsidRPr="00431388">
        <w:t>Correspondence:</w:t>
      </w:r>
      <w:r>
        <w:t xml:space="preserve"> </w:t>
      </w:r>
      <w:r w:rsidR="003E51F6" w:rsidRPr="00725232">
        <w:t>Huai</w:t>
      </w:r>
      <w:r w:rsidR="003E51F6">
        <w:t>-H</w:t>
      </w:r>
      <w:r w:rsidR="003E51F6" w:rsidRPr="00725232">
        <w:t>ong</w:t>
      </w:r>
      <w:r w:rsidRPr="0082361F">
        <w:t xml:space="preserve"> Chen</w:t>
      </w:r>
      <w:r>
        <w:t xml:space="preserve">, </w:t>
      </w:r>
      <w:r w:rsidRPr="00EC5954">
        <w:t>Department of Otorhinolaryngology Head and Neck Surgery, Nan</w:t>
      </w:r>
      <w:r w:rsidR="00043A56">
        <w:t xml:space="preserve"> </w:t>
      </w:r>
      <w:r w:rsidRPr="00EC5954">
        <w:t xml:space="preserve">fang Hospital, Southern Medical University, Guangzhou, </w:t>
      </w:r>
      <w:r w:rsidRPr="00F568F4">
        <w:t>People’s Republic of China</w:t>
      </w:r>
      <w:r w:rsidRPr="00EC5954">
        <w:t xml:space="preserve">; </w:t>
      </w:r>
      <w:proofErr w:type="gramStart"/>
      <w:r w:rsidRPr="00B12F03">
        <w:t>Tel</w:t>
      </w:r>
      <w:r>
        <w:rPr>
          <w:color w:val="FF0000"/>
        </w:rPr>
        <w:t xml:space="preserve">  </w:t>
      </w:r>
      <w:r w:rsidRPr="00840237">
        <w:t>18620991226</w:t>
      </w:r>
      <w:proofErr w:type="gramEnd"/>
      <w:r>
        <w:t xml:space="preserve">, </w:t>
      </w:r>
      <w:r w:rsidRPr="00B12F03">
        <w:t xml:space="preserve">Email   </w:t>
      </w:r>
      <w:hyperlink r:id="rId7" w:history="1">
        <w:r w:rsidRPr="00B12F03">
          <w:rPr>
            <w:rStyle w:val="af"/>
          </w:rPr>
          <w:t>chh19760306@163.com</w:t>
        </w:r>
      </w:hyperlink>
      <w:r w:rsidRPr="00B12F03">
        <w:rPr>
          <w:rStyle w:val="af"/>
        </w:rPr>
        <w:t>.</w:t>
      </w:r>
      <w:r>
        <w:t xml:space="preserve"> </w:t>
      </w:r>
      <w:r w:rsidRPr="0010004B">
        <w:t>Chun-Quan Ou</w:t>
      </w:r>
      <w:r>
        <w:t xml:space="preserve">, </w:t>
      </w:r>
      <w:r w:rsidRPr="00EC5954">
        <w:t xml:space="preserve">Department of Biostatistics, Guangdong Provincial Key Laboratory of Tropical Disease Research, School of Public Health, Southern Medical University, Guangzhou, </w:t>
      </w:r>
      <w:r w:rsidRPr="00F568F4">
        <w:t>People’s Republic of China</w:t>
      </w:r>
      <w:r>
        <w:t xml:space="preserve">, </w:t>
      </w:r>
      <w:r w:rsidRPr="00B12F03">
        <w:t xml:space="preserve">Tel </w:t>
      </w:r>
      <w:r w:rsidRPr="00840237">
        <w:t>18565132514</w:t>
      </w:r>
      <w:r w:rsidRPr="00B12F03">
        <w:rPr>
          <w:rFonts w:hint="eastAsia"/>
        </w:rPr>
        <w:t>,</w:t>
      </w:r>
      <w:r w:rsidRPr="00B12F03">
        <w:t xml:space="preserve"> Email ouchunquan@hotmail.com</w:t>
      </w:r>
    </w:p>
    <w:p w14:paraId="0A3B7517" w14:textId="6D4A78DD" w:rsidR="00AB43FD" w:rsidRDefault="00AB43FD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5DCF3D99" w14:textId="5E7C9C27" w:rsidR="00B931CA" w:rsidRDefault="00B931CA" w:rsidP="00D532E3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rPr>
          <w:rFonts w:ascii="Times New Roman" w:eastAsia="等线" w:hAnsi="Times New Roman" w:cs="Times New Roman"/>
          <w:noProof/>
          <w:color w:val="000000"/>
          <w:kern w:val="0"/>
          <w:szCs w:val="21"/>
        </w:rPr>
        <w:lastRenderedPageBreak/>
        <w:drawing>
          <wp:inline distT="0" distB="0" distL="0" distR="0" wp14:anchorId="6F22B71C" wp14:editId="2FE9AE37">
            <wp:extent cx="5273040" cy="7620000"/>
            <wp:effectExtent l="0" t="0" r="3810" b="0"/>
            <wp:docPr id="10666086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09F5" w14:textId="6EE4E26C" w:rsidR="00D532E3" w:rsidRPr="00B22228" w:rsidRDefault="006B327C" w:rsidP="00D532E3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e </w:t>
      </w:r>
      <w:r w:rsidR="00D532E3" w:rsidRPr="00B22228">
        <w:rPr>
          <w:rFonts w:ascii="Times New Roman" w:hAnsi="Times New Roman" w:cs="Times New Roman"/>
          <w:szCs w:val="21"/>
        </w:rPr>
        <w:t xml:space="preserve">Figure 1. The </w:t>
      </w:r>
      <w:r w:rsidR="00D532E3">
        <w:rPr>
          <w:rFonts w:ascii="Times New Roman" w:hAnsi="Times New Roman" w:cs="Times New Roman"/>
          <w:szCs w:val="21"/>
        </w:rPr>
        <w:t>e</w:t>
      </w:r>
      <w:r w:rsidR="00D532E3" w:rsidRPr="0097274C">
        <w:rPr>
          <w:rFonts w:ascii="Times New Roman" w:hAnsi="Times New Roman" w:cs="Times New Roman"/>
          <w:szCs w:val="21"/>
        </w:rPr>
        <w:t>xposure</w:t>
      </w:r>
      <w:r w:rsidR="00D532E3">
        <w:rPr>
          <w:rFonts w:ascii="Times New Roman" w:hAnsi="Times New Roman" w:cs="Times New Roman"/>
          <w:szCs w:val="21"/>
        </w:rPr>
        <w:t>-</w:t>
      </w:r>
      <w:r w:rsidR="00D532E3" w:rsidRPr="0097274C">
        <w:rPr>
          <w:rFonts w:ascii="Times New Roman" w:hAnsi="Times New Roman" w:cs="Times New Roman"/>
          <w:szCs w:val="21"/>
        </w:rPr>
        <w:t>response curve</w:t>
      </w:r>
      <w:r w:rsidR="00D532E3">
        <w:rPr>
          <w:rFonts w:ascii="Times New Roman" w:hAnsi="Times New Roman" w:cs="Times New Roman"/>
          <w:szCs w:val="21"/>
        </w:rPr>
        <w:t xml:space="preserve"> for all continuous variables. T</w:t>
      </w:r>
      <w:r w:rsidR="00D532E3" w:rsidRPr="00C3646F">
        <w:rPr>
          <w:rFonts w:ascii="Times New Roman" w:hAnsi="Times New Roman" w:cs="Times New Roman"/>
          <w:szCs w:val="21"/>
        </w:rPr>
        <w:t>he restricted cubic spline is used to put the variable of interest into the univariate model</w:t>
      </w:r>
      <w:r w:rsidR="00D532E3">
        <w:rPr>
          <w:rFonts w:ascii="Times New Roman" w:hAnsi="Times New Roman" w:cs="Times New Roman"/>
          <w:szCs w:val="21"/>
        </w:rPr>
        <w:t xml:space="preserve">. The </w:t>
      </w:r>
      <w:r w:rsidR="00D532E3" w:rsidRPr="006C4CA7">
        <w:rPr>
          <w:rFonts w:ascii="Times New Roman" w:hAnsi="Times New Roman" w:cs="Times New Roman"/>
          <w:i/>
          <w:iCs/>
          <w:szCs w:val="21"/>
        </w:rPr>
        <w:t>P</w:t>
      </w:r>
      <w:r w:rsidR="00D532E3" w:rsidRPr="00171768">
        <w:rPr>
          <w:rFonts w:ascii="Times New Roman" w:hAnsi="Times New Roman" w:cs="Times New Roman"/>
          <w:szCs w:val="21"/>
        </w:rPr>
        <w:t>-value</w:t>
      </w:r>
      <w:r w:rsidR="00D532E3">
        <w:rPr>
          <w:rFonts w:ascii="Times New Roman" w:hAnsi="Times New Roman" w:cs="Times New Roman"/>
          <w:szCs w:val="21"/>
        </w:rPr>
        <w:t xml:space="preserve"> refers to the </w:t>
      </w:r>
      <w:r w:rsidR="00D532E3" w:rsidRPr="006C4CA7">
        <w:rPr>
          <w:rFonts w:ascii="Times New Roman" w:hAnsi="Times New Roman" w:cs="Times New Roman"/>
          <w:i/>
          <w:iCs/>
          <w:szCs w:val="21"/>
        </w:rPr>
        <w:t>P</w:t>
      </w:r>
      <w:r w:rsidR="00D532E3" w:rsidRPr="00171768">
        <w:rPr>
          <w:rFonts w:ascii="Times New Roman" w:hAnsi="Times New Roman" w:cs="Times New Roman"/>
          <w:szCs w:val="21"/>
        </w:rPr>
        <w:t>-value</w:t>
      </w:r>
      <w:r w:rsidR="00D532E3">
        <w:rPr>
          <w:rFonts w:ascii="Times New Roman" w:hAnsi="Times New Roman" w:cs="Times New Roman"/>
          <w:szCs w:val="21"/>
        </w:rPr>
        <w:t xml:space="preserve"> of the non-linear term for variable </w:t>
      </w:r>
      <w:r w:rsidR="00D532E3" w:rsidRPr="00C3646F">
        <w:rPr>
          <w:rFonts w:ascii="Times New Roman" w:hAnsi="Times New Roman" w:cs="Times New Roman"/>
          <w:szCs w:val="21"/>
        </w:rPr>
        <w:t>of interest</w:t>
      </w:r>
      <w:r w:rsidR="00D532E3">
        <w:rPr>
          <w:rFonts w:ascii="Times New Roman" w:hAnsi="Times New Roman" w:cs="Times New Roman"/>
          <w:szCs w:val="21"/>
        </w:rPr>
        <w:t xml:space="preserve"> in the model.</w:t>
      </w:r>
      <w:r w:rsidR="006272BE">
        <w:rPr>
          <w:rFonts w:ascii="Times New Roman" w:hAnsi="Times New Roman" w:cs="Times New Roman"/>
          <w:szCs w:val="21"/>
        </w:rPr>
        <w:t xml:space="preserve"> </w:t>
      </w:r>
      <w:proofErr w:type="gramStart"/>
      <w:r w:rsidR="006272BE">
        <w:rPr>
          <w:rFonts w:ascii="Times New Roman" w:hAnsi="Times New Roman" w:cs="Times New Roman"/>
          <w:szCs w:val="21"/>
        </w:rPr>
        <w:t xml:space="preserve">WBC </w:t>
      </w:r>
      <w:r w:rsidR="001D13B1">
        <w:rPr>
          <w:rFonts w:ascii="Times New Roman" w:hAnsi="Times New Roman" w:cs="Times New Roman"/>
          <w:szCs w:val="21"/>
        </w:rPr>
        <w:t>,</w:t>
      </w:r>
      <w:proofErr w:type="gramEnd"/>
      <w:r w:rsidR="006272BE">
        <w:rPr>
          <w:rFonts w:ascii="Times New Roman" w:hAnsi="Times New Roman" w:cs="Times New Roman"/>
          <w:szCs w:val="21"/>
        </w:rPr>
        <w:t xml:space="preserve"> </w:t>
      </w:r>
      <w:bookmarkStart w:id="0" w:name="_Hlk85585860"/>
      <w:r w:rsidR="006272BE" w:rsidRPr="00700862">
        <w:rPr>
          <w:rFonts w:ascii="Times New Roman" w:hAnsi="Times New Roman" w:cs="Times New Roman"/>
        </w:rPr>
        <w:t>white blood cell</w:t>
      </w:r>
      <w:bookmarkEnd w:id="0"/>
      <w:r w:rsidR="006272BE">
        <w:rPr>
          <w:rFonts w:ascii="Times New Roman" w:hAnsi="Times New Roman" w:cs="Times New Roman"/>
        </w:rPr>
        <w:t xml:space="preserve"> count</w:t>
      </w:r>
      <w:r w:rsidR="002A28AE">
        <w:rPr>
          <w:rFonts w:ascii="Times New Roman" w:hAnsi="Times New Roman" w:cs="Times New Roman"/>
        </w:rPr>
        <w:t xml:space="preserve">; RBC </w:t>
      </w:r>
      <w:r w:rsidR="001D13B1">
        <w:rPr>
          <w:rFonts w:ascii="Times New Roman" w:hAnsi="Times New Roman" w:cs="Times New Roman"/>
        </w:rPr>
        <w:t>,</w:t>
      </w:r>
      <w:r w:rsidR="002A28AE">
        <w:rPr>
          <w:rFonts w:ascii="Times New Roman" w:hAnsi="Times New Roman" w:cs="Times New Roman"/>
        </w:rPr>
        <w:t xml:space="preserve"> red blood cell count;</w:t>
      </w:r>
      <w:r w:rsidR="006272BE">
        <w:rPr>
          <w:rFonts w:ascii="Times New Roman" w:hAnsi="Times New Roman" w:cs="Times New Roman"/>
        </w:rPr>
        <w:t xml:space="preserve"> </w:t>
      </w:r>
      <w:r w:rsidR="002A28AE" w:rsidRPr="00700862">
        <w:rPr>
          <w:rFonts w:ascii="Times New Roman" w:hAnsi="Times New Roman" w:cs="Times New Roman"/>
          <w:szCs w:val="21"/>
        </w:rPr>
        <w:t>HDL</w:t>
      </w:r>
      <w:r w:rsidR="002A28AE">
        <w:rPr>
          <w:rFonts w:ascii="Times New Roman" w:hAnsi="Times New Roman" w:cs="Times New Roman"/>
          <w:szCs w:val="21"/>
        </w:rPr>
        <w:t xml:space="preserve">-C </w:t>
      </w:r>
      <w:r w:rsidR="001D13B1">
        <w:rPr>
          <w:rFonts w:ascii="Times New Roman" w:hAnsi="Times New Roman" w:cs="Times New Roman"/>
          <w:szCs w:val="21"/>
        </w:rPr>
        <w:t>,</w:t>
      </w:r>
      <w:r w:rsidR="002A28AE" w:rsidRPr="00700862">
        <w:rPr>
          <w:rFonts w:ascii="Times New Roman" w:hAnsi="Times New Roman" w:cs="Times New Roman"/>
          <w:szCs w:val="21"/>
        </w:rPr>
        <w:t xml:space="preserve"> high density lipoprotein</w:t>
      </w:r>
      <w:r w:rsidR="002A28AE">
        <w:rPr>
          <w:rFonts w:ascii="Times New Roman" w:hAnsi="Times New Roman" w:cs="Times New Roman"/>
          <w:szCs w:val="21"/>
        </w:rPr>
        <w:t xml:space="preserve"> </w:t>
      </w:r>
      <w:r w:rsidR="002A28AE" w:rsidRPr="00700862">
        <w:rPr>
          <w:rFonts w:ascii="Times New Roman" w:hAnsi="Times New Roman" w:cs="Times New Roman"/>
          <w:szCs w:val="21"/>
        </w:rPr>
        <w:t>cholesterol; LDL</w:t>
      </w:r>
      <w:r w:rsidR="002A28AE">
        <w:rPr>
          <w:rFonts w:ascii="Times New Roman" w:hAnsi="Times New Roman" w:cs="Times New Roman"/>
          <w:szCs w:val="21"/>
        </w:rPr>
        <w:t xml:space="preserve">-C </w:t>
      </w:r>
      <w:r w:rsidR="001D13B1">
        <w:rPr>
          <w:rFonts w:ascii="Times New Roman" w:hAnsi="Times New Roman" w:cs="Times New Roman"/>
          <w:szCs w:val="21"/>
        </w:rPr>
        <w:t>,</w:t>
      </w:r>
      <w:r w:rsidR="002A28AE" w:rsidRPr="00700862">
        <w:rPr>
          <w:rFonts w:ascii="Times New Roman" w:hAnsi="Times New Roman" w:cs="Times New Roman"/>
          <w:szCs w:val="21"/>
        </w:rPr>
        <w:t xml:space="preserve"> low density lipoprotein</w:t>
      </w:r>
      <w:r w:rsidR="002A28AE">
        <w:rPr>
          <w:rFonts w:ascii="Times New Roman" w:hAnsi="Times New Roman" w:cs="Times New Roman"/>
          <w:szCs w:val="21"/>
        </w:rPr>
        <w:t xml:space="preserve"> </w:t>
      </w:r>
      <w:r w:rsidR="002A28AE" w:rsidRPr="00700862">
        <w:rPr>
          <w:rFonts w:ascii="Times New Roman" w:hAnsi="Times New Roman" w:cs="Times New Roman"/>
          <w:szCs w:val="21"/>
        </w:rPr>
        <w:t>cholesterol; VLDL</w:t>
      </w:r>
      <w:r w:rsidR="002A28AE">
        <w:rPr>
          <w:rFonts w:ascii="Times New Roman" w:hAnsi="Times New Roman" w:cs="Times New Roman"/>
          <w:szCs w:val="21"/>
        </w:rPr>
        <w:t xml:space="preserve">-C </w:t>
      </w:r>
      <w:r w:rsidR="001D13B1">
        <w:rPr>
          <w:rFonts w:ascii="Times New Roman" w:hAnsi="Times New Roman" w:cs="Times New Roman"/>
          <w:szCs w:val="21"/>
        </w:rPr>
        <w:t>,</w:t>
      </w:r>
      <w:r w:rsidR="002A28AE" w:rsidRPr="00700862">
        <w:rPr>
          <w:rFonts w:ascii="Times New Roman" w:hAnsi="Times New Roman" w:cs="Times New Roman"/>
          <w:szCs w:val="21"/>
        </w:rPr>
        <w:t xml:space="preserve"> very low</w:t>
      </w:r>
      <w:r w:rsidR="002A28AE">
        <w:rPr>
          <w:rFonts w:ascii="Times New Roman" w:hAnsi="Times New Roman" w:cs="Times New Roman"/>
          <w:szCs w:val="21"/>
        </w:rPr>
        <w:t xml:space="preserve"> </w:t>
      </w:r>
      <w:r w:rsidR="002A28AE" w:rsidRPr="00700862">
        <w:rPr>
          <w:rFonts w:ascii="Times New Roman" w:hAnsi="Times New Roman" w:cs="Times New Roman"/>
          <w:szCs w:val="21"/>
        </w:rPr>
        <w:t>density lipoprotein</w:t>
      </w:r>
      <w:r w:rsidR="002A28AE">
        <w:rPr>
          <w:rFonts w:ascii="Times New Roman" w:hAnsi="Times New Roman" w:cs="Times New Roman"/>
          <w:szCs w:val="21"/>
        </w:rPr>
        <w:t xml:space="preserve"> </w:t>
      </w:r>
      <w:r w:rsidR="002A28AE" w:rsidRPr="00700862">
        <w:rPr>
          <w:rFonts w:ascii="Times New Roman" w:hAnsi="Times New Roman" w:cs="Times New Roman"/>
          <w:szCs w:val="21"/>
        </w:rPr>
        <w:t>cholesterol</w:t>
      </w:r>
      <w:r w:rsidR="002A28AE">
        <w:rPr>
          <w:rFonts w:ascii="Times New Roman" w:hAnsi="Times New Roman" w:cs="Times New Roman" w:hint="eastAsia"/>
          <w:szCs w:val="21"/>
        </w:rPr>
        <w:t>.</w:t>
      </w:r>
    </w:p>
    <w:p w14:paraId="7A7C020C" w14:textId="77777777" w:rsidR="00D532E3" w:rsidRDefault="00D532E3" w:rsidP="00D532E3">
      <w:pPr>
        <w:rPr>
          <w:rFonts w:ascii="Times New Roman" w:hAnsi="Times New Roman" w:cs="Times New Roman"/>
          <w:szCs w:val="21"/>
        </w:rPr>
      </w:pPr>
    </w:p>
    <w:p w14:paraId="026784EB" w14:textId="0FB7AD0B" w:rsidR="00D532E3" w:rsidRPr="0097274C" w:rsidRDefault="00B931CA" w:rsidP="00D532E3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rPr>
          <w:rFonts w:ascii="Times New Roman" w:eastAsia="等线" w:hAnsi="Times New Roman" w:cs="Times New Roman"/>
          <w:noProof/>
          <w:color w:val="000000"/>
          <w:kern w:val="0"/>
          <w:szCs w:val="21"/>
        </w:rPr>
        <w:drawing>
          <wp:inline distT="0" distB="0" distL="0" distR="0" wp14:anchorId="481644C6" wp14:editId="6CE88957">
            <wp:extent cx="5273040" cy="7620000"/>
            <wp:effectExtent l="0" t="0" r="3810" b="0"/>
            <wp:docPr id="385244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2D6E7" w14:textId="12068249" w:rsidR="00D532E3" w:rsidRPr="00B22228" w:rsidRDefault="006B327C" w:rsidP="00D532E3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e </w:t>
      </w:r>
      <w:r w:rsidRPr="00B22228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2</w:t>
      </w:r>
      <w:r w:rsidR="00D532E3" w:rsidRPr="00B22228">
        <w:rPr>
          <w:rFonts w:ascii="Times New Roman" w:hAnsi="Times New Roman" w:cs="Times New Roman"/>
          <w:szCs w:val="21"/>
        </w:rPr>
        <w:t xml:space="preserve">. The </w:t>
      </w:r>
      <w:r w:rsidR="00D532E3">
        <w:rPr>
          <w:rFonts w:ascii="Times New Roman" w:hAnsi="Times New Roman" w:cs="Times New Roman"/>
          <w:szCs w:val="21"/>
        </w:rPr>
        <w:t>e</w:t>
      </w:r>
      <w:r w:rsidR="00D532E3" w:rsidRPr="0097274C">
        <w:rPr>
          <w:rFonts w:ascii="Times New Roman" w:hAnsi="Times New Roman" w:cs="Times New Roman"/>
          <w:szCs w:val="21"/>
        </w:rPr>
        <w:t>xposure</w:t>
      </w:r>
      <w:r w:rsidR="00D532E3">
        <w:rPr>
          <w:rFonts w:ascii="Times New Roman" w:hAnsi="Times New Roman" w:cs="Times New Roman"/>
          <w:szCs w:val="21"/>
        </w:rPr>
        <w:t>-</w:t>
      </w:r>
      <w:r w:rsidR="00D532E3" w:rsidRPr="0097274C">
        <w:rPr>
          <w:rFonts w:ascii="Times New Roman" w:hAnsi="Times New Roman" w:cs="Times New Roman"/>
          <w:szCs w:val="21"/>
        </w:rPr>
        <w:t>response curve</w:t>
      </w:r>
      <w:r w:rsidR="00D532E3">
        <w:rPr>
          <w:rFonts w:ascii="Times New Roman" w:hAnsi="Times New Roman" w:cs="Times New Roman"/>
          <w:szCs w:val="21"/>
        </w:rPr>
        <w:t xml:space="preserve"> for all continuous variables. T</w:t>
      </w:r>
      <w:r w:rsidR="00D532E3" w:rsidRPr="00C3646F">
        <w:rPr>
          <w:rFonts w:ascii="Times New Roman" w:hAnsi="Times New Roman" w:cs="Times New Roman"/>
          <w:szCs w:val="21"/>
        </w:rPr>
        <w:t>he restricted cubic spline is used to put the variable of interest into the model</w:t>
      </w:r>
      <w:r w:rsidR="00D532E3">
        <w:rPr>
          <w:rFonts w:ascii="Times New Roman" w:hAnsi="Times New Roman" w:cs="Times New Roman"/>
          <w:szCs w:val="21"/>
        </w:rPr>
        <w:t xml:space="preserve"> adjusted to gender. The </w:t>
      </w:r>
      <w:r w:rsidR="00D532E3" w:rsidRPr="006C4CA7">
        <w:rPr>
          <w:rFonts w:ascii="Times New Roman" w:hAnsi="Times New Roman" w:cs="Times New Roman"/>
          <w:i/>
          <w:iCs/>
          <w:szCs w:val="21"/>
        </w:rPr>
        <w:t>P</w:t>
      </w:r>
      <w:r w:rsidR="00D532E3" w:rsidRPr="00171768">
        <w:rPr>
          <w:rFonts w:ascii="Times New Roman" w:hAnsi="Times New Roman" w:cs="Times New Roman"/>
          <w:szCs w:val="21"/>
        </w:rPr>
        <w:t>-value</w:t>
      </w:r>
      <w:r w:rsidR="00D532E3">
        <w:rPr>
          <w:rFonts w:ascii="Times New Roman" w:hAnsi="Times New Roman" w:cs="Times New Roman"/>
          <w:szCs w:val="21"/>
        </w:rPr>
        <w:t xml:space="preserve"> refers to the </w:t>
      </w:r>
      <w:r w:rsidR="00D532E3" w:rsidRPr="006C4CA7">
        <w:rPr>
          <w:rFonts w:ascii="Times New Roman" w:hAnsi="Times New Roman" w:cs="Times New Roman"/>
          <w:i/>
          <w:iCs/>
          <w:szCs w:val="21"/>
        </w:rPr>
        <w:t>P</w:t>
      </w:r>
      <w:r w:rsidR="00D532E3" w:rsidRPr="00171768">
        <w:rPr>
          <w:rFonts w:ascii="Times New Roman" w:hAnsi="Times New Roman" w:cs="Times New Roman"/>
          <w:szCs w:val="21"/>
        </w:rPr>
        <w:t>-value</w:t>
      </w:r>
      <w:r w:rsidR="00D532E3">
        <w:rPr>
          <w:rFonts w:ascii="Times New Roman" w:hAnsi="Times New Roman" w:cs="Times New Roman"/>
          <w:szCs w:val="21"/>
        </w:rPr>
        <w:t xml:space="preserve"> of the non-linear term for variable </w:t>
      </w:r>
      <w:r w:rsidR="00D532E3" w:rsidRPr="00C3646F">
        <w:rPr>
          <w:rFonts w:ascii="Times New Roman" w:hAnsi="Times New Roman" w:cs="Times New Roman"/>
          <w:szCs w:val="21"/>
        </w:rPr>
        <w:t>of interest</w:t>
      </w:r>
      <w:r w:rsidR="00D532E3">
        <w:rPr>
          <w:rFonts w:ascii="Times New Roman" w:hAnsi="Times New Roman" w:cs="Times New Roman"/>
          <w:szCs w:val="21"/>
        </w:rPr>
        <w:t xml:space="preserve"> in the model.</w:t>
      </w:r>
      <w:r w:rsidR="00CB4BAC" w:rsidRPr="00CB4BAC">
        <w:rPr>
          <w:rFonts w:ascii="Times New Roman" w:hAnsi="Times New Roman" w:cs="Times New Roman"/>
          <w:szCs w:val="21"/>
        </w:rPr>
        <w:t xml:space="preserve"> </w:t>
      </w:r>
      <w:proofErr w:type="gramStart"/>
      <w:r w:rsidR="00CB4BAC">
        <w:rPr>
          <w:rFonts w:ascii="Times New Roman" w:hAnsi="Times New Roman" w:cs="Times New Roman"/>
          <w:szCs w:val="21"/>
        </w:rPr>
        <w:t xml:space="preserve">WBC </w:t>
      </w:r>
      <w:r w:rsidR="001D13B1">
        <w:rPr>
          <w:rFonts w:ascii="Times New Roman" w:hAnsi="Times New Roman" w:cs="Times New Roman"/>
          <w:szCs w:val="21"/>
        </w:rPr>
        <w:t>,</w:t>
      </w:r>
      <w:proofErr w:type="gramEnd"/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</w:rPr>
        <w:t>white blood cell</w:t>
      </w:r>
      <w:r w:rsidR="00CB4BAC">
        <w:rPr>
          <w:rFonts w:ascii="Times New Roman" w:hAnsi="Times New Roman" w:cs="Times New Roman"/>
        </w:rPr>
        <w:t xml:space="preserve"> count; RBC </w:t>
      </w:r>
      <w:r w:rsidR="001D13B1">
        <w:rPr>
          <w:rFonts w:ascii="Times New Roman" w:hAnsi="Times New Roman" w:cs="Times New Roman"/>
        </w:rPr>
        <w:t>,</w:t>
      </w:r>
      <w:r w:rsidR="00CB4BAC">
        <w:rPr>
          <w:rFonts w:ascii="Times New Roman" w:hAnsi="Times New Roman" w:cs="Times New Roman"/>
        </w:rPr>
        <w:t xml:space="preserve"> red blood cell count; </w:t>
      </w:r>
      <w:r w:rsidR="00CB4BAC" w:rsidRPr="00700862">
        <w:rPr>
          <w:rFonts w:ascii="Times New Roman" w:hAnsi="Times New Roman" w:cs="Times New Roman"/>
          <w:szCs w:val="21"/>
        </w:rPr>
        <w:t>HDL</w:t>
      </w:r>
      <w:r w:rsidR="00CB4BAC">
        <w:rPr>
          <w:rFonts w:ascii="Times New Roman" w:hAnsi="Times New Roman" w:cs="Times New Roman"/>
          <w:szCs w:val="21"/>
        </w:rPr>
        <w:t xml:space="preserve">-C </w:t>
      </w:r>
      <w:r w:rsidR="001D13B1">
        <w:rPr>
          <w:rFonts w:ascii="Times New Roman" w:hAnsi="Times New Roman" w:cs="Times New Roman"/>
          <w:szCs w:val="21"/>
        </w:rPr>
        <w:t>,</w:t>
      </w:r>
      <w:r w:rsidR="00CB4BAC" w:rsidRPr="00700862">
        <w:rPr>
          <w:rFonts w:ascii="Times New Roman" w:hAnsi="Times New Roman" w:cs="Times New Roman"/>
          <w:szCs w:val="21"/>
        </w:rPr>
        <w:t xml:space="preserve"> high density lipoprotein</w:t>
      </w:r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  <w:szCs w:val="21"/>
        </w:rPr>
        <w:t>cholesterol; LDL</w:t>
      </w:r>
      <w:r w:rsidR="00CB4BAC">
        <w:rPr>
          <w:rFonts w:ascii="Times New Roman" w:hAnsi="Times New Roman" w:cs="Times New Roman"/>
          <w:szCs w:val="21"/>
        </w:rPr>
        <w:t xml:space="preserve">-C </w:t>
      </w:r>
      <w:r w:rsidR="001D13B1">
        <w:rPr>
          <w:rFonts w:ascii="Times New Roman" w:hAnsi="Times New Roman" w:cs="Times New Roman"/>
          <w:szCs w:val="21"/>
        </w:rPr>
        <w:t>,</w:t>
      </w:r>
      <w:r w:rsidR="00CB4BAC" w:rsidRPr="00700862">
        <w:rPr>
          <w:rFonts w:ascii="Times New Roman" w:hAnsi="Times New Roman" w:cs="Times New Roman"/>
          <w:szCs w:val="21"/>
        </w:rPr>
        <w:t xml:space="preserve"> low density </w:t>
      </w:r>
      <w:r w:rsidR="00CB4BAC" w:rsidRPr="00700862">
        <w:rPr>
          <w:rFonts w:ascii="Times New Roman" w:hAnsi="Times New Roman" w:cs="Times New Roman"/>
          <w:szCs w:val="21"/>
        </w:rPr>
        <w:lastRenderedPageBreak/>
        <w:t>lipoprotein</w:t>
      </w:r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  <w:szCs w:val="21"/>
        </w:rPr>
        <w:t>cholesterol; VLDL</w:t>
      </w:r>
      <w:r w:rsidR="00CB4BAC">
        <w:rPr>
          <w:rFonts w:ascii="Times New Roman" w:hAnsi="Times New Roman" w:cs="Times New Roman"/>
          <w:szCs w:val="21"/>
        </w:rPr>
        <w:t xml:space="preserve">-C </w:t>
      </w:r>
      <w:r w:rsidR="001D13B1">
        <w:rPr>
          <w:rFonts w:ascii="Times New Roman" w:hAnsi="Times New Roman" w:cs="Times New Roman"/>
          <w:szCs w:val="21"/>
        </w:rPr>
        <w:t>,</w:t>
      </w:r>
      <w:r w:rsidR="00CB4BAC" w:rsidRPr="00700862">
        <w:rPr>
          <w:rFonts w:ascii="Times New Roman" w:hAnsi="Times New Roman" w:cs="Times New Roman"/>
          <w:szCs w:val="21"/>
        </w:rPr>
        <w:t xml:space="preserve"> very low</w:t>
      </w:r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  <w:szCs w:val="21"/>
        </w:rPr>
        <w:t>density lipoprotein</w:t>
      </w:r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  <w:szCs w:val="21"/>
        </w:rPr>
        <w:t>cholesterol</w:t>
      </w:r>
      <w:r w:rsidR="00CB4BAC">
        <w:rPr>
          <w:rFonts w:ascii="Times New Roman" w:hAnsi="Times New Roman" w:cs="Times New Roman" w:hint="eastAsia"/>
          <w:szCs w:val="21"/>
        </w:rPr>
        <w:t>.</w:t>
      </w:r>
    </w:p>
    <w:p w14:paraId="62DB4A37" w14:textId="77777777" w:rsidR="00D532E3" w:rsidRPr="0097274C" w:rsidRDefault="00D532E3" w:rsidP="00D532E3">
      <w:pPr>
        <w:rPr>
          <w:rFonts w:ascii="Times New Roman" w:hAnsi="Times New Roman" w:cs="Times New Roman"/>
          <w:szCs w:val="21"/>
        </w:rPr>
      </w:pPr>
    </w:p>
    <w:p w14:paraId="11BAF8D9" w14:textId="143315B7" w:rsidR="00D532E3" w:rsidRPr="0097274C" w:rsidRDefault="00B931CA" w:rsidP="00D532E3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rPr>
          <w:rFonts w:ascii="Times New Roman" w:eastAsia="等线" w:hAnsi="Times New Roman" w:cs="Times New Roman"/>
          <w:noProof/>
          <w:color w:val="000000"/>
          <w:kern w:val="0"/>
          <w:szCs w:val="21"/>
        </w:rPr>
        <w:drawing>
          <wp:inline distT="0" distB="0" distL="0" distR="0" wp14:anchorId="43FB3706" wp14:editId="45A8844E">
            <wp:extent cx="5273040" cy="7620000"/>
            <wp:effectExtent l="0" t="0" r="3810" b="0"/>
            <wp:docPr id="9921972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960A4" w14:textId="0008A112" w:rsidR="00D532E3" w:rsidRPr="0097274C" w:rsidRDefault="006B327C" w:rsidP="00D532E3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e </w:t>
      </w:r>
      <w:r w:rsidRPr="00B22228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3</w:t>
      </w:r>
      <w:r w:rsidR="00D532E3" w:rsidRPr="00B22228">
        <w:rPr>
          <w:rFonts w:ascii="Times New Roman" w:hAnsi="Times New Roman" w:cs="Times New Roman"/>
          <w:szCs w:val="21"/>
        </w:rPr>
        <w:t xml:space="preserve">. The </w:t>
      </w:r>
      <w:r w:rsidR="00D532E3">
        <w:rPr>
          <w:rFonts w:ascii="Times New Roman" w:hAnsi="Times New Roman" w:cs="Times New Roman"/>
          <w:szCs w:val="21"/>
        </w:rPr>
        <w:t>e</w:t>
      </w:r>
      <w:r w:rsidR="00D532E3" w:rsidRPr="0097274C">
        <w:rPr>
          <w:rFonts w:ascii="Times New Roman" w:hAnsi="Times New Roman" w:cs="Times New Roman"/>
          <w:szCs w:val="21"/>
        </w:rPr>
        <w:t>xposure</w:t>
      </w:r>
      <w:r w:rsidR="00D532E3">
        <w:rPr>
          <w:rFonts w:ascii="Times New Roman" w:hAnsi="Times New Roman" w:cs="Times New Roman"/>
          <w:szCs w:val="21"/>
        </w:rPr>
        <w:t>-</w:t>
      </w:r>
      <w:r w:rsidR="00D532E3" w:rsidRPr="0097274C">
        <w:rPr>
          <w:rFonts w:ascii="Times New Roman" w:hAnsi="Times New Roman" w:cs="Times New Roman"/>
          <w:szCs w:val="21"/>
        </w:rPr>
        <w:t>response curve</w:t>
      </w:r>
      <w:r w:rsidR="00D532E3">
        <w:rPr>
          <w:rFonts w:ascii="Times New Roman" w:hAnsi="Times New Roman" w:cs="Times New Roman"/>
          <w:szCs w:val="21"/>
        </w:rPr>
        <w:t xml:space="preserve"> for all continuous variables. T</w:t>
      </w:r>
      <w:r w:rsidR="00D532E3" w:rsidRPr="00C3646F">
        <w:rPr>
          <w:rFonts w:ascii="Times New Roman" w:hAnsi="Times New Roman" w:cs="Times New Roman"/>
          <w:szCs w:val="21"/>
        </w:rPr>
        <w:t>he restricted cubic spline is used to put the variable of interest into the model</w:t>
      </w:r>
      <w:r w:rsidR="00D532E3">
        <w:rPr>
          <w:rFonts w:ascii="Times New Roman" w:hAnsi="Times New Roman" w:cs="Times New Roman"/>
          <w:szCs w:val="21"/>
        </w:rPr>
        <w:t xml:space="preserve"> adjusted to gender, BMI, HBP. The </w:t>
      </w:r>
      <w:r w:rsidR="00D532E3" w:rsidRPr="006C4CA7">
        <w:rPr>
          <w:rFonts w:ascii="Times New Roman" w:hAnsi="Times New Roman" w:cs="Times New Roman"/>
          <w:i/>
          <w:iCs/>
          <w:szCs w:val="21"/>
        </w:rPr>
        <w:t>P</w:t>
      </w:r>
      <w:r w:rsidR="00D532E3" w:rsidRPr="00171768">
        <w:rPr>
          <w:rFonts w:ascii="Times New Roman" w:hAnsi="Times New Roman" w:cs="Times New Roman"/>
          <w:szCs w:val="21"/>
        </w:rPr>
        <w:t>-value</w:t>
      </w:r>
      <w:r w:rsidR="00D532E3">
        <w:rPr>
          <w:rFonts w:ascii="Times New Roman" w:hAnsi="Times New Roman" w:cs="Times New Roman"/>
          <w:szCs w:val="21"/>
        </w:rPr>
        <w:t xml:space="preserve"> refers to the </w:t>
      </w:r>
      <w:r w:rsidR="00D532E3" w:rsidRPr="006C4CA7">
        <w:rPr>
          <w:rFonts w:ascii="Times New Roman" w:hAnsi="Times New Roman" w:cs="Times New Roman"/>
          <w:i/>
          <w:iCs/>
          <w:szCs w:val="21"/>
        </w:rPr>
        <w:t>P</w:t>
      </w:r>
      <w:r w:rsidR="00D532E3" w:rsidRPr="00171768">
        <w:rPr>
          <w:rFonts w:ascii="Times New Roman" w:hAnsi="Times New Roman" w:cs="Times New Roman"/>
          <w:szCs w:val="21"/>
        </w:rPr>
        <w:t>-value</w:t>
      </w:r>
      <w:r w:rsidR="00D532E3">
        <w:rPr>
          <w:rFonts w:ascii="Times New Roman" w:hAnsi="Times New Roman" w:cs="Times New Roman"/>
          <w:szCs w:val="21"/>
        </w:rPr>
        <w:t xml:space="preserve"> of the non-linear term for variable </w:t>
      </w:r>
      <w:r w:rsidR="00D532E3" w:rsidRPr="00C3646F">
        <w:rPr>
          <w:rFonts w:ascii="Times New Roman" w:hAnsi="Times New Roman" w:cs="Times New Roman"/>
          <w:szCs w:val="21"/>
        </w:rPr>
        <w:t>of interest</w:t>
      </w:r>
      <w:r w:rsidR="00D532E3">
        <w:rPr>
          <w:rFonts w:ascii="Times New Roman" w:hAnsi="Times New Roman" w:cs="Times New Roman"/>
          <w:szCs w:val="21"/>
        </w:rPr>
        <w:t xml:space="preserve"> in the model.</w:t>
      </w:r>
      <w:r w:rsidR="00CB4BAC" w:rsidRPr="00CB4BAC">
        <w:rPr>
          <w:rFonts w:ascii="Times New Roman" w:hAnsi="Times New Roman" w:cs="Times New Roman"/>
          <w:szCs w:val="21"/>
        </w:rPr>
        <w:t xml:space="preserve"> </w:t>
      </w:r>
      <w:proofErr w:type="gramStart"/>
      <w:r w:rsidR="00CB4BAC">
        <w:rPr>
          <w:rFonts w:ascii="Times New Roman" w:hAnsi="Times New Roman" w:cs="Times New Roman"/>
          <w:szCs w:val="21"/>
        </w:rPr>
        <w:t xml:space="preserve">WBC </w:t>
      </w:r>
      <w:r w:rsidR="001D13B1">
        <w:rPr>
          <w:rFonts w:ascii="Times New Roman" w:hAnsi="Times New Roman" w:cs="Times New Roman"/>
          <w:szCs w:val="21"/>
        </w:rPr>
        <w:t>,</w:t>
      </w:r>
      <w:proofErr w:type="gramEnd"/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</w:rPr>
        <w:t xml:space="preserve">white </w:t>
      </w:r>
      <w:r w:rsidR="00CB4BAC" w:rsidRPr="00700862">
        <w:rPr>
          <w:rFonts w:ascii="Times New Roman" w:hAnsi="Times New Roman" w:cs="Times New Roman"/>
        </w:rPr>
        <w:lastRenderedPageBreak/>
        <w:t>blood cell</w:t>
      </w:r>
      <w:r w:rsidR="00CB4BAC">
        <w:rPr>
          <w:rFonts w:ascii="Times New Roman" w:hAnsi="Times New Roman" w:cs="Times New Roman"/>
        </w:rPr>
        <w:t xml:space="preserve"> count; RBC </w:t>
      </w:r>
      <w:r w:rsidR="001D13B1">
        <w:rPr>
          <w:rFonts w:ascii="Times New Roman" w:hAnsi="Times New Roman" w:cs="Times New Roman"/>
        </w:rPr>
        <w:t>,</w:t>
      </w:r>
      <w:r w:rsidR="00CB4BAC">
        <w:rPr>
          <w:rFonts w:ascii="Times New Roman" w:hAnsi="Times New Roman" w:cs="Times New Roman"/>
        </w:rPr>
        <w:t xml:space="preserve"> red blood cell count; </w:t>
      </w:r>
      <w:r w:rsidR="00CB4BAC" w:rsidRPr="00700862">
        <w:rPr>
          <w:rFonts w:ascii="Times New Roman" w:hAnsi="Times New Roman" w:cs="Times New Roman"/>
          <w:szCs w:val="21"/>
        </w:rPr>
        <w:t>HDL</w:t>
      </w:r>
      <w:r w:rsidR="00CB4BAC">
        <w:rPr>
          <w:rFonts w:ascii="Times New Roman" w:hAnsi="Times New Roman" w:cs="Times New Roman"/>
          <w:szCs w:val="21"/>
        </w:rPr>
        <w:t xml:space="preserve">-C </w:t>
      </w:r>
      <w:r w:rsidR="001D13B1">
        <w:rPr>
          <w:rFonts w:ascii="Times New Roman" w:hAnsi="Times New Roman" w:cs="Times New Roman"/>
          <w:szCs w:val="21"/>
        </w:rPr>
        <w:t>,</w:t>
      </w:r>
      <w:r w:rsidR="00CB4BAC" w:rsidRPr="00700862">
        <w:rPr>
          <w:rFonts w:ascii="Times New Roman" w:hAnsi="Times New Roman" w:cs="Times New Roman"/>
          <w:szCs w:val="21"/>
        </w:rPr>
        <w:t xml:space="preserve"> high density lipoprotein</w:t>
      </w:r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  <w:szCs w:val="21"/>
        </w:rPr>
        <w:t>cholesterol; LDL</w:t>
      </w:r>
      <w:r w:rsidR="00CB4BAC">
        <w:rPr>
          <w:rFonts w:ascii="Times New Roman" w:hAnsi="Times New Roman" w:cs="Times New Roman"/>
          <w:szCs w:val="21"/>
        </w:rPr>
        <w:t xml:space="preserve">-C </w:t>
      </w:r>
      <w:r w:rsidR="001D13B1">
        <w:rPr>
          <w:rFonts w:ascii="Times New Roman" w:hAnsi="Times New Roman" w:cs="Times New Roman"/>
          <w:szCs w:val="21"/>
        </w:rPr>
        <w:t>,</w:t>
      </w:r>
      <w:r w:rsidR="00CB4BAC" w:rsidRPr="00700862">
        <w:rPr>
          <w:rFonts w:ascii="Times New Roman" w:hAnsi="Times New Roman" w:cs="Times New Roman"/>
          <w:szCs w:val="21"/>
        </w:rPr>
        <w:t xml:space="preserve"> low density lipoprotein</w:t>
      </w:r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  <w:szCs w:val="21"/>
        </w:rPr>
        <w:t>cholesterol; VLDL</w:t>
      </w:r>
      <w:r w:rsidR="00CB4BAC">
        <w:rPr>
          <w:rFonts w:ascii="Times New Roman" w:hAnsi="Times New Roman" w:cs="Times New Roman"/>
          <w:szCs w:val="21"/>
        </w:rPr>
        <w:t xml:space="preserve">-C </w:t>
      </w:r>
      <w:r w:rsidR="001D13B1">
        <w:rPr>
          <w:rFonts w:ascii="Times New Roman" w:hAnsi="Times New Roman" w:cs="Times New Roman"/>
          <w:szCs w:val="21"/>
        </w:rPr>
        <w:t>,</w:t>
      </w:r>
      <w:r w:rsidR="00CB4BAC" w:rsidRPr="00700862">
        <w:rPr>
          <w:rFonts w:ascii="Times New Roman" w:hAnsi="Times New Roman" w:cs="Times New Roman"/>
          <w:szCs w:val="21"/>
        </w:rPr>
        <w:t xml:space="preserve"> very low</w:t>
      </w:r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  <w:szCs w:val="21"/>
        </w:rPr>
        <w:t>density lipoprotein</w:t>
      </w:r>
      <w:r w:rsidR="00CB4BAC">
        <w:rPr>
          <w:rFonts w:ascii="Times New Roman" w:hAnsi="Times New Roman" w:cs="Times New Roman"/>
          <w:szCs w:val="21"/>
        </w:rPr>
        <w:t xml:space="preserve"> </w:t>
      </w:r>
      <w:r w:rsidR="00CB4BAC" w:rsidRPr="00700862">
        <w:rPr>
          <w:rFonts w:ascii="Times New Roman" w:hAnsi="Times New Roman" w:cs="Times New Roman"/>
          <w:szCs w:val="21"/>
        </w:rPr>
        <w:t>cholesterol</w:t>
      </w:r>
      <w:r w:rsidR="00CB4BAC">
        <w:rPr>
          <w:rFonts w:ascii="Times New Roman" w:hAnsi="Times New Roman" w:cs="Times New Roman" w:hint="eastAsia"/>
          <w:szCs w:val="21"/>
        </w:rPr>
        <w:t>.</w:t>
      </w:r>
    </w:p>
    <w:p w14:paraId="302D5C2E" w14:textId="77777777" w:rsidR="00D532E3" w:rsidRDefault="00D532E3" w:rsidP="00D532E3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</w:p>
    <w:p w14:paraId="57361A11" w14:textId="17656EA5" w:rsidR="00D532E3" w:rsidRPr="0097274C" w:rsidRDefault="00B931CA" w:rsidP="00D532E3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rPr>
          <w:rFonts w:ascii="Times New Roman" w:eastAsia="等线" w:hAnsi="Times New Roman" w:cs="Times New Roman"/>
          <w:noProof/>
          <w:color w:val="000000"/>
          <w:kern w:val="0"/>
          <w:szCs w:val="21"/>
        </w:rPr>
        <w:drawing>
          <wp:inline distT="0" distB="0" distL="0" distR="0" wp14:anchorId="6353311B" wp14:editId="4B6AAD22">
            <wp:extent cx="5196840" cy="5857455"/>
            <wp:effectExtent l="0" t="0" r="3810" b="0"/>
            <wp:docPr id="2110187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134" cy="58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2D158" w14:textId="6C3CDE04" w:rsidR="00D532E3" w:rsidRPr="00B22228" w:rsidRDefault="006B327C" w:rsidP="00D532E3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e </w:t>
      </w:r>
      <w:r w:rsidRPr="00B22228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4</w:t>
      </w:r>
      <w:r w:rsidR="00D532E3" w:rsidRPr="00B22228">
        <w:rPr>
          <w:rFonts w:ascii="Times New Roman" w:hAnsi="Times New Roman" w:cs="Times New Roman"/>
          <w:szCs w:val="21"/>
        </w:rPr>
        <w:t>. The optimism-corrected AUC for development dataset</w:t>
      </w:r>
      <w:r w:rsidR="00CB4BAC">
        <w:rPr>
          <w:rFonts w:ascii="Times New Roman" w:hAnsi="Times New Roman" w:cs="Times New Roman"/>
          <w:szCs w:val="21"/>
        </w:rPr>
        <w:t xml:space="preserve">. </w:t>
      </w:r>
      <w:proofErr w:type="gramStart"/>
      <w:r w:rsidR="00CB4BAC" w:rsidRPr="00863810">
        <w:rPr>
          <w:rFonts w:ascii="Times New Roman" w:eastAsia="等线" w:hAnsi="Times New Roman" w:cs="Times New Roman"/>
          <w:szCs w:val="21"/>
        </w:rPr>
        <w:t>AUC</w:t>
      </w:r>
      <w:r w:rsidR="00CB4BAC">
        <w:rPr>
          <w:rFonts w:ascii="Times New Roman" w:eastAsia="等线" w:hAnsi="Times New Roman" w:cs="Times New Roman"/>
          <w:szCs w:val="21"/>
        </w:rPr>
        <w:t xml:space="preserve"> </w:t>
      </w:r>
      <w:r w:rsidR="001D13B1">
        <w:rPr>
          <w:rFonts w:ascii="Times New Roman" w:eastAsia="等线" w:hAnsi="Times New Roman" w:cs="Times New Roman"/>
          <w:szCs w:val="21"/>
        </w:rPr>
        <w:t>,</w:t>
      </w:r>
      <w:proofErr w:type="gramEnd"/>
      <w:r w:rsidR="00CB4BAC" w:rsidRPr="00863810">
        <w:rPr>
          <w:rFonts w:ascii="Times New Roman" w:eastAsia="等线" w:hAnsi="Times New Roman" w:cs="Times New Roman"/>
          <w:szCs w:val="21"/>
        </w:rPr>
        <w:t xml:space="preserve"> Area Under</w:t>
      </w:r>
      <w:r w:rsidR="00CB4BAC" w:rsidRPr="00863810">
        <w:rPr>
          <w:rFonts w:ascii="等线" w:eastAsia="等线" w:hAnsi="等线" w:cs="等线"/>
        </w:rPr>
        <w:t xml:space="preserve"> </w:t>
      </w:r>
      <w:r w:rsidR="00CB4BAC" w:rsidRPr="00863810">
        <w:rPr>
          <w:rFonts w:ascii="Times New Roman" w:eastAsia="等线" w:hAnsi="Times New Roman" w:cs="Times New Roman"/>
          <w:szCs w:val="21"/>
        </w:rPr>
        <w:t>Receiver Operating Characteristic Curve.</w:t>
      </w:r>
    </w:p>
    <w:p w14:paraId="08760EA4" w14:textId="77777777" w:rsidR="00D532E3" w:rsidRPr="0097274C" w:rsidRDefault="00D532E3" w:rsidP="00D532E3">
      <w:pPr>
        <w:rPr>
          <w:rFonts w:ascii="Times New Roman" w:hAnsi="Times New Roman" w:cs="Times New Roman"/>
          <w:szCs w:val="21"/>
        </w:rPr>
      </w:pPr>
    </w:p>
    <w:p w14:paraId="341C4BBF" w14:textId="69C20D53" w:rsidR="00D532E3" w:rsidRPr="00C3646F" w:rsidRDefault="00B931CA" w:rsidP="00D532E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3197BFDD" wp14:editId="00FEAFBD">
            <wp:extent cx="4124381" cy="4076700"/>
            <wp:effectExtent l="0" t="0" r="9525" b="0"/>
            <wp:docPr id="1368412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054" cy="408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B1A2" w14:textId="53E5E9B0" w:rsidR="00D532E3" w:rsidRPr="00B22228" w:rsidRDefault="006B327C" w:rsidP="00D532E3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e </w:t>
      </w:r>
      <w:r w:rsidRPr="00B22228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5</w:t>
      </w:r>
      <w:r w:rsidR="00D532E3" w:rsidRPr="00B22228">
        <w:rPr>
          <w:rFonts w:ascii="Times New Roman" w:hAnsi="Times New Roman" w:cs="Times New Roman"/>
          <w:szCs w:val="21"/>
        </w:rPr>
        <w:t>. Calibration for development dataset</w:t>
      </w:r>
    </w:p>
    <w:p w14:paraId="62B5661F" w14:textId="77777777" w:rsidR="00D532E3" w:rsidRPr="0097274C" w:rsidRDefault="00D532E3" w:rsidP="00D532E3">
      <w:pPr>
        <w:rPr>
          <w:rFonts w:ascii="Times New Roman" w:hAnsi="Times New Roman" w:cs="Times New Roman"/>
          <w:szCs w:val="21"/>
        </w:rPr>
      </w:pPr>
    </w:p>
    <w:p w14:paraId="641B9E08" w14:textId="33C6698D" w:rsidR="00D532E3" w:rsidRPr="00C3646F" w:rsidRDefault="00B931CA" w:rsidP="00D532E3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6A51E74" wp14:editId="5CAD5765">
            <wp:extent cx="3862271" cy="3817620"/>
            <wp:effectExtent l="0" t="0" r="5080" b="0"/>
            <wp:docPr id="210985678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000" cy="38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25CE" w14:textId="28981C69" w:rsidR="00A74FEE" w:rsidRDefault="006B327C" w:rsidP="005675BF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e </w:t>
      </w:r>
      <w:r w:rsidRPr="00B22228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6</w:t>
      </w:r>
      <w:r w:rsidR="00D532E3" w:rsidRPr="00B22228">
        <w:rPr>
          <w:rFonts w:ascii="Times New Roman" w:hAnsi="Times New Roman" w:cs="Times New Roman"/>
          <w:szCs w:val="21"/>
        </w:rPr>
        <w:t>. Calibration for temporal validation dataset</w:t>
      </w:r>
    </w:p>
    <w:p w14:paraId="343ADE2D" w14:textId="77777777" w:rsidR="00B931CA" w:rsidRDefault="00B931CA" w:rsidP="005675BF">
      <w:pPr>
        <w:widowControl/>
        <w:jc w:val="left"/>
        <w:rPr>
          <w:rFonts w:ascii="Times New Roman" w:hAnsi="Times New Roman" w:cs="Times New Roman" w:hint="eastAsia"/>
          <w:szCs w:val="21"/>
        </w:rPr>
      </w:pPr>
    </w:p>
    <w:p w14:paraId="7ACBB96C" w14:textId="63BF330B" w:rsidR="00B931CA" w:rsidRDefault="00B931CA" w:rsidP="005675BF">
      <w:pPr>
        <w:widowControl/>
        <w:jc w:val="left"/>
        <w:rPr>
          <w:rFonts w:ascii="Times New Roman" w:hAnsi="Times New Roman" w:cs="Times New Roman" w:hint="eastAsia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14532BE0" wp14:editId="2B13C342">
            <wp:extent cx="5280660" cy="2607188"/>
            <wp:effectExtent l="0" t="0" r="0" b="3175"/>
            <wp:docPr id="4329612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137" cy="261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7CF0" w14:textId="0E756997" w:rsidR="004F33AE" w:rsidRPr="00C3646F" w:rsidRDefault="006B327C" w:rsidP="005675BF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e </w:t>
      </w:r>
      <w:r w:rsidRPr="00B22228">
        <w:rPr>
          <w:rFonts w:ascii="Times New Roman" w:hAnsi="Times New Roman" w:cs="Times New Roman"/>
          <w:szCs w:val="21"/>
        </w:rPr>
        <w:t xml:space="preserve">Figure </w:t>
      </w:r>
      <w:r>
        <w:rPr>
          <w:rFonts w:ascii="Times New Roman" w:hAnsi="Times New Roman" w:cs="Times New Roman"/>
          <w:szCs w:val="21"/>
        </w:rPr>
        <w:t>7</w:t>
      </w:r>
      <w:r w:rsidR="00A716E0" w:rsidRPr="00B22228">
        <w:rPr>
          <w:rFonts w:ascii="Times New Roman" w:hAnsi="Times New Roman" w:cs="Times New Roman"/>
          <w:szCs w:val="21"/>
        </w:rPr>
        <w:t>.</w:t>
      </w:r>
      <w:r w:rsidR="007459EB">
        <w:rPr>
          <w:rFonts w:ascii="Times New Roman" w:hAnsi="Times New Roman" w:cs="Times New Roman"/>
          <w:szCs w:val="21"/>
        </w:rPr>
        <w:t xml:space="preserve"> </w:t>
      </w:r>
      <w:r w:rsidR="00A716E0" w:rsidRPr="00A716E0">
        <w:rPr>
          <w:rFonts w:ascii="Times New Roman" w:hAnsi="Times New Roman" w:cs="Times New Roman"/>
          <w:szCs w:val="21"/>
        </w:rPr>
        <w:t xml:space="preserve">The DCA for the new model and two </w:t>
      </w:r>
      <w:proofErr w:type="spellStart"/>
      <w:r w:rsidR="00A716E0" w:rsidRPr="00A716E0">
        <w:rPr>
          <w:rFonts w:ascii="Times New Roman" w:hAnsi="Times New Roman" w:cs="Times New Roman"/>
          <w:szCs w:val="21"/>
        </w:rPr>
        <w:t>questionaires</w:t>
      </w:r>
      <w:proofErr w:type="spellEnd"/>
      <w:r w:rsidR="00A716E0">
        <w:rPr>
          <w:rFonts w:ascii="Times New Roman" w:hAnsi="Times New Roman" w:cs="Times New Roman"/>
          <w:szCs w:val="21"/>
        </w:rPr>
        <w:t xml:space="preserve">. </w:t>
      </w:r>
      <w:r w:rsidR="00A74FEE" w:rsidRPr="00A74FEE">
        <w:rPr>
          <w:rFonts w:ascii="Times New Roman" w:hAnsi="Times New Roman" w:cs="Times New Roman"/>
          <w:szCs w:val="21"/>
        </w:rPr>
        <w:t>A, Decision curve analysis (DCA) for the new model based on the temporal validation dataset. B, DCA of new model and STOP-Bang based on the dataset of patients with STOP-Bang information.</w:t>
      </w:r>
      <w:r w:rsidR="00D532E3">
        <w:rPr>
          <w:rFonts w:ascii="Times New Roman" w:hAnsi="Times New Roman" w:cs="Times New Roman"/>
          <w:szCs w:val="21"/>
        </w:rPr>
        <w:br w:type="page"/>
      </w:r>
    </w:p>
    <w:tbl>
      <w:tblPr>
        <w:tblW w:w="7982" w:type="dxa"/>
        <w:tblLook w:val="04A0" w:firstRow="1" w:lastRow="0" w:firstColumn="1" w:lastColumn="0" w:noHBand="0" w:noVBand="1"/>
      </w:tblPr>
      <w:tblGrid>
        <w:gridCol w:w="2180"/>
        <w:gridCol w:w="1506"/>
        <w:gridCol w:w="1276"/>
        <w:gridCol w:w="1439"/>
        <w:gridCol w:w="1581"/>
      </w:tblGrid>
      <w:tr w:rsidR="00C67114" w:rsidRPr="00C3646F" w14:paraId="04523E58" w14:textId="6EE61A31" w:rsidTr="00E077C2">
        <w:trPr>
          <w:trHeight w:val="570"/>
        </w:trPr>
        <w:tc>
          <w:tcPr>
            <w:tcW w:w="798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87C656" w14:textId="452F309A" w:rsidR="00C67114" w:rsidRPr="00F66A13" w:rsidRDefault="006B327C" w:rsidP="00F66A13">
            <w:pPr>
              <w:jc w:val="left"/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lastRenderedPageBreak/>
              <w:t xml:space="preserve">e </w:t>
            </w:r>
            <w:r w:rsidR="00C67114" w:rsidRPr="00F66A13"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 xml:space="preserve">Table </w:t>
            </w:r>
            <w:r w:rsidR="005675BF"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>1</w:t>
            </w:r>
            <w:r w:rsidR="00C67114" w:rsidRPr="00F66A13"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 xml:space="preserve"> Generalized variance inflation factors for </w:t>
            </w:r>
            <w:r w:rsidR="00485EC9"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 xml:space="preserve">full </w:t>
            </w:r>
            <w:proofErr w:type="spellStart"/>
            <w:r w:rsidR="00485EC9"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>model</w:t>
            </w:r>
            <w:r w:rsidR="0075638B"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>ss</w:t>
            </w:r>
            <w:proofErr w:type="spellEnd"/>
          </w:p>
        </w:tc>
      </w:tr>
      <w:tr w:rsidR="00C67114" w:rsidRPr="00C3646F" w14:paraId="28E96FA3" w14:textId="4FD08085" w:rsidTr="00C67114">
        <w:trPr>
          <w:trHeight w:val="285"/>
        </w:trPr>
        <w:tc>
          <w:tcPr>
            <w:tcW w:w="21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E6CAA" w14:textId="77777777" w:rsidR="00C67114" w:rsidRPr="00C3646F" w:rsidRDefault="00C67114" w:rsidP="00A5581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Variable</w:t>
            </w:r>
          </w:p>
        </w:tc>
        <w:tc>
          <w:tcPr>
            <w:tcW w:w="27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01759" w14:textId="108D6F5D" w:rsidR="00C67114" w:rsidRDefault="00485EC9" w:rsidP="00C671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S</w:t>
            </w:r>
            <w:r>
              <w:rPr>
                <w:rFonts w:ascii="Times New Roman" w:hAnsi="Times New Roman" w:cs="Times New Roman"/>
                <w:szCs w:val="21"/>
              </w:rPr>
              <w:t>tep 1</w:t>
            </w:r>
          </w:p>
        </w:tc>
        <w:tc>
          <w:tcPr>
            <w:tcW w:w="30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DF5FC3" w14:textId="31B84273" w:rsidR="00C67114" w:rsidRDefault="00485EC9" w:rsidP="00C6711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S</w:t>
            </w:r>
            <w:r>
              <w:rPr>
                <w:rFonts w:ascii="Times New Roman" w:hAnsi="Times New Roman" w:cs="Times New Roman"/>
                <w:szCs w:val="21"/>
              </w:rPr>
              <w:t>tep 2</w:t>
            </w:r>
          </w:p>
        </w:tc>
      </w:tr>
      <w:tr w:rsidR="00C67114" w:rsidRPr="00C3646F" w14:paraId="13B81DBB" w14:textId="70696F76" w:rsidTr="00C67114">
        <w:trPr>
          <w:trHeight w:val="285"/>
        </w:trPr>
        <w:tc>
          <w:tcPr>
            <w:tcW w:w="218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FB63E0" w14:textId="77777777" w:rsidR="00C67114" w:rsidRPr="00C3646F" w:rsidRDefault="00C67114" w:rsidP="00A5581E">
            <w:pPr>
              <w:jc w:val="left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3381B0" w14:textId="26F3747C" w:rsidR="00C67114" w:rsidRPr="00C3646F" w:rsidRDefault="00C67114" w:rsidP="00A5581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G</w:t>
            </w:r>
            <w:r>
              <w:rPr>
                <w:rFonts w:ascii="Times New Roman" w:hAnsi="Times New Roman" w:cs="Times New Roman"/>
                <w:szCs w:val="21"/>
              </w:rPr>
              <w:t>VIF</w:t>
            </w:r>
            <w:r w:rsidRPr="00C67114">
              <w:rPr>
                <w:rFonts w:ascii="Times New Roman" w:hAnsi="Times New Roman" w:cs="Times New Roman"/>
                <w:szCs w:val="21"/>
                <w:vertAlign w:val="superscript"/>
              </w:rPr>
              <w:t>[1/(2</w:t>
            </w:r>
            <w:r w:rsidRPr="00C67114">
              <w:rPr>
                <w:rFonts w:ascii="Times New Roman" w:hAnsi="Times New Roman" w:cs="Times New Roman" w:hint="eastAsia"/>
                <w:szCs w:val="21"/>
                <w:vertAlign w:val="superscript"/>
              </w:rPr>
              <w:t>×</w:t>
            </w:r>
            <w:proofErr w:type="spellStart"/>
            <w:r w:rsidRPr="00C67114">
              <w:rPr>
                <w:rFonts w:ascii="Times New Roman" w:hAnsi="Times New Roman" w:cs="Times New Roman" w:hint="eastAsia"/>
                <w:i/>
                <w:iCs/>
                <w:szCs w:val="21"/>
                <w:vertAlign w:val="superscript"/>
              </w:rPr>
              <w:t>df</w:t>
            </w:r>
            <w:proofErr w:type="spellEnd"/>
            <w:r w:rsidRPr="00C67114">
              <w:rPr>
                <w:rFonts w:ascii="Times New Roman" w:hAnsi="Times New Roman" w:cs="Times New Roman"/>
                <w:szCs w:val="21"/>
                <w:vertAlign w:val="superscript"/>
              </w:rPr>
              <w:t>)]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02F369" w14:textId="3823A549" w:rsidR="00C67114" w:rsidRPr="00C3646F" w:rsidRDefault="00485EC9" w:rsidP="00A5581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  <w:proofErr w:type="spellEnd"/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40DF02" w14:textId="64C88E63" w:rsidR="00C67114" w:rsidRPr="00C3646F" w:rsidRDefault="00C67114" w:rsidP="00A5581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G</w:t>
            </w:r>
            <w:r>
              <w:rPr>
                <w:rFonts w:ascii="Times New Roman" w:hAnsi="Times New Roman" w:cs="Times New Roman"/>
                <w:szCs w:val="21"/>
              </w:rPr>
              <w:t>VIF</w:t>
            </w:r>
            <w:r w:rsidRPr="00C67114">
              <w:rPr>
                <w:rFonts w:ascii="Times New Roman" w:hAnsi="Times New Roman" w:cs="Times New Roman"/>
                <w:szCs w:val="21"/>
                <w:vertAlign w:val="superscript"/>
              </w:rPr>
              <w:t>[1/(2</w:t>
            </w:r>
            <w:r w:rsidRPr="00C67114">
              <w:rPr>
                <w:rFonts w:ascii="Times New Roman" w:hAnsi="Times New Roman" w:cs="Times New Roman" w:hint="eastAsia"/>
                <w:szCs w:val="21"/>
                <w:vertAlign w:val="superscript"/>
              </w:rPr>
              <w:t>×</w:t>
            </w:r>
            <w:proofErr w:type="spellStart"/>
            <w:r w:rsidRPr="00C67114">
              <w:rPr>
                <w:rFonts w:ascii="Times New Roman" w:hAnsi="Times New Roman" w:cs="Times New Roman" w:hint="eastAsia"/>
                <w:i/>
                <w:iCs/>
                <w:szCs w:val="21"/>
                <w:vertAlign w:val="superscript"/>
              </w:rPr>
              <w:t>df</w:t>
            </w:r>
            <w:proofErr w:type="spellEnd"/>
            <w:r w:rsidRPr="00C67114">
              <w:rPr>
                <w:rFonts w:ascii="Times New Roman" w:hAnsi="Times New Roman" w:cs="Times New Roman"/>
                <w:szCs w:val="21"/>
                <w:vertAlign w:val="superscript"/>
              </w:rPr>
              <w:t>)]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E607D7" w14:textId="77D0E963" w:rsidR="00C67114" w:rsidRPr="00C3646F" w:rsidRDefault="00485EC9" w:rsidP="00A5581E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f</w:t>
            </w:r>
            <w:proofErr w:type="spellEnd"/>
          </w:p>
        </w:tc>
      </w:tr>
      <w:tr w:rsidR="00B12F03" w:rsidRPr="00C3646F" w14:paraId="32B4D9C9" w14:textId="6EC79440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C8886" w14:textId="14E638BD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Gender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E3B05" w14:textId="13F35A3D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0D73" w14:textId="4BA5F4F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DE6D" w14:textId="655DEFAF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1.16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F5096" w14:textId="4A3648FA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6FD27C37" w14:textId="77777777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74C2C" w14:textId="05EFA233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ge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21FFAA" w14:textId="2959C5B3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9E1C5" w14:textId="38B3A790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70135" w14:textId="098A5D32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1.03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62267" w14:textId="1F9A77D6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</w:tr>
      <w:tr w:rsidR="00B12F03" w:rsidRPr="00C3646F" w14:paraId="04CEF645" w14:textId="0A1375B8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B3DB" w14:textId="4C343D6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BMI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E7CF79" w14:textId="1220E0F3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128D" w14:textId="5042415F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76A8A" w14:textId="799425A9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7C4A0" w14:textId="03F41E7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</w:tr>
      <w:tr w:rsidR="00B12F03" w:rsidRPr="00C3646F" w14:paraId="7B8D2FFF" w14:textId="045EEB1F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6925" w14:textId="52D262F7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HBP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306D21" w14:textId="670C2BF5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1.02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79023" w14:textId="64518B39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6004" w14:textId="1471DC75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EB231" w14:textId="474281C5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</w:tr>
      <w:tr w:rsidR="00B12F03" w:rsidRPr="00C3646F" w14:paraId="5025B14F" w14:textId="77777777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D70AF" w14:textId="679F2DA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S</w:t>
            </w:r>
            <w:r>
              <w:rPr>
                <w:rFonts w:ascii="Times New Roman" w:hAnsi="Times New Roman" w:cs="Times New Roman"/>
                <w:szCs w:val="21"/>
              </w:rPr>
              <w:t>moking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589D45" w14:textId="527EF042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66D02" w14:textId="2756E905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0B2D4" w14:textId="34A76400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1.03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94556" w14:textId="5D792CAB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691ED526" w14:textId="77777777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A7637" w14:textId="1128DF5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S</w:t>
            </w:r>
            <w:r>
              <w:rPr>
                <w:rFonts w:ascii="Times New Roman" w:hAnsi="Times New Roman" w:cs="Times New Roman"/>
                <w:szCs w:val="21"/>
              </w:rPr>
              <w:t>nore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D5DB38" w14:textId="6117A86C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7D8E0" w14:textId="4C361A17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7C192" w14:textId="5E5DEDA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1.31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9E0B9" w14:textId="0CB38E9D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0020BC34" w14:textId="77777777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DAA02" w14:textId="68CC0ECF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Choke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1FD2B0" w14:textId="4FE5C80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E27A1C" w14:textId="5293C3D0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36BA6" w14:textId="48ACC7C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1.24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5934C" w14:textId="5F72E57D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5689F375" w14:textId="77777777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FD71B" w14:textId="77610D89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Sleepy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0C2644" w14:textId="402C014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4B10F" w14:textId="09CBEC2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94253" w14:textId="576854E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1.22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234A1" w14:textId="55DADF0D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0EFBEAA2" w14:textId="77777777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622D9" w14:textId="61514803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Apnea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03CB40" w14:textId="3390145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1.01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95015" w14:textId="6F2ED1E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21CCE" w14:textId="60388B80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1.01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7E93F" w14:textId="48ABCC1D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74B4A7C7" w14:textId="77777777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E854A" w14:textId="150CE56B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WBC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1C556D" w14:textId="3A9E3F7B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625DE" w14:textId="723881C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7855F" w14:textId="39AE46B9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1.04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4718B" w14:textId="01C25EF0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</w:tr>
      <w:tr w:rsidR="00B12F03" w:rsidRPr="00C3646F" w14:paraId="6DC4C698" w14:textId="59B6E8E7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752D4" w14:textId="58EE81FC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BC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17F55" w14:textId="728C6C6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EC482" w14:textId="7DC43B3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586E5" w14:textId="2ADF098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1.15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1BD5C" w14:textId="18C0CDF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</w:tr>
      <w:tr w:rsidR="00B12F03" w:rsidRPr="00C3646F" w14:paraId="052C362C" w14:textId="189A4B4A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3B965" w14:textId="377306A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szCs w:val="21"/>
              </w:rPr>
              <w:t>N</w:t>
            </w:r>
            <w:r>
              <w:rPr>
                <w:rFonts w:ascii="Times New Roman" w:hAnsi="Times New Roman" w:cs="Times New Roman"/>
                <w:szCs w:val="21"/>
              </w:rPr>
              <w:t>eut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C1B0D" w14:textId="5F68280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1.09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6A6E0" w14:textId="41ED78C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CC19A" w14:textId="57D149DD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1.09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719B1" w14:textId="37AA6017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29368EA8" w14:textId="2CB183E7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6E7F7" w14:textId="0DF5289F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Hb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DA820" w14:textId="50F0243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7B2B5" w14:textId="6ED77EFC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B6DA" w14:textId="3ED11800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1.18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DFE46" w14:textId="1E35174B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</w:tr>
      <w:tr w:rsidR="00B12F03" w:rsidRPr="00C3646F" w14:paraId="512269C9" w14:textId="66B09699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851F" w14:textId="11240367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C3646F">
              <w:rPr>
                <w:rFonts w:ascii="Times New Roman" w:hAnsi="Times New Roman" w:cs="Times New Roman"/>
                <w:szCs w:val="21"/>
              </w:rPr>
              <w:t>TG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FEB1AE" w14:textId="37B2F1F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33BA0" w14:textId="22355101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333AD" w14:textId="6D3FD5D0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1.05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E5D40" w14:textId="75CB4FEA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43D8D198" w14:textId="339C28C8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0411A43" w14:textId="320BFEDB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16E3B">
              <w:rPr>
                <w:rFonts w:ascii="Times New Roman" w:hAnsi="Times New Roman" w:cs="Times New Roman"/>
                <w:szCs w:val="21"/>
              </w:rPr>
              <w:t>TC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958CD" w14:textId="2E34ADB0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2.60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08FDC" w14:textId="033823EC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BA729" w14:textId="37EEBD7C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</w:tcPr>
          <w:p w14:paraId="08D553E8" w14:textId="5CE80899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</w:p>
        </w:tc>
      </w:tr>
      <w:tr w:rsidR="00B12F03" w:rsidRPr="00C3646F" w14:paraId="3B0FDD94" w14:textId="7B009730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ED9E3D" w14:textId="3C4ACFF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16E3B">
              <w:rPr>
                <w:rFonts w:ascii="Times New Roman" w:hAnsi="Times New Roman" w:cs="Times New Roman"/>
                <w:szCs w:val="21"/>
              </w:rPr>
              <w:t>LDL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016E3B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C8B31" w14:textId="06B927B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2.41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4822F" w14:textId="337D16FC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3256F" w14:textId="58194A5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4F735" w14:textId="676DE763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46BB0059" w14:textId="197CA651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B450D4" w14:textId="0E266FD9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16E3B">
              <w:rPr>
                <w:rFonts w:ascii="Times New Roman" w:hAnsi="Times New Roman" w:cs="Times New Roman"/>
                <w:szCs w:val="21"/>
              </w:rPr>
              <w:t>HDL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016E3B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DBB98" w14:textId="7063B922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2833F" w14:textId="2C50040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1D73D" w14:textId="46476C4F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1.02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520C7" w14:textId="7E52A25E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3184FDA8" w14:textId="05C76AB5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93139" w14:textId="7F159A6F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016E3B">
              <w:rPr>
                <w:rFonts w:ascii="Times New Roman" w:hAnsi="Times New Roman" w:cs="Times New Roman"/>
                <w:szCs w:val="21"/>
              </w:rPr>
              <w:t>VLDL</w:t>
            </w: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016E3B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B217D8" w14:textId="049378DB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9A5E4" w14:textId="5D0FA55C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DEF60" w14:textId="1B930A17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1.01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55142" w14:textId="432BF572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B12F03" w:rsidRPr="00C3646F" w14:paraId="6A35C8D7" w14:textId="3A1B30F6" w:rsidTr="0016100C">
        <w:trPr>
          <w:trHeight w:val="285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03F052" w14:textId="13E5EA89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szCs w:val="21"/>
              </w:rPr>
              <w:t>B</w:t>
            </w:r>
            <w:r w:rsidRPr="00016E3B">
              <w:rPr>
                <w:rFonts w:ascii="Times New Roman" w:hAnsi="Times New Roman" w:cs="Times New Roman"/>
                <w:szCs w:val="21"/>
              </w:rPr>
              <w:t>_sugar</w:t>
            </w:r>
            <w:proofErr w:type="spellEnd"/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274EE8" w14:textId="3E65B508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/>
                <w:szCs w:val="21"/>
              </w:rPr>
              <w:t>1.04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0B014F" w14:textId="25F7C780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3E043F" w14:textId="01EC9614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B12F03">
              <w:rPr>
                <w:rFonts w:ascii="Times New Roman" w:hAnsi="Times New Roman" w:cs="Times New Roman" w:hint="eastAsia"/>
                <w:szCs w:val="21"/>
              </w:rPr>
              <w:t>1.03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321AFE" w14:textId="0873F5A7" w:rsidR="00B12F03" w:rsidRPr="00C3646F" w:rsidRDefault="00B12F03" w:rsidP="00B12F0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485EC9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</w:tbl>
    <w:p w14:paraId="492868C3" w14:textId="7C537087" w:rsidR="004B1B5D" w:rsidRPr="004B1B5D" w:rsidRDefault="00221F96" w:rsidP="00207D8E">
      <w:pPr>
        <w:jc w:val="left"/>
        <w:rPr>
          <w:rFonts w:ascii="Times New Roman" w:hAnsi="Times New Roman" w:cs="Times New Roman"/>
          <w:szCs w:val="21"/>
        </w:rPr>
      </w:pPr>
      <w:r w:rsidRPr="00221F96">
        <w:rPr>
          <w:rFonts w:ascii="Times New Roman" w:hAnsi="Times New Roman" w:cs="Times New Roman"/>
          <w:szCs w:val="21"/>
        </w:rPr>
        <w:t>Abbreviations:</w:t>
      </w:r>
      <w:r>
        <w:rPr>
          <w:rFonts w:ascii="Times New Roman" w:hAnsi="Times New Roman" w:cs="Times New Roman"/>
          <w:szCs w:val="21"/>
        </w:rPr>
        <w:t xml:space="preserve"> </w:t>
      </w:r>
      <w:r w:rsidR="00AF20EB" w:rsidRPr="00C3646F">
        <w:rPr>
          <w:rFonts w:ascii="Times New Roman" w:hAnsi="Times New Roman" w:cs="Times New Roman"/>
          <w:szCs w:val="21"/>
        </w:rPr>
        <w:t>GVIF</w:t>
      </w:r>
      <w:r>
        <w:rPr>
          <w:rFonts w:ascii="Times New Roman" w:hAnsi="Times New Roman" w:cs="Times New Roman"/>
          <w:szCs w:val="21"/>
        </w:rPr>
        <w:t>,</w:t>
      </w:r>
      <w:r w:rsidR="004B1B5D">
        <w:rPr>
          <w:rFonts w:ascii="Times New Roman" w:hAnsi="Times New Roman" w:cs="Times New Roman"/>
          <w:szCs w:val="21"/>
        </w:rPr>
        <w:t xml:space="preserve"> </w:t>
      </w:r>
      <w:r w:rsidR="00AF20EB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>generalized variance inflation factor</w:t>
      </w:r>
      <w:r w:rsidR="00AF20EB" w:rsidRPr="00C3646F">
        <w:rPr>
          <w:rFonts w:ascii="Times New Roman" w:hAnsi="Times New Roman" w:cs="Times New Roman"/>
          <w:szCs w:val="21"/>
        </w:rPr>
        <w:t>; HBP</w:t>
      </w:r>
      <w:r>
        <w:rPr>
          <w:rFonts w:ascii="Times New Roman" w:hAnsi="Times New Roman" w:cs="Times New Roman"/>
          <w:szCs w:val="21"/>
        </w:rPr>
        <w:t xml:space="preserve">, </w:t>
      </w:r>
      <w:r w:rsidR="00AF20EB" w:rsidRPr="00C3646F">
        <w:rPr>
          <w:rFonts w:ascii="Times New Roman" w:hAnsi="Times New Roman" w:cs="Times New Roman"/>
          <w:szCs w:val="21"/>
        </w:rPr>
        <w:t xml:space="preserve">high blood pressure; </w:t>
      </w:r>
      <w:proofErr w:type="gramStart"/>
      <w:r w:rsidR="00A5581E" w:rsidRPr="00C3646F">
        <w:rPr>
          <w:rFonts w:ascii="Times New Roman" w:hAnsi="Times New Roman" w:cs="Times New Roman"/>
          <w:szCs w:val="21"/>
        </w:rPr>
        <w:t>WBC</w:t>
      </w:r>
      <w:r w:rsidR="004B1B5D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,</w:t>
      </w:r>
      <w:proofErr w:type="gramEnd"/>
      <w:r w:rsidR="004B1B5D">
        <w:rPr>
          <w:rFonts w:ascii="Times New Roman" w:hAnsi="Times New Roman" w:cs="Times New Roman"/>
          <w:szCs w:val="21"/>
        </w:rPr>
        <w:t xml:space="preserve"> </w:t>
      </w:r>
      <w:r w:rsidR="00A5581E" w:rsidRPr="00C3646F">
        <w:rPr>
          <w:rFonts w:ascii="Times New Roman" w:hAnsi="Times New Roman" w:cs="Times New Roman"/>
          <w:szCs w:val="21"/>
        </w:rPr>
        <w:t xml:space="preserve">white blood cells; </w:t>
      </w:r>
      <w:r w:rsidR="00016E3B">
        <w:rPr>
          <w:rFonts w:ascii="Times New Roman" w:hAnsi="Times New Roman" w:cs="Times New Roman"/>
          <w:szCs w:val="21"/>
        </w:rPr>
        <w:t xml:space="preserve">RBC, </w:t>
      </w:r>
      <w:r w:rsidR="00016E3B">
        <w:rPr>
          <w:rFonts w:ascii="Times New Roman" w:eastAsia="等线" w:hAnsi="Times New Roman" w:cs="Times New Roman"/>
          <w:szCs w:val="21"/>
        </w:rPr>
        <w:t>r</w:t>
      </w:r>
      <w:r w:rsidR="00016E3B" w:rsidRPr="00863810">
        <w:rPr>
          <w:rFonts w:ascii="Times New Roman" w:eastAsia="等线" w:hAnsi="Times New Roman" w:cs="Times New Roman"/>
          <w:szCs w:val="21"/>
        </w:rPr>
        <w:t xml:space="preserve">ed </w:t>
      </w:r>
      <w:r w:rsidR="00016E3B">
        <w:rPr>
          <w:rFonts w:ascii="Times New Roman" w:eastAsia="等线" w:hAnsi="Times New Roman" w:cs="Times New Roman"/>
          <w:szCs w:val="21"/>
        </w:rPr>
        <w:t>b</w:t>
      </w:r>
      <w:r w:rsidR="00016E3B" w:rsidRPr="00863810">
        <w:rPr>
          <w:rFonts w:ascii="Times New Roman" w:eastAsia="等线" w:hAnsi="Times New Roman" w:cs="Times New Roman"/>
          <w:szCs w:val="21"/>
        </w:rPr>
        <w:t xml:space="preserve">lood </w:t>
      </w:r>
      <w:r w:rsidR="00016E3B">
        <w:rPr>
          <w:rFonts w:ascii="Times New Roman" w:eastAsia="等线" w:hAnsi="Times New Roman" w:cs="Times New Roman"/>
          <w:szCs w:val="21"/>
        </w:rPr>
        <w:t>c</w:t>
      </w:r>
      <w:r w:rsidR="00016E3B" w:rsidRPr="00863810">
        <w:rPr>
          <w:rFonts w:ascii="Times New Roman" w:eastAsia="等线" w:hAnsi="Times New Roman" w:cs="Times New Roman"/>
          <w:szCs w:val="21"/>
        </w:rPr>
        <w:t>ell</w:t>
      </w:r>
      <w:r w:rsidR="00016E3B">
        <w:rPr>
          <w:rFonts w:ascii="Times New Roman" w:eastAsia="等线" w:hAnsi="Times New Roman" w:cs="Times New Roman"/>
          <w:szCs w:val="21"/>
        </w:rPr>
        <w:t>s</w:t>
      </w:r>
      <w:r w:rsidR="00016E3B">
        <w:rPr>
          <w:rFonts w:ascii="Times New Roman" w:hAnsi="Times New Roman" w:cs="Times New Roman"/>
          <w:szCs w:val="21"/>
        </w:rPr>
        <w:t xml:space="preserve">; </w:t>
      </w:r>
      <w:proofErr w:type="spellStart"/>
      <w:r w:rsidR="00016E3B">
        <w:rPr>
          <w:rFonts w:ascii="Times New Roman" w:hAnsi="Times New Roman" w:cs="Times New Roman"/>
          <w:szCs w:val="21"/>
        </w:rPr>
        <w:t>Neut</w:t>
      </w:r>
      <w:proofErr w:type="spellEnd"/>
      <w:r w:rsidR="004B1B5D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,</w:t>
      </w:r>
      <w:r w:rsidR="004B1B5D">
        <w:rPr>
          <w:rFonts w:ascii="Times New Roman" w:hAnsi="Times New Roman" w:cs="Times New Roman"/>
          <w:szCs w:val="21"/>
        </w:rPr>
        <w:t xml:space="preserve"> </w:t>
      </w:r>
      <w:r w:rsidR="00016E3B">
        <w:rPr>
          <w:rFonts w:ascii="Times New Roman" w:eastAsia="等线" w:hAnsi="Times New Roman" w:cs="Times New Roman"/>
          <w:szCs w:val="21"/>
        </w:rPr>
        <w:t>n</w:t>
      </w:r>
      <w:r w:rsidR="00016E3B" w:rsidRPr="00863810">
        <w:rPr>
          <w:rFonts w:ascii="Times New Roman" w:eastAsia="等线" w:hAnsi="Times New Roman" w:cs="Times New Roman"/>
          <w:szCs w:val="21"/>
        </w:rPr>
        <w:t>eutrophil</w:t>
      </w:r>
      <w:r w:rsidR="00016E3B">
        <w:rPr>
          <w:rFonts w:ascii="Times New Roman" w:hAnsi="Times New Roman" w:cs="Times New Roman"/>
          <w:szCs w:val="21"/>
        </w:rPr>
        <w:t xml:space="preserve">; </w:t>
      </w:r>
      <w:r w:rsidR="00A5581E" w:rsidRPr="00C3646F">
        <w:rPr>
          <w:rFonts w:ascii="Times New Roman" w:hAnsi="Times New Roman" w:cs="Times New Roman"/>
          <w:szCs w:val="21"/>
        </w:rPr>
        <w:t>Hb</w:t>
      </w:r>
      <w:r w:rsidR="004B1B5D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,</w:t>
      </w:r>
      <w:r w:rsidR="004B1B5D">
        <w:rPr>
          <w:rFonts w:ascii="Times New Roman" w:hAnsi="Times New Roman" w:cs="Times New Roman"/>
          <w:szCs w:val="21"/>
        </w:rPr>
        <w:t xml:space="preserve"> </w:t>
      </w:r>
      <w:proofErr w:type="spellStart"/>
      <w:r w:rsidR="00A5581E" w:rsidRPr="00C3646F">
        <w:rPr>
          <w:rFonts w:ascii="Times New Roman" w:hAnsi="Times New Roman" w:cs="Times New Roman"/>
          <w:szCs w:val="21"/>
        </w:rPr>
        <w:t>haemoglobin</w:t>
      </w:r>
      <w:proofErr w:type="spellEnd"/>
      <w:r w:rsidR="00A5581E" w:rsidRPr="00C3646F">
        <w:rPr>
          <w:rFonts w:ascii="Times New Roman" w:hAnsi="Times New Roman" w:cs="Times New Roman"/>
          <w:szCs w:val="21"/>
        </w:rPr>
        <w:t>; TG</w:t>
      </w:r>
      <w:r w:rsidR="004B1B5D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,</w:t>
      </w:r>
      <w:r w:rsidR="004B1B5D">
        <w:rPr>
          <w:rFonts w:ascii="Times New Roman" w:hAnsi="Times New Roman" w:cs="Times New Roman"/>
          <w:szCs w:val="21"/>
        </w:rPr>
        <w:t xml:space="preserve"> </w:t>
      </w:r>
      <w:r w:rsidR="00A5581E" w:rsidRPr="00C3646F">
        <w:rPr>
          <w:rFonts w:ascii="Times New Roman" w:hAnsi="Times New Roman" w:cs="Times New Roman"/>
          <w:szCs w:val="21"/>
        </w:rPr>
        <w:t>triglycerides; TC</w:t>
      </w:r>
      <w:r w:rsidR="004B1B5D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,</w:t>
      </w:r>
      <w:r w:rsidR="004B1B5D">
        <w:rPr>
          <w:rFonts w:ascii="Times New Roman" w:hAnsi="Times New Roman" w:cs="Times New Roman"/>
          <w:szCs w:val="21"/>
        </w:rPr>
        <w:t xml:space="preserve"> </w:t>
      </w:r>
      <w:r w:rsidR="00A5581E" w:rsidRPr="00C3646F">
        <w:rPr>
          <w:rFonts w:ascii="Times New Roman" w:hAnsi="Times New Roman" w:cs="Times New Roman"/>
          <w:szCs w:val="21"/>
        </w:rPr>
        <w:t>total cholesterol</w:t>
      </w:r>
      <w:r w:rsidR="004B1B5D">
        <w:rPr>
          <w:rFonts w:ascii="Times New Roman" w:hAnsi="Times New Roman" w:cs="Times New Roman"/>
          <w:szCs w:val="21"/>
        </w:rPr>
        <w:t>.</w:t>
      </w:r>
      <w:r w:rsidR="00A5581E" w:rsidRPr="00C3646F">
        <w:rPr>
          <w:rFonts w:ascii="Times New Roman" w:hAnsi="Times New Roman" w:cs="Times New Roman"/>
          <w:szCs w:val="21"/>
        </w:rPr>
        <w:t xml:space="preserve"> </w:t>
      </w:r>
      <w:r w:rsidR="004B1B5D" w:rsidRPr="00863810">
        <w:rPr>
          <w:rFonts w:ascii="Times New Roman" w:eastAsia="等线" w:hAnsi="Times New Roman" w:cs="Times New Roman"/>
          <w:szCs w:val="21"/>
        </w:rPr>
        <w:t>See Table 1 legend for expansion of the abbreviation</w:t>
      </w:r>
      <w:r w:rsidR="004B1B5D">
        <w:rPr>
          <w:rFonts w:ascii="Times New Roman" w:hAnsi="Times New Roman" w:cs="Times New Roman" w:hint="eastAsia"/>
          <w:szCs w:val="21"/>
        </w:rPr>
        <w:t>.</w:t>
      </w:r>
    </w:p>
    <w:p w14:paraId="7BAACAC1" w14:textId="4A91BC39" w:rsidR="00485EC9" w:rsidRPr="00485EC9" w:rsidRDefault="00485EC9" w:rsidP="00485EC9">
      <w:pPr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</w:t>
      </w:r>
      <w:r w:rsidRPr="00C3646F">
        <w:rPr>
          <w:rFonts w:ascii="Times New Roman" w:hAnsi="Times New Roman" w:cs="Times New Roman"/>
          <w:szCs w:val="21"/>
        </w:rPr>
        <w:t>otal cholesterol</w:t>
      </w:r>
      <w:r w:rsidRPr="00485EC9">
        <w:rPr>
          <w:rFonts w:ascii="Times New Roman" w:hAnsi="Times New Roman" w:cs="Times New Roman"/>
          <w:szCs w:val="21"/>
        </w:rPr>
        <w:t>, being the variable with the largest GVIF</w:t>
      </w:r>
      <w:r w:rsidRPr="00485EC9">
        <w:rPr>
          <w:rFonts w:ascii="Times New Roman" w:hAnsi="Times New Roman" w:cs="Times New Roman"/>
          <w:szCs w:val="21"/>
          <w:vertAlign w:val="superscript"/>
        </w:rPr>
        <w:t>[1/(2×df)]</w:t>
      </w:r>
      <w:r w:rsidRPr="00485EC9">
        <w:rPr>
          <w:rFonts w:ascii="Times New Roman" w:hAnsi="Times New Roman" w:cs="Times New Roman"/>
          <w:szCs w:val="21"/>
        </w:rPr>
        <w:t xml:space="preserve"> at step 1, was excluded.</w:t>
      </w:r>
    </w:p>
    <w:p w14:paraId="5C34D375" w14:textId="77777777" w:rsidR="001A0520" w:rsidRDefault="001A0520" w:rsidP="001A0520">
      <w:pPr>
        <w:widowControl/>
        <w:jc w:val="left"/>
        <w:rPr>
          <w:rFonts w:ascii="Times New Roman" w:eastAsia="等线" w:hAnsi="Times New Roman" w:cs="Times New Roman"/>
          <w:b/>
          <w:bCs/>
        </w:rPr>
      </w:pPr>
    </w:p>
    <w:tbl>
      <w:tblPr>
        <w:tblpPr w:leftFromText="180" w:rightFromText="180" w:vertAnchor="text" w:horzAnchor="margin" w:tblpXSpec="center" w:tblpY="-44"/>
        <w:tblW w:w="8967" w:type="dxa"/>
        <w:tblLook w:val="04A0" w:firstRow="1" w:lastRow="0" w:firstColumn="1" w:lastColumn="0" w:noHBand="0" w:noVBand="1"/>
      </w:tblPr>
      <w:tblGrid>
        <w:gridCol w:w="1519"/>
        <w:gridCol w:w="1060"/>
        <w:gridCol w:w="1559"/>
        <w:gridCol w:w="1091"/>
        <w:gridCol w:w="1521"/>
        <w:gridCol w:w="1091"/>
        <w:gridCol w:w="1126"/>
      </w:tblGrid>
      <w:tr w:rsidR="001A0520" w:rsidRPr="00C3646F" w14:paraId="49802BAF" w14:textId="77777777" w:rsidTr="008A6151">
        <w:trPr>
          <w:trHeight w:val="535"/>
        </w:trPr>
        <w:tc>
          <w:tcPr>
            <w:tcW w:w="8967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1A1066B" w14:textId="43C6360D" w:rsidR="001A0520" w:rsidRPr="00762AF9" w:rsidRDefault="006B327C" w:rsidP="008A6151">
            <w:pPr>
              <w:widowControl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lastRenderedPageBreak/>
              <w:t xml:space="preserve">e </w:t>
            </w:r>
            <w:r w:rsidRPr="00F66A13"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 xml:space="preserve">Table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Cs w:val="21"/>
              </w:rPr>
              <w:t>2</w:t>
            </w:r>
            <w:r w:rsidR="001A0520" w:rsidRPr="00762AF9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Cs w:val="21"/>
              </w:rPr>
              <w:t xml:space="preserve"> Comparison of prediction performance between severe OSA clinical predictive model and STOP-Bang with similar specificity</w:t>
            </w:r>
          </w:p>
        </w:tc>
      </w:tr>
      <w:tr w:rsidR="000417C6" w:rsidRPr="00C3646F" w14:paraId="0AEE1512" w14:textId="77777777" w:rsidTr="008A6151">
        <w:trPr>
          <w:trHeight w:val="1455"/>
        </w:trPr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18B94E" w14:textId="77777777" w:rsidR="000417C6" w:rsidRPr="00C3646F" w:rsidRDefault="000417C6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Model characteristics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089D248" w14:textId="119387AF" w:rsidR="000417C6" w:rsidRPr="00C3646F" w:rsidRDefault="000417C6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top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B</w:t>
            </w: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ang</w:t>
            </w: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threshold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54F20B" w14:textId="5C3392F2" w:rsidR="000417C6" w:rsidRPr="00C3646F" w:rsidRDefault="000417C6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Specificity (%)</w:t>
            </w: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br/>
              <w:t xml:space="preserve"> (95% CI</w:t>
            </w: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D65A52" w14:textId="2F59DD76" w:rsidR="000417C6" w:rsidRPr="00C3646F" w:rsidRDefault="000417C6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 value of McNemar χ2 test of specificity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54032F" w14:textId="3AA9E870" w:rsidR="000417C6" w:rsidRPr="00C3646F" w:rsidRDefault="000417C6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Sensitivity (%) </w:t>
            </w: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br/>
              <w:t>(95% CI</w:t>
            </w: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0B049A" w14:textId="715E1D32" w:rsidR="000417C6" w:rsidRPr="00C3646F" w:rsidRDefault="000417C6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 value of McNemar χ2 test of sensitivity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0BC82AD" w14:textId="77777777" w:rsidR="000417C6" w:rsidRPr="00C3646F" w:rsidRDefault="000417C6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Accuracy (%)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br/>
            </w: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(95% CI</w:t>
            </w: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）</w:t>
            </w:r>
          </w:p>
        </w:tc>
      </w:tr>
      <w:tr w:rsidR="00A073E5" w:rsidRPr="00C3646F" w14:paraId="5941890B" w14:textId="77777777" w:rsidTr="008A6151">
        <w:trPr>
          <w:trHeight w:val="48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AB0E81" w14:textId="6AB58824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Stop Bang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586931" w14:textId="474BE54A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DC86015" w14:textId="0C0B5D81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.00</w:t>
            </w:r>
            <w:r w:rsidR="00625F9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(0.00-8.04)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14:paraId="4B1AD2F4" w14:textId="5C40C931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.000</w:t>
            </w:r>
          </w:p>
        </w:tc>
        <w:tc>
          <w:tcPr>
            <w:tcW w:w="152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5F1BC5DD" w14:textId="17AF49D0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00.00</w:t>
            </w:r>
            <w:r w:rsidR="00625F9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(93.62-100.00)</w:t>
            </w:r>
          </w:p>
        </w:tc>
        <w:tc>
          <w:tcPr>
            <w:tcW w:w="1091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14:paraId="4782865A" w14:textId="3B20A246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.000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690714" w14:textId="3C5C1417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6.00</w:t>
            </w:r>
            <w:r w:rsidR="00625F9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(45.72-65.92)</w:t>
            </w:r>
          </w:p>
        </w:tc>
      </w:tr>
      <w:tr w:rsidR="00A073E5" w:rsidRPr="00C3646F" w14:paraId="6EC36CA2" w14:textId="77777777" w:rsidTr="008A6151">
        <w:trPr>
          <w:trHeight w:val="48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3A0D5" w14:textId="047E8EB1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The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New Model</w:t>
            </w:r>
            <w:r w:rsidRPr="00FE6A1E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 xml:space="preserve"> </w:t>
            </w:r>
            <w:r w:rsidR="00AB43FD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DF57B" w14:textId="7A691D29" w:rsidR="00A073E5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DF2AF3" w14:textId="1626B210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.27</w:t>
            </w:r>
            <w:r w:rsidR="00625F9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(0.06-12.02)</w:t>
            </w:r>
          </w:p>
        </w:tc>
        <w:tc>
          <w:tcPr>
            <w:tcW w:w="1091" w:type="dxa"/>
            <w:vMerge/>
            <w:tcBorders>
              <w:left w:val="nil"/>
              <w:right w:val="nil"/>
            </w:tcBorders>
            <w:shd w:val="clear" w:color="auto" w:fill="auto"/>
          </w:tcPr>
          <w:p w14:paraId="527FA01E" w14:textId="77777777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21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52E71D9" w14:textId="77A02E27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00.00</w:t>
            </w:r>
            <w:r w:rsidR="00625F9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(93.62-100.00)</w:t>
            </w:r>
          </w:p>
        </w:tc>
        <w:tc>
          <w:tcPr>
            <w:tcW w:w="1091" w:type="dxa"/>
            <w:vMerge/>
            <w:tcBorders>
              <w:left w:val="nil"/>
              <w:right w:val="nil"/>
            </w:tcBorders>
            <w:shd w:val="clear" w:color="auto" w:fill="auto"/>
          </w:tcPr>
          <w:p w14:paraId="61D2483A" w14:textId="77777777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29D453" w14:textId="19C616A9" w:rsidR="00A073E5" w:rsidRPr="00C3646F" w:rsidRDefault="00A073E5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7.0</w:t>
            </w:r>
            <w:r w:rsidR="00625F9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0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(46.71-66.86)</w:t>
            </w:r>
          </w:p>
        </w:tc>
      </w:tr>
      <w:tr w:rsidR="008A6151" w:rsidRPr="00C3646F" w14:paraId="32502BBC" w14:textId="77777777" w:rsidTr="008A6151">
        <w:trPr>
          <w:trHeight w:val="48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0F5395" w14:textId="02616C4D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Stop Bang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a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635DF" w14:textId="45A82F5C" w:rsidR="008A6151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D9570" w14:textId="3B613C72" w:rsidR="008A6151" w:rsidRPr="009A6C32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25.00 (13.19-40.34)</w:t>
            </w:r>
          </w:p>
        </w:tc>
        <w:tc>
          <w:tcPr>
            <w:tcW w:w="1091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5C6AB30A" w14:textId="642084D9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.000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63802C" w14:textId="64D7EC9C" w:rsidR="008A6151" w:rsidRPr="009A6C32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92.86 (82.71-98.02)</w:t>
            </w:r>
          </w:p>
        </w:tc>
        <w:tc>
          <w:tcPr>
            <w:tcW w:w="1091" w:type="dxa"/>
            <w:vMerge w:val="restart"/>
            <w:tcBorders>
              <w:left w:val="nil"/>
              <w:right w:val="nil"/>
            </w:tcBorders>
            <w:shd w:val="clear" w:color="auto" w:fill="auto"/>
          </w:tcPr>
          <w:p w14:paraId="7838BCEC" w14:textId="6E8C782C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0.371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B498A1" w14:textId="40385C56" w:rsidR="008A6151" w:rsidRPr="009A6C32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04B37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63.00 (52.76-72.44)</w:t>
            </w:r>
          </w:p>
        </w:tc>
      </w:tr>
      <w:tr w:rsidR="008A6151" w:rsidRPr="00C3646F" w14:paraId="39EB0BBC" w14:textId="77777777" w:rsidTr="008A6151">
        <w:trPr>
          <w:trHeight w:val="48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3351B9" w14:textId="34C8C34F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The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New Model</w:t>
            </w:r>
            <w:r w:rsidRPr="00FE6A1E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D3012C" w14:textId="04D4F21A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0BC17" w14:textId="11F4E16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25.00 (13.19-40.34)</w:t>
            </w:r>
          </w:p>
        </w:tc>
        <w:tc>
          <w:tcPr>
            <w:tcW w:w="1091" w:type="dxa"/>
            <w:vMerge/>
            <w:tcBorders>
              <w:left w:val="nil"/>
              <w:right w:val="nil"/>
            </w:tcBorders>
            <w:shd w:val="clear" w:color="auto" w:fill="auto"/>
          </w:tcPr>
          <w:p w14:paraId="2A9CA6A8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24EE0" w14:textId="03E3232B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98.21 (90.45-99.95)</w:t>
            </w:r>
          </w:p>
        </w:tc>
        <w:tc>
          <w:tcPr>
            <w:tcW w:w="1091" w:type="dxa"/>
            <w:vMerge/>
            <w:tcBorders>
              <w:left w:val="nil"/>
              <w:right w:val="nil"/>
            </w:tcBorders>
            <w:shd w:val="clear" w:color="auto" w:fill="auto"/>
          </w:tcPr>
          <w:p w14:paraId="1188CB08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1BBB6" w14:textId="70B826E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304B37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66.00 (55.85-75.18)</w:t>
            </w:r>
          </w:p>
        </w:tc>
      </w:tr>
      <w:tr w:rsidR="008A6151" w:rsidRPr="00C3646F" w14:paraId="6A21C1DC" w14:textId="77777777" w:rsidTr="008A6151">
        <w:trPr>
          <w:trHeight w:val="48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2E043E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Stop Bang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6562F0" w14:textId="75F4114B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175AA" w14:textId="7815AB90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52.27 (36.69-67.54)</w:t>
            </w:r>
          </w:p>
        </w:tc>
        <w:tc>
          <w:tcPr>
            <w:tcW w:w="109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514D7CD8" w14:textId="4E955E82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BB4788" w14:textId="60B30A25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71.43 (57.79-82.70)</w:t>
            </w:r>
          </w:p>
        </w:tc>
        <w:tc>
          <w:tcPr>
            <w:tcW w:w="109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3FB3F6CF" w14:textId="1110A55A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.027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04B32" w14:textId="66C6BA13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63.00 (52.76-72.44)</w:t>
            </w:r>
          </w:p>
        </w:tc>
      </w:tr>
      <w:tr w:rsidR="008A6151" w:rsidRPr="00C3646F" w14:paraId="5D937513" w14:textId="77777777" w:rsidTr="008A6151">
        <w:trPr>
          <w:trHeight w:val="48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170923" w14:textId="21D02E04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The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New Model</w:t>
            </w:r>
            <w:r w:rsidRPr="00FE6A1E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652FE" w14:textId="012D75B9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6A947D" w14:textId="729AA6C6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52.27 (36.69-67.54)</w:t>
            </w:r>
          </w:p>
        </w:tc>
        <w:tc>
          <w:tcPr>
            <w:tcW w:w="1091" w:type="dxa"/>
            <w:vMerge/>
            <w:tcBorders>
              <w:left w:val="nil"/>
              <w:right w:val="nil"/>
            </w:tcBorders>
            <w:shd w:val="clear" w:color="auto" w:fill="auto"/>
          </w:tcPr>
          <w:p w14:paraId="14CF84C9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5D2C8" w14:textId="3CDE8526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87.50 (75.93-94.82)</w:t>
            </w:r>
          </w:p>
        </w:tc>
        <w:tc>
          <w:tcPr>
            <w:tcW w:w="1091" w:type="dxa"/>
            <w:vMerge/>
            <w:tcBorders>
              <w:left w:val="nil"/>
              <w:right w:val="nil"/>
            </w:tcBorders>
            <w:shd w:val="clear" w:color="auto" w:fill="auto"/>
          </w:tcPr>
          <w:p w14:paraId="5E143299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E5FFCF" w14:textId="75C24640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72.00 (62.13-80.52)</w:t>
            </w:r>
          </w:p>
        </w:tc>
      </w:tr>
      <w:tr w:rsidR="008A6151" w:rsidRPr="00C3646F" w14:paraId="10BFAC65" w14:textId="77777777" w:rsidTr="008A6151">
        <w:trPr>
          <w:trHeight w:val="48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FF41AD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Stop Bang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8779A3" w14:textId="0587EDCA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5262B7" w14:textId="2CDE7BDD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79.55 (64.70-90.20)</w:t>
            </w:r>
          </w:p>
        </w:tc>
        <w:tc>
          <w:tcPr>
            <w:tcW w:w="109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521B7973" w14:textId="53578DB9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F0081" w14:textId="752E8BE3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39.29 (26.50-53.25)</w:t>
            </w:r>
          </w:p>
        </w:tc>
        <w:tc>
          <w:tcPr>
            <w:tcW w:w="109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71931287" w14:textId="11A0976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.045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3AB1B1" w14:textId="4EFFEBC0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57.00 (46.71-66.86)</w:t>
            </w:r>
          </w:p>
        </w:tc>
      </w:tr>
      <w:tr w:rsidR="008A6151" w:rsidRPr="00C3646F" w14:paraId="4A900E16" w14:textId="77777777" w:rsidTr="008A6151">
        <w:trPr>
          <w:trHeight w:val="48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45510C" w14:textId="7C324E0A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The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New Model</w:t>
            </w:r>
            <w:r w:rsidRPr="00FE6A1E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2EF3C" w14:textId="446A2279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E09B47" w14:textId="0D6E6FAC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79.55 (64.70-90.20)</w:t>
            </w:r>
          </w:p>
        </w:tc>
        <w:tc>
          <w:tcPr>
            <w:tcW w:w="1091" w:type="dxa"/>
            <w:vMerge/>
            <w:tcBorders>
              <w:left w:val="nil"/>
              <w:right w:val="nil"/>
            </w:tcBorders>
            <w:shd w:val="clear" w:color="auto" w:fill="auto"/>
          </w:tcPr>
          <w:p w14:paraId="3FB1BB66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F1245" w14:textId="09E8BE44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60.71 (46.75-73.50)</w:t>
            </w:r>
          </w:p>
        </w:tc>
        <w:tc>
          <w:tcPr>
            <w:tcW w:w="1091" w:type="dxa"/>
            <w:vMerge/>
            <w:tcBorders>
              <w:left w:val="nil"/>
              <w:right w:val="nil"/>
            </w:tcBorders>
            <w:shd w:val="clear" w:color="auto" w:fill="auto"/>
          </w:tcPr>
          <w:p w14:paraId="601CAF37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ABC21" w14:textId="763BD6A4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69.00 (58.97-77.87)</w:t>
            </w:r>
          </w:p>
        </w:tc>
      </w:tr>
      <w:tr w:rsidR="008A6151" w:rsidRPr="00C3646F" w14:paraId="7C4ECEE7" w14:textId="77777777" w:rsidTr="008A6151">
        <w:trPr>
          <w:trHeight w:val="480"/>
        </w:trPr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94281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Stop Bang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9008B" w14:textId="610F424A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969862" w14:textId="1F882CE6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97.73 (87.98-99.94)</w:t>
            </w:r>
          </w:p>
        </w:tc>
        <w:tc>
          <w:tcPr>
            <w:tcW w:w="109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060B0CE" w14:textId="448BB8FF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C3646F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1.000</w:t>
            </w: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BBA6E" w14:textId="2DB4E741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10.71 (4.03-21.88)</w:t>
            </w:r>
          </w:p>
        </w:tc>
        <w:tc>
          <w:tcPr>
            <w:tcW w:w="109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57DC07DE" w14:textId="300496A2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.024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6BDDF" w14:textId="4B9BD4FB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49.00 (38.86-59.20)</w:t>
            </w:r>
          </w:p>
        </w:tc>
      </w:tr>
      <w:tr w:rsidR="008A6151" w:rsidRPr="00C3646F" w14:paraId="40C49315" w14:textId="77777777" w:rsidTr="008A6151">
        <w:trPr>
          <w:trHeight w:val="674"/>
        </w:trPr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646B47" w14:textId="6D94592E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The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New Model</w:t>
            </w:r>
            <w:r w:rsidRPr="00FE6A1E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 xml:space="preserve"> 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746A46" w14:textId="09093120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1DAD0F" w14:textId="1C0737EA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97.73 (87.98-99.94)</w:t>
            </w:r>
          </w:p>
        </w:tc>
        <w:tc>
          <w:tcPr>
            <w:tcW w:w="109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850A0B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DF0990" w14:textId="14C4EB2C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28.57 (17.30-42.21)</w:t>
            </w:r>
          </w:p>
        </w:tc>
        <w:tc>
          <w:tcPr>
            <w:tcW w:w="1091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7E8A51" w14:textId="77777777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8D1752" w14:textId="119C47D1" w:rsidR="008A6151" w:rsidRPr="00C3646F" w:rsidRDefault="008A6151" w:rsidP="008A6151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8A6151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59.00 (48.71-68.74)</w:t>
            </w:r>
          </w:p>
        </w:tc>
      </w:tr>
    </w:tbl>
    <w:p w14:paraId="49D913BA" w14:textId="34C78CC9" w:rsidR="006279ED" w:rsidRDefault="00FB317A" w:rsidP="001A0520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T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he </w:t>
      </w:r>
      <w:r w:rsidR="002E327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predictive </w:t>
      </w:r>
      <w:r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performance </w:t>
      </w:r>
      <w:r w:rsidR="002E327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of Stop Bang with five different thresholds are shown here. If </w:t>
      </w:r>
      <w:r w:rsidR="009D1B49">
        <w:rPr>
          <w:rFonts w:ascii="Times New Roman" w:eastAsia="等线" w:hAnsi="Times New Roman" w:cs="Times New Roman"/>
          <w:color w:val="000000"/>
          <w:kern w:val="0"/>
          <w:szCs w:val="21"/>
        </w:rPr>
        <w:t>one patient</w:t>
      </w:r>
      <w:r w:rsidR="002E327C">
        <w:rPr>
          <w:rFonts w:ascii="Times New Roman" w:eastAsia="等线" w:hAnsi="Times New Roman" w:cs="Times New Roman"/>
          <w:color w:val="000000"/>
          <w:kern w:val="0"/>
          <w:szCs w:val="21"/>
        </w:rPr>
        <w:t>’</w:t>
      </w:r>
      <w:r w:rsidR="009D1B49">
        <w:rPr>
          <w:rFonts w:ascii="Times New Roman" w:eastAsia="等线" w:hAnsi="Times New Roman" w:cs="Times New Roman"/>
          <w:color w:val="000000"/>
          <w:kern w:val="0"/>
          <w:szCs w:val="21"/>
        </w:rPr>
        <w:t>s</w:t>
      </w:r>
      <w:r w:rsidR="002E327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Stop Bang score is </w:t>
      </w:r>
      <w:r w:rsidR="009D1B49">
        <w:rPr>
          <w:rFonts w:ascii="Times New Roman" w:eastAsia="等线" w:hAnsi="Times New Roman" w:cs="Times New Roman"/>
          <w:color w:val="000000"/>
          <w:kern w:val="0"/>
          <w:szCs w:val="21"/>
        </w:rPr>
        <w:t>greater</w:t>
      </w:r>
      <w:r w:rsidR="002E327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than</w:t>
      </w:r>
      <w:r w:rsidR="009D1B49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or equal to</w:t>
      </w:r>
      <w:r w:rsidR="002E327C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r w:rsidR="009D1B49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the Stop Bang threshold, </w:t>
      </w:r>
      <w:proofErr w:type="gramStart"/>
      <w:r w:rsidR="009D1B49">
        <w:rPr>
          <w:rFonts w:ascii="Times New Roman" w:eastAsia="等线" w:hAnsi="Times New Roman" w:cs="Times New Roman"/>
          <w:color w:val="000000"/>
          <w:kern w:val="0"/>
          <w:szCs w:val="21"/>
        </w:rPr>
        <w:t>i.e.</w:t>
      </w:r>
      <w:proofErr w:type="gramEnd"/>
      <w:r w:rsidR="009D1B49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from 1 to 5, he/she will be diagnosed with severe OSA. </w:t>
      </w:r>
    </w:p>
    <w:p w14:paraId="0C06041A" w14:textId="24AF8051" w:rsidR="001A0520" w:rsidRPr="00C3646F" w:rsidRDefault="009D1B49" w:rsidP="001A0520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  <w:proofErr w:type="spellStart"/>
      <w:r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>a</w:t>
      </w:r>
      <w:proofErr w:type="spellEnd"/>
      <w:r w:rsidR="001A0520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proofErr w:type="gramStart"/>
      <w:r w:rsidR="001A0520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>The</w:t>
      </w:r>
      <w:proofErr w:type="gramEnd"/>
      <w:r w:rsidR="001A0520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threshold of Stop Bang selected here has the largest Youden Index among all alternative thresholds as Table 4.</w:t>
      </w:r>
    </w:p>
    <w:p w14:paraId="5DD822F3" w14:textId="6689401A" w:rsidR="001A0520" w:rsidRPr="00AB43FD" w:rsidRDefault="00E95BCC" w:rsidP="001A0520">
      <w:pPr>
        <w:jc w:val="left"/>
        <w:rPr>
          <w:rFonts w:ascii="Times New Roman" w:eastAsia="等线" w:hAnsi="Times New Roman" w:cs="Times New Roman"/>
          <w:color w:val="000000"/>
          <w:kern w:val="0"/>
          <w:szCs w:val="21"/>
        </w:rPr>
      </w:pPr>
      <w:r>
        <w:rPr>
          <w:rFonts w:ascii="Times New Roman" w:eastAsia="等线" w:hAnsi="Times New Roman" w:cs="Times New Roman"/>
          <w:color w:val="000000"/>
          <w:kern w:val="0"/>
          <w:szCs w:val="21"/>
          <w:vertAlign w:val="superscript"/>
        </w:rPr>
        <w:t>b</w:t>
      </w:r>
      <w:r w:rsidR="001A0520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proofErr w:type="gramStart"/>
      <w:r w:rsidR="00C02C10">
        <w:rPr>
          <w:rFonts w:ascii="Times New Roman" w:eastAsia="等线" w:hAnsi="Times New Roman" w:cs="Times New Roman"/>
          <w:color w:val="000000"/>
          <w:kern w:val="0"/>
          <w:szCs w:val="21"/>
        </w:rPr>
        <w:t>The</w:t>
      </w:r>
      <w:proofErr w:type="gramEnd"/>
      <w:r w:rsidR="00C02C10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performance of the new model for </w:t>
      </w:r>
      <w:r w:rsidR="00C02C10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>Patients in Stop Bang group</w:t>
      </w:r>
      <w:r w:rsidR="00C02C10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is based on the threshold with the specificity which is </w:t>
      </w:r>
      <w:r w:rsidR="00C02C10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>larger than</w:t>
      </w:r>
      <w:r w:rsidR="00C02C10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or equal to</w:t>
      </w:r>
      <w:r w:rsidR="00C02C10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the specificity of </w:t>
      </w:r>
      <w:r w:rsidR="00C02C10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different </w:t>
      </w:r>
      <w:r w:rsidR="00C02C10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>threshold</w:t>
      </w:r>
      <w:r w:rsidR="00C02C10">
        <w:rPr>
          <w:rFonts w:ascii="Times New Roman" w:eastAsia="等线" w:hAnsi="Times New Roman" w:cs="Times New Roman" w:hint="eastAsia"/>
          <w:color w:val="000000"/>
          <w:kern w:val="0"/>
          <w:szCs w:val="21"/>
        </w:rPr>
        <w:t>s</w:t>
      </w:r>
      <w:r w:rsidR="00C02C10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of Stop Bang and comes closest to it.</w:t>
      </w:r>
      <w:r w:rsidR="00C02C10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</w:t>
      </w:r>
      <w:proofErr w:type="gramStart"/>
      <w:r w:rsidR="00AB43FD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>So</w:t>
      </w:r>
      <w:proofErr w:type="gramEnd"/>
      <w:r w:rsidR="00AB43FD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t xml:space="preserve"> it can make sure the threshold of our model selected here will </w:t>
      </w:r>
      <w:r w:rsidR="00AB43FD" w:rsidRPr="00C3646F">
        <w:rPr>
          <w:rFonts w:ascii="Times New Roman" w:eastAsia="等线" w:hAnsi="Times New Roman" w:cs="Times New Roman"/>
          <w:color w:val="000000"/>
          <w:kern w:val="0"/>
          <w:szCs w:val="21"/>
        </w:rPr>
        <w:lastRenderedPageBreak/>
        <w:t>have the best sensitivity in such situation.</w:t>
      </w:r>
    </w:p>
    <w:p w14:paraId="77AFBA27" w14:textId="77777777" w:rsidR="000A11A3" w:rsidRPr="000A11A3" w:rsidRDefault="000A11A3" w:rsidP="00AB43FD">
      <w:pPr>
        <w:jc w:val="left"/>
        <w:rPr>
          <w:rFonts w:ascii="Times New Roman" w:hAnsi="Times New Roman" w:cs="Times New Roman"/>
          <w:szCs w:val="21"/>
        </w:rPr>
      </w:pPr>
    </w:p>
    <w:sectPr w:rsidR="000A11A3" w:rsidRPr="000A11A3">
      <w:footerReference w:type="even" r:id="rId15"/>
      <w:footerReference w:type="defaul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23742" w14:textId="77777777" w:rsidR="009E12F8" w:rsidRDefault="009E12F8" w:rsidP="00963B7A">
      <w:r>
        <w:separator/>
      </w:r>
    </w:p>
  </w:endnote>
  <w:endnote w:type="continuationSeparator" w:id="0">
    <w:p w14:paraId="329EEAFD" w14:textId="77777777" w:rsidR="009E12F8" w:rsidRDefault="009E12F8" w:rsidP="00963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8CE2C" w14:textId="54FEF6BA" w:rsidR="009A52DF" w:rsidRDefault="009A52DF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4C1CBA" wp14:editId="7EA73F5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59382193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A8F70D" w14:textId="601A659E" w:rsidR="009A52DF" w:rsidRPr="009A52DF" w:rsidRDefault="009A52DF" w:rsidP="009A52D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A52D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4C1C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FA8F70D" w14:textId="601A659E" w:rsidR="009A52DF" w:rsidRPr="009A52DF" w:rsidRDefault="009A52DF" w:rsidP="009A52D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A52D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043A8" w14:textId="35C8E3A5" w:rsidR="009A52DF" w:rsidRDefault="009A52DF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D21292" wp14:editId="3B82D00D">
              <wp:simplePos x="1141111" y="990726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92180428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920669" w14:textId="2F0CC615" w:rsidR="009A52DF" w:rsidRPr="009A52DF" w:rsidRDefault="009A52DF" w:rsidP="009A52D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A52D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D2129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5A920669" w14:textId="2F0CC615" w:rsidR="009A52DF" w:rsidRPr="009A52DF" w:rsidRDefault="009A52DF" w:rsidP="009A52D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A52D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DB307" w14:textId="0ACF3561" w:rsidR="009A52DF" w:rsidRDefault="009A52DF">
    <w:pPr>
      <w:pStyle w:val="a5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A3F8B6D" wp14:editId="72A7E26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91921979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03FD48" w14:textId="41189DA1" w:rsidR="009A52DF" w:rsidRPr="009A52DF" w:rsidRDefault="009A52DF" w:rsidP="009A52DF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A52D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3F8B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7103FD48" w14:textId="41189DA1" w:rsidR="009A52DF" w:rsidRPr="009A52DF" w:rsidRDefault="009A52DF" w:rsidP="009A52DF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A52D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CD2FD5" w14:textId="77777777" w:rsidR="009E12F8" w:rsidRDefault="009E12F8" w:rsidP="00963B7A">
      <w:r>
        <w:separator/>
      </w:r>
    </w:p>
  </w:footnote>
  <w:footnote w:type="continuationSeparator" w:id="0">
    <w:p w14:paraId="0CBBC4F3" w14:textId="77777777" w:rsidR="009E12F8" w:rsidRDefault="009E12F8" w:rsidP="00963B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1CE"/>
    <w:rsid w:val="00016E3B"/>
    <w:rsid w:val="00020014"/>
    <w:rsid w:val="000417C6"/>
    <w:rsid w:val="00043A56"/>
    <w:rsid w:val="00047ED0"/>
    <w:rsid w:val="000711CE"/>
    <w:rsid w:val="000A11A3"/>
    <w:rsid w:val="0010354F"/>
    <w:rsid w:val="001257A8"/>
    <w:rsid w:val="001261E7"/>
    <w:rsid w:val="00135BD2"/>
    <w:rsid w:val="001576F3"/>
    <w:rsid w:val="00166E8F"/>
    <w:rsid w:val="001970E0"/>
    <w:rsid w:val="001A0520"/>
    <w:rsid w:val="001D13B1"/>
    <w:rsid w:val="001D5EB4"/>
    <w:rsid w:val="001D65D4"/>
    <w:rsid w:val="001D7AF2"/>
    <w:rsid w:val="001F777A"/>
    <w:rsid w:val="00207D8E"/>
    <w:rsid w:val="00221F96"/>
    <w:rsid w:val="00243DC4"/>
    <w:rsid w:val="0024402C"/>
    <w:rsid w:val="00244EBA"/>
    <w:rsid w:val="0028166B"/>
    <w:rsid w:val="00294E94"/>
    <w:rsid w:val="002A28AE"/>
    <w:rsid w:val="002E327C"/>
    <w:rsid w:val="002F49CC"/>
    <w:rsid w:val="002F4B9D"/>
    <w:rsid w:val="00304B37"/>
    <w:rsid w:val="003058E4"/>
    <w:rsid w:val="00327327"/>
    <w:rsid w:val="00343BA0"/>
    <w:rsid w:val="003E3D27"/>
    <w:rsid w:val="003E3DB8"/>
    <w:rsid w:val="003E51F6"/>
    <w:rsid w:val="00413D58"/>
    <w:rsid w:val="00433389"/>
    <w:rsid w:val="00440A48"/>
    <w:rsid w:val="0044671A"/>
    <w:rsid w:val="00485EC9"/>
    <w:rsid w:val="00486705"/>
    <w:rsid w:val="00490D37"/>
    <w:rsid w:val="00496956"/>
    <w:rsid w:val="004A0C7E"/>
    <w:rsid w:val="004B1B5D"/>
    <w:rsid w:val="004E5184"/>
    <w:rsid w:val="004F33AE"/>
    <w:rsid w:val="00521863"/>
    <w:rsid w:val="00543270"/>
    <w:rsid w:val="00565F29"/>
    <w:rsid w:val="005675BF"/>
    <w:rsid w:val="0058720E"/>
    <w:rsid w:val="005A0C7C"/>
    <w:rsid w:val="005A1062"/>
    <w:rsid w:val="005C1D76"/>
    <w:rsid w:val="005F0920"/>
    <w:rsid w:val="00610155"/>
    <w:rsid w:val="006207C3"/>
    <w:rsid w:val="006220EC"/>
    <w:rsid w:val="00622FA4"/>
    <w:rsid w:val="00625F97"/>
    <w:rsid w:val="006272BE"/>
    <w:rsid w:val="006279ED"/>
    <w:rsid w:val="00663B8D"/>
    <w:rsid w:val="006A113C"/>
    <w:rsid w:val="006A7063"/>
    <w:rsid w:val="006B327C"/>
    <w:rsid w:val="00734968"/>
    <w:rsid w:val="007459EB"/>
    <w:rsid w:val="00752F15"/>
    <w:rsid w:val="0075638B"/>
    <w:rsid w:val="00762AF9"/>
    <w:rsid w:val="00776140"/>
    <w:rsid w:val="007B6B10"/>
    <w:rsid w:val="007E7874"/>
    <w:rsid w:val="00806558"/>
    <w:rsid w:val="00813941"/>
    <w:rsid w:val="00835822"/>
    <w:rsid w:val="00863EB2"/>
    <w:rsid w:val="00887AAA"/>
    <w:rsid w:val="00897F99"/>
    <w:rsid w:val="008A6151"/>
    <w:rsid w:val="008C15EE"/>
    <w:rsid w:val="00912169"/>
    <w:rsid w:val="00912B88"/>
    <w:rsid w:val="00920834"/>
    <w:rsid w:val="00963B7A"/>
    <w:rsid w:val="00965158"/>
    <w:rsid w:val="009A12A6"/>
    <w:rsid w:val="009A52DF"/>
    <w:rsid w:val="009D1B49"/>
    <w:rsid w:val="009E12F8"/>
    <w:rsid w:val="009E1862"/>
    <w:rsid w:val="00A073E5"/>
    <w:rsid w:val="00A25CED"/>
    <w:rsid w:val="00A5581E"/>
    <w:rsid w:val="00A57C75"/>
    <w:rsid w:val="00A716E0"/>
    <w:rsid w:val="00A74FEE"/>
    <w:rsid w:val="00A85E5E"/>
    <w:rsid w:val="00AB320C"/>
    <w:rsid w:val="00AB43FD"/>
    <w:rsid w:val="00AC2620"/>
    <w:rsid w:val="00AD190B"/>
    <w:rsid w:val="00AE0715"/>
    <w:rsid w:val="00AF20EB"/>
    <w:rsid w:val="00B12F03"/>
    <w:rsid w:val="00B22228"/>
    <w:rsid w:val="00B42734"/>
    <w:rsid w:val="00B52B0E"/>
    <w:rsid w:val="00B705D9"/>
    <w:rsid w:val="00B71A74"/>
    <w:rsid w:val="00B8072A"/>
    <w:rsid w:val="00B85976"/>
    <w:rsid w:val="00B931CA"/>
    <w:rsid w:val="00B96AC1"/>
    <w:rsid w:val="00BC32DD"/>
    <w:rsid w:val="00BE3B9C"/>
    <w:rsid w:val="00C02C10"/>
    <w:rsid w:val="00C0604E"/>
    <w:rsid w:val="00C3646F"/>
    <w:rsid w:val="00C628A9"/>
    <w:rsid w:val="00C67114"/>
    <w:rsid w:val="00C7444E"/>
    <w:rsid w:val="00C83E4C"/>
    <w:rsid w:val="00C8767B"/>
    <w:rsid w:val="00CB1669"/>
    <w:rsid w:val="00CB4BAC"/>
    <w:rsid w:val="00CF3651"/>
    <w:rsid w:val="00D06C6A"/>
    <w:rsid w:val="00D12AA8"/>
    <w:rsid w:val="00D241AE"/>
    <w:rsid w:val="00D32B48"/>
    <w:rsid w:val="00D33B3B"/>
    <w:rsid w:val="00D532E3"/>
    <w:rsid w:val="00DB3967"/>
    <w:rsid w:val="00DD0E01"/>
    <w:rsid w:val="00DD78C5"/>
    <w:rsid w:val="00DF245F"/>
    <w:rsid w:val="00DF64A4"/>
    <w:rsid w:val="00E66A14"/>
    <w:rsid w:val="00E95BCC"/>
    <w:rsid w:val="00E96018"/>
    <w:rsid w:val="00EE357F"/>
    <w:rsid w:val="00F149D6"/>
    <w:rsid w:val="00F23925"/>
    <w:rsid w:val="00F50C9A"/>
    <w:rsid w:val="00F66A13"/>
    <w:rsid w:val="00FB317A"/>
    <w:rsid w:val="00FC6A35"/>
    <w:rsid w:val="00FC7ACD"/>
    <w:rsid w:val="00FE6A1E"/>
    <w:rsid w:val="00FF2499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52E653"/>
  <w15:chartTrackingRefBased/>
  <w15:docId w15:val="{0D099A27-54E6-479C-B7C8-301ECB2CC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B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63B7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63B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63B7A"/>
    <w:rPr>
      <w:sz w:val="18"/>
      <w:szCs w:val="18"/>
    </w:rPr>
  </w:style>
  <w:style w:type="paragraph" w:styleId="a7">
    <w:name w:val="annotation text"/>
    <w:basedOn w:val="a"/>
    <w:link w:val="a8"/>
    <w:uiPriority w:val="99"/>
    <w:unhideWhenUsed/>
    <w:qFormat/>
    <w:rsid w:val="00963B7A"/>
    <w:pPr>
      <w:jc w:val="left"/>
    </w:pPr>
  </w:style>
  <w:style w:type="character" w:customStyle="1" w:styleId="a8">
    <w:name w:val="批注文字 字符"/>
    <w:basedOn w:val="a0"/>
    <w:link w:val="a7"/>
    <w:uiPriority w:val="99"/>
    <w:qFormat/>
    <w:rsid w:val="00963B7A"/>
  </w:style>
  <w:style w:type="paragraph" w:styleId="a9">
    <w:name w:val="List Paragraph"/>
    <w:basedOn w:val="a"/>
    <w:uiPriority w:val="34"/>
    <w:qFormat/>
    <w:rsid w:val="00F149D6"/>
    <w:pPr>
      <w:ind w:firstLineChars="200" w:firstLine="420"/>
    </w:pPr>
  </w:style>
  <w:style w:type="character" w:styleId="aa">
    <w:name w:val="annotation reference"/>
    <w:basedOn w:val="a0"/>
    <w:uiPriority w:val="99"/>
    <w:semiHidden/>
    <w:unhideWhenUsed/>
    <w:rsid w:val="00B705D9"/>
    <w:rPr>
      <w:sz w:val="21"/>
      <w:szCs w:val="21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B705D9"/>
    <w:rPr>
      <w:b/>
      <w:bCs/>
    </w:rPr>
  </w:style>
  <w:style w:type="character" w:customStyle="1" w:styleId="ac">
    <w:name w:val="批注主题 字符"/>
    <w:basedOn w:val="a8"/>
    <w:link w:val="ab"/>
    <w:uiPriority w:val="99"/>
    <w:semiHidden/>
    <w:rsid w:val="00B705D9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B705D9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B705D9"/>
    <w:rPr>
      <w:sz w:val="18"/>
      <w:szCs w:val="18"/>
    </w:rPr>
  </w:style>
  <w:style w:type="character" w:styleId="af">
    <w:name w:val="Hyperlink"/>
    <w:rsid w:val="00C83E4C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C83E4C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3E51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4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hh19760306@163.com" TargetMode="External"/><Relationship Id="rId12" Type="http://schemas.openxmlformats.org/officeDocument/2006/relationships/image" Target="media/image5.tiff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DA6BD-29F3-428D-838F-496BB2D9A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10</Pages>
  <Words>903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闫 泽霖</dc:creator>
  <cp:keywords/>
  <dc:description/>
  <cp:lastModifiedBy>叶 燕清</cp:lastModifiedBy>
  <cp:revision>25</cp:revision>
  <dcterms:created xsi:type="dcterms:W3CDTF">2022-01-08T04:02:00Z</dcterms:created>
  <dcterms:modified xsi:type="dcterms:W3CDTF">2023-09-26T14:01:00Z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470b493b,5effcaf3,728c6801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2023-09-24T19:48:30Z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c589db86-bb34-47c1-ac81-069a498b88ed</vt:lpwstr>
  </property>
  <property fmtid="{D5CDD505-2E9C-101B-9397-08002B2CF9AE}" pid="11" name="MSIP_Label_2bbab825-a111-45e4-86a1-18cee0005896_ContentBits">
    <vt:lpwstr>2</vt:lpwstr>
  </property>
</Properties>
</file>