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drawing>
          <wp:inline distT="0" distB="0" distL="114300" distR="114300">
            <wp:extent cx="5273675" cy="5113655"/>
            <wp:effectExtent l="0" t="0" r="14605" b="6985"/>
            <wp:docPr id="9" name="图片 9"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igure 1"/>
                    <pic:cNvPicPr>
                      <a:picLocks noChangeAspect="1"/>
                    </pic:cNvPicPr>
                  </pic:nvPicPr>
                  <pic:blipFill>
                    <a:blip r:embed="rId4"/>
                    <a:stretch>
                      <a:fillRect/>
                    </a:stretch>
                  </pic:blipFill>
                  <pic:spPr>
                    <a:xfrm>
                      <a:off x="0" y="0"/>
                      <a:ext cx="5273675" cy="5113655"/>
                    </a:xfrm>
                    <a:prstGeom prst="rect">
                      <a:avLst/>
                    </a:prstGeom>
                  </pic:spPr>
                </pic:pic>
              </a:graphicData>
            </a:graphic>
          </wp:inline>
        </w:drawing>
      </w:r>
    </w:p>
    <w:p>
      <w:pPr>
        <w:widowControl w:val="0"/>
        <w:jc w:val="both"/>
      </w:pPr>
    </w:p>
    <w:p>
      <w:pPr>
        <w:widowControl w:val="0"/>
        <w:spacing w:line="480" w:lineRule="auto"/>
        <w:jc w:val="both"/>
        <w:rPr>
          <w:rFonts w:ascii="Arial" w:hAnsi="Arial" w:eastAsia="等线" w:cs="Arial"/>
          <w:kern w:val="0"/>
          <w:sz w:val="20"/>
          <w:szCs w:val="24"/>
          <w:lang w:eastAsia="en-US"/>
        </w:rPr>
      </w:pPr>
      <w:r>
        <w:rPr>
          <w:rFonts w:hint="default" w:ascii="Arial" w:hAnsi="Arial" w:eastAsia="等线" w:cs="Arial"/>
          <w:b/>
          <w:bCs/>
          <w:kern w:val="0"/>
          <w:sz w:val="20"/>
          <w:szCs w:val="24"/>
          <w:lang w:eastAsia="en-US"/>
        </w:rPr>
        <w:t>Supplementary</w:t>
      </w:r>
      <w:r>
        <w:rPr>
          <w:rFonts w:hint="eastAsia" w:ascii="Arial" w:hAnsi="Arial" w:eastAsia="等线" w:cs="Arial"/>
          <w:b/>
          <w:bCs/>
          <w:kern w:val="0"/>
          <w:sz w:val="20"/>
          <w:szCs w:val="24"/>
          <w:lang w:val="en-US" w:eastAsia="zh-CN"/>
        </w:rPr>
        <w:t xml:space="preserve"> </w:t>
      </w:r>
      <w:r>
        <w:rPr>
          <w:rFonts w:ascii="Arial" w:hAnsi="Arial" w:eastAsia="等线" w:cs="Arial"/>
          <w:b/>
          <w:bCs/>
          <w:kern w:val="0"/>
          <w:sz w:val="20"/>
          <w:szCs w:val="24"/>
          <w:lang w:eastAsia="en-US"/>
        </w:rPr>
        <w:t>Figure 1</w:t>
      </w:r>
      <w:r>
        <w:rPr>
          <w:rFonts w:hint="eastAsia" w:ascii="Arial" w:hAnsi="Arial" w:eastAsia="等线" w:cs="Arial"/>
          <w:b/>
          <w:bCs/>
          <w:kern w:val="0"/>
          <w:sz w:val="20"/>
          <w:szCs w:val="24"/>
          <w:lang w:val="en-US" w:eastAsia="zh-CN"/>
        </w:rPr>
        <w:t>.</w:t>
      </w:r>
      <w:r>
        <w:rPr>
          <w:rFonts w:ascii="Arial" w:hAnsi="Arial" w:eastAsia="等线" w:cs="Arial"/>
          <w:kern w:val="0"/>
          <w:sz w:val="20"/>
          <w:szCs w:val="24"/>
          <w:lang w:eastAsia="en-US"/>
        </w:rPr>
        <w:t xml:space="preserve"> Clinical manifestations of the proband of 2 pedigrees and 2 sporadic cases. (A) P1 erythema of the groin. (B) P2 erythema and papules of the groin. (C) P3 erythema, blisters and erosions of the groin. (D) P4 erythema and papules of the groin.</w:t>
      </w:r>
    </w:p>
    <w:p>
      <w:pPr>
        <w:widowControl w:val="0"/>
        <w:spacing w:line="480" w:lineRule="auto"/>
        <w:jc w:val="both"/>
        <w:rPr>
          <w:rFonts w:ascii="Arial" w:hAnsi="Arial" w:eastAsia="等线" w:cs="Arial"/>
          <w:kern w:val="0"/>
          <w:sz w:val="20"/>
          <w:szCs w:val="24"/>
          <w:lang w:eastAsia="en-US"/>
        </w:rPr>
      </w:pPr>
    </w:p>
    <w:p>
      <w:pPr>
        <w:widowControl w:val="0"/>
        <w:spacing w:line="480" w:lineRule="auto"/>
        <w:jc w:val="both"/>
        <w:rPr>
          <w:rFonts w:ascii="Arial" w:hAnsi="Arial" w:eastAsia="等线" w:cs="Arial"/>
          <w:kern w:val="0"/>
          <w:sz w:val="20"/>
          <w:szCs w:val="24"/>
          <w:lang w:eastAsia="en-US"/>
        </w:rPr>
      </w:pPr>
    </w:p>
    <w:p>
      <w:pPr>
        <w:widowControl w:val="0"/>
        <w:spacing w:line="480" w:lineRule="auto"/>
        <w:jc w:val="both"/>
        <w:rPr>
          <w:rFonts w:ascii="Arial" w:hAnsi="Arial" w:eastAsia="等线" w:cs="Arial"/>
          <w:kern w:val="0"/>
          <w:sz w:val="20"/>
          <w:szCs w:val="24"/>
          <w:lang w:eastAsia="en-US"/>
        </w:rPr>
      </w:pPr>
    </w:p>
    <w:p>
      <w:pPr>
        <w:widowControl w:val="0"/>
        <w:spacing w:line="480" w:lineRule="auto"/>
        <w:jc w:val="both"/>
        <w:rPr>
          <w:rFonts w:ascii="Arial" w:hAnsi="Arial" w:eastAsia="等线" w:cs="Arial"/>
          <w:kern w:val="0"/>
          <w:sz w:val="20"/>
          <w:szCs w:val="24"/>
          <w:lang w:eastAsia="en-US"/>
        </w:rPr>
      </w:pPr>
    </w:p>
    <w:p>
      <w:pPr>
        <w:widowControl w:val="0"/>
        <w:spacing w:line="480" w:lineRule="auto"/>
        <w:jc w:val="both"/>
        <w:rPr>
          <w:rFonts w:ascii="Arial" w:hAnsi="Arial" w:eastAsia="等线" w:cs="Arial"/>
          <w:kern w:val="0"/>
          <w:sz w:val="20"/>
          <w:szCs w:val="24"/>
          <w:lang w:eastAsia="en-US"/>
        </w:rPr>
      </w:pPr>
    </w:p>
    <w:p>
      <w:pPr>
        <w:widowControl w:val="0"/>
        <w:spacing w:line="480" w:lineRule="auto"/>
        <w:jc w:val="both"/>
        <w:rPr>
          <w:rFonts w:hint="eastAsia" w:ascii="Arial" w:hAnsi="Arial" w:eastAsia="等线" w:cs="Arial"/>
          <w:kern w:val="0"/>
          <w:sz w:val="20"/>
          <w:szCs w:val="24"/>
          <w:lang w:eastAsia="zh-CN"/>
        </w:rPr>
      </w:pPr>
      <w:r>
        <w:rPr>
          <w:rFonts w:hint="eastAsia" w:ascii="Arial" w:hAnsi="Arial" w:eastAsia="等线" w:cs="Arial"/>
          <w:kern w:val="0"/>
          <w:sz w:val="20"/>
          <w:szCs w:val="24"/>
          <w:lang w:eastAsia="zh-CN"/>
        </w:rPr>
        <w:drawing>
          <wp:inline distT="0" distB="0" distL="114300" distR="114300">
            <wp:extent cx="5273675" cy="4570095"/>
            <wp:effectExtent l="0" t="0" r="14605" b="1905"/>
            <wp:docPr id="10" name="图片 10"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igure 2"/>
                    <pic:cNvPicPr>
                      <a:picLocks noChangeAspect="1"/>
                    </pic:cNvPicPr>
                  </pic:nvPicPr>
                  <pic:blipFill>
                    <a:blip r:embed="rId5"/>
                    <a:stretch>
                      <a:fillRect/>
                    </a:stretch>
                  </pic:blipFill>
                  <pic:spPr>
                    <a:xfrm>
                      <a:off x="0" y="0"/>
                      <a:ext cx="5273675" cy="4570095"/>
                    </a:xfrm>
                    <a:prstGeom prst="rect">
                      <a:avLst/>
                    </a:prstGeom>
                  </pic:spPr>
                </pic:pic>
              </a:graphicData>
            </a:graphic>
          </wp:inline>
        </w:drawing>
      </w:r>
    </w:p>
    <w:p>
      <w:pPr>
        <w:widowControl w:val="0"/>
        <w:spacing w:line="480" w:lineRule="auto"/>
        <w:jc w:val="both"/>
        <w:rPr>
          <w:rFonts w:ascii="Arial" w:hAnsi="Arial" w:eastAsia="等线" w:cs="Arial"/>
          <w:kern w:val="0"/>
          <w:sz w:val="20"/>
          <w:szCs w:val="24"/>
          <w:lang w:eastAsia="en-US"/>
        </w:rPr>
      </w:pPr>
      <w:r>
        <w:rPr>
          <w:rFonts w:hint="default" w:ascii="Arial" w:hAnsi="Arial" w:eastAsia="等线" w:cs="Arial"/>
          <w:b/>
          <w:bCs/>
          <w:kern w:val="0"/>
          <w:sz w:val="20"/>
          <w:szCs w:val="24"/>
          <w:lang w:eastAsia="en-US"/>
        </w:rPr>
        <w:t>Supplementary</w:t>
      </w:r>
      <w:r>
        <w:rPr>
          <w:rFonts w:hint="eastAsia" w:ascii="Arial" w:hAnsi="Arial" w:eastAsia="等线" w:cs="Arial"/>
          <w:b/>
          <w:bCs/>
          <w:kern w:val="0"/>
          <w:sz w:val="20"/>
          <w:szCs w:val="24"/>
          <w:lang w:val="en-US" w:eastAsia="zh-CN"/>
        </w:rPr>
        <w:t xml:space="preserve"> </w:t>
      </w:r>
      <w:r>
        <w:rPr>
          <w:rFonts w:ascii="Arial" w:hAnsi="Arial" w:eastAsia="等线" w:cs="Arial"/>
          <w:b/>
          <w:bCs/>
          <w:kern w:val="0"/>
          <w:sz w:val="20"/>
          <w:szCs w:val="24"/>
          <w:lang w:eastAsia="en-US"/>
        </w:rPr>
        <w:t>Figure 2</w:t>
      </w:r>
      <w:r>
        <w:rPr>
          <w:rFonts w:hint="eastAsia" w:ascii="Arial" w:hAnsi="Arial" w:eastAsia="等线" w:cs="Arial"/>
          <w:b/>
          <w:bCs/>
          <w:kern w:val="0"/>
          <w:sz w:val="20"/>
          <w:szCs w:val="24"/>
          <w:lang w:val="en-US" w:eastAsia="zh-CN"/>
        </w:rPr>
        <w:t>.</w:t>
      </w:r>
      <w:r>
        <w:rPr>
          <w:rFonts w:ascii="Arial" w:hAnsi="Arial" w:eastAsia="等线" w:cs="Arial"/>
          <w:kern w:val="0"/>
          <w:sz w:val="20"/>
          <w:szCs w:val="24"/>
          <w:lang w:eastAsia="en-US"/>
        </w:rPr>
        <w:t xml:space="preserve"> Genetic findings and pedigree chart of HHD in this study.  A (a1) Compound mutations of c.1840-4delA and c.1840_1844delGTTGC in exon 20 of ATP2C1 in P1. B (b1) Heterozygous nonsense mutation at nucleotide position 1402 C&gt;T in exon 16 of ATP2C1 in P2. C (c1) Splice site mutation of c.1570+3A&gt;C in intron 17 in P4. (a2, b2, c2) represented sequences of the normal persons respectively.</w:t>
      </w:r>
    </w:p>
    <w:p>
      <w:pPr>
        <w:widowControl w:val="0"/>
        <w:spacing w:line="480" w:lineRule="auto"/>
        <w:jc w:val="both"/>
        <w:rPr>
          <w:rFonts w:ascii="Arial" w:hAnsi="Arial" w:eastAsia="等线" w:cs="Arial"/>
          <w:b/>
          <w:bCs/>
          <w:kern w:val="0"/>
          <w:sz w:val="20"/>
          <w:szCs w:val="24"/>
          <w:lang w:eastAsia="en-US"/>
        </w:rPr>
      </w:pPr>
    </w:p>
    <w:p>
      <w:pPr>
        <w:widowControl w:val="0"/>
        <w:spacing w:line="480" w:lineRule="auto"/>
        <w:jc w:val="both"/>
        <w:rPr>
          <w:rFonts w:ascii="Arial" w:hAnsi="Arial" w:eastAsia="等线" w:cs="Arial"/>
          <w:b/>
          <w:bCs/>
          <w:kern w:val="0"/>
          <w:sz w:val="20"/>
          <w:szCs w:val="24"/>
          <w:lang w:eastAsia="en-US"/>
        </w:rPr>
      </w:pPr>
    </w:p>
    <w:p>
      <w:pPr>
        <w:widowControl w:val="0"/>
        <w:spacing w:line="480" w:lineRule="auto"/>
        <w:jc w:val="both"/>
        <w:rPr>
          <w:rFonts w:ascii="Arial" w:hAnsi="Arial" w:eastAsia="等线" w:cs="Arial"/>
          <w:b/>
          <w:bCs/>
          <w:kern w:val="0"/>
          <w:sz w:val="20"/>
          <w:szCs w:val="24"/>
          <w:lang w:eastAsia="en-US"/>
        </w:rPr>
      </w:pPr>
    </w:p>
    <w:p>
      <w:pPr>
        <w:widowControl w:val="0"/>
        <w:spacing w:line="480" w:lineRule="auto"/>
        <w:jc w:val="both"/>
        <w:rPr>
          <w:rFonts w:ascii="Arial" w:hAnsi="Arial" w:eastAsia="等线" w:cs="Arial"/>
          <w:b/>
          <w:bCs/>
          <w:kern w:val="0"/>
          <w:sz w:val="20"/>
          <w:szCs w:val="24"/>
          <w:lang w:eastAsia="en-US"/>
        </w:rPr>
      </w:pPr>
    </w:p>
    <w:p>
      <w:pPr>
        <w:widowControl w:val="0"/>
        <w:spacing w:line="480" w:lineRule="auto"/>
        <w:jc w:val="both"/>
        <w:rPr>
          <w:rFonts w:ascii="Arial" w:hAnsi="Arial" w:eastAsia="等线" w:cs="Arial"/>
          <w:kern w:val="0"/>
          <w:sz w:val="20"/>
          <w:szCs w:val="24"/>
          <w:lang w:eastAsia="en-US"/>
        </w:rPr>
      </w:pPr>
    </w:p>
    <w:p>
      <w:pPr>
        <w:widowControl w:val="0"/>
        <w:spacing w:line="480" w:lineRule="auto"/>
        <w:jc w:val="both"/>
        <w:rPr>
          <w:rFonts w:ascii="Arial" w:hAnsi="Arial" w:eastAsia="等线" w:cs="Arial"/>
          <w:kern w:val="0"/>
          <w:sz w:val="20"/>
          <w:szCs w:val="24"/>
          <w:lang w:eastAsia="en-US"/>
        </w:rPr>
      </w:pPr>
      <w:r>
        <w:rPr>
          <w:rFonts w:hint="eastAsia"/>
        </w:rPr>
        <w:drawing>
          <wp:inline distT="0" distB="0" distL="0" distR="0">
            <wp:extent cx="5274310" cy="2952750"/>
            <wp:effectExtent l="0" t="0" r="139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pPr>
        <w:widowControl w:val="0"/>
        <w:spacing w:line="480" w:lineRule="auto"/>
        <w:jc w:val="both"/>
        <w:rPr>
          <w:rFonts w:ascii="Arial" w:hAnsi="Arial" w:eastAsia="等线" w:cs="Arial"/>
          <w:kern w:val="0"/>
          <w:sz w:val="20"/>
          <w:szCs w:val="24"/>
          <w:lang w:eastAsia="en-US"/>
        </w:rPr>
      </w:pPr>
    </w:p>
    <w:p>
      <w:pPr>
        <w:widowControl w:val="0"/>
        <w:spacing w:line="480" w:lineRule="auto"/>
        <w:jc w:val="both"/>
        <w:rPr>
          <w:rFonts w:hint="default" w:ascii="Arial" w:hAnsi="Arial" w:eastAsia="等线" w:cs="Arial"/>
          <w:kern w:val="0"/>
          <w:sz w:val="20"/>
          <w:szCs w:val="24"/>
          <w:lang w:eastAsia="en-US"/>
        </w:rPr>
      </w:pPr>
      <w:r>
        <w:rPr>
          <w:rFonts w:hint="default" w:ascii="Arial" w:hAnsi="Arial" w:eastAsia="等线" w:cs="Arial"/>
          <w:b/>
          <w:bCs/>
          <w:kern w:val="0"/>
          <w:sz w:val="20"/>
          <w:szCs w:val="24"/>
          <w:lang w:eastAsia="en-US"/>
        </w:rPr>
        <w:t>Supplementary Fig</w:t>
      </w:r>
      <w:r>
        <w:rPr>
          <w:rFonts w:hint="default" w:ascii="Arial" w:hAnsi="Arial" w:eastAsia="等线" w:cs="Arial"/>
          <w:b/>
          <w:bCs/>
          <w:kern w:val="0"/>
          <w:sz w:val="20"/>
          <w:szCs w:val="24"/>
          <w:lang w:val="en-US" w:eastAsia="zh-CN"/>
        </w:rPr>
        <w:t>ure</w:t>
      </w:r>
      <w:r>
        <w:rPr>
          <w:rFonts w:hint="eastAsia" w:ascii="Arial" w:hAnsi="Arial" w:eastAsia="等线" w:cs="Arial"/>
          <w:b/>
          <w:bCs/>
          <w:kern w:val="0"/>
          <w:sz w:val="20"/>
          <w:szCs w:val="24"/>
          <w:lang w:val="en-US" w:eastAsia="zh-CN"/>
        </w:rPr>
        <w:t xml:space="preserve"> 3.</w:t>
      </w:r>
      <w:r>
        <w:rPr>
          <w:rFonts w:hint="default" w:ascii="Arial" w:hAnsi="Arial" w:eastAsia="等线" w:cs="Arial"/>
          <w:kern w:val="0"/>
          <w:sz w:val="20"/>
          <w:szCs w:val="24"/>
          <w:lang w:eastAsia="en-US"/>
        </w:rPr>
        <w:t xml:space="preserve"> Whole-exome sequencing of P3</w:t>
      </w:r>
    </w:p>
    <w:p>
      <w:pPr>
        <w:widowControl w:val="0"/>
        <w:spacing w:line="480" w:lineRule="auto"/>
        <w:jc w:val="both"/>
        <w:rPr>
          <w:rFonts w:hint="default" w:ascii="Arial" w:hAnsi="Arial" w:eastAsia="等线" w:cs="Arial"/>
          <w:kern w:val="0"/>
          <w:sz w:val="20"/>
          <w:szCs w:val="24"/>
          <w:lang w:eastAsia="en-US"/>
        </w:rPr>
      </w:pPr>
    </w:p>
    <w:p>
      <w:pPr>
        <w:widowControl w:val="0"/>
        <w:spacing w:line="480" w:lineRule="auto"/>
        <w:jc w:val="both"/>
        <w:rPr>
          <w:rFonts w:hint="default" w:ascii="Arial" w:hAnsi="Arial" w:eastAsia="等线" w:cs="Arial"/>
          <w:kern w:val="0"/>
          <w:sz w:val="20"/>
          <w:szCs w:val="24"/>
          <w:lang w:eastAsia="en-US"/>
        </w:rPr>
      </w:pPr>
    </w:p>
    <w:p>
      <w:pPr>
        <w:widowControl w:val="0"/>
        <w:spacing w:line="480" w:lineRule="auto"/>
        <w:jc w:val="both"/>
        <w:rPr>
          <w:rFonts w:hint="default" w:ascii="Arial" w:hAnsi="Arial" w:eastAsia="等线" w:cs="Arial"/>
          <w:kern w:val="0"/>
          <w:sz w:val="20"/>
          <w:szCs w:val="24"/>
          <w:lang w:eastAsia="en-US"/>
        </w:rPr>
      </w:pPr>
    </w:p>
    <w:p>
      <w:pPr>
        <w:widowControl w:val="0"/>
        <w:spacing w:line="480" w:lineRule="auto"/>
        <w:jc w:val="both"/>
        <w:rPr>
          <w:rFonts w:hint="default" w:ascii="Arial" w:hAnsi="Arial" w:eastAsia="等线" w:cs="Arial"/>
          <w:kern w:val="0"/>
          <w:sz w:val="20"/>
          <w:szCs w:val="24"/>
          <w:lang w:eastAsia="en-US"/>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p>
    <w:p>
      <w:pPr>
        <w:rPr>
          <w:rFonts w:hint="eastAsia" w:ascii="Arial" w:hAnsi="Arial" w:eastAsia="等线" w:cs="Arial"/>
          <w:b/>
          <w:bCs/>
          <w:kern w:val="0"/>
          <w:sz w:val="20"/>
          <w:szCs w:val="24"/>
          <w:lang w:eastAsia="zh-CN"/>
        </w:rPr>
      </w:pPr>
      <w:r>
        <w:rPr>
          <w:rFonts w:hint="eastAsia" w:ascii="Arial" w:hAnsi="Arial" w:eastAsia="等线" w:cs="Arial"/>
          <w:b/>
          <w:bCs/>
          <w:kern w:val="0"/>
          <w:sz w:val="20"/>
          <w:szCs w:val="24"/>
          <w:lang w:eastAsia="zh-CN"/>
        </w:rPr>
        <w:drawing>
          <wp:inline distT="0" distB="0" distL="114300" distR="114300">
            <wp:extent cx="5245100" cy="1785620"/>
            <wp:effectExtent l="0" t="0" r="12700" b="12700"/>
            <wp:docPr id="11" name="图片 11"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igure 3"/>
                    <pic:cNvPicPr>
                      <a:picLocks noChangeAspect="1"/>
                    </pic:cNvPicPr>
                  </pic:nvPicPr>
                  <pic:blipFill>
                    <a:blip r:embed="rId7"/>
                    <a:stretch>
                      <a:fillRect/>
                    </a:stretch>
                  </pic:blipFill>
                  <pic:spPr>
                    <a:xfrm>
                      <a:off x="0" y="0"/>
                      <a:ext cx="5245100" cy="1785620"/>
                    </a:xfrm>
                    <a:prstGeom prst="rect">
                      <a:avLst/>
                    </a:prstGeom>
                  </pic:spPr>
                </pic:pic>
              </a:graphicData>
            </a:graphic>
          </wp:inline>
        </w:drawing>
      </w:r>
    </w:p>
    <w:p>
      <w:pPr>
        <w:widowControl w:val="0"/>
        <w:spacing w:line="480" w:lineRule="auto"/>
        <w:jc w:val="both"/>
        <w:rPr>
          <w:rFonts w:ascii="Arial" w:hAnsi="Arial" w:eastAsia="等线" w:cs="Arial"/>
          <w:kern w:val="0"/>
          <w:sz w:val="20"/>
          <w:szCs w:val="24"/>
          <w:lang w:eastAsia="en-US"/>
        </w:rPr>
      </w:pPr>
      <w:r>
        <w:rPr>
          <w:rFonts w:hint="default" w:ascii="Arial" w:hAnsi="Arial" w:eastAsia="等线" w:cs="Arial"/>
          <w:b/>
          <w:bCs/>
          <w:kern w:val="0"/>
          <w:sz w:val="20"/>
          <w:szCs w:val="24"/>
          <w:lang w:eastAsia="en-US"/>
        </w:rPr>
        <w:t>Supplementary</w:t>
      </w:r>
      <w:r>
        <w:rPr>
          <w:rFonts w:hint="eastAsia" w:ascii="Arial" w:hAnsi="Arial" w:eastAsia="等线" w:cs="Arial"/>
          <w:b/>
          <w:bCs/>
          <w:kern w:val="0"/>
          <w:sz w:val="20"/>
          <w:szCs w:val="24"/>
          <w:lang w:val="en-US" w:eastAsia="zh-CN"/>
        </w:rPr>
        <w:t xml:space="preserve"> </w:t>
      </w:r>
      <w:r>
        <w:rPr>
          <w:rFonts w:ascii="Arial" w:hAnsi="Arial" w:eastAsia="等线" w:cs="Arial"/>
          <w:b/>
          <w:bCs/>
          <w:kern w:val="0"/>
          <w:sz w:val="20"/>
          <w:szCs w:val="24"/>
          <w:lang w:eastAsia="en-US"/>
        </w:rPr>
        <w:t xml:space="preserve">Figure </w:t>
      </w:r>
      <w:r>
        <w:rPr>
          <w:rFonts w:hint="eastAsia" w:ascii="Arial" w:hAnsi="Arial" w:eastAsia="等线" w:cs="Arial"/>
          <w:b/>
          <w:bCs/>
          <w:kern w:val="0"/>
          <w:sz w:val="20"/>
          <w:szCs w:val="24"/>
          <w:lang w:val="en-US" w:eastAsia="zh-CN"/>
        </w:rPr>
        <w:t>4.</w:t>
      </w:r>
      <w:r>
        <w:rPr>
          <w:rFonts w:ascii="Arial" w:hAnsi="Arial" w:eastAsia="等线" w:cs="Arial"/>
          <w:kern w:val="0"/>
          <w:sz w:val="20"/>
          <w:szCs w:val="24"/>
          <w:lang w:eastAsia="en-US"/>
        </w:rPr>
        <w:t xml:space="preserve"> Three-dimensional structure of ATP2C1. (A) the 3D structure of the protein products of c.1840_1844delGTTGC. (B) the 3D structure of the protein products of c.1402C&gt;T. (C) the original 3D structure of ATP2C1.</w:t>
      </w:r>
    </w:p>
    <w:p>
      <w:pPr>
        <w:rPr>
          <w:rFonts w:hint="eastAsia" w:ascii="Arial" w:hAnsi="Arial" w:eastAsia="等线" w:cs="Arial"/>
          <w:b/>
          <w:bCs/>
          <w:kern w:val="0"/>
          <w:sz w:val="20"/>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wNTQyNWEwNWI4YmUyN2Y0YzQ2NzViYjhiNTIzYzgifQ=="/>
    <w:docVar w:name="KSO_WPS_MARK_KEY" w:val="59440cbf-267f-4d35-9656-51df8df92021"/>
  </w:docVars>
  <w:rsids>
    <w:rsidRoot w:val="00E421D0"/>
    <w:rsid w:val="00A84D21"/>
    <w:rsid w:val="00E421D0"/>
    <w:rsid w:val="1841545C"/>
    <w:rsid w:val="29F94A91"/>
    <w:rsid w:val="3A2603F9"/>
    <w:rsid w:val="4F327CDB"/>
    <w:rsid w:val="51E93720"/>
    <w:rsid w:val="6A564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154</Words>
  <Characters>806</Characters>
  <Lines>1</Lines>
  <Paragraphs>1</Paragraphs>
  <TotalTime>0</TotalTime>
  <ScaleCrop>false</ScaleCrop>
  <LinksUpToDate>false</LinksUpToDate>
  <CharactersWithSpaces>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2022-09-09T07:47:00Z</dcterms:created>
  <dc:creator>张 登</dc:creator>
  <cp:lastModifiedBy>Zd</cp:lastModifiedBy>
  <dcterms:modified xsi:type="dcterms:W3CDTF">2023-06-02T10:36:05Z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57406B44090F42AEAED9D5E6FEE6A528</vt:lpwstr>
  </property>
</Properties>
</file>