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03935" w14:textId="576EF35F" w:rsidR="005F3D97" w:rsidRPr="00772626" w:rsidRDefault="005E7428">
      <w:pPr>
        <w:rPr>
          <w:rFonts w:ascii="Times New Roman" w:hAnsi="Times New Roman" w:cs="Times New Roman"/>
          <w:szCs w:val="21"/>
        </w:rPr>
      </w:pPr>
      <w:r>
        <w:rPr>
          <w:noProof/>
        </w:rPr>
        <w:drawing>
          <wp:inline distT="0" distB="0" distL="0" distR="0" wp14:anchorId="7DFE7DD3" wp14:editId="3458F0E0">
            <wp:extent cx="5278120" cy="3013710"/>
            <wp:effectExtent l="0" t="0" r="0" b="0"/>
            <wp:docPr id="1834882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3013710"/>
                    </a:xfrm>
                    <a:prstGeom prst="rect">
                      <a:avLst/>
                    </a:prstGeom>
                    <a:noFill/>
                    <a:ln>
                      <a:noFill/>
                    </a:ln>
                  </pic:spPr>
                </pic:pic>
              </a:graphicData>
            </a:graphic>
          </wp:inline>
        </w:drawing>
      </w:r>
    </w:p>
    <w:p w14:paraId="2CDC8AD7" w14:textId="6DB6829E" w:rsidR="00327A9F" w:rsidRPr="00772626" w:rsidRDefault="00553DD4" w:rsidP="00244F85">
      <w:pPr>
        <w:pStyle w:val="MDPI51figurecaption"/>
        <w:ind w:left="0"/>
        <w:rPr>
          <w:rFonts w:ascii="Times New Roman" w:hAnsi="Times New Roman"/>
          <w:sz w:val="21"/>
          <w:szCs w:val="21"/>
        </w:rPr>
      </w:pPr>
      <w:r w:rsidRPr="00772626">
        <w:rPr>
          <w:rFonts w:ascii="Times New Roman" w:hAnsi="Times New Roman"/>
          <w:b/>
          <w:sz w:val="21"/>
          <w:szCs w:val="21"/>
        </w:rPr>
        <w:t>Figure S1.</w:t>
      </w:r>
      <w:r w:rsidRPr="00772626">
        <w:rPr>
          <w:rFonts w:ascii="Times New Roman" w:hAnsi="Times New Roman"/>
          <w:sz w:val="21"/>
          <w:szCs w:val="21"/>
        </w:rPr>
        <w:t xml:space="preserve"> Regulation of different components of sphingolipid metabolism in microglia. Concentration of (A) S1P and (B) Cer. (C) The ratio of S1P/Cer. Aβ</w:t>
      </w:r>
      <w:r w:rsidRPr="00772626">
        <w:rPr>
          <w:rFonts w:ascii="Times New Roman" w:hAnsi="Times New Roman"/>
          <w:sz w:val="21"/>
          <w:szCs w:val="21"/>
          <w:vertAlign w:val="subscript"/>
        </w:rPr>
        <w:t>25-35</w:t>
      </w:r>
      <w:r w:rsidRPr="00772626">
        <w:rPr>
          <w:rFonts w:ascii="Times New Roman" w:hAnsi="Times New Roman"/>
          <w:sz w:val="21"/>
          <w:szCs w:val="21"/>
        </w:rPr>
        <w:t xml:space="preserve">-stimulated microglia were separately incubated with Ber, Pal, Jat, Brb, Wog, Bai, OA, GB, and Gen for 24 h. The treatment concentration was 1 μM. S1P, sphingosine-1-phosphate; Cer, ceramide. n = 6. * </w:t>
      </w:r>
      <w:r w:rsidRPr="00772626">
        <w:rPr>
          <w:rFonts w:ascii="Times New Roman" w:eastAsiaTheme="minorEastAsia" w:hAnsi="Times New Roman"/>
          <w:i/>
          <w:iCs/>
          <w:sz w:val="21"/>
          <w:szCs w:val="21"/>
          <w:lang w:eastAsia="zh-CN"/>
        </w:rPr>
        <w:t>p</w:t>
      </w:r>
      <w:r w:rsidRPr="00772626">
        <w:rPr>
          <w:rFonts w:ascii="Times New Roman" w:hAnsi="Times New Roman"/>
          <w:i/>
          <w:iCs/>
          <w:sz w:val="21"/>
          <w:szCs w:val="21"/>
        </w:rPr>
        <w:t xml:space="preserve"> &lt;</w:t>
      </w:r>
      <w:r w:rsidRPr="00772626">
        <w:rPr>
          <w:rFonts w:ascii="Times New Roman" w:hAnsi="Times New Roman"/>
          <w:sz w:val="21"/>
          <w:szCs w:val="21"/>
        </w:rPr>
        <w:t xml:space="preserve"> 0.05, ** </w:t>
      </w:r>
      <w:r w:rsidRPr="00772626">
        <w:rPr>
          <w:rFonts w:ascii="Times New Roman" w:eastAsiaTheme="minorEastAsia" w:hAnsi="Times New Roman"/>
          <w:i/>
          <w:iCs/>
          <w:sz w:val="21"/>
          <w:szCs w:val="21"/>
          <w:lang w:eastAsia="zh-CN"/>
        </w:rPr>
        <w:t>p</w:t>
      </w:r>
      <w:r w:rsidRPr="00772626">
        <w:rPr>
          <w:rFonts w:ascii="Times New Roman" w:hAnsi="Times New Roman"/>
          <w:i/>
          <w:iCs/>
          <w:sz w:val="21"/>
          <w:szCs w:val="21"/>
        </w:rPr>
        <w:t xml:space="preserve"> &lt; </w:t>
      </w:r>
      <w:r w:rsidRPr="00772626">
        <w:rPr>
          <w:rFonts w:ascii="Times New Roman" w:hAnsi="Times New Roman"/>
          <w:sz w:val="21"/>
          <w:szCs w:val="21"/>
        </w:rPr>
        <w:t>0.01.</w:t>
      </w:r>
    </w:p>
    <w:p w14:paraId="5B5AC98A" w14:textId="3C939F7B" w:rsidR="00553DD4" w:rsidRPr="009203A2" w:rsidRDefault="00327A9F" w:rsidP="009203A2">
      <w:pPr>
        <w:widowControl/>
        <w:jc w:val="left"/>
        <w:rPr>
          <w:rFonts w:ascii="Times New Roman" w:eastAsia="Times New Roman" w:hAnsi="Times New Roman" w:cs="Times New Roman"/>
          <w:color w:val="000000"/>
          <w:kern w:val="0"/>
          <w:szCs w:val="21"/>
          <w:lang w:eastAsia="de-DE" w:bidi="en-US"/>
        </w:rPr>
      </w:pPr>
      <w:r w:rsidRPr="00772626">
        <w:rPr>
          <w:rFonts w:ascii="Times New Roman" w:hAnsi="Times New Roman" w:cs="Times New Roman"/>
          <w:szCs w:val="21"/>
        </w:rPr>
        <w:br w:type="page"/>
      </w:r>
    </w:p>
    <w:p w14:paraId="622F6FC8" w14:textId="77777777" w:rsidR="00244F85" w:rsidRPr="00772626" w:rsidRDefault="00244F85" w:rsidP="00244F85">
      <w:pPr>
        <w:pStyle w:val="MDPI51figurecaption"/>
        <w:ind w:left="0"/>
        <w:rPr>
          <w:rFonts w:ascii="Times New Roman" w:hAnsi="Times New Roman"/>
          <w:sz w:val="21"/>
          <w:szCs w:val="21"/>
        </w:rPr>
      </w:pPr>
    </w:p>
    <w:p w14:paraId="02B62225" w14:textId="4C1FE340" w:rsidR="00244F85" w:rsidRPr="00772626" w:rsidRDefault="009203A2" w:rsidP="00244F85">
      <w:pPr>
        <w:pStyle w:val="MDPI51figurecaption"/>
        <w:ind w:left="0"/>
        <w:rPr>
          <w:rFonts w:ascii="Times New Roman" w:hAnsi="Times New Roman"/>
          <w:sz w:val="21"/>
          <w:szCs w:val="21"/>
        </w:rPr>
      </w:pPr>
      <w:r>
        <w:rPr>
          <w:noProof/>
        </w:rPr>
        <w:drawing>
          <wp:inline distT="0" distB="0" distL="0" distR="0" wp14:anchorId="29EE7E71" wp14:editId="2F8FD964">
            <wp:extent cx="5278120" cy="3469640"/>
            <wp:effectExtent l="0" t="0" r="0" b="0"/>
            <wp:docPr id="3190143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3469640"/>
                    </a:xfrm>
                    <a:prstGeom prst="rect">
                      <a:avLst/>
                    </a:prstGeom>
                    <a:noFill/>
                    <a:ln>
                      <a:noFill/>
                    </a:ln>
                  </pic:spPr>
                </pic:pic>
              </a:graphicData>
            </a:graphic>
          </wp:inline>
        </w:drawing>
      </w:r>
    </w:p>
    <w:p w14:paraId="23C72ACE" w14:textId="212B6999" w:rsidR="00327A9F" w:rsidRPr="00772626" w:rsidRDefault="00553DD4" w:rsidP="00244F85">
      <w:pPr>
        <w:pStyle w:val="MDPI51figurecaption"/>
        <w:ind w:left="0"/>
        <w:rPr>
          <w:rFonts w:ascii="Times New Roman" w:hAnsi="Times New Roman"/>
          <w:sz w:val="21"/>
          <w:szCs w:val="21"/>
        </w:rPr>
      </w:pPr>
      <w:r w:rsidRPr="00772626">
        <w:rPr>
          <w:rFonts w:ascii="Times New Roman" w:hAnsi="Times New Roman"/>
          <w:b/>
          <w:sz w:val="21"/>
          <w:szCs w:val="21"/>
        </w:rPr>
        <w:t xml:space="preserve">Figure S2. </w:t>
      </w:r>
      <w:r w:rsidRPr="00772626">
        <w:rPr>
          <w:rFonts w:ascii="Times New Roman" w:hAnsi="Times New Roman"/>
          <w:sz w:val="21"/>
          <w:szCs w:val="21"/>
        </w:rPr>
        <w:t xml:space="preserve">Anti-inflammatory effects of Ber and Pal. (A) NO content of microglia stimulated by LPS (250 ng/mL) after coincubation with free drug (Ber, Pal) and a combination of two drugs (Ber/Pal) for 24 h. (B-D) Phagocytosis capacity of LPS-stimulated microglia determined by the fluorescent latex bead method. (B) Fluorescence microscopy images of microglia stimulated by LPS treated with free drug (Ber, Pal) and the combination of the two drugs (Ber/Pal). (C) The quantitative phagocytosis capacity was expressed as the ratio of total areas of fluorescent signals to the total number of phagocytic cells. (D) The ratio of the number of phagocytes to the total number of cells. The concentration of Ber/Pal was 0.3 μM. n = 3, * </w:t>
      </w:r>
      <w:r w:rsidRPr="00772626">
        <w:rPr>
          <w:rFonts w:ascii="Times New Roman" w:eastAsiaTheme="minorEastAsia" w:hAnsi="Times New Roman"/>
          <w:i/>
          <w:iCs/>
          <w:sz w:val="21"/>
          <w:szCs w:val="21"/>
          <w:lang w:eastAsia="zh-CN"/>
        </w:rPr>
        <w:t>p</w:t>
      </w:r>
      <w:r w:rsidRPr="00772626">
        <w:rPr>
          <w:rFonts w:ascii="Times New Roman" w:hAnsi="Times New Roman"/>
          <w:i/>
          <w:iCs/>
          <w:sz w:val="21"/>
          <w:szCs w:val="21"/>
        </w:rPr>
        <w:t xml:space="preserve"> &lt;</w:t>
      </w:r>
      <w:r w:rsidRPr="00772626">
        <w:rPr>
          <w:rFonts w:ascii="Times New Roman" w:hAnsi="Times New Roman"/>
          <w:sz w:val="21"/>
          <w:szCs w:val="21"/>
        </w:rPr>
        <w:t xml:space="preserve"> 0.05, ** </w:t>
      </w:r>
      <w:r w:rsidRPr="00772626">
        <w:rPr>
          <w:rFonts w:ascii="Times New Roman" w:eastAsiaTheme="minorEastAsia" w:hAnsi="Times New Roman"/>
          <w:i/>
          <w:iCs/>
          <w:sz w:val="21"/>
          <w:szCs w:val="21"/>
          <w:lang w:eastAsia="zh-CN"/>
        </w:rPr>
        <w:t>p</w:t>
      </w:r>
      <w:r w:rsidRPr="00772626">
        <w:rPr>
          <w:rFonts w:ascii="Times New Roman" w:hAnsi="Times New Roman"/>
          <w:i/>
          <w:iCs/>
          <w:sz w:val="21"/>
          <w:szCs w:val="21"/>
        </w:rPr>
        <w:t xml:space="preserve"> &lt; </w:t>
      </w:r>
      <w:r w:rsidRPr="00772626">
        <w:rPr>
          <w:rFonts w:ascii="Times New Roman" w:hAnsi="Times New Roman"/>
          <w:sz w:val="21"/>
          <w:szCs w:val="21"/>
        </w:rPr>
        <w:t>0.01.</w:t>
      </w:r>
    </w:p>
    <w:p w14:paraId="5B33D678" w14:textId="763318B7" w:rsidR="00327A9F" w:rsidRPr="00772626" w:rsidRDefault="00327A9F">
      <w:pPr>
        <w:widowControl/>
        <w:jc w:val="left"/>
        <w:rPr>
          <w:rFonts w:ascii="Times New Roman" w:eastAsia="Times New Roman" w:hAnsi="Times New Roman" w:cs="Times New Roman"/>
          <w:color w:val="000000"/>
          <w:kern w:val="0"/>
          <w:szCs w:val="21"/>
          <w:lang w:eastAsia="de-DE" w:bidi="en-US"/>
        </w:rPr>
      </w:pPr>
      <w:r w:rsidRPr="00772626">
        <w:rPr>
          <w:rFonts w:ascii="Times New Roman" w:hAnsi="Times New Roman" w:cs="Times New Roman"/>
          <w:szCs w:val="21"/>
        </w:rPr>
        <w:br w:type="page"/>
      </w:r>
    </w:p>
    <w:p w14:paraId="7259DE12" w14:textId="77777777" w:rsidR="00244F85" w:rsidRPr="00772626" w:rsidRDefault="00244F85" w:rsidP="00244F85">
      <w:pPr>
        <w:pStyle w:val="MDPI51figurecaption"/>
        <w:ind w:left="0"/>
        <w:rPr>
          <w:rFonts w:ascii="Times New Roman" w:hAnsi="Times New Roman"/>
          <w:sz w:val="21"/>
          <w:szCs w:val="21"/>
        </w:rPr>
      </w:pPr>
    </w:p>
    <w:p w14:paraId="14A28F5C" w14:textId="792EC0C2" w:rsidR="00244F85" w:rsidRPr="00772626" w:rsidRDefault="009203A2" w:rsidP="00244F85">
      <w:pPr>
        <w:pStyle w:val="MDPI51figurecaption"/>
        <w:ind w:left="0"/>
        <w:rPr>
          <w:rFonts w:ascii="Times New Roman" w:hAnsi="Times New Roman"/>
          <w:sz w:val="21"/>
          <w:szCs w:val="21"/>
        </w:rPr>
      </w:pPr>
      <w:r>
        <w:rPr>
          <w:noProof/>
        </w:rPr>
        <w:drawing>
          <wp:inline distT="0" distB="0" distL="0" distR="0" wp14:anchorId="07AE3A7D" wp14:editId="18276311">
            <wp:extent cx="5278120" cy="2682875"/>
            <wp:effectExtent l="0" t="0" r="0" b="3175"/>
            <wp:docPr id="21100330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682875"/>
                    </a:xfrm>
                    <a:prstGeom prst="rect">
                      <a:avLst/>
                    </a:prstGeom>
                    <a:noFill/>
                    <a:ln>
                      <a:noFill/>
                    </a:ln>
                  </pic:spPr>
                </pic:pic>
              </a:graphicData>
            </a:graphic>
          </wp:inline>
        </w:drawing>
      </w:r>
    </w:p>
    <w:p w14:paraId="6C958938" w14:textId="62BB8F0A" w:rsidR="00553DD4" w:rsidRPr="00772626" w:rsidRDefault="00553DD4" w:rsidP="00244F85">
      <w:pPr>
        <w:pStyle w:val="MDPI51figurecaption"/>
        <w:ind w:left="0"/>
        <w:rPr>
          <w:rFonts w:ascii="Times New Roman" w:hAnsi="Times New Roman"/>
          <w:sz w:val="21"/>
          <w:szCs w:val="21"/>
        </w:rPr>
      </w:pPr>
      <w:r w:rsidRPr="00772626">
        <w:rPr>
          <w:rFonts w:ascii="Times New Roman" w:hAnsi="Times New Roman"/>
          <w:b/>
          <w:sz w:val="21"/>
          <w:szCs w:val="21"/>
        </w:rPr>
        <w:t xml:space="preserve">Figure </w:t>
      </w:r>
      <w:r w:rsidRPr="008F5BF6">
        <w:rPr>
          <w:rFonts w:ascii="Times New Roman" w:hAnsi="Times New Roman"/>
          <w:b/>
          <w:sz w:val="21"/>
          <w:szCs w:val="21"/>
        </w:rPr>
        <w:t>S</w:t>
      </w:r>
      <w:r w:rsidR="008F5BF6" w:rsidRPr="008F5BF6">
        <w:rPr>
          <w:rFonts w:ascii="Times New Roman" w:eastAsiaTheme="minorEastAsia" w:hAnsi="Times New Roman"/>
          <w:b/>
          <w:sz w:val="21"/>
          <w:szCs w:val="21"/>
          <w:lang w:eastAsia="zh-CN"/>
        </w:rPr>
        <w:t>3</w:t>
      </w:r>
      <w:r w:rsidRPr="00772626">
        <w:rPr>
          <w:rFonts w:ascii="Times New Roman" w:hAnsi="Times New Roman"/>
          <w:b/>
          <w:sz w:val="21"/>
          <w:szCs w:val="21"/>
        </w:rPr>
        <w:t xml:space="preserve">. </w:t>
      </w:r>
      <w:r w:rsidRPr="00772626">
        <w:rPr>
          <w:rFonts w:ascii="Times New Roman" w:hAnsi="Times New Roman"/>
          <w:sz w:val="21"/>
          <w:szCs w:val="21"/>
        </w:rPr>
        <w:t>Motor ability of mice in the MWM and OLT. (A) Average velocity of mice in the MWM. (B) Total activity of mice in the MWM. (C) Average velocity of mice in the OLT. (D) Total activity of mice in the OLT. ns, no significance. n = 8.</w:t>
      </w:r>
    </w:p>
    <w:p w14:paraId="31953267" w14:textId="299C48C4" w:rsidR="00553DD4" w:rsidRPr="00772626" w:rsidRDefault="00553DD4">
      <w:pPr>
        <w:rPr>
          <w:rFonts w:ascii="Times New Roman" w:hAnsi="Times New Roman" w:cs="Times New Roman"/>
          <w:szCs w:val="21"/>
        </w:rPr>
      </w:pPr>
    </w:p>
    <w:p w14:paraId="6BA04A69" w14:textId="7F539BB9" w:rsidR="003B0235" w:rsidRPr="00772626" w:rsidRDefault="003B0235">
      <w:pPr>
        <w:rPr>
          <w:rFonts w:ascii="Times New Roman" w:hAnsi="Times New Roman" w:cs="Times New Roman"/>
          <w:szCs w:val="21"/>
        </w:rPr>
      </w:pPr>
    </w:p>
    <w:p w14:paraId="4589F288" w14:textId="582A1BA7" w:rsidR="003B0235" w:rsidRPr="00772626" w:rsidRDefault="003B0235">
      <w:pPr>
        <w:rPr>
          <w:rFonts w:ascii="Times New Roman" w:hAnsi="Times New Roman" w:cs="Times New Roman"/>
          <w:szCs w:val="21"/>
        </w:rPr>
      </w:pPr>
    </w:p>
    <w:p w14:paraId="6273C41C" w14:textId="0E375C56" w:rsidR="003B0235" w:rsidRPr="00772626" w:rsidRDefault="003B0235">
      <w:pPr>
        <w:rPr>
          <w:rFonts w:ascii="Times New Roman" w:hAnsi="Times New Roman" w:cs="Times New Roman"/>
          <w:szCs w:val="21"/>
        </w:rPr>
      </w:pPr>
    </w:p>
    <w:p w14:paraId="7CDE13E0" w14:textId="6EAD60E6" w:rsidR="003B0235" w:rsidRPr="00772626" w:rsidRDefault="003B0235">
      <w:pPr>
        <w:rPr>
          <w:rFonts w:ascii="Times New Roman" w:hAnsi="Times New Roman" w:cs="Times New Roman"/>
          <w:szCs w:val="21"/>
        </w:rPr>
      </w:pPr>
    </w:p>
    <w:p w14:paraId="0C6B4062" w14:textId="0991A794" w:rsidR="003B0235" w:rsidRPr="00772626" w:rsidRDefault="003B0235">
      <w:pPr>
        <w:rPr>
          <w:rFonts w:ascii="Times New Roman" w:hAnsi="Times New Roman" w:cs="Times New Roman"/>
          <w:szCs w:val="21"/>
        </w:rPr>
      </w:pPr>
    </w:p>
    <w:p w14:paraId="33D6802E" w14:textId="47002D04" w:rsidR="003B0235" w:rsidRPr="00772626" w:rsidRDefault="003B0235">
      <w:pPr>
        <w:rPr>
          <w:rFonts w:ascii="Times New Roman" w:hAnsi="Times New Roman" w:cs="Times New Roman"/>
          <w:szCs w:val="21"/>
        </w:rPr>
      </w:pPr>
    </w:p>
    <w:p w14:paraId="6CCBD728" w14:textId="6309F82A" w:rsidR="003B0235" w:rsidRPr="00772626" w:rsidRDefault="003B0235">
      <w:pPr>
        <w:rPr>
          <w:rFonts w:ascii="Times New Roman" w:hAnsi="Times New Roman" w:cs="Times New Roman"/>
          <w:szCs w:val="21"/>
        </w:rPr>
      </w:pPr>
    </w:p>
    <w:p w14:paraId="10824CFC" w14:textId="71D01E56" w:rsidR="003B0235" w:rsidRPr="00772626" w:rsidRDefault="003B0235">
      <w:pPr>
        <w:rPr>
          <w:rFonts w:ascii="Times New Roman" w:hAnsi="Times New Roman" w:cs="Times New Roman"/>
          <w:szCs w:val="21"/>
        </w:rPr>
      </w:pPr>
    </w:p>
    <w:p w14:paraId="5828AB52" w14:textId="2B416027" w:rsidR="003B0235" w:rsidRPr="00772626" w:rsidRDefault="003B0235">
      <w:pPr>
        <w:rPr>
          <w:rFonts w:ascii="Times New Roman" w:hAnsi="Times New Roman" w:cs="Times New Roman"/>
          <w:szCs w:val="21"/>
        </w:rPr>
      </w:pPr>
    </w:p>
    <w:p w14:paraId="06127936" w14:textId="0DC0B335" w:rsidR="003B0235" w:rsidRPr="00772626" w:rsidRDefault="003B0235">
      <w:pPr>
        <w:rPr>
          <w:rFonts w:ascii="Times New Roman" w:hAnsi="Times New Roman" w:cs="Times New Roman"/>
          <w:szCs w:val="21"/>
        </w:rPr>
      </w:pPr>
    </w:p>
    <w:p w14:paraId="34A7C0A3" w14:textId="2295F287" w:rsidR="003B0235" w:rsidRPr="00772626" w:rsidRDefault="003B0235">
      <w:pPr>
        <w:rPr>
          <w:rFonts w:ascii="Times New Roman" w:hAnsi="Times New Roman" w:cs="Times New Roman"/>
          <w:szCs w:val="21"/>
        </w:rPr>
      </w:pPr>
    </w:p>
    <w:p w14:paraId="6D85D931" w14:textId="42EA16D3" w:rsidR="003B0235" w:rsidRPr="00772626" w:rsidRDefault="003B0235">
      <w:pPr>
        <w:rPr>
          <w:rFonts w:ascii="Times New Roman" w:hAnsi="Times New Roman" w:cs="Times New Roman"/>
          <w:szCs w:val="21"/>
        </w:rPr>
      </w:pPr>
    </w:p>
    <w:p w14:paraId="297A7764" w14:textId="5A430FE4" w:rsidR="003B0235" w:rsidRDefault="003B0235">
      <w:pPr>
        <w:rPr>
          <w:rFonts w:ascii="Times New Roman" w:hAnsi="Times New Roman" w:cs="Times New Roman"/>
          <w:szCs w:val="21"/>
        </w:rPr>
      </w:pPr>
    </w:p>
    <w:p w14:paraId="66E8086D" w14:textId="77777777" w:rsidR="008F5BF6" w:rsidRDefault="008F5BF6">
      <w:pPr>
        <w:rPr>
          <w:rFonts w:ascii="Times New Roman" w:hAnsi="Times New Roman" w:cs="Times New Roman"/>
          <w:szCs w:val="21"/>
        </w:rPr>
      </w:pPr>
    </w:p>
    <w:p w14:paraId="5F516C9F" w14:textId="77777777" w:rsidR="008F5BF6" w:rsidRDefault="008F5BF6">
      <w:pPr>
        <w:rPr>
          <w:rFonts w:ascii="Times New Roman" w:hAnsi="Times New Roman" w:cs="Times New Roman"/>
          <w:szCs w:val="21"/>
        </w:rPr>
      </w:pPr>
    </w:p>
    <w:p w14:paraId="71AEC087" w14:textId="77777777" w:rsidR="008F5BF6" w:rsidRDefault="008F5BF6">
      <w:pPr>
        <w:rPr>
          <w:rFonts w:ascii="Times New Roman" w:hAnsi="Times New Roman" w:cs="Times New Roman"/>
          <w:szCs w:val="21"/>
        </w:rPr>
      </w:pPr>
    </w:p>
    <w:p w14:paraId="68A08B7F" w14:textId="77777777" w:rsidR="008F5BF6" w:rsidRDefault="008F5BF6">
      <w:pPr>
        <w:rPr>
          <w:rFonts w:ascii="Times New Roman" w:hAnsi="Times New Roman" w:cs="Times New Roman"/>
          <w:szCs w:val="21"/>
        </w:rPr>
      </w:pPr>
    </w:p>
    <w:p w14:paraId="169C1D2C" w14:textId="77777777" w:rsidR="008F5BF6" w:rsidRDefault="008F5BF6">
      <w:pPr>
        <w:rPr>
          <w:rFonts w:ascii="Times New Roman" w:hAnsi="Times New Roman" w:cs="Times New Roman"/>
          <w:szCs w:val="21"/>
        </w:rPr>
      </w:pPr>
    </w:p>
    <w:p w14:paraId="73444447" w14:textId="77777777" w:rsidR="008F5BF6" w:rsidRDefault="008F5BF6">
      <w:pPr>
        <w:rPr>
          <w:rFonts w:ascii="Times New Roman" w:hAnsi="Times New Roman" w:cs="Times New Roman"/>
          <w:szCs w:val="21"/>
        </w:rPr>
      </w:pPr>
    </w:p>
    <w:p w14:paraId="167B3263" w14:textId="77777777" w:rsidR="008F5BF6" w:rsidRDefault="008F5BF6">
      <w:pPr>
        <w:rPr>
          <w:rFonts w:ascii="Times New Roman" w:hAnsi="Times New Roman" w:cs="Times New Roman"/>
          <w:szCs w:val="21"/>
        </w:rPr>
      </w:pPr>
    </w:p>
    <w:p w14:paraId="76B93DF3" w14:textId="77777777" w:rsidR="008F5BF6" w:rsidRDefault="008F5BF6">
      <w:pPr>
        <w:rPr>
          <w:rFonts w:ascii="Times New Roman" w:hAnsi="Times New Roman" w:cs="Times New Roman"/>
          <w:szCs w:val="21"/>
        </w:rPr>
      </w:pPr>
    </w:p>
    <w:p w14:paraId="4A35364D" w14:textId="77777777" w:rsidR="008F5BF6" w:rsidRDefault="008F5BF6">
      <w:pPr>
        <w:rPr>
          <w:rFonts w:ascii="Times New Roman" w:hAnsi="Times New Roman" w:cs="Times New Roman"/>
          <w:szCs w:val="21"/>
        </w:rPr>
      </w:pPr>
    </w:p>
    <w:p w14:paraId="68457B65" w14:textId="77777777" w:rsidR="008F5BF6" w:rsidRDefault="008F5BF6">
      <w:pPr>
        <w:rPr>
          <w:rFonts w:ascii="Times New Roman" w:hAnsi="Times New Roman" w:cs="Times New Roman"/>
          <w:szCs w:val="21"/>
        </w:rPr>
      </w:pPr>
    </w:p>
    <w:p w14:paraId="1090D2B6" w14:textId="77777777" w:rsidR="008F5BF6" w:rsidRDefault="008F5BF6">
      <w:pPr>
        <w:rPr>
          <w:rFonts w:ascii="Times New Roman" w:hAnsi="Times New Roman" w:cs="Times New Roman"/>
          <w:szCs w:val="21"/>
        </w:rPr>
      </w:pPr>
    </w:p>
    <w:p w14:paraId="414A0027" w14:textId="3BD7D3E2" w:rsidR="003B0235" w:rsidRPr="00772626" w:rsidRDefault="003B0235">
      <w:pPr>
        <w:rPr>
          <w:rFonts w:ascii="Times New Roman" w:hAnsi="Times New Roman" w:cs="Times New Roman"/>
          <w:szCs w:val="21"/>
        </w:rPr>
      </w:pPr>
    </w:p>
    <w:p w14:paraId="1D213F9B" w14:textId="50BF6B33" w:rsidR="003B0235" w:rsidRPr="00772626" w:rsidRDefault="00ED409D">
      <w:pPr>
        <w:rPr>
          <w:rFonts w:ascii="Times New Roman" w:hAnsi="Times New Roman" w:cs="Times New Roman"/>
          <w:szCs w:val="21"/>
        </w:rPr>
      </w:pPr>
      <w:r>
        <w:rPr>
          <w:noProof/>
        </w:rPr>
        <w:lastRenderedPageBreak/>
        <w:drawing>
          <wp:inline distT="0" distB="0" distL="0" distR="0" wp14:anchorId="2E9A9D35" wp14:editId="0F39FE36">
            <wp:extent cx="5278120" cy="3928745"/>
            <wp:effectExtent l="0" t="0" r="0" b="0"/>
            <wp:docPr id="2835112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928745"/>
                    </a:xfrm>
                    <a:prstGeom prst="rect">
                      <a:avLst/>
                    </a:prstGeom>
                    <a:noFill/>
                    <a:ln>
                      <a:noFill/>
                    </a:ln>
                  </pic:spPr>
                </pic:pic>
              </a:graphicData>
            </a:graphic>
          </wp:inline>
        </w:drawing>
      </w:r>
    </w:p>
    <w:p w14:paraId="3BF1936E" w14:textId="3DB1A56C" w:rsidR="003B0235" w:rsidRPr="00772626" w:rsidRDefault="003B0235">
      <w:pPr>
        <w:rPr>
          <w:rFonts w:ascii="Times New Roman" w:hAnsi="Times New Roman" w:cs="Times New Roman"/>
          <w:szCs w:val="21"/>
        </w:rPr>
      </w:pPr>
    </w:p>
    <w:p w14:paraId="1A1B5458" w14:textId="19A7B02B" w:rsidR="003B0235" w:rsidRPr="00772626" w:rsidRDefault="00723E6D">
      <w:pPr>
        <w:rPr>
          <w:rFonts w:ascii="Times New Roman" w:hAnsi="Times New Roman" w:cs="Times New Roman"/>
          <w:szCs w:val="21"/>
        </w:rPr>
      </w:pPr>
      <w:r w:rsidRPr="00772626">
        <w:rPr>
          <w:rFonts w:ascii="Times New Roman" w:hAnsi="Times New Roman" w:cs="Times New Roman"/>
          <w:b/>
          <w:szCs w:val="21"/>
        </w:rPr>
        <w:t>Figure S</w:t>
      </w:r>
      <w:r w:rsidR="008F5BF6">
        <w:rPr>
          <w:rFonts w:ascii="Times New Roman" w:hAnsi="Times New Roman" w:cs="Times New Roman" w:hint="eastAsia"/>
          <w:b/>
          <w:szCs w:val="21"/>
        </w:rPr>
        <w:t>4</w:t>
      </w:r>
      <w:r w:rsidRPr="00772626">
        <w:rPr>
          <w:rFonts w:ascii="Times New Roman" w:hAnsi="Times New Roman" w:cs="Times New Roman"/>
          <w:b/>
          <w:szCs w:val="21"/>
        </w:rPr>
        <w:t xml:space="preserve">. </w:t>
      </w:r>
      <w:r w:rsidRPr="00772626">
        <w:rPr>
          <w:rFonts w:ascii="Times New Roman" w:hAnsi="Times New Roman" w:cs="Times New Roman"/>
          <w:b/>
          <w:bCs/>
          <w:szCs w:val="21"/>
        </w:rPr>
        <w:t>The target and BBB permeation prediction.</w:t>
      </w:r>
      <w:r w:rsidR="00ED409D">
        <w:rPr>
          <w:rFonts w:ascii="Times New Roman" w:hAnsi="Times New Roman" w:cs="Times New Roman"/>
          <w:szCs w:val="21"/>
        </w:rPr>
        <w:t xml:space="preserve"> </w:t>
      </w:r>
      <w:r w:rsidR="00ED409D" w:rsidRPr="00772626">
        <w:rPr>
          <w:rFonts w:ascii="Times New Roman" w:hAnsi="Times New Roman" w:cs="Times New Roman"/>
          <w:szCs w:val="21"/>
        </w:rPr>
        <w:t>(</w:t>
      </w:r>
      <w:r w:rsidR="00ED409D">
        <w:rPr>
          <w:rFonts w:ascii="Times New Roman" w:hAnsi="Times New Roman" w:cs="Times New Roman"/>
          <w:szCs w:val="21"/>
        </w:rPr>
        <w:t>A-B</w:t>
      </w:r>
      <w:r w:rsidR="00ED409D" w:rsidRPr="00772626">
        <w:rPr>
          <w:rFonts w:ascii="Times New Roman" w:hAnsi="Times New Roman" w:cs="Times New Roman"/>
          <w:szCs w:val="21"/>
        </w:rPr>
        <w:t>) The ADMET and BBB permeation prediction of Ber and Pal.</w:t>
      </w:r>
      <w:r w:rsidR="00ED409D">
        <w:rPr>
          <w:rFonts w:ascii="Times New Roman" w:hAnsi="Times New Roman" w:cs="Times New Roman" w:hint="eastAsia"/>
          <w:szCs w:val="21"/>
        </w:rPr>
        <w:t xml:space="preserve"> </w:t>
      </w:r>
      <w:r w:rsidR="00ED409D" w:rsidRPr="00772626">
        <w:rPr>
          <w:rFonts w:ascii="Times New Roman" w:hAnsi="Times New Roman" w:cs="Times New Roman"/>
          <w:szCs w:val="21"/>
        </w:rPr>
        <w:t>(</w:t>
      </w:r>
      <w:r w:rsidR="00ED409D">
        <w:rPr>
          <w:rFonts w:ascii="Times New Roman" w:hAnsi="Times New Roman" w:cs="Times New Roman"/>
          <w:szCs w:val="21"/>
        </w:rPr>
        <w:t>C-D</w:t>
      </w:r>
      <w:r w:rsidR="00ED409D" w:rsidRPr="00772626">
        <w:rPr>
          <w:rFonts w:ascii="Times New Roman" w:hAnsi="Times New Roman" w:cs="Times New Roman"/>
          <w:szCs w:val="21"/>
        </w:rPr>
        <w:t>) The GO</w:t>
      </w:r>
      <w:r w:rsidR="00ED409D">
        <w:rPr>
          <w:rFonts w:ascii="Times New Roman" w:hAnsi="Times New Roman" w:cs="Times New Roman"/>
          <w:szCs w:val="21"/>
        </w:rPr>
        <w:t xml:space="preserve"> </w:t>
      </w:r>
      <w:r w:rsidR="00ED409D">
        <w:rPr>
          <w:rFonts w:ascii="Times New Roman" w:hAnsi="Times New Roman" w:cs="Times New Roman" w:hint="eastAsia"/>
          <w:szCs w:val="21"/>
        </w:rPr>
        <w:t>and</w:t>
      </w:r>
      <w:r w:rsidR="00ED409D">
        <w:rPr>
          <w:rFonts w:ascii="Times New Roman" w:hAnsi="Times New Roman" w:cs="Times New Roman"/>
          <w:szCs w:val="21"/>
        </w:rPr>
        <w:t xml:space="preserve"> KEGG</w:t>
      </w:r>
      <w:r w:rsidR="00ED409D" w:rsidRPr="00772626">
        <w:rPr>
          <w:rFonts w:ascii="Times New Roman" w:hAnsi="Times New Roman" w:cs="Times New Roman"/>
          <w:szCs w:val="21"/>
        </w:rPr>
        <w:t xml:space="preserve"> enrichment analysis of non-intersected targets from Ber and Pal.</w:t>
      </w:r>
      <w:r w:rsidR="00ED409D" w:rsidRPr="00ED409D">
        <w:rPr>
          <w:rFonts w:ascii="Times New Roman" w:hAnsi="Times New Roman" w:cs="Times New Roman"/>
          <w:szCs w:val="21"/>
        </w:rPr>
        <w:t xml:space="preserve"> </w:t>
      </w:r>
      <w:r w:rsidR="00ED409D">
        <w:rPr>
          <w:rFonts w:ascii="Times New Roman" w:hAnsi="Times New Roman" w:cs="Times New Roman"/>
          <w:szCs w:val="21"/>
        </w:rPr>
        <w:t xml:space="preserve">(E) </w:t>
      </w:r>
      <w:r w:rsidR="00ED409D" w:rsidRPr="00772626">
        <w:rPr>
          <w:rFonts w:ascii="Times New Roman" w:hAnsi="Times New Roman" w:cs="Times New Roman"/>
          <w:szCs w:val="21"/>
        </w:rPr>
        <w:t>The venn plot of predicted target from Ber and Pal.</w:t>
      </w:r>
    </w:p>
    <w:p w14:paraId="2542BFFB" w14:textId="0CCBD814" w:rsidR="003B0235" w:rsidRPr="00ED409D" w:rsidRDefault="003B0235">
      <w:pPr>
        <w:rPr>
          <w:rFonts w:ascii="Times New Roman" w:hAnsi="Times New Roman" w:cs="Times New Roman"/>
          <w:szCs w:val="21"/>
        </w:rPr>
      </w:pPr>
    </w:p>
    <w:p w14:paraId="032D2D38" w14:textId="772C686D" w:rsidR="003B0235" w:rsidRPr="00772626" w:rsidRDefault="003B0235">
      <w:pPr>
        <w:rPr>
          <w:rFonts w:ascii="Times New Roman" w:hAnsi="Times New Roman" w:cs="Times New Roman"/>
          <w:szCs w:val="21"/>
        </w:rPr>
      </w:pPr>
    </w:p>
    <w:p w14:paraId="7DAF0872" w14:textId="3EE3EF15" w:rsidR="003B0235" w:rsidRPr="00772626" w:rsidRDefault="003B0235">
      <w:pPr>
        <w:rPr>
          <w:rFonts w:ascii="Times New Roman" w:hAnsi="Times New Roman" w:cs="Times New Roman"/>
          <w:szCs w:val="21"/>
        </w:rPr>
      </w:pPr>
    </w:p>
    <w:p w14:paraId="4957C13C" w14:textId="469CF503" w:rsidR="003B0235" w:rsidRPr="00772626" w:rsidRDefault="003B0235">
      <w:pPr>
        <w:rPr>
          <w:rFonts w:ascii="Times New Roman" w:hAnsi="Times New Roman" w:cs="Times New Roman"/>
          <w:szCs w:val="21"/>
        </w:rPr>
      </w:pPr>
    </w:p>
    <w:p w14:paraId="0E70423E" w14:textId="03AA0950" w:rsidR="003B0235" w:rsidRPr="00772626" w:rsidRDefault="003B0235">
      <w:pPr>
        <w:rPr>
          <w:rFonts w:ascii="Times New Roman" w:hAnsi="Times New Roman" w:cs="Times New Roman"/>
          <w:szCs w:val="21"/>
        </w:rPr>
      </w:pPr>
    </w:p>
    <w:p w14:paraId="2D33EBCD" w14:textId="3BE9D19E" w:rsidR="003B0235" w:rsidRPr="00772626" w:rsidRDefault="003B0235">
      <w:pPr>
        <w:rPr>
          <w:rFonts w:ascii="Times New Roman" w:hAnsi="Times New Roman" w:cs="Times New Roman"/>
          <w:szCs w:val="21"/>
        </w:rPr>
      </w:pPr>
    </w:p>
    <w:p w14:paraId="141B7271" w14:textId="072817CD" w:rsidR="003B0235" w:rsidRPr="00772626" w:rsidRDefault="003B0235">
      <w:pPr>
        <w:rPr>
          <w:rFonts w:ascii="Times New Roman" w:hAnsi="Times New Roman" w:cs="Times New Roman"/>
          <w:szCs w:val="21"/>
        </w:rPr>
      </w:pPr>
    </w:p>
    <w:p w14:paraId="2825D855" w14:textId="4EE90BF2" w:rsidR="00723E6D" w:rsidRPr="00772626" w:rsidRDefault="00723E6D">
      <w:pPr>
        <w:rPr>
          <w:rFonts w:ascii="Times New Roman" w:hAnsi="Times New Roman" w:cs="Times New Roman"/>
          <w:szCs w:val="21"/>
        </w:rPr>
      </w:pPr>
    </w:p>
    <w:p w14:paraId="5D7C1F4D" w14:textId="7DC9A562" w:rsidR="00723E6D" w:rsidRPr="00772626" w:rsidRDefault="00723E6D">
      <w:pPr>
        <w:rPr>
          <w:rFonts w:ascii="Times New Roman" w:hAnsi="Times New Roman" w:cs="Times New Roman"/>
          <w:szCs w:val="21"/>
        </w:rPr>
      </w:pPr>
    </w:p>
    <w:p w14:paraId="3BDAADB1" w14:textId="4F463A57" w:rsidR="00723E6D" w:rsidRPr="00772626" w:rsidRDefault="00723E6D">
      <w:pPr>
        <w:rPr>
          <w:rFonts w:ascii="Times New Roman" w:hAnsi="Times New Roman" w:cs="Times New Roman"/>
          <w:szCs w:val="21"/>
        </w:rPr>
      </w:pPr>
    </w:p>
    <w:p w14:paraId="5438E9AE" w14:textId="26699C64" w:rsidR="00723E6D" w:rsidRPr="00772626" w:rsidRDefault="00723E6D">
      <w:pPr>
        <w:rPr>
          <w:rFonts w:ascii="Times New Roman" w:hAnsi="Times New Roman" w:cs="Times New Roman"/>
          <w:szCs w:val="21"/>
        </w:rPr>
      </w:pPr>
    </w:p>
    <w:p w14:paraId="3CA17C8C" w14:textId="1A33E6FF" w:rsidR="00723E6D" w:rsidRPr="00772626" w:rsidRDefault="00723E6D">
      <w:pPr>
        <w:rPr>
          <w:rFonts w:ascii="Times New Roman" w:hAnsi="Times New Roman" w:cs="Times New Roman"/>
          <w:szCs w:val="21"/>
        </w:rPr>
      </w:pPr>
    </w:p>
    <w:p w14:paraId="543179D6" w14:textId="091BDF3C" w:rsidR="00723E6D" w:rsidRPr="00772626" w:rsidRDefault="00723E6D">
      <w:pPr>
        <w:rPr>
          <w:rFonts w:ascii="Times New Roman" w:hAnsi="Times New Roman" w:cs="Times New Roman"/>
          <w:szCs w:val="21"/>
        </w:rPr>
      </w:pPr>
    </w:p>
    <w:p w14:paraId="0AAA670E" w14:textId="46404712" w:rsidR="00723E6D" w:rsidRPr="00DB4CA9" w:rsidRDefault="00723E6D">
      <w:pPr>
        <w:rPr>
          <w:rFonts w:ascii="Times New Roman" w:hAnsi="Times New Roman" w:cs="Times New Roman"/>
          <w:szCs w:val="21"/>
        </w:rPr>
      </w:pPr>
    </w:p>
    <w:p w14:paraId="2AF36637" w14:textId="56A51C4D" w:rsidR="00723E6D" w:rsidRPr="00772626" w:rsidRDefault="00723E6D">
      <w:pPr>
        <w:rPr>
          <w:rFonts w:ascii="Times New Roman" w:hAnsi="Times New Roman" w:cs="Times New Roman"/>
          <w:szCs w:val="21"/>
        </w:rPr>
      </w:pPr>
    </w:p>
    <w:p w14:paraId="173BAB63" w14:textId="5B703DDC" w:rsidR="00723E6D" w:rsidRPr="00772626" w:rsidRDefault="009979F0">
      <w:pPr>
        <w:rPr>
          <w:rFonts w:ascii="Times New Roman" w:hAnsi="Times New Roman" w:cs="Times New Roman"/>
          <w:szCs w:val="21"/>
        </w:rPr>
      </w:pPr>
      <w:r>
        <w:rPr>
          <w:noProof/>
        </w:rPr>
        <w:lastRenderedPageBreak/>
        <w:drawing>
          <wp:inline distT="0" distB="0" distL="0" distR="0" wp14:anchorId="0CD34DB1" wp14:editId="01B841D5">
            <wp:extent cx="5278120" cy="2917825"/>
            <wp:effectExtent l="0" t="0" r="0" b="0"/>
            <wp:docPr id="1659396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917825"/>
                    </a:xfrm>
                    <a:prstGeom prst="rect">
                      <a:avLst/>
                    </a:prstGeom>
                    <a:noFill/>
                    <a:ln>
                      <a:noFill/>
                    </a:ln>
                  </pic:spPr>
                </pic:pic>
              </a:graphicData>
            </a:graphic>
          </wp:inline>
        </w:drawing>
      </w:r>
    </w:p>
    <w:p w14:paraId="6F05086B" w14:textId="123DCC00" w:rsidR="00723E6D" w:rsidRDefault="00723E6D">
      <w:pPr>
        <w:rPr>
          <w:rFonts w:ascii="Times New Roman" w:hAnsi="Times New Roman" w:cs="Times New Roman"/>
          <w:szCs w:val="21"/>
        </w:rPr>
      </w:pPr>
      <w:r w:rsidRPr="00772626">
        <w:rPr>
          <w:rFonts w:ascii="Times New Roman" w:hAnsi="Times New Roman" w:cs="Times New Roman"/>
          <w:b/>
          <w:szCs w:val="21"/>
        </w:rPr>
        <w:t>Figure S</w:t>
      </w:r>
      <w:r w:rsidR="008F5BF6">
        <w:rPr>
          <w:rFonts w:ascii="Times New Roman" w:hAnsi="Times New Roman" w:cs="Times New Roman"/>
          <w:b/>
          <w:szCs w:val="21"/>
        </w:rPr>
        <w:t>5</w:t>
      </w:r>
      <w:r w:rsidRPr="00772626">
        <w:rPr>
          <w:rFonts w:ascii="Times New Roman" w:hAnsi="Times New Roman" w:cs="Times New Roman"/>
          <w:b/>
          <w:szCs w:val="21"/>
        </w:rPr>
        <w:t>. The bioinformatic analysis of non-intersected targets from Ber and Pal.</w:t>
      </w:r>
      <w:r w:rsidRPr="00772626">
        <w:rPr>
          <w:rFonts w:ascii="Times New Roman" w:hAnsi="Times New Roman" w:cs="Times New Roman"/>
          <w:szCs w:val="21"/>
        </w:rPr>
        <w:t xml:space="preserve"> (A) The enrichment analysis from Metascape. </w:t>
      </w:r>
      <w:r w:rsidR="00290B2A">
        <w:rPr>
          <w:rFonts w:ascii="Times New Roman" w:hAnsi="Times New Roman" w:cs="Times New Roman"/>
          <w:szCs w:val="21"/>
        </w:rPr>
        <w:t>And the b</w:t>
      </w:r>
      <w:r w:rsidR="00290B2A" w:rsidRPr="000259DC">
        <w:rPr>
          <w:rFonts w:ascii="Times New Roman" w:hAnsi="Times New Roman" w:cs="Times New Roman"/>
          <w:szCs w:val="21"/>
        </w:rPr>
        <w:t>ar color depth Lightness is positively correlated with -log10(P)</w:t>
      </w:r>
      <w:r w:rsidR="00FD184D">
        <w:rPr>
          <w:rFonts w:ascii="Times New Roman" w:hAnsi="Times New Roman" w:cs="Times New Roman"/>
          <w:szCs w:val="21"/>
        </w:rPr>
        <w:t>.</w:t>
      </w:r>
      <w:r w:rsidR="00290B2A" w:rsidRPr="00772626">
        <w:rPr>
          <w:rFonts w:ascii="Times New Roman" w:hAnsi="Times New Roman" w:cs="Times New Roman"/>
          <w:szCs w:val="21"/>
        </w:rPr>
        <w:t xml:space="preserve"> </w:t>
      </w:r>
      <w:r w:rsidRPr="00772626">
        <w:rPr>
          <w:rFonts w:ascii="Times New Roman" w:hAnsi="Times New Roman" w:cs="Times New Roman"/>
          <w:szCs w:val="21"/>
        </w:rPr>
        <w:t xml:space="preserve">(B and C) </w:t>
      </w:r>
      <w:r w:rsidR="001C0DC2" w:rsidRPr="00772626">
        <w:rPr>
          <w:rFonts w:ascii="Times New Roman" w:hAnsi="Times New Roman" w:cs="Times New Roman"/>
          <w:szCs w:val="21"/>
        </w:rPr>
        <w:t>The protein and protein interaction plot of non-intersected targets from Ber and Pal.</w:t>
      </w:r>
    </w:p>
    <w:p w14:paraId="13E3DB4D" w14:textId="77777777" w:rsidR="008F5BF6" w:rsidRDefault="008F5BF6">
      <w:pPr>
        <w:rPr>
          <w:rFonts w:ascii="Times New Roman" w:hAnsi="Times New Roman" w:cs="Times New Roman"/>
          <w:szCs w:val="21"/>
        </w:rPr>
      </w:pPr>
    </w:p>
    <w:p w14:paraId="7C48BD9C" w14:textId="77777777" w:rsidR="008F5BF6" w:rsidRDefault="008F5BF6" w:rsidP="008F5BF6">
      <w:pPr>
        <w:pStyle w:val="MDPI51figurecaption"/>
        <w:ind w:left="0"/>
        <w:rPr>
          <w:rFonts w:ascii="Times New Roman" w:hAnsi="Times New Roman"/>
          <w:sz w:val="21"/>
          <w:szCs w:val="21"/>
        </w:rPr>
      </w:pPr>
    </w:p>
    <w:p w14:paraId="5CE385ED" w14:textId="77777777" w:rsidR="001062D0" w:rsidRDefault="001062D0" w:rsidP="008F5BF6">
      <w:pPr>
        <w:pStyle w:val="MDPI51figurecaption"/>
        <w:ind w:left="0"/>
        <w:rPr>
          <w:rFonts w:ascii="Times New Roman" w:hAnsi="Times New Roman"/>
          <w:sz w:val="21"/>
          <w:szCs w:val="21"/>
        </w:rPr>
      </w:pPr>
    </w:p>
    <w:p w14:paraId="4D117719" w14:textId="77777777" w:rsidR="001062D0" w:rsidRDefault="001062D0" w:rsidP="008F5BF6">
      <w:pPr>
        <w:pStyle w:val="MDPI51figurecaption"/>
        <w:ind w:left="0"/>
        <w:rPr>
          <w:rFonts w:ascii="Times New Roman" w:hAnsi="Times New Roman"/>
          <w:sz w:val="21"/>
          <w:szCs w:val="21"/>
        </w:rPr>
      </w:pPr>
    </w:p>
    <w:p w14:paraId="1A77F275" w14:textId="77777777" w:rsidR="001062D0" w:rsidRDefault="001062D0" w:rsidP="008F5BF6">
      <w:pPr>
        <w:pStyle w:val="MDPI51figurecaption"/>
        <w:ind w:left="0"/>
        <w:rPr>
          <w:rFonts w:ascii="Times New Roman" w:hAnsi="Times New Roman"/>
          <w:sz w:val="21"/>
          <w:szCs w:val="21"/>
        </w:rPr>
      </w:pPr>
    </w:p>
    <w:p w14:paraId="567ED794" w14:textId="77777777" w:rsidR="001062D0" w:rsidRDefault="001062D0" w:rsidP="008F5BF6">
      <w:pPr>
        <w:pStyle w:val="MDPI51figurecaption"/>
        <w:ind w:left="0"/>
        <w:rPr>
          <w:rFonts w:ascii="Times New Roman" w:hAnsi="Times New Roman"/>
          <w:sz w:val="21"/>
          <w:szCs w:val="21"/>
        </w:rPr>
      </w:pPr>
    </w:p>
    <w:p w14:paraId="21E01E7B" w14:textId="77777777" w:rsidR="001062D0" w:rsidRDefault="001062D0" w:rsidP="008F5BF6">
      <w:pPr>
        <w:pStyle w:val="MDPI51figurecaption"/>
        <w:ind w:left="0"/>
        <w:rPr>
          <w:rFonts w:ascii="Times New Roman" w:hAnsi="Times New Roman"/>
          <w:sz w:val="21"/>
          <w:szCs w:val="21"/>
        </w:rPr>
      </w:pPr>
    </w:p>
    <w:p w14:paraId="09E72C64" w14:textId="77777777" w:rsidR="001062D0" w:rsidRDefault="001062D0" w:rsidP="008F5BF6">
      <w:pPr>
        <w:pStyle w:val="MDPI51figurecaption"/>
        <w:ind w:left="0"/>
        <w:rPr>
          <w:rFonts w:ascii="Times New Roman" w:hAnsi="Times New Roman"/>
          <w:sz w:val="21"/>
          <w:szCs w:val="21"/>
        </w:rPr>
      </w:pPr>
    </w:p>
    <w:p w14:paraId="57F7FB13" w14:textId="77777777" w:rsidR="001062D0" w:rsidRDefault="001062D0" w:rsidP="008F5BF6">
      <w:pPr>
        <w:pStyle w:val="MDPI51figurecaption"/>
        <w:ind w:left="0"/>
        <w:rPr>
          <w:rFonts w:ascii="Times New Roman" w:hAnsi="Times New Roman"/>
          <w:sz w:val="21"/>
          <w:szCs w:val="21"/>
        </w:rPr>
      </w:pPr>
    </w:p>
    <w:p w14:paraId="2F6306A9" w14:textId="77777777" w:rsidR="001062D0" w:rsidRDefault="001062D0" w:rsidP="008F5BF6">
      <w:pPr>
        <w:pStyle w:val="MDPI51figurecaption"/>
        <w:ind w:left="0"/>
        <w:rPr>
          <w:rFonts w:ascii="Times New Roman" w:hAnsi="Times New Roman"/>
          <w:sz w:val="21"/>
          <w:szCs w:val="21"/>
        </w:rPr>
      </w:pPr>
    </w:p>
    <w:p w14:paraId="6D8D95EE" w14:textId="77777777" w:rsidR="001062D0" w:rsidRDefault="001062D0" w:rsidP="008F5BF6">
      <w:pPr>
        <w:pStyle w:val="MDPI51figurecaption"/>
        <w:ind w:left="0"/>
        <w:rPr>
          <w:rFonts w:ascii="Times New Roman" w:hAnsi="Times New Roman"/>
          <w:sz w:val="21"/>
          <w:szCs w:val="21"/>
        </w:rPr>
      </w:pPr>
    </w:p>
    <w:p w14:paraId="6AA5913A" w14:textId="77777777" w:rsidR="001062D0" w:rsidRDefault="001062D0" w:rsidP="008F5BF6">
      <w:pPr>
        <w:pStyle w:val="MDPI51figurecaption"/>
        <w:ind w:left="0"/>
        <w:rPr>
          <w:rFonts w:ascii="Times New Roman" w:hAnsi="Times New Roman"/>
          <w:sz w:val="21"/>
          <w:szCs w:val="21"/>
        </w:rPr>
      </w:pPr>
    </w:p>
    <w:p w14:paraId="4FE60523" w14:textId="77777777" w:rsidR="001062D0" w:rsidRPr="00772626" w:rsidRDefault="001062D0" w:rsidP="008F5BF6">
      <w:pPr>
        <w:pStyle w:val="MDPI51figurecaption"/>
        <w:ind w:left="0"/>
        <w:rPr>
          <w:rFonts w:ascii="Times New Roman" w:hAnsi="Times New Roman"/>
          <w:sz w:val="21"/>
          <w:szCs w:val="21"/>
        </w:rPr>
      </w:pPr>
    </w:p>
    <w:p w14:paraId="0D9EF7F8" w14:textId="77777777" w:rsidR="008F5BF6" w:rsidRDefault="008F5BF6" w:rsidP="008F5BF6">
      <w:pPr>
        <w:pStyle w:val="MDPI51figurecaption"/>
        <w:ind w:left="0"/>
        <w:rPr>
          <w:rFonts w:ascii="Times New Roman" w:hAnsi="Times New Roman"/>
          <w:sz w:val="21"/>
          <w:szCs w:val="21"/>
        </w:rPr>
      </w:pPr>
    </w:p>
    <w:p w14:paraId="0768F05D" w14:textId="77777777" w:rsidR="00761E20" w:rsidRDefault="00761E20" w:rsidP="008F5BF6">
      <w:pPr>
        <w:pStyle w:val="MDPI51figurecaption"/>
        <w:ind w:left="0"/>
        <w:rPr>
          <w:rFonts w:ascii="Times New Roman" w:hAnsi="Times New Roman"/>
          <w:sz w:val="21"/>
          <w:szCs w:val="21"/>
        </w:rPr>
      </w:pPr>
    </w:p>
    <w:p w14:paraId="44A6EAB3" w14:textId="3C3599C6" w:rsidR="00761E20" w:rsidRDefault="00761E20" w:rsidP="00761E20">
      <w:pPr>
        <w:pStyle w:val="MDPI51figurecaption"/>
        <w:ind w:left="0"/>
        <w:jc w:val="center"/>
        <w:rPr>
          <w:rFonts w:ascii="Times New Roman" w:hAnsi="Times New Roman"/>
          <w:sz w:val="21"/>
          <w:szCs w:val="21"/>
        </w:rPr>
      </w:pPr>
      <w:r>
        <w:rPr>
          <w:noProof/>
        </w:rPr>
        <w:lastRenderedPageBreak/>
        <w:drawing>
          <wp:inline distT="0" distB="0" distL="0" distR="0" wp14:anchorId="0B66BCCD" wp14:editId="7F93F707">
            <wp:extent cx="3439888" cy="3240000"/>
            <wp:effectExtent l="0" t="0" r="8255" b="0"/>
            <wp:docPr id="774542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9888" cy="3240000"/>
                    </a:xfrm>
                    <a:prstGeom prst="rect">
                      <a:avLst/>
                    </a:prstGeom>
                    <a:noFill/>
                    <a:ln>
                      <a:noFill/>
                    </a:ln>
                  </pic:spPr>
                </pic:pic>
              </a:graphicData>
            </a:graphic>
          </wp:inline>
        </w:drawing>
      </w:r>
    </w:p>
    <w:p w14:paraId="344396C7" w14:textId="3A86B516" w:rsidR="00761E20" w:rsidRPr="00761E20" w:rsidRDefault="00761E20" w:rsidP="00761E20">
      <w:pPr>
        <w:pStyle w:val="MDPI51figurecaption"/>
        <w:ind w:left="0"/>
        <w:rPr>
          <w:rFonts w:ascii="Times New Roman" w:eastAsiaTheme="minorEastAsia" w:hAnsi="Times New Roman"/>
          <w:sz w:val="21"/>
          <w:szCs w:val="21"/>
          <w:lang w:eastAsia="zh-CN"/>
        </w:rPr>
      </w:pPr>
      <w:r w:rsidRPr="00761E20">
        <w:rPr>
          <w:rFonts w:ascii="Times New Roman" w:eastAsiaTheme="minorEastAsia" w:hAnsi="Times New Roman" w:hint="eastAsia"/>
          <w:b/>
          <w:bCs/>
          <w:sz w:val="21"/>
          <w:szCs w:val="21"/>
          <w:lang w:eastAsia="zh-CN"/>
        </w:rPr>
        <w:t>F</w:t>
      </w:r>
      <w:r w:rsidRPr="00761E20">
        <w:rPr>
          <w:rFonts w:ascii="Times New Roman" w:eastAsiaTheme="minorEastAsia" w:hAnsi="Times New Roman"/>
          <w:b/>
          <w:bCs/>
          <w:sz w:val="21"/>
          <w:szCs w:val="21"/>
          <w:lang w:eastAsia="zh-CN"/>
        </w:rPr>
        <w:t>igure S6.</w:t>
      </w:r>
      <w:r>
        <w:rPr>
          <w:rFonts w:ascii="Times New Roman" w:eastAsiaTheme="minorEastAsia" w:hAnsi="Times New Roman"/>
          <w:b/>
          <w:bCs/>
          <w:sz w:val="21"/>
          <w:szCs w:val="21"/>
          <w:lang w:eastAsia="zh-CN"/>
        </w:rPr>
        <w:t xml:space="preserve"> </w:t>
      </w:r>
      <w:r w:rsidRPr="00761E20">
        <w:rPr>
          <w:rFonts w:ascii="Times New Roman" w:eastAsiaTheme="minorEastAsia" w:hAnsi="Times New Roman"/>
          <w:sz w:val="21"/>
          <w:szCs w:val="21"/>
          <w:lang w:eastAsia="zh-CN"/>
        </w:rPr>
        <w:t>The accumulation of exosomes in the brain at different time points</w:t>
      </w:r>
      <w:r>
        <w:rPr>
          <w:rFonts w:ascii="Times New Roman" w:eastAsiaTheme="minorEastAsia" w:hAnsi="Times New Roman"/>
          <w:sz w:val="21"/>
          <w:szCs w:val="21"/>
          <w:lang w:eastAsia="zh-CN"/>
        </w:rPr>
        <w:t xml:space="preserve">. </w:t>
      </w:r>
      <w:r w:rsidRPr="00761E20">
        <w:rPr>
          <w:rFonts w:ascii="Times New Roman" w:eastAsiaTheme="minorEastAsia" w:hAnsi="Times New Roman"/>
          <w:sz w:val="21"/>
          <w:szCs w:val="21"/>
          <w:lang w:eastAsia="zh-CN"/>
        </w:rPr>
        <w:t xml:space="preserve">After mice were injected with </w:t>
      </w:r>
      <w:r>
        <w:rPr>
          <w:rFonts w:ascii="Times New Roman" w:eastAsiaTheme="minorEastAsia" w:hAnsi="Times New Roman"/>
          <w:sz w:val="21"/>
          <w:szCs w:val="21"/>
          <w:lang w:eastAsia="zh-CN"/>
        </w:rPr>
        <w:t>DIR-labelled exosomes</w:t>
      </w:r>
      <w:r w:rsidRPr="00761E20">
        <w:rPr>
          <w:rFonts w:ascii="Times New Roman" w:eastAsiaTheme="minorEastAsia" w:hAnsi="Times New Roman"/>
          <w:sz w:val="21"/>
          <w:szCs w:val="21"/>
          <w:lang w:eastAsia="zh-CN"/>
        </w:rPr>
        <w:t xml:space="preserve"> by tail vein, they were observed at 1, 3, 6, 9, 12 and 24 h respectively</w:t>
      </w:r>
      <w:r>
        <w:rPr>
          <w:rFonts w:ascii="Times New Roman" w:eastAsiaTheme="minorEastAsia" w:hAnsi="Times New Roman"/>
          <w:sz w:val="21"/>
          <w:szCs w:val="21"/>
          <w:lang w:eastAsia="zh-CN"/>
        </w:rPr>
        <w:t xml:space="preserve">. The concentration of exosomes was 200 </w:t>
      </w:r>
      <w:r w:rsidRPr="00761E20">
        <w:rPr>
          <w:rFonts w:ascii="Times New Roman" w:eastAsiaTheme="minorEastAsia" w:hAnsi="Times New Roman"/>
          <w:sz w:val="21"/>
          <w:szCs w:val="21"/>
          <w:lang w:eastAsia="zh-CN"/>
        </w:rPr>
        <w:t>μ</w:t>
      </w:r>
      <w:r>
        <w:rPr>
          <w:rFonts w:ascii="Times New Roman" w:eastAsiaTheme="minorEastAsia" w:hAnsi="Times New Roman" w:hint="eastAsia"/>
          <w:sz w:val="21"/>
          <w:szCs w:val="21"/>
          <w:lang w:eastAsia="zh-CN"/>
        </w:rPr>
        <w:t>g/</w:t>
      </w:r>
      <w:r>
        <w:rPr>
          <w:rFonts w:ascii="Times New Roman" w:eastAsiaTheme="minorEastAsia" w:hAnsi="Times New Roman"/>
          <w:sz w:val="21"/>
          <w:szCs w:val="21"/>
          <w:lang w:eastAsia="zh-CN"/>
        </w:rPr>
        <w:t>mL.</w:t>
      </w:r>
    </w:p>
    <w:p w14:paraId="12BE9A08" w14:textId="77777777" w:rsidR="00761E20" w:rsidRDefault="00761E20" w:rsidP="008F5BF6">
      <w:pPr>
        <w:pStyle w:val="MDPI51figurecaption"/>
        <w:ind w:left="0"/>
        <w:rPr>
          <w:rFonts w:ascii="Times New Roman" w:hAnsi="Times New Roman"/>
          <w:sz w:val="21"/>
          <w:szCs w:val="21"/>
        </w:rPr>
      </w:pPr>
    </w:p>
    <w:p w14:paraId="56CCE071" w14:textId="77777777" w:rsidR="00761E20" w:rsidRDefault="00761E20" w:rsidP="008F5BF6">
      <w:pPr>
        <w:pStyle w:val="MDPI51figurecaption"/>
        <w:ind w:left="0"/>
        <w:rPr>
          <w:rFonts w:ascii="Times New Roman" w:hAnsi="Times New Roman"/>
          <w:sz w:val="21"/>
          <w:szCs w:val="21"/>
        </w:rPr>
      </w:pPr>
    </w:p>
    <w:p w14:paraId="6B032C71" w14:textId="77777777" w:rsidR="00761E20" w:rsidRDefault="00761E20" w:rsidP="008F5BF6">
      <w:pPr>
        <w:pStyle w:val="MDPI51figurecaption"/>
        <w:ind w:left="0"/>
        <w:rPr>
          <w:rFonts w:ascii="Times New Roman" w:hAnsi="Times New Roman"/>
          <w:sz w:val="21"/>
          <w:szCs w:val="21"/>
        </w:rPr>
      </w:pPr>
    </w:p>
    <w:p w14:paraId="17756DD8" w14:textId="77777777" w:rsidR="00761E20" w:rsidRDefault="00761E20" w:rsidP="008F5BF6">
      <w:pPr>
        <w:pStyle w:val="MDPI51figurecaption"/>
        <w:ind w:left="0"/>
        <w:rPr>
          <w:rFonts w:ascii="Times New Roman" w:hAnsi="Times New Roman"/>
          <w:sz w:val="21"/>
          <w:szCs w:val="21"/>
        </w:rPr>
      </w:pPr>
    </w:p>
    <w:p w14:paraId="1F062672" w14:textId="77777777" w:rsidR="00761E20" w:rsidRDefault="00761E20" w:rsidP="008F5BF6">
      <w:pPr>
        <w:pStyle w:val="MDPI51figurecaption"/>
        <w:ind w:left="0"/>
        <w:rPr>
          <w:rFonts w:ascii="Times New Roman" w:hAnsi="Times New Roman"/>
          <w:sz w:val="21"/>
          <w:szCs w:val="21"/>
        </w:rPr>
      </w:pPr>
    </w:p>
    <w:p w14:paraId="2189AF61" w14:textId="77777777" w:rsidR="00761E20" w:rsidRDefault="00761E20" w:rsidP="008F5BF6">
      <w:pPr>
        <w:pStyle w:val="MDPI51figurecaption"/>
        <w:ind w:left="0"/>
        <w:rPr>
          <w:rFonts w:ascii="Times New Roman" w:hAnsi="Times New Roman"/>
          <w:sz w:val="21"/>
          <w:szCs w:val="21"/>
        </w:rPr>
      </w:pPr>
    </w:p>
    <w:p w14:paraId="0F923F7F" w14:textId="77777777" w:rsidR="00761E20" w:rsidRDefault="00761E20" w:rsidP="008F5BF6">
      <w:pPr>
        <w:pStyle w:val="MDPI51figurecaption"/>
        <w:ind w:left="0"/>
        <w:rPr>
          <w:rFonts w:ascii="Times New Roman" w:hAnsi="Times New Roman"/>
          <w:sz w:val="21"/>
          <w:szCs w:val="21"/>
        </w:rPr>
      </w:pPr>
    </w:p>
    <w:p w14:paraId="5D429009" w14:textId="77777777" w:rsidR="00761E20" w:rsidRDefault="00761E20" w:rsidP="008F5BF6">
      <w:pPr>
        <w:pStyle w:val="MDPI51figurecaption"/>
        <w:ind w:left="0"/>
        <w:rPr>
          <w:rFonts w:ascii="Times New Roman" w:hAnsi="Times New Roman"/>
          <w:sz w:val="21"/>
          <w:szCs w:val="21"/>
        </w:rPr>
      </w:pPr>
    </w:p>
    <w:p w14:paraId="5A92017F" w14:textId="77777777" w:rsidR="00761E20" w:rsidRDefault="00761E20" w:rsidP="008F5BF6">
      <w:pPr>
        <w:pStyle w:val="MDPI51figurecaption"/>
        <w:ind w:left="0"/>
        <w:rPr>
          <w:rFonts w:ascii="Times New Roman" w:hAnsi="Times New Roman"/>
          <w:sz w:val="21"/>
          <w:szCs w:val="21"/>
        </w:rPr>
      </w:pPr>
    </w:p>
    <w:p w14:paraId="572B12E3" w14:textId="77777777" w:rsidR="00761E20" w:rsidRDefault="00761E20" w:rsidP="008F5BF6">
      <w:pPr>
        <w:pStyle w:val="MDPI51figurecaption"/>
        <w:ind w:left="0"/>
        <w:rPr>
          <w:rFonts w:ascii="Times New Roman" w:hAnsi="Times New Roman"/>
          <w:sz w:val="21"/>
          <w:szCs w:val="21"/>
        </w:rPr>
      </w:pPr>
    </w:p>
    <w:p w14:paraId="1EDD1F97" w14:textId="77777777" w:rsidR="00761E20" w:rsidRDefault="00761E20" w:rsidP="008F5BF6">
      <w:pPr>
        <w:pStyle w:val="MDPI51figurecaption"/>
        <w:ind w:left="0"/>
        <w:rPr>
          <w:rFonts w:ascii="Times New Roman" w:hAnsi="Times New Roman"/>
          <w:sz w:val="21"/>
          <w:szCs w:val="21"/>
        </w:rPr>
      </w:pPr>
    </w:p>
    <w:p w14:paraId="563CF7A1" w14:textId="77777777" w:rsidR="00761E20" w:rsidRDefault="00761E20" w:rsidP="008F5BF6">
      <w:pPr>
        <w:pStyle w:val="MDPI51figurecaption"/>
        <w:ind w:left="0"/>
        <w:rPr>
          <w:rFonts w:ascii="Times New Roman" w:hAnsi="Times New Roman"/>
          <w:sz w:val="21"/>
          <w:szCs w:val="21"/>
        </w:rPr>
      </w:pPr>
    </w:p>
    <w:p w14:paraId="78DF8686" w14:textId="77777777" w:rsidR="00761E20" w:rsidRDefault="00761E20" w:rsidP="008F5BF6">
      <w:pPr>
        <w:pStyle w:val="MDPI51figurecaption"/>
        <w:ind w:left="0"/>
        <w:rPr>
          <w:rFonts w:ascii="Times New Roman" w:hAnsi="Times New Roman"/>
          <w:sz w:val="21"/>
          <w:szCs w:val="21"/>
        </w:rPr>
      </w:pPr>
    </w:p>
    <w:p w14:paraId="47C41C66" w14:textId="77777777" w:rsidR="00761E20" w:rsidRDefault="00761E20" w:rsidP="008F5BF6">
      <w:pPr>
        <w:pStyle w:val="MDPI51figurecaption"/>
        <w:ind w:left="0"/>
        <w:rPr>
          <w:rFonts w:ascii="Times New Roman" w:hAnsi="Times New Roman"/>
          <w:sz w:val="21"/>
          <w:szCs w:val="21"/>
        </w:rPr>
      </w:pPr>
    </w:p>
    <w:p w14:paraId="271698FF" w14:textId="77777777" w:rsidR="00761E20" w:rsidRDefault="00761E20" w:rsidP="008F5BF6">
      <w:pPr>
        <w:pStyle w:val="MDPI51figurecaption"/>
        <w:ind w:left="0"/>
        <w:rPr>
          <w:rFonts w:ascii="Times New Roman" w:hAnsi="Times New Roman"/>
          <w:sz w:val="21"/>
          <w:szCs w:val="21"/>
        </w:rPr>
      </w:pPr>
    </w:p>
    <w:p w14:paraId="52CE5DDF" w14:textId="77777777" w:rsidR="00761E20" w:rsidRDefault="00761E20" w:rsidP="008F5BF6">
      <w:pPr>
        <w:pStyle w:val="MDPI51figurecaption"/>
        <w:ind w:left="0"/>
        <w:rPr>
          <w:rFonts w:ascii="Times New Roman" w:hAnsi="Times New Roman"/>
          <w:sz w:val="21"/>
          <w:szCs w:val="21"/>
        </w:rPr>
      </w:pPr>
    </w:p>
    <w:p w14:paraId="42B10000" w14:textId="77777777" w:rsidR="00761E20" w:rsidRPr="00772626" w:rsidRDefault="00761E20" w:rsidP="008F5BF6">
      <w:pPr>
        <w:pStyle w:val="MDPI51figurecaption"/>
        <w:ind w:left="0"/>
        <w:rPr>
          <w:rFonts w:ascii="Times New Roman" w:hAnsi="Times New Roman"/>
          <w:sz w:val="21"/>
          <w:szCs w:val="21"/>
        </w:rPr>
      </w:pPr>
    </w:p>
    <w:p w14:paraId="269BA6F5" w14:textId="149C6A17" w:rsidR="008F5BF6" w:rsidRPr="00772626" w:rsidRDefault="009203A2" w:rsidP="008F5BF6">
      <w:pPr>
        <w:pStyle w:val="MDPI51figurecaption"/>
        <w:ind w:left="0"/>
        <w:rPr>
          <w:rFonts w:ascii="Times New Roman" w:hAnsi="Times New Roman"/>
          <w:sz w:val="21"/>
          <w:szCs w:val="21"/>
        </w:rPr>
      </w:pPr>
      <w:r>
        <w:rPr>
          <w:noProof/>
        </w:rPr>
        <w:drawing>
          <wp:inline distT="0" distB="0" distL="0" distR="0" wp14:anchorId="31983E72" wp14:editId="7BBFDB18">
            <wp:extent cx="5278120" cy="1539240"/>
            <wp:effectExtent l="0" t="0" r="0" b="3810"/>
            <wp:docPr id="3863848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1539240"/>
                    </a:xfrm>
                    <a:prstGeom prst="rect">
                      <a:avLst/>
                    </a:prstGeom>
                    <a:noFill/>
                    <a:ln>
                      <a:noFill/>
                    </a:ln>
                  </pic:spPr>
                </pic:pic>
              </a:graphicData>
            </a:graphic>
          </wp:inline>
        </w:drawing>
      </w:r>
    </w:p>
    <w:p w14:paraId="3C60D1E2" w14:textId="66D3DF06" w:rsidR="008F5BF6" w:rsidRPr="00772626" w:rsidRDefault="008F5BF6" w:rsidP="008F5BF6">
      <w:pPr>
        <w:pStyle w:val="MDPI51figurecaption"/>
        <w:ind w:left="0"/>
        <w:rPr>
          <w:rFonts w:ascii="Times New Roman" w:hAnsi="Times New Roman"/>
          <w:sz w:val="21"/>
          <w:szCs w:val="21"/>
        </w:rPr>
      </w:pPr>
      <w:r w:rsidRPr="00772626">
        <w:rPr>
          <w:rFonts w:ascii="Times New Roman" w:hAnsi="Times New Roman"/>
          <w:b/>
          <w:sz w:val="21"/>
          <w:szCs w:val="21"/>
        </w:rPr>
        <w:t xml:space="preserve">Figure </w:t>
      </w:r>
      <w:r w:rsidRPr="008F5BF6">
        <w:rPr>
          <w:rFonts w:ascii="Times New Roman" w:hAnsi="Times New Roman"/>
          <w:b/>
          <w:sz w:val="21"/>
          <w:szCs w:val="21"/>
        </w:rPr>
        <w:t>S</w:t>
      </w:r>
      <w:r w:rsidR="00761E20">
        <w:rPr>
          <w:rFonts w:ascii="Times New Roman" w:eastAsiaTheme="minorEastAsia" w:hAnsi="Times New Roman"/>
          <w:b/>
          <w:sz w:val="21"/>
          <w:szCs w:val="21"/>
          <w:lang w:eastAsia="zh-CN"/>
        </w:rPr>
        <w:t>7</w:t>
      </w:r>
      <w:r w:rsidRPr="008F5BF6">
        <w:rPr>
          <w:rFonts w:ascii="Times New Roman" w:hAnsi="Times New Roman"/>
          <w:b/>
          <w:sz w:val="21"/>
          <w:szCs w:val="21"/>
        </w:rPr>
        <w:t>.</w:t>
      </w:r>
      <w:r w:rsidRPr="00772626">
        <w:rPr>
          <w:rFonts w:ascii="Times New Roman" w:hAnsi="Times New Roman"/>
          <w:b/>
          <w:sz w:val="21"/>
          <w:szCs w:val="21"/>
        </w:rPr>
        <w:t xml:space="preserve"> </w:t>
      </w:r>
      <w:r w:rsidRPr="00772626">
        <w:rPr>
          <w:rFonts w:ascii="Times New Roman" w:hAnsi="Times New Roman"/>
          <w:sz w:val="21"/>
          <w:szCs w:val="21"/>
        </w:rPr>
        <w:t>Ber and Pal concentrations in different tissues after treatment with the Ber/Pal physical mixture and Exos-Ber/Pal by i.v. for 24 h. (A-B) Contents of Ber and Pal in the heart, liver, spleen and kidney 24 h after Ber/Pal and Exos-Ber/Pal administration. The Ber/Pal dosage was 0.88/1.13 mg/kg. n = 6.</w:t>
      </w:r>
    </w:p>
    <w:p w14:paraId="49AC9123" w14:textId="61EF74AF" w:rsidR="008F5BF6" w:rsidRDefault="009203A2" w:rsidP="003C322F">
      <w:pPr>
        <w:jc w:val="center"/>
        <w:rPr>
          <w:rFonts w:ascii="Times New Roman" w:hAnsi="Times New Roman" w:cs="Times New Roman"/>
          <w:szCs w:val="21"/>
        </w:rPr>
      </w:pPr>
      <w:r>
        <w:rPr>
          <w:noProof/>
        </w:rPr>
        <w:drawing>
          <wp:inline distT="0" distB="0" distL="0" distR="0" wp14:anchorId="3EFDE8C6" wp14:editId="5F4B7B9F">
            <wp:extent cx="1764290" cy="1774239"/>
            <wp:effectExtent l="0" t="0" r="7620" b="0"/>
            <wp:docPr id="9607389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634" cy="1784641"/>
                    </a:xfrm>
                    <a:prstGeom prst="rect">
                      <a:avLst/>
                    </a:prstGeom>
                    <a:noFill/>
                    <a:ln>
                      <a:noFill/>
                    </a:ln>
                  </pic:spPr>
                </pic:pic>
              </a:graphicData>
            </a:graphic>
          </wp:inline>
        </w:drawing>
      </w:r>
    </w:p>
    <w:p w14:paraId="7CBA8823" w14:textId="2F1DE986" w:rsidR="003C322F" w:rsidRPr="00772626" w:rsidRDefault="003C322F" w:rsidP="003C322F">
      <w:pPr>
        <w:rPr>
          <w:rFonts w:ascii="Times New Roman" w:hAnsi="Times New Roman" w:cs="Times New Roman"/>
          <w:szCs w:val="21"/>
        </w:rPr>
      </w:pPr>
      <w:r w:rsidRPr="00772626">
        <w:rPr>
          <w:rFonts w:ascii="Times New Roman" w:hAnsi="Times New Roman"/>
          <w:b/>
          <w:szCs w:val="21"/>
        </w:rPr>
        <w:t xml:space="preserve">Figure </w:t>
      </w:r>
      <w:r w:rsidRPr="008F5BF6">
        <w:rPr>
          <w:rFonts w:ascii="Times New Roman" w:hAnsi="Times New Roman"/>
          <w:b/>
          <w:szCs w:val="21"/>
        </w:rPr>
        <w:t>S</w:t>
      </w:r>
      <w:r>
        <w:rPr>
          <w:rFonts w:ascii="Times New Roman" w:hAnsi="Times New Roman"/>
          <w:b/>
          <w:szCs w:val="21"/>
        </w:rPr>
        <w:t>8</w:t>
      </w:r>
      <w:r w:rsidRPr="008F5BF6">
        <w:rPr>
          <w:rFonts w:ascii="Times New Roman" w:hAnsi="Times New Roman"/>
          <w:b/>
          <w:szCs w:val="21"/>
        </w:rPr>
        <w:t>.</w:t>
      </w:r>
      <w:r w:rsidR="00D057FC">
        <w:rPr>
          <w:rFonts w:ascii="Times New Roman" w:hAnsi="Times New Roman"/>
          <w:b/>
          <w:szCs w:val="21"/>
        </w:rPr>
        <w:t xml:space="preserve"> </w:t>
      </w:r>
      <w:r w:rsidR="00E603DF" w:rsidRPr="00E603DF">
        <w:rPr>
          <w:rFonts w:ascii="Times New Roman" w:hAnsi="Times New Roman"/>
          <w:bCs/>
          <w:szCs w:val="21"/>
        </w:rPr>
        <w:t xml:space="preserve">Effects of Ber/Pal </w:t>
      </w:r>
      <w:r w:rsidR="00E603DF">
        <w:rPr>
          <w:rFonts w:ascii="Times New Roman" w:hAnsi="Times New Roman"/>
          <w:bCs/>
          <w:szCs w:val="21"/>
        </w:rPr>
        <w:t xml:space="preserve">and Exos </w:t>
      </w:r>
      <w:r w:rsidR="00E603DF" w:rsidRPr="00E603DF">
        <w:rPr>
          <w:rFonts w:ascii="Times New Roman" w:hAnsi="Times New Roman"/>
          <w:bCs/>
          <w:szCs w:val="21"/>
        </w:rPr>
        <w:t>on cell viability.</w:t>
      </w:r>
      <w:r w:rsidR="0068679B">
        <w:rPr>
          <w:rFonts w:ascii="Times New Roman" w:hAnsi="Times New Roman"/>
          <w:bCs/>
          <w:szCs w:val="21"/>
        </w:rPr>
        <w:t xml:space="preserve"> </w:t>
      </w:r>
      <w:r w:rsidR="0068679B" w:rsidRPr="0068679B">
        <w:rPr>
          <w:rFonts w:ascii="Times New Roman" w:hAnsi="Times New Roman"/>
          <w:bCs/>
          <w:szCs w:val="21"/>
        </w:rPr>
        <w:t xml:space="preserve">The concentration of </w:t>
      </w:r>
      <w:r w:rsidR="0068679B">
        <w:rPr>
          <w:rFonts w:ascii="Times New Roman" w:hAnsi="Times New Roman"/>
          <w:bCs/>
          <w:szCs w:val="21"/>
        </w:rPr>
        <w:t>Ber/Pal</w:t>
      </w:r>
      <w:r w:rsidR="0068679B" w:rsidRPr="0068679B">
        <w:rPr>
          <w:rFonts w:ascii="Times New Roman" w:hAnsi="Times New Roman"/>
          <w:bCs/>
          <w:szCs w:val="21"/>
        </w:rPr>
        <w:t xml:space="preserve"> was</w:t>
      </w:r>
      <w:r w:rsidR="0068679B">
        <w:rPr>
          <w:rFonts w:ascii="Times New Roman" w:hAnsi="Times New Roman"/>
          <w:bCs/>
          <w:szCs w:val="21"/>
        </w:rPr>
        <w:t xml:space="preserve"> 0.3 </w:t>
      </w:r>
      <w:r w:rsidR="0068679B" w:rsidRPr="0068679B">
        <w:rPr>
          <w:rFonts w:ascii="Times New Roman" w:hAnsi="Times New Roman" w:cs="Times New Roman"/>
          <w:bCs/>
          <w:szCs w:val="21"/>
        </w:rPr>
        <w:t>μM</w:t>
      </w:r>
      <w:r w:rsidR="0068679B">
        <w:rPr>
          <w:rFonts w:ascii="Times New Roman" w:hAnsi="Times New Roman" w:cs="Times New Roman"/>
          <w:bCs/>
          <w:szCs w:val="21"/>
        </w:rPr>
        <w:t>.</w:t>
      </w:r>
    </w:p>
    <w:sectPr w:rsidR="003C322F" w:rsidRPr="00772626" w:rsidSect="00553DD4">
      <w:pgSz w:w="11906" w:h="16838"/>
      <w:pgMar w:top="1440" w:right="1797" w:bottom="1440" w:left="1797" w:header="1021" w:footer="34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B36EE" w14:textId="77777777" w:rsidR="00AB33BB" w:rsidRDefault="00AB33BB" w:rsidP="00553DD4">
      <w:r>
        <w:separator/>
      </w:r>
    </w:p>
  </w:endnote>
  <w:endnote w:type="continuationSeparator" w:id="0">
    <w:p w14:paraId="01B8B4D2" w14:textId="77777777" w:rsidR="00AB33BB" w:rsidRDefault="00AB33BB" w:rsidP="00553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CF811" w14:textId="77777777" w:rsidR="00AB33BB" w:rsidRDefault="00AB33BB" w:rsidP="00553DD4">
      <w:r>
        <w:separator/>
      </w:r>
    </w:p>
  </w:footnote>
  <w:footnote w:type="continuationSeparator" w:id="0">
    <w:p w14:paraId="3F57D7FB" w14:textId="77777777" w:rsidR="00AB33BB" w:rsidRDefault="00AB33BB" w:rsidP="00553D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KxNDO1tDS1MDS0NLRU0lEKTi0uzszPAykwrgUAEHPbFSwAAAA="/>
  </w:docVars>
  <w:rsids>
    <w:rsidRoot w:val="005F3D97"/>
    <w:rsid w:val="00003895"/>
    <w:rsid w:val="00023A59"/>
    <w:rsid w:val="00055A60"/>
    <w:rsid w:val="00056B2A"/>
    <w:rsid w:val="000B2FE2"/>
    <w:rsid w:val="001062D0"/>
    <w:rsid w:val="001446B1"/>
    <w:rsid w:val="001C0DC2"/>
    <w:rsid w:val="0020614F"/>
    <w:rsid w:val="00244F85"/>
    <w:rsid w:val="00290B2A"/>
    <w:rsid w:val="002A4FA4"/>
    <w:rsid w:val="00327A9F"/>
    <w:rsid w:val="0038000F"/>
    <w:rsid w:val="003B0235"/>
    <w:rsid w:val="003C322F"/>
    <w:rsid w:val="004215FD"/>
    <w:rsid w:val="0042608B"/>
    <w:rsid w:val="004D0E77"/>
    <w:rsid w:val="005175DF"/>
    <w:rsid w:val="00553DD4"/>
    <w:rsid w:val="00584B03"/>
    <w:rsid w:val="005E7428"/>
    <w:rsid w:val="005F3D97"/>
    <w:rsid w:val="006768C5"/>
    <w:rsid w:val="0068679B"/>
    <w:rsid w:val="00715853"/>
    <w:rsid w:val="00723E6D"/>
    <w:rsid w:val="00730DD0"/>
    <w:rsid w:val="00761E20"/>
    <w:rsid w:val="00772626"/>
    <w:rsid w:val="008055A4"/>
    <w:rsid w:val="00842212"/>
    <w:rsid w:val="008A17B4"/>
    <w:rsid w:val="008F5BF6"/>
    <w:rsid w:val="009203A2"/>
    <w:rsid w:val="009547C9"/>
    <w:rsid w:val="009979F0"/>
    <w:rsid w:val="00A70A75"/>
    <w:rsid w:val="00AB33BB"/>
    <w:rsid w:val="00AC05B0"/>
    <w:rsid w:val="00AD137C"/>
    <w:rsid w:val="00C10A8C"/>
    <w:rsid w:val="00C543EF"/>
    <w:rsid w:val="00C96C1A"/>
    <w:rsid w:val="00CD7BA2"/>
    <w:rsid w:val="00CE2AFB"/>
    <w:rsid w:val="00CE3BF1"/>
    <w:rsid w:val="00D057FC"/>
    <w:rsid w:val="00D16033"/>
    <w:rsid w:val="00D510F2"/>
    <w:rsid w:val="00DB4CA9"/>
    <w:rsid w:val="00E00019"/>
    <w:rsid w:val="00E603DF"/>
    <w:rsid w:val="00ED409D"/>
    <w:rsid w:val="00FD184D"/>
    <w:rsid w:val="00FF1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6B4F5"/>
  <w14:defaultImageDpi w14:val="330"/>
  <w15:chartTrackingRefBased/>
  <w15:docId w15:val="{9266220E-9933-4A02-9A7B-F1DD4151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D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53DD4"/>
    <w:rPr>
      <w:sz w:val="18"/>
      <w:szCs w:val="18"/>
    </w:rPr>
  </w:style>
  <w:style w:type="paragraph" w:styleId="a5">
    <w:name w:val="footer"/>
    <w:basedOn w:val="a"/>
    <w:link w:val="a6"/>
    <w:uiPriority w:val="99"/>
    <w:unhideWhenUsed/>
    <w:rsid w:val="00553DD4"/>
    <w:pPr>
      <w:tabs>
        <w:tab w:val="center" w:pos="4153"/>
        <w:tab w:val="right" w:pos="8306"/>
      </w:tabs>
      <w:snapToGrid w:val="0"/>
      <w:jc w:val="left"/>
    </w:pPr>
    <w:rPr>
      <w:sz w:val="18"/>
      <w:szCs w:val="18"/>
    </w:rPr>
  </w:style>
  <w:style w:type="character" w:customStyle="1" w:styleId="a6">
    <w:name w:val="页脚 字符"/>
    <w:basedOn w:val="a0"/>
    <w:link w:val="a5"/>
    <w:uiPriority w:val="99"/>
    <w:rsid w:val="00553DD4"/>
    <w:rPr>
      <w:sz w:val="18"/>
      <w:szCs w:val="18"/>
    </w:rPr>
  </w:style>
  <w:style w:type="paragraph" w:customStyle="1" w:styleId="MDPI51figurecaption">
    <w:name w:val="MDPI_5.1_figure_caption"/>
    <w:qFormat/>
    <w:rsid w:val="00553DD4"/>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eastAsia="de-DE" w:bidi="en-US"/>
    </w:rPr>
  </w:style>
  <w:style w:type="character" w:styleId="a7">
    <w:name w:val="line number"/>
    <w:basedOn w:val="a0"/>
    <w:uiPriority w:val="99"/>
    <w:semiHidden/>
    <w:unhideWhenUsed/>
    <w:rsid w:val="00553DD4"/>
  </w:style>
  <w:style w:type="character" w:styleId="a8">
    <w:name w:val="annotation reference"/>
    <w:basedOn w:val="a0"/>
    <w:uiPriority w:val="99"/>
    <w:semiHidden/>
    <w:unhideWhenUsed/>
    <w:rsid w:val="00A70A75"/>
    <w:rPr>
      <w:sz w:val="16"/>
      <w:szCs w:val="16"/>
    </w:rPr>
  </w:style>
  <w:style w:type="paragraph" w:styleId="a9">
    <w:name w:val="annotation text"/>
    <w:basedOn w:val="a"/>
    <w:link w:val="aa"/>
    <w:uiPriority w:val="99"/>
    <w:semiHidden/>
    <w:unhideWhenUsed/>
    <w:rsid w:val="00A70A75"/>
    <w:rPr>
      <w:sz w:val="20"/>
      <w:szCs w:val="20"/>
    </w:rPr>
  </w:style>
  <w:style w:type="character" w:customStyle="1" w:styleId="aa">
    <w:name w:val="批注文字 字符"/>
    <w:basedOn w:val="a0"/>
    <w:link w:val="a9"/>
    <w:uiPriority w:val="99"/>
    <w:semiHidden/>
    <w:rsid w:val="00A70A75"/>
    <w:rPr>
      <w:sz w:val="20"/>
      <w:szCs w:val="20"/>
    </w:rPr>
  </w:style>
  <w:style w:type="paragraph" w:styleId="ab">
    <w:name w:val="annotation subject"/>
    <w:basedOn w:val="a9"/>
    <w:next w:val="a9"/>
    <w:link w:val="ac"/>
    <w:uiPriority w:val="99"/>
    <w:semiHidden/>
    <w:unhideWhenUsed/>
    <w:rsid w:val="00A70A75"/>
    <w:rPr>
      <w:b/>
      <w:bCs/>
    </w:rPr>
  </w:style>
  <w:style w:type="character" w:customStyle="1" w:styleId="ac">
    <w:name w:val="批注主题 字符"/>
    <w:basedOn w:val="aa"/>
    <w:link w:val="ab"/>
    <w:uiPriority w:val="99"/>
    <w:semiHidden/>
    <w:rsid w:val="00A70A75"/>
    <w:rPr>
      <w:b/>
      <w:bCs/>
      <w:sz w:val="20"/>
      <w:szCs w:val="20"/>
    </w:rPr>
  </w:style>
  <w:style w:type="paragraph" w:styleId="ad">
    <w:name w:val="Revision"/>
    <w:hidden/>
    <w:uiPriority w:val="99"/>
    <w:semiHidden/>
    <w:rsid w:val="00676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F9DAC-19B6-47BA-B4E8-CAFF59AF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401</Words>
  <Characters>2289</Characters>
  <Application>Microsoft Office Word</Application>
  <DocSecurity>0</DocSecurity>
  <Lines>19</Lines>
  <Paragraphs>5</Paragraphs>
  <ScaleCrop>false</ScaleCrop>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zhao</dc:creator>
  <cp:keywords/>
  <dc:description/>
  <cp:lastModifiedBy>xin zhao</cp:lastModifiedBy>
  <cp:revision>5</cp:revision>
  <dcterms:created xsi:type="dcterms:W3CDTF">2023-08-01T23:31:00Z</dcterms:created>
  <dcterms:modified xsi:type="dcterms:W3CDTF">2023-08-02T10:03:00Z</dcterms:modified>
</cp:coreProperties>
</file>