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B2E17" w14:textId="77777777" w:rsidR="00130797" w:rsidRDefault="00000000">
      <w:pPr>
        <w:widowControl/>
        <w:spacing w:before="120" w:after="240" w:line="360" w:lineRule="auto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  <w:u w:val="single"/>
          <w:lang w:eastAsia="en-US"/>
          <w14:ligatures w14:val="none"/>
        </w:rPr>
      </w:pPr>
      <w:r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  <w:u w:val="single"/>
          <w:lang w:eastAsia="en-US"/>
          <w14:ligatures w14:val="none"/>
        </w:rPr>
        <w:t>Supplementary materials</w:t>
      </w:r>
    </w:p>
    <w:p w14:paraId="010410A9" w14:textId="77777777" w:rsidR="00130797" w:rsidRDefault="00000000">
      <w:pPr>
        <w:widowControl/>
        <w:spacing w:before="120" w:after="240" w:line="360" w:lineRule="auto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  <w14:ligatures w14:val="none"/>
        </w:rPr>
      </w:pPr>
      <w:bookmarkStart w:id="0" w:name="_Hlk144931700"/>
      <w:r>
        <w:rPr>
          <w:rFonts w:ascii="Times New Roman" w:eastAsia="宋体" w:hAnsi="Times New Roman" w:cs="Times New Roman" w:hint="eastAsia"/>
          <w:b/>
          <w:color w:val="000000"/>
          <w:kern w:val="0"/>
          <w:sz w:val="24"/>
          <w:szCs w:val="24"/>
          <w:lang w:eastAsia="en-US"/>
          <w14:ligatures w14:val="none"/>
        </w:rPr>
        <w:t>Supplementary Table 1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 w:val="24"/>
          <w:szCs w:val="24"/>
          <w:lang w:eastAsia="en-US"/>
          <w14:ligatures w14:val="none"/>
        </w:rPr>
        <w:t>Quantitative analysis of three major bioactive components in the SNS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 w:val="24"/>
          <w:szCs w:val="24"/>
          <w14:ligatures w14:val="none"/>
        </w:rPr>
        <w:t xml:space="preserve"> by HPLC</w:t>
      </w:r>
    </w:p>
    <w:tbl>
      <w:tblPr>
        <w:tblStyle w:val="a7"/>
        <w:tblW w:w="0" w:type="auto"/>
        <w:tblBorders>
          <w:top w:val="single" w:sz="12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130797" w14:paraId="23FD1464" w14:textId="77777777">
        <w:tc>
          <w:tcPr>
            <w:tcW w:w="2074" w:type="dxa"/>
          </w:tcPr>
          <w:bookmarkEnd w:id="0"/>
          <w:p w14:paraId="13FFD0E1" w14:textId="77777777" w:rsidR="00130797" w:rsidRDefault="000000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ompound</w:t>
            </w:r>
          </w:p>
        </w:tc>
        <w:tc>
          <w:tcPr>
            <w:tcW w:w="2074" w:type="dxa"/>
          </w:tcPr>
          <w:p w14:paraId="57FD0508" w14:textId="77777777" w:rsidR="00130797" w:rsidRDefault="000000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OLE_LINK3"/>
            <w:r>
              <w:rPr>
                <w:rFonts w:ascii="Arial" w:hAnsi="Arial" w:cs="Arial" w:hint="eastAsia"/>
                <w:b/>
                <w:bCs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aeoniflorin</w:t>
            </w:r>
            <w:bookmarkEnd w:id="1"/>
          </w:p>
        </w:tc>
        <w:tc>
          <w:tcPr>
            <w:tcW w:w="2074" w:type="dxa"/>
          </w:tcPr>
          <w:p w14:paraId="20B6D937" w14:textId="77777777" w:rsidR="00130797" w:rsidRDefault="000000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2" w:name="OLE_LINK4"/>
            <w:proofErr w:type="spellStart"/>
            <w:r>
              <w:rPr>
                <w:rFonts w:ascii="Arial" w:hAnsi="Arial" w:cs="Arial" w:hint="eastAsia"/>
                <w:b/>
                <w:bCs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iquiritin</w:t>
            </w:r>
            <w:bookmarkEnd w:id="2"/>
            <w:proofErr w:type="spellEnd"/>
          </w:p>
        </w:tc>
        <w:tc>
          <w:tcPr>
            <w:tcW w:w="2074" w:type="dxa"/>
          </w:tcPr>
          <w:p w14:paraId="21B7D1EC" w14:textId="77777777" w:rsidR="00130797" w:rsidRDefault="000000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3" w:name="OLE_LINK5"/>
            <w:r>
              <w:rPr>
                <w:rFonts w:ascii="Arial" w:hAnsi="Arial" w:cs="Arial" w:hint="eastAsia"/>
                <w:b/>
                <w:bCs/>
                <w:sz w:val="20"/>
                <w:szCs w:val="20"/>
              </w:rPr>
              <w:t>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esperidin</w:t>
            </w:r>
            <w:bookmarkEnd w:id="3"/>
          </w:p>
        </w:tc>
      </w:tr>
      <w:tr w:rsidR="00130797" w14:paraId="2E34514E" w14:textId="77777777">
        <w:tc>
          <w:tcPr>
            <w:tcW w:w="2074" w:type="dxa"/>
          </w:tcPr>
          <w:p w14:paraId="3F040902" w14:textId="77777777" w:rsidR="00130797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ontents (mg/g)</w:t>
            </w:r>
          </w:p>
        </w:tc>
        <w:tc>
          <w:tcPr>
            <w:tcW w:w="2074" w:type="dxa"/>
          </w:tcPr>
          <w:p w14:paraId="18DA72E9" w14:textId="77777777" w:rsidR="00130797" w:rsidRDefault="0000000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等线" w:hAnsi="Arial" w:cs="Times New Roman"/>
                <w:color w:val="000000" w:themeColor="text1"/>
                <w:kern w:val="0"/>
                <w:sz w:val="20"/>
                <w:szCs w:val="24"/>
                <w:lang w:eastAsia="en-US"/>
                <w14:ligatures w14:val="none"/>
              </w:rPr>
              <w:t>3.14</w:t>
            </w:r>
          </w:p>
        </w:tc>
        <w:tc>
          <w:tcPr>
            <w:tcW w:w="2074" w:type="dxa"/>
          </w:tcPr>
          <w:p w14:paraId="0F771EAD" w14:textId="77777777" w:rsidR="00130797" w:rsidRDefault="0000000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等线" w:hAnsi="Arial" w:cs="Times New Roman"/>
                <w:color w:val="000000" w:themeColor="text1"/>
                <w:kern w:val="0"/>
                <w:sz w:val="20"/>
                <w:szCs w:val="24"/>
                <w:lang w:eastAsia="en-US"/>
                <w14:ligatures w14:val="none"/>
              </w:rPr>
              <w:t>0.69</w:t>
            </w:r>
          </w:p>
        </w:tc>
        <w:tc>
          <w:tcPr>
            <w:tcW w:w="2074" w:type="dxa"/>
          </w:tcPr>
          <w:p w14:paraId="67E09801" w14:textId="77777777" w:rsidR="00130797" w:rsidRDefault="0000000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等线" w:hAnsi="Arial" w:cs="Times New Roman"/>
                <w:color w:val="000000" w:themeColor="text1"/>
                <w:kern w:val="0"/>
                <w:sz w:val="20"/>
                <w:szCs w:val="24"/>
                <w:lang w:eastAsia="en-US"/>
                <w14:ligatures w14:val="none"/>
              </w:rPr>
              <w:t>0.69</w:t>
            </w:r>
          </w:p>
        </w:tc>
      </w:tr>
    </w:tbl>
    <w:p w14:paraId="281FE93D" w14:textId="77777777" w:rsidR="00130797" w:rsidRDefault="00130797">
      <w:pPr>
        <w:rPr>
          <w:rFonts w:ascii="Arial" w:hAnsi="Arial" w:cs="Arial"/>
          <w:sz w:val="20"/>
          <w:szCs w:val="20"/>
        </w:rPr>
      </w:pPr>
    </w:p>
    <w:p w14:paraId="6B43A312" w14:textId="77777777" w:rsidR="00130797" w:rsidRDefault="00000000">
      <w:pPr>
        <w:widowControl/>
        <w:spacing w:before="120" w:after="240" w:line="360" w:lineRule="auto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  <w14:ligatures w14:val="none"/>
        </w:rPr>
      </w:pPr>
      <w:bookmarkStart w:id="4" w:name="OLE_LINK6"/>
      <w:r>
        <w:rPr>
          <w:rFonts w:ascii="Times New Roman" w:eastAsia="宋体" w:hAnsi="Times New Roman" w:cs="Times New Roman" w:hint="eastAsia"/>
          <w:b/>
          <w:color w:val="000000"/>
          <w:kern w:val="0"/>
          <w:sz w:val="24"/>
          <w:szCs w:val="24"/>
          <w:lang w:eastAsia="en-US"/>
          <w14:ligatures w14:val="none"/>
        </w:rPr>
        <w:t xml:space="preserve">Supplementary Table </w:t>
      </w:r>
      <w:r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  <w:lang w:eastAsia="en-US"/>
          <w14:ligatures w14:val="none"/>
        </w:rPr>
        <w:t>2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  <w:lang w:eastAsia="en-US"/>
          <w14:ligatures w14:val="none"/>
        </w:rPr>
        <w:t>Qualitative analysis of t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 w:val="24"/>
          <w:szCs w:val="24"/>
          <w:lang w:eastAsia="en-US"/>
          <w14:ligatures w14:val="none"/>
        </w:rPr>
        <w:t>hree major bioactive components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 w:val="24"/>
          <w:szCs w:val="24"/>
          <w14:ligatures w14:val="none"/>
        </w:rPr>
        <w:t xml:space="preserve"> </w:t>
      </w:r>
    </w:p>
    <w:p w14:paraId="1CD3E88C" w14:textId="07679ACA" w:rsidR="00130797" w:rsidRDefault="00000000">
      <w:pPr>
        <w:widowControl/>
        <w:spacing w:before="120" w:after="240" w:line="360" w:lineRule="auto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  <w:lang w:eastAsia="en-US"/>
          <w14:ligatures w14:val="none"/>
        </w:rPr>
      </w:pPr>
      <w:r>
        <w:rPr>
          <w:rFonts w:ascii="Times New Roman" w:eastAsia="宋体" w:hAnsi="Times New Roman" w:cs="Times New Roman" w:hint="eastAsia"/>
          <w:b/>
          <w:color w:val="000000"/>
          <w:kern w:val="0"/>
          <w:sz w:val="24"/>
          <w:szCs w:val="24"/>
          <w14:ligatures w14:val="none"/>
        </w:rPr>
        <w:t>in the SNS by HPLC-MS</w:t>
      </w:r>
    </w:p>
    <w:tbl>
      <w:tblPr>
        <w:tblStyle w:val="a7"/>
        <w:tblW w:w="9158" w:type="dxa"/>
        <w:tblBorders>
          <w:top w:val="single" w:sz="12" w:space="0" w:color="auto"/>
          <w:left w:val="none" w:sz="0" w:space="0" w:color="auto"/>
          <w:bottom w:val="single" w:sz="6" w:space="0" w:color="auto"/>
          <w:right w:val="none" w:sz="0" w:space="0" w:color="auto"/>
          <w:insideH w:val="single" w:sz="6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1275"/>
        <w:gridCol w:w="1276"/>
        <w:gridCol w:w="1276"/>
        <w:gridCol w:w="1469"/>
        <w:gridCol w:w="2884"/>
      </w:tblGrid>
      <w:tr w:rsidR="00130797" w14:paraId="19F6B4D9" w14:textId="77777777">
        <w:trPr>
          <w:trHeight w:val="679"/>
        </w:trPr>
        <w:tc>
          <w:tcPr>
            <w:tcW w:w="978" w:type="dxa"/>
          </w:tcPr>
          <w:p w14:paraId="088CF1D8" w14:textId="77777777" w:rsidR="00130797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1275" w:type="dxa"/>
          </w:tcPr>
          <w:p w14:paraId="22269AAD" w14:textId="77777777" w:rsidR="00130797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276" w:type="dxa"/>
          </w:tcPr>
          <w:p w14:paraId="3E08A2F5" w14:textId="77777777" w:rsidR="00130797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Retention</w:t>
            </w:r>
          </w:p>
          <w:p w14:paraId="6C606F1D" w14:textId="77777777" w:rsidR="00130797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(min)</w:t>
            </w:r>
          </w:p>
        </w:tc>
        <w:tc>
          <w:tcPr>
            <w:tcW w:w="1276" w:type="dxa"/>
          </w:tcPr>
          <w:p w14:paraId="4A938AC5" w14:textId="77777777" w:rsidR="00130797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Measured</w:t>
            </w:r>
          </w:p>
          <w:p w14:paraId="193F7C50" w14:textId="77777777" w:rsidR="00130797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(m/z)</w:t>
            </w:r>
          </w:p>
        </w:tc>
        <w:tc>
          <w:tcPr>
            <w:tcW w:w="1469" w:type="dxa"/>
          </w:tcPr>
          <w:p w14:paraId="3390CD40" w14:textId="77777777" w:rsidR="00130797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chemical formula</w:t>
            </w:r>
          </w:p>
        </w:tc>
        <w:tc>
          <w:tcPr>
            <w:tcW w:w="2884" w:type="dxa"/>
          </w:tcPr>
          <w:p w14:paraId="551ECEF7" w14:textId="77777777" w:rsidR="00130797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chemical structure</w:t>
            </w:r>
          </w:p>
        </w:tc>
      </w:tr>
      <w:tr w:rsidR="00130797" w14:paraId="02182E41" w14:textId="77777777">
        <w:trPr>
          <w:trHeight w:val="1625"/>
        </w:trPr>
        <w:tc>
          <w:tcPr>
            <w:tcW w:w="978" w:type="dxa"/>
            <w:vAlign w:val="center"/>
          </w:tcPr>
          <w:p w14:paraId="28849784" w14:textId="77777777" w:rsidR="00130797" w:rsidRDefault="00000000">
            <w:pPr>
              <w:ind w:firstLineChars="158" w:firstLine="3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14:paraId="01B55CA7" w14:textId="77777777" w:rsidR="00130797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paeoniflorin</w:t>
            </w:r>
          </w:p>
        </w:tc>
        <w:tc>
          <w:tcPr>
            <w:tcW w:w="1276" w:type="dxa"/>
            <w:vAlign w:val="center"/>
          </w:tcPr>
          <w:p w14:paraId="25B020E7" w14:textId="77777777" w:rsidR="00130797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8.31</w:t>
            </w:r>
          </w:p>
        </w:tc>
        <w:tc>
          <w:tcPr>
            <w:tcW w:w="1276" w:type="dxa"/>
            <w:vAlign w:val="center"/>
          </w:tcPr>
          <w:p w14:paraId="70EAF42A" w14:textId="77777777" w:rsidR="00130797" w:rsidRDefault="00000000">
            <w:pPr>
              <w:spacing w:line="360" w:lineRule="auto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525.1618</w:t>
            </w:r>
          </w:p>
        </w:tc>
        <w:tc>
          <w:tcPr>
            <w:tcW w:w="1469" w:type="dxa"/>
            <w:vAlign w:val="center"/>
          </w:tcPr>
          <w:p w14:paraId="00A5F396" w14:textId="77777777" w:rsidR="00130797" w:rsidRDefault="00000000">
            <w:pPr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11</w:t>
            </w:r>
          </w:p>
        </w:tc>
        <w:tc>
          <w:tcPr>
            <w:tcW w:w="2884" w:type="dxa"/>
          </w:tcPr>
          <w:p w14:paraId="797E6C93" w14:textId="77777777" w:rsidR="00130797" w:rsidRDefault="00000000">
            <w:pPr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C52167F" wp14:editId="6435C201">
                  <wp:extent cx="1635125" cy="904875"/>
                  <wp:effectExtent l="0" t="0" r="0" b="0"/>
                  <wp:docPr id="1" name="Picture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clrChange>
                              <a:clrFrom>
                                <a:srgbClr val="F7F2F1">
                                  <a:alpha val="100000"/>
                                </a:srgbClr>
                              </a:clrFrom>
                              <a:clrTo>
                                <a:srgbClr val="F7F2F1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rcRect l="2167" t="17022" r="-535" b="178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5125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0797" w14:paraId="16D5CC04" w14:textId="77777777">
        <w:trPr>
          <w:trHeight w:val="1230"/>
        </w:trPr>
        <w:tc>
          <w:tcPr>
            <w:tcW w:w="978" w:type="dxa"/>
            <w:vAlign w:val="center"/>
          </w:tcPr>
          <w:p w14:paraId="74B33360" w14:textId="77777777" w:rsidR="00130797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14:paraId="19C6D9D3" w14:textId="77777777" w:rsidR="00130797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liquiritin</w:t>
            </w:r>
            <w:proofErr w:type="spellEnd"/>
          </w:p>
        </w:tc>
        <w:tc>
          <w:tcPr>
            <w:tcW w:w="1276" w:type="dxa"/>
            <w:vAlign w:val="center"/>
          </w:tcPr>
          <w:p w14:paraId="7C9F2613" w14:textId="77777777" w:rsidR="00130797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0084B07A" w14:textId="77777777" w:rsidR="00130797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417.1196</w:t>
            </w:r>
          </w:p>
        </w:tc>
        <w:tc>
          <w:tcPr>
            <w:tcW w:w="1469" w:type="dxa"/>
            <w:vAlign w:val="center"/>
          </w:tcPr>
          <w:p w14:paraId="7D72D850" w14:textId="77777777" w:rsidR="00130797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9</w:t>
            </w:r>
          </w:p>
        </w:tc>
        <w:tc>
          <w:tcPr>
            <w:tcW w:w="2884" w:type="dxa"/>
          </w:tcPr>
          <w:p w14:paraId="39E16468" w14:textId="77777777" w:rsidR="00130797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noProof/>
                <w:sz w:val="20"/>
                <w:szCs w:val="20"/>
              </w:rPr>
              <w:drawing>
                <wp:inline distT="0" distB="0" distL="114300" distR="114300" wp14:anchorId="7D607F38" wp14:editId="79FD85E5">
                  <wp:extent cx="1619885" cy="787400"/>
                  <wp:effectExtent l="0" t="0" r="5715" b="0"/>
                  <wp:docPr id="2" name="图片 2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23770" b="127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0797" w14:paraId="4E32F1E9" w14:textId="77777777">
        <w:trPr>
          <w:trHeight w:val="2156"/>
        </w:trPr>
        <w:tc>
          <w:tcPr>
            <w:tcW w:w="978" w:type="dxa"/>
            <w:vAlign w:val="center"/>
          </w:tcPr>
          <w:p w14:paraId="23006DF3" w14:textId="77777777" w:rsidR="00130797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14:paraId="6286DB77" w14:textId="77777777" w:rsidR="00130797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hesperidin</w:t>
            </w:r>
          </w:p>
        </w:tc>
        <w:tc>
          <w:tcPr>
            <w:tcW w:w="1276" w:type="dxa"/>
            <w:vAlign w:val="center"/>
          </w:tcPr>
          <w:p w14:paraId="6A9E5C6A" w14:textId="77777777" w:rsidR="00130797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12.07</w:t>
            </w:r>
          </w:p>
        </w:tc>
        <w:tc>
          <w:tcPr>
            <w:tcW w:w="1276" w:type="dxa"/>
            <w:vAlign w:val="center"/>
          </w:tcPr>
          <w:p w14:paraId="584C35D5" w14:textId="77777777" w:rsidR="00130797" w:rsidRDefault="00000000">
            <w:pPr>
              <w:spacing w:line="360" w:lineRule="auto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609.1830</w:t>
            </w:r>
          </w:p>
        </w:tc>
        <w:tc>
          <w:tcPr>
            <w:tcW w:w="1469" w:type="dxa"/>
            <w:vAlign w:val="center"/>
          </w:tcPr>
          <w:p w14:paraId="7EBA18B9" w14:textId="77777777" w:rsidR="00130797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15</w:t>
            </w:r>
          </w:p>
        </w:tc>
        <w:tc>
          <w:tcPr>
            <w:tcW w:w="2884" w:type="dxa"/>
          </w:tcPr>
          <w:p w14:paraId="44536412" w14:textId="77777777" w:rsidR="00130797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noProof/>
                <w:color w:val="000000"/>
                <w:kern w:val="0"/>
                <w:sz w:val="20"/>
                <w:szCs w:val="20"/>
                <w:lang w:bidi="ar"/>
              </w:rPr>
              <w:drawing>
                <wp:inline distT="0" distB="0" distL="114300" distR="114300" wp14:anchorId="0E069A74" wp14:editId="2E601C26">
                  <wp:extent cx="1588135" cy="1199515"/>
                  <wp:effectExtent l="0" t="0" r="12065" b="6985"/>
                  <wp:docPr id="3" name="图片 3" descr="图片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图片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4862" t="9934" r="4390" b="15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135" cy="1199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775CA7" w14:textId="77777777" w:rsidR="00130797" w:rsidRDefault="00130797">
      <w:pPr>
        <w:widowControl/>
        <w:spacing w:before="120" w:after="240" w:line="360" w:lineRule="auto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  <w:lang w:eastAsia="en-US"/>
          <w14:ligatures w14:val="none"/>
        </w:rPr>
      </w:pPr>
    </w:p>
    <w:p w14:paraId="652A2072" w14:textId="77777777" w:rsidR="00130797" w:rsidRDefault="00130797">
      <w:pPr>
        <w:widowControl/>
        <w:spacing w:before="120" w:after="240" w:line="360" w:lineRule="auto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  <w:lang w:eastAsia="en-US"/>
          <w14:ligatures w14:val="none"/>
        </w:rPr>
      </w:pPr>
    </w:p>
    <w:p w14:paraId="1C2BB4F2" w14:textId="77777777" w:rsidR="00130797" w:rsidRDefault="00130797">
      <w:pPr>
        <w:widowControl/>
        <w:spacing w:before="120" w:after="240" w:line="360" w:lineRule="auto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  <w:lang w:eastAsia="en-US"/>
          <w14:ligatures w14:val="none"/>
        </w:rPr>
      </w:pPr>
    </w:p>
    <w:p w14:paraId="53C9613C" w14:textId="77777777" w:rsidR="00130797" w:rsidRDefault="00130797">
      <w:pPr>
        <w:widowControl/>
        <w:spacing w:before="120" w:after="240" w:line="360" w:lineRule="auto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  <w:lang w:eastAsia="en-US"/>
          <w14:ligatures w14:val="none"/>
        </w:rPr>
      </w:pPr>
    </w:p>
    <w:p w14:paraId="6FA412E9" w14:textId="77777777" w:rsidR="00130797" w:rsidRDefault="00130797">
      <w:pPr>
        <w:widowControl/>
        <w:spacing w:before="120" w:after="240" w:line="360" w:lineRule="auto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  <w:lang w:eastAsia="en-US"/>
          <w14:ligatures w14:val="none"/>
        </w:rPr>
      </w:pPr>
    </w:p>
    <w:bookmarkEnd w:id="4"/>
    <w:p w14:paraId="047665DD" w14:textId="77777777" w:rsidR="00130797" w:rsidRDefault="00130797">
      <w:pPr>
        <w:rPr>
          <w:rFonts w:ascii="Arial" w:hAnsi="Arial" w:cs="Arial"/>
          <w:sz w:val="20"/>
          <w:szCs w:val="20"/>
        </w:rPr>
      </w:pPr>
    </w:p>
    <w:p w14:paraId="4D2E9472" w14:textId="77777777" w:rsidR="00130797" w:rsidRDefault="00130797">
      <w:pPr>
        <w:rPr>
          <w:rFonts w:ascii="Arial" w:hAnsi="Arial" w:cs="Arial"/>
          <w:sz w:val="20"/>
          <w:szCs w:val="20"/>
        </w:rPr>
      </w:pPr>
    </w:p>
    <w:p w14:paraId="0F01A5FE" w14:textId="77777777" w:rsidR="00130797" w:rsidRDefault="0000000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824A6A3" wp14:editId="2CA9EEFB">
            <wp:extent cx="4855210" cy="1767205"/>
            <wp:effectExtent l="0" t="0" r="2540" b="4445"/>
            <wp:docPr id="133894974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949745" name="图片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3937" cy="1773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9CD2D" w14:textId="77777777" w:rsidR="00130797" w:rsidRDefault="00000000">
      <w:pPr>
        <w:rPr>
          <w:rFonts w:ascii="Arial" w:hAnsi="Arial" w:cs="Arial"/>
          <w:sz w:val="20"/>
          <w:szCs w:val="20"/>
        </w:rPr>
      </w:pPr>
      <w:bookmarkStart w:id="5" w:name="OLE_LINK12"/>
      <w:bookmarkStart w:id="6" w:name="OLE_LINK1"/>
      <w:r>
        <w:rPr>
          <w:rFonts w:ascii="Arial" w:hAnsi="Arial" w:cs="Arial"/>
          <w:b/>
          <w:bCs/>
          <w:sz w:val="20"/>
          <w:szCs w:val="20"/>
        </w:rPr>
        <w:t>Supplementary Figure 1</w:t>
      </w:r>
      <w:r>
        <w:rPr>
          <w:rFonts w:ascii="Arial" w:hAnsi="Arial" w:cs="Arial"/>
          <w:sz w:val="20"/>
          <w:szCs w:val="20"/>
        </w:rPr>
        <w:t xml:space="preserve"> </w:t>
      </w:r>
      <w:bookmarkEnd w:id="5"/>
      <w:r>
        <w:rPr>
          <w:rFonts w:ascii="Arial" w:hAnsi="Arial" w:cs="Arial"/>
          <w:sz w:val="20"/>
          <w:szCs w:val="20"/>
        </w:rPr>
        <w:t>(A) The body weight was weighed once per week during the experimental period. The data are stated as the means ± SD, n = 8, * vs. CON group (</w:t>
      </w:r>
      <w:r>
        <w:rPr>
          <w:rFonts w:ascii="Arial" w:hAnsi="Arial" w:cs="Arial"/>
          <w:i/>
          <w:iCs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 &lt; 0.05). (B) The average amount of food intake in each group was recorded daily during the experimental period.</w:t>
      </w:r>
    </w:p>
    <w:bookmarkEnd w:id="6"/>
    <w:p w14:paraId="23511144" w14:textId="77777777" w:rsidR="00130797" w:rsidRDefault="00130797">
      <w:pPr>
        <w:rPr>
          <w:rFonts w:ascii="Arial" w:hAnsi="Arial" w:cs="Arial"/>
          <w:sz w:val="20"/>
          <w:szCs w:val="20"/>
        </w:rPr>
      </w:pPr>
    </w:p>
    <w:p w14:paraId="78100FFA" w14:textId="77777777" w:rsidR="00130797" w:rsidRDefault="00000000">
      <w:pPr>
        <w:jc w:val="center"/>
        <w:rPr>
          <w:rFonts w:ascii="Arial" w:eastAsia="等线" w:hAnsi="Arial" w:cs="Arial"/>
          <w:sz w:val="20"/>
          <w:szCs w:val="20"/>
        </w:rPr>
      </w:pPr>
      <w:r>
        <w:rPr>
          <w:rFonts w:ascii="Arial" w:eastAsia="等线" w:hAnsi="Arial" w:cs="Arial"/>
          <w:noProof/>
          <w:sz w:val="20"/>
          <w:szCs w:val="20"/>
        </w:rPr>
        <w:drawing>
          <wp:inline distT="0" distB="0" distL="0" distR="0" wp14:anchorId="7AE8A93E" wp14:editId="4AB19BF2">
            <wp:extent cx="2268220" cy="2071370"/>
            <wp:effectExtent l="0" t="0" r="0" b="5080"/>
            <wp:docPr id="42146698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466989" name="图片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8651" cy="209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41E574" w14:textId="77777777" w:rsidR="00130797" w:rsidRPr="00990AA4" w:rsidRDefault="00000000">
      <w:pPr>
        <w:rPr>
          <w:rFonts w:ascii="Arial" w:eastAsia="等线" w:hAnsi="Arial" w:cs="Arial"/>
          <w:color w:val="000000" w:themeColor="text1"/>
          <w:sz w:val="20"/>
          <w:szCs w:val="20"/>
        </w:rPr>
      </w:pPr>
      <w:bookmarkStart w:id="7" w:name="OLE_LINK2"/>
      <w:r>
        <w:rPr>
          <w:rFonts w:ascii="Arial" w:eastAsia="等线" w:hAnsi="Arial" w:cs="Arial"/>
          <w:b/>
          <w:bCs/>
          <w:sz w:val="20"/>
          <w:szCs w:val="20"/>
        </w:rPr>
        <w:t>Supplementary Figure 2</w:t>
      </w:r>
      <w:r>
        <w:rPr>
          <w:rFonts w:ascii="Arial" w:eastAsia="等线" w:hAnsi="Arial" w:cs="Arial"/>
          <w:sz w:val="20"/>
          <w:szCs w:val="20"/>
        </w:rPr>
        <w:t xml:space="preserve"> </w:t>
      </w:r>
      <w:r w:rsidRPr="00990AA4">
        <w:rPr>
          <w:rFonts w:ascii="Arial" w:eastAsia="等线" w:hAnsi="Arial" w:cs="Arial"/>
          <w:color w:val="000000" w:themeColor="text1"/>
          <w:sz w:val="20"/>
          <w:szCs w:val="20"/>
        </w:rPr>
        <w:t>The cytotoxicity of SNS</w:t>
      </w:r>
      <w:r w:rsidRPr="00990AA4">
        <w:rPr>
          <w:rFonts w:ascii="Arial" w:eastAsia="等线" w:hAnsi="Arial" w:cs="Arial" w:hint="eastAsia"/>
          <w:color w:val="000000" w:themeColor="text1"/>
          <w:sz w:val="20"/>
          <w:szCs w:val="20"/>
        </w:rPr>
        <w:t>-containing</w:t>
      </w:r>
      <w:r w:rsidRPr="00990AA4">
        <w:rPr>
          <w:rFonts w:ascii="Arial" w:eastAsia="等线" w:hAnsi="Arial" w:cs="Arial"/>
          <w:color w:val="000000" w:themeColor="text1"/>
          <w:sz w:val="20"/>
          <w:szCs w:val="20"/>
        </w:rPr>
        <w:t xml:space="preserve"> serum. The data are stated as the means ± SD, n = 6, * vs. blank serum group (</w:t>
      </w:r>
      <w:r w:rsidRPr="00990AA4">
        <w:rPr>
          <w:rFonts w:ascii="Arial" w:eastAsia="等线" w:hAnsi="Arial" w:cs="Arial"/>
          <w:i/>
          <w:iCs/>
          <w:color w:val="000000" w:themeColor="text1"/>
          <w:sz w:val="20"/>
          <w:szCs w:val="20"/>
        </w:rPr>
        <w:t>P</w:t>
      </w:r>
      <w:r w:rsidRPr="00990AA4">
        <w:rPr>
          <w:rFonts w:ascii="Arial" w:eastAsia="等线" w:hAnsi="Arial" w:cs="Arial"/>
          <w:color w:val="000000" w:themeColor="text1"/>
          <w:sz w:val="20"/>
          <w:szCs w:val="20"/>
        </w:rPr>
        <w:t xml:space="preserve"> &lt; 0.05).</w:t>
      </w:r>
    </w:p>
    <w:bookmarkEnd w:id="7"/>
    <w:p w14:paraId="4A0C61E4" w14:textId="77777777" w:rsidR="00130797" w:rsidRDefault="00130797">
      <w:pPr>
        <w:jc w:val="center"/>
        <w:rPr>
          <w:rFonts w:ascii="Arial" w:eastAsia="等线" w:hAnsi="Arial" w:cs="Arial"/>
          <w:sz w:val="20"/>
          <w:szCs w:val="20"/>
        </w:rPr>
      </w:pPr>
    </w:p>
    <w:p w14:paraId="58143DFF" w14:textId="77777777" w:rsidR="00130797" w:rsidRDefault="00000000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  <w14:ligatures w14:val="none"/>
        </w:rPr>
        <w:drawing>
          <wp:inline distT="0" distB="0" distL="0" distR="0" wp14:anchorId="1AB86676" wp14:editId="2F3F84A6">
            <wp:extent cx="5274310" cy="1129030"/>
            <wp:effectExtent l="0" t="0" r="2540" b="0"/>
            <wp:docPr id="5379780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978016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2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9B3522" w14:textId="77777777" w:rsidR="00130797" w:rsidRPr="00260338" w:rsidRDefault="00000000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Supplementary Figure 3</w:t>
      </w:r>
      <w:r>
        <w:rPr>
          <w:rFonts w:ascii="Arial" w:hAnsi="Arial" w:cs="Arial"/>
          <w:sz w:val="20"/>
          <w:szCs w:val="20"/>
        </w:rPr>
        <w:t xml:space="preserve"> </w:t>
      </w:r>
      <w:r w:rsidRPr="00260338">
        <w:rPr>
          <w:rFonts w:ascii="Arial" w:hAnsi="Arial" w:cs="Arial"/>
          <w:color w:val="000000" w:themeColor="text1"/>
          <w:sz w:val="20"/>
          <w:szCs w:val="20"/>
        </w:rPr>
        <w:t xml:space="preserve">Effects of the mix of the three </w:t>
      </w:r>
      <w:r w:rsidRPr="00260338">
        <w:rPr>
          <w:rFonts w:ascii="Arial" w:hAnsi="Arial" w:cs="Arial" w:hint="eastAsia"/>
          <w:color w:val="000000" w:themeColor="text1"/>
          <w:sz w:val="20"/>
          <w:szCs w:val="20"/>
        </w:rPr>
        <w:t>bio</w:t>
      </w:r>
      <w:r w:rsidRPr="00260338">
        <w:rPr>
          <w:rFonts w:ascii="Arial" w:hAnsi="Arial" w:cs="Arial"/>
          <w:color w:val="000000" w:themeColor="text1"/>
          <w:sz w:val="20"/>
          <w:szCs w:val="20"/>
        </w:rPr>
        <w:t xml:space="preserve">active </w:t>
      </w:r>
      <w:r w:rsidRPr="00260338">
        <w:rPr>
          <w:rFonts w:ascii="Arial" w:hAnsi="Arial" w:cs="Arial" w:hint="eastAsia"/>
          <w:color w:val="000000" w:themeColor="text1"/>
          <w:sz w:val="20"/>
          <w:szCs w:val="20"/>
        </w:rPr>
        <w:t>components</w:t>
      </w:r>
      <w:r w:rsidRPr="0026033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60338">
        <w:rPr>
          <w:rFonts w:ascii="Arial" w:hAnsi="Arial" w:cs="Arial" w:hint="eastAsia"/>
          <w:color w:val="000000" w:themeColor="text1"/>
          <w:sz w:val="20"/>
          <w:szCs w:val="20"/>
        </w:rPr>
        <w:t xml:space="preserve">(paeoniflorin, </w:t>
      </w:r>
      <w:proofErr w:type="spellStart"/>
      <w:r w:rsidRPr="00260338">
        <w:rPr>
          <w:rFonts w:ascii="Arial" w:hAnsi="Arial" w:cs="Arial" w:hint="eastAsia"/>
          <w:color w:val="000000" w:themeColor="text1"/>
          <w:sz w:val="20"/>
          <w:szCs w:val="20"/>
        </w:rPr>
        <w:t>liquiritin</w:t>
      </w:r>
      <w:proofErr w:type="spellEnd"/>
      <w:r w:rsidRPr="00260338">
        <w:rPr>
          <w:rFonts w:ascii="Arial" w:hAnsi="Arial" w:cs="Arial" w:hint="eastAsia"/>
          <w:color w:val="000000" w:themeColor="text1"/>
          <w:sz w:val="20"/>
          <w:szCs w:val="20"/>
        </w:rPr>
        <w:t xml:space="preserve"> and hesperidin) </w:t>
      </w:r>
      <w:r w:rsidRPr="00260338">
        <w:rPr>
          <w:rFonts w:ascii="Arial" w:hAnsi="Arial" w:cs="Arial"/>
          <w:color w:val="000000" w:themeColor="text1"/>
          <w:sz w:val="20"/>
          <w:szCs w:val="20"/>
        </w:rPr>
        <w:t>on PA</w:t>
      </w:r>
      <w:r w:rsidRPr="00260338">
        <w:rPr>
          <w:rFonts w:ascii="Arial" w:hAnsi="Arial" w:cs="Arial" w:hint="eastAsia"/>
          <w:color w:val="000000" w:themeColor="text1"/>
          <w:sz w:val="20"/>
          <w:szCs w:val="20"/>
        </w:rPr>
        <w:t>-</w:t>
      </w:r>
      <w:r w:rsidRPr="00260338">
        <w:rPr>
          <w:rFonts w:ascii="Arial" w:hAnsi="Arial" w:cs="Arial"/>
          <w:color w:val="000000" w:themeColor="text1"/>
          <w:sz w:val="20"/>
          <w:szCs w:val="20"/>
        </w:rPr>
        <w:t xml:space="preserve">induced lipid deposition in HepG2 </w:t>
      </w:r>
      <w:r w:rsidRPr="00260338">
        <w:rPr>
          <w:rFonts w:ascii="Arial" w:hAnsi="Arial" w:cs="Arial" w:hint="eastAsia"/>
          <w:color w:val="000000" w:themeColor="text1"/>
          <w:sz w:val="20"/>
          <w:szCs w:val="20"/>
        </w:rPr>
        <w:t>c</w:t>
      </w:r>
      <w:r w:rsidRPr="00260338">
        <w:rPr>
          <w:rFonts w:ascii="Arial" w:hAnsi="Arial" w:cs="Arial"/>
          <w:color w:val="000000" w:themeColor="text1"/>
          <w:sz w:val="20"/>
          <w:szCs w:val="20"/>
        </w:rPr>
        <w:t>ell. Photos of HepG2 cells stai</w:t>
      </w:r>
      <w:r w:rsidRPr="00260338">
        <w:rPr>
          <w:rFonts w:ascii="Arial" w:hAnsi="Arial" w:cs="Arial" w:hint="eastAsia"/>
          <w:color w:val="000000" w:themeColor="text1"/>
          <w:sz w:val="20"/>
          <w:szCs w:val="20"/>
        </w:rPr>
        <w:t xml:space="preserve">ned with </w:t>
      </w:r>
      <w:r w:rsidRPr="00260338">
        <w:rPr>
          <w:rFonts w:ascii="Arial" w:hAnsi="Arial" w:cs="Arial"/>
          <w:color w:val="000000" w:themeColor="text1"/>
          <w:sz w:val="20"/>
          <w:szCs w:val="20"/>
        </w:rPr>
        <w:t>Oil red O. Scale bar = 50 µm (magnification 400×). Cells were obtained from control group (CON), PA group (PA), PA + SNS medicated serum group (PA + SNS), and PA + three active ingredients group (PA + TAI).</w:t>
      </w:r>
    </w:p>
    <w:sectPr w:rsidR="00130797" w:rsidRPr="002603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M3MmNhOTNmNWZlN2YxMGQ4NjQwMjZhMDk4OTVhNDcifQ=="/>
  </w:docVars>
  <w:rsids>
    <w:rsidRoot w:val="00E4664B"/>
    <w:rsid w:val="00012A73"/>
    <w:rsid w:val="0002601D"/>
    <w:rsid w:val="000C19E9"/>
    <w:rsid w:val="00130797"/>
    <w:rsid w:val="001C4960"/>
    <w:rsid w:val="00235A68"/>
    <w:rsid w:val="002449E9"/>
    <w:rsid w:val="00247AA2"/>
    <w:rsid w:val="00260338"/>
    <w:rsid w:val="0027276C"/>
    <w:rsid w:val="00295A51"/>
    <w:rsid w:val="002E0083"/>
    <w:rsid w:val="00312C33"/>
    <w:rsid w:val="00313FF1"/>
    <w:rsid w:val="003432E4"/>
    <w:rsid w:val="00344FE0"/>
    <w:rsid w:val="003F198E"/>
    <w:rsid w:val="004108DE"/>
    <w:rsid w:val="0045586F"/>
    <w:rsid w:val="004767EC"/>
    <w:rsid w:val="004C063A"/>
    <w:rsid w:val="004E6B70"/>
    <w:rsid w:val="005009D6"/>
    <w:rsid w:val="005438A1"/>
    <w:rsid w:val="00553CD7"/>
    <w:rsid w:val="006342EC"/>
    <w:rsid w:val="0066534D"/>
    <w:rsid w:val="006C1C1C"/>
    <w:rsid w:val="006E1387"/>
    <w:rsid w:val="00710474"/>
    <w:rsid w:val="00711DE1"/>
    <w:rsid w:val="00732A77"/>
    <w:rsid w:val="00791E00"/>
    <w:rsid w:val="00797E8B"/>
    <w:rsid w:val="007E696F"/>
    <w:rsid w:val="008065DA"/>
    <w:rsid w:val="008067EB"/>
    <w:rsid w:val="00824B41"/>
    <w:rsid w:val="008369EF"/>
    <w:rsid w:val="00841AEA"/>
    <w:rsid w:val="00851350"/>
    <w:rsid w:val="00853C7A"/>
    <w:rsid w:val="0088057F"/>
    <w:rsid w:val="008F240F"/>
    <w:rsid w:val="00902D9E"/>
    <w:rsid w:val="00956B35"/>
    <w:rsid w:val="00966C95"/>
    <w:rsid w:val="00972824"/>
    <w:rsid w:val="00990AA4"/>
    <w:rsid w:val="009A1D7F"/>
    <w:rsid w:val="009D3188"/>
    <w:rsid w:val="00A0691C"/>
    <w:rsid w:val="00A25586"/>
    <w:rsid w:val="00A569AF"/>
    <w:rsid w:val="00A64C8E"/>
    <w:rsid w:val="00AB621C"/>
    <w:rsid w:val="00AC09CE"/>
    <w:rsid w:val="00AF677B"/>
    <w:rsid w:val="00B05B64"/>
    <w:rsid w:val="00B22EA3"/>
    <w:rsid w:val="00B25D98"/>
    <w:rsid w:val="00B61BFD"/>
    <w:rsid w:val="00C30FDC"/>
    <w:rsid w:val="00C70B40"/>
    <w:rsid w:val="00C905E5"/>
    <w:rsid w:val="00D35A39"/>
    <w:rsid w:val="00E20EEF"/>
    <w:rsid w:val="00E4664B"/>
    <w:rsid w:val="00E618D5"/>
    <w:rsid w:val="00EB0729"/>
    <w:rsid w:val="00F100B8"/>
    <w:rsid w:val="00F32180"/>
    <w:rsid w:val="00F52341"/>
    <w:rsid w:val="00FE7CFC"/>
    <w:rsid w:val="00FF3DF8"/>
    <w:rsid w:val="34AB0605"/>
    <w:rsid w:val="35323FF3"/>
    <w:rsid w:val="3CB521DE"/>
    <w:rsid w:val="630A7489"/>
    <w:rsid w:val="6CCF1D58"/>
    <w:rsid w:val="71016E22"/>
    <w:rsid w:val="713752AB"/>
    <w:rsid w:val="7CDD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01446"/>
  <w15:docId w15:val="{F0C40115-9C67-48BC-B8E2-5D2D88913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iff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宁</dc:creator>
  <cp:lastModifiedBy>宁 张</cp:lastModifiedBy>
  <cp:revision>72</cp:revision>
  <dcterms:created xsi:type="dcterms:W3CDTF">2023-08-04T14:23:00Z</dcterms:created>
  <dcterms:modified xsi:type="dcterms:W3CDTF">2023-09-07T09:22:00Z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744F46C73CD14D7088001F08C5A458D8_13</vt:lpwstr>
  </property>
</Properties>
</file>