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AD6A" w14:textId="64F31B18" w:rsidR="00541A98" w:rsidRPr="00867624" w:rsidRDefault="00541A98" w:rsidP="00541A98">
      <w:pPr>
        <w:rPr>
          <w:rFonts w:cs="Arial"/>
          <w:b/>
          <w:bCs/>
          <w:color w:val="000000"/>
        </w:rPr>
      </w:pPr>
      <w:r w:rsidRPr="00867624">
        <w:rPr>
          <w:rFonts w:cs="Arial"/>
          <w:b/>
          <w:bCs/>
          <w:color w:val="000000"/>
        </w:rPr>
        <w:t>Supplementary Table 1. Scoring criteria used in the study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6769"/>
      </w:tblGrid>
      <w:tr w:rsidR="00541A98" w:rsidRPr="00867624" w14:paraId="5BEE7DC8" w14:textId="77777777" w:rsidTr="00162F4D">
        <w:trPr>
          <w:jc w:val="center"/>
        </w:trPr>
        <w:tc>
          <w:tcPr>
            <w:tcW w:w="1384" w:type="dxa"/>
          </w:tcPr>
          <w:p w14:paraId="799291E6" w14:textId="77777777" w:rsidR="00541A98" w:rsidRPr="00867624" w:rsidRDefault="00541A98" w:rsidP="00162F4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67624">
              <w:rPr>
                <w:b/>
                <w:bCs/>
                <w:color w:val="000000"/>
              </w:rPr>
              <w:t>Score</w:t>
            </w:r>
          </w:p>
        </w:tc>
        <w:tc>
          <w:tcPr>
            <w:tcW w:w="6769" w:type="dxa"/>
          </w:tcPr>
          <w:p w14:paraId="06F40EF5" w14:textId="77777777" w:rsidR="00541A98" w:rsidRPr="00867624" w:rsidRDefault="00541A98" w:rsidP="00162F4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67624">
              <w:rPr>
                <w:b/>
                <w:bCs/>
                <w:color w:val="000000"/>
              </w:rPr>
              <w:t>Criteria</w:t>
            </w:r>
          </w:p>
        </w:tc>
      </w:tr>
      <w:tr w:rsidR="00541A98" w:rsidRPr="00867624" w14:paraId="28DB8EB4" w14:textId="77777777" w:rsidTr="00162F4D">
        <w:trPr>
          <w:jc w:val="center"/>
        </w:trPr>
        <w:tc>
          <w:tcPr>
            <w:tcW w:w="1384" w:type="dxa"/>
          </w:tcPr>
          <w:p w14:paraId="675C4502" w14:textId="77777777" w:rsidR="00541A98" w:rsidRPr="00867624" w:rsidRDefault="00541A98" w:rsidP="00162F4D">
            <w:pPr>
              <w:spacing w:line="360" w:lineRule="auto"/>
              <w:jc w:val="center"/>
              <w:rPr>
                <w:color w:val="000000"/>
              </w:rPr>
            </w:pPr>
            <w:r w:rsidRPr="00867624">
              <w:rPr>
                <w:color w:val="000000"/>
              </w:rPr>
              <w:t>0</w:t>
            </w:r>
          </w:p>
        </w:tc>
        <w:tc>
          <w:tcPr>
            <w:tcW w:w="6769" w:type="dxa"/>
          </w:tcPr>
          <w:p w14:paraId="59D05862" w14:textId="77777777" w:rsidR="00541A98" w:rsidRPr="00867624" w:rsidRDefault="00541A98" w:rsidP="00162F4D">
            <w:pPr>
              <w:spacing w:line="360" w:lineRule="auto"/>
              <w:rPr>
                <w:color w:val="000000"/>
              </w:rPr>
            </w:pPr>
            <w:r w:rsidRPr="00867624">
              <w:rPr>
                <w:color w:val="000000"/>
              </w:rPr>
              <w:t>No foci of necrotizing myocarditis and inflammatory cell infiltration</w:t>
            </w:r>
          </w:p>
        </w:tc>
      </w:tr>
      <w:tr w:rsidR="00541A98" w:rsidRPr="00867624" w14:paraId="637D7EB2" w14:textId="77777777" w:rsidTr="00162F4D">
        <w:trPr>
          <w:jc w:val="center"/>
        </w:trPr>
        <w:tc>
          <w:tcPr>
            <w:tcW w:w="1384" w:type="dxa"/>
          </w:tcPr>
          <w:p w14:paraId="09FE66D6" w14:textId="77777777" w:rsidR="00541A98" w:rsidRPr="00867624" w:rsidRDefault="00541A98" w:rsidP="00162F4D">
            <w:pPr>
              <w:spacing w:line="360" w:lineRule="auto"/>
              <w:jc w:val="center"/>
              <w:rPr>
                <w:color w:val="000000"/>
              </w:rPr>
            </w:pPr>
            <w:r w:rsidRPr="00867624">
              <w:rPr>
                <w:color w:val="000000"/>
              </w:rPr>
              <w:t>+1</w:t>
            </w:r>
          </w:p>
        </w:tc>
        <w:tc>
          <w:tcPr>
            <w:tcW w:w="6769" w:type="dxa"/>
          </w:tcPr>
          <w:p w14:paraId="7FBBD23E" w14:textId="77777777" w:rsidR="00541A98" w:rsidRPr="00867624" w:rsidRDefault="00541A98" w:rsidP="00162F4D">
            <w:pPr>
              <w:spacing w:line="360" w:lineRule="auto"/>
              <w:rPr>
                <w:color w:val="000000"/>
              </w:rPr>
            </w:pPr>
            <w:r w:rsidRPr="00867624">
              <w:rPr>
                <w:color w:val="000000"/>
              </w:rPr>
              <w:t>Small infiltration of inflammatory cells (2-5 cells), such as lymphocytes and macrophages, between the myocardial muscle fibers. No necrosis or bleeding between the myocardial fibers was observed.</w:t>
            </w:r>
          </w:p>
        </w:tc>
      </w:tr>
      <w:tr w:rsidR="00541A98" w:rsidRPr="00867624" w14:paraId="55C2C182" w14:textId="77777777" w:rsidTr="00162F4D">
        <w:trPr>
          <w:jc w:val="center"/>
        </w:trPr>
        <w:tc>
          <w:tcPr>
            <w:tcW w:w="1384" w:type="dxa"/>
          </w:tcPr>
          <w:p w14:paraId="60725B56" w14:textId="77777777" w:rsidR="00541A98" w:rsidRPr="00867624" w:rsidRDefault="00541A98" w:rsidP="00162F4D">
            <w:pPr>
              <w:spacing w:line="360" w:lineRule="auto"/>
              <w:jc w:val="center"/>
              <w:rPr>
                <w:color w:val="000000"/>
              </w:rPr>
            </w:pPr>
            <w:r w:rsidRPr="00867624">
              <w:rPr>
                <w:color w:val="000000"/>
              </w:rPr>
              <w:t>+2</w:t>
            </w:r>
          </w:p>
        </w:tc>
        <w:tc>
          <w:tcPr>
            <w:tcW w:w="6769" w:type="dxa"/>
          </w:tcPr>
          <w:p w14:paraId="1E26E8EE" w14:textId="77777777" w:rsidR="00541A98" w:rsidRPr="00867624" w:rsidRDefault="00541A98" w:rsidP="00162F4D">
            <w:pPr>
              <w:spacing w:line="360" w:lineRule="auto"/>
              <w:rPr>
                <w:color w:val="000000"/>
              </w:rPr>
            </w:pPr>
            <w:r w:rsidRPr="00867624">
              <w:rPr>
                <w:color w:val="000000"/>
              </w:rPr>
              <w:t>Up to three (≤3) foci of necrotizing myocarditis, characterized by inflammatory cell infiltration (&gt; 5 cells), accompanied by myocardial necrosis and bleeding between the myocardial fibers, were observed.</w:t>
            </w:r>
          </w:p>
        </w:tc>
      </w:tr>
      <w:tr w:rsidR="00541A98" w:rsidRPr="00867624" w14:paraId="572143E8" w14:textId="77777777" w:rsidTr="00162F4D">
        <w:trPr>
          <w:jc w:val="center"/>
        </w:trPr>
        <w:tc>
          <w:tcPr>
            <w:tcW w:w="1384" w:type="dxa"/>
          </w:tcPr>
          <w:p w14:paraId="2B868A45" w14:textId="77777777" w:rsidR="00541A98" w:rsidRPr="00867624" w:rsidRDefault="00541A98" w:rsidP="00162F4D">
            <w:pPr>
              <w:spacing w:line="360" w:lineRule="auto"/>
              <w:jc w:val="center"/>
              <w:rPr>
                <w:color w:val="000000"/>
              </w:rPr>
            </w:pPr>
            <w:r w:rsidRPr="00867624">
              <w:rPr>
                <w:color w:val="000000"/>
              </w:rPr>
              <w:t>+3</w:t>
            </w:r>
          </w:p>
        </w:tc>
        <w:tc>
          <w:tcPr>
            <w:tcW w:w="6769" w:type="dxa"/>
          </w:tcPr>
          <w:p w14:paraId="63733E13" w14:textId="77777777" w:rsidR="00541A98" w:rsidRPr="00867624" w:rsidRDefault="00541A98" w:rsidP="00162F4D">
            <w:pPr>
              <w:spacing w:line="360" w:lineRule="auto"/>
              <w:rPr>
                <w:color w:val="000000"/>
              </w:rPr>
            </w:pPr>
            <w:r w:rsidRPr="00867624">
              <w:rPr>
                <w:color w:val="000000"/>
              </w:rPr>
              <w:t xml:space="preserve">Five to ten (5-10) foci of necrotizing myocarditis, characterized by inflammatory cell infiltration (&gt; 5 cells), accompanied by myocardial necrosis and bleeding between the myocardial fibers, were observed. </w:t>
            </w:r>
          </w:p>
        </w:tc>
      </w:tr>
      <w:tr w:rsidR="00541A98" w:rsidRPr="00867624" w14:paraId="162C7587" w14:textId="77777777" w:rsidTr="00162F4D">
        <w:trPr>
          <w:jc w:val="center"/>
        </w:trPr>
        <w:tc>
          <w:tcPr>
            <w:tcW w:w="1384" w:type="dxa"/>
          </w:tcPr>
          <w:p w14:paraId="3236EF6D" w14:textId="77777777" w:rsidR="00541A98" w:rsidRPr="00867624" w:rsidRDefault="00541A98" w:rsidP="00162F4D">
            <w:pPr>
              <w:spacing w:line="360" w:lineRule="auto"/>
              <w:jc w:val="center"/>
              <w:rPr>
                <w:color w:val="000000"/>
              </w:rPr>
            </w:pPr>
            <w:r w:rsidRPr="00867624">
              <w:rPr>
                <w:color w:val="000000"/>
              </w:rPr>
              <w:t>+4</w:t>
            </w:r>
          </w:p>
        </w:tc>
        <w:tc>
          <w:tcPr>
            <w:tcW w:w="6769" w:type="dxa"/>
          </w:tcPr>
          <w:p w14:paraId="008C01C4" w14:textId="77777777" w:rsidR="00541A98" w:rsidRPr="00867624" w:rsidRDefault="00541A98" w:rsidP="00162F4D">
            <w:pPr>
              <w:spacing w:line="360" w:lineRule="auto"/>
              <w:rPr>
                <w:color w:val="000000"/>
              </w:rPr>
            </w:pPr>
            <w:r w:rsidRPr="00867624">
              <w:rPr>
                <w:color w:val="000000"/>
              </w:rPr>
              <w:t>More than ten (&gt;10) foci of necrotizing myocarditis, characterized by inflammatory cell infiltration (&gt; 5 cells), accompanied by myocardial necrosis and bleeding between the myocardial fibers, were observed.</w:t>
            </w:r>
          </w:p>
        </w:tc>
      </w:tr>
    </w:tbl>
    <w:p w14:paraId="7429C858" w14:textId="77777777" w:rsidR="00541A98" w:rsidRPr="00867624" w:rsidRDefault="00541A98">
      <w:pPr>
        <w:rPr>
          <w:color w:val="000000"/>
        </w:rPr>
      </w:pPr>
    </w:p>
    <w:p w14:paraId="5C860AAF" w14:textId="77777777" w:rsidR="00541A98" w:rsidRPr="00867624" w:rsidRDefault="00541A98">
      <w:pPr>
        <w:rPr>
          <w:color w:val="000000"/>
        </w:rPr>
      </w:pPr>
    </w:p>
    <w:p w14:paraId="59B72787" w14:textId="77777777" w:rsidR="00541A98" w:rsidRPr="00867624" w:rsidRDefault="00541A98">
      <w:pPr>
        <w:rPr>
          <w:color w:val="000000"/>
        </w:rPr>
      </w:pPr>
    </w:p>
    <w:p w14:paraId="6331A650" w14:textId="77777777" w:rsidR="00541A98" w:rsidRPr="00867624" w:rsidRDefault="00541A98">
      <w:pPr>
        <w:rPr>
          <w:color w:val="000000"/>
        </w:rPr>
      </w:pPr>
    </w:p>
    <w:p w14:paraId="0FA64F19" w14:textId="77777777" w:rsidR="00541A98" w:rsidRPr="00867624" w:rsidRDefault="00541A98">
      <w:pPr>
        <w:rPr>
          <w:color w:val="000000"/>
        </w:rPr>
      </w:pPr>
    </w:p>
    <w:p w14:paraId="64FCE476" w14:textId="77777777" w:rsidR="00541A98" w:rsidRPr="00867624" w:rsidRDefault="00541A98">
      <w:pPr>
        <w:rPr>
          <w:color w:val="000000"/>
        </w:rPr>
      </w:pPr>
    </w:p>
    <w:p w14:paraId="1D712275" w14:textId="77777777" w:rsidR="00541A98" w:rsidRPr="00867624" w:rsidRDefault="00541A98">
      <w:pPr>
        <w:rPr>
          <w:color w:val="000000"/>
        </w:rPr>
      </w:pPr>
    </w:p>
    <w:p w14:paraId="73E34F98" w14:textId="77777777" w:rsidR="00541A98" w:rsidRPr="00867624" w:rsidRDefault="00541A98">
      <w:pPr>
        <w:rPr>
          <w:color w:val="000000"/>
        </w:rPr>
      </w:pPr>
    </w:p>
    <w:p w14:paraId="0524E1FD" w14:textId="77777777" w:rsidR="00541A98" w:rsidRPr="00867624" w:rsidRDefault="00541A98">
      <w:pPr>
        <w:rPr>
          <w:color w:val="000000"/>
        </w:rPr>
      </w:pPr>
    </w:p>
    <w:p w14:paraId="20C1F1F4" w14:textId="77777777" w:rsidR="00541A98" w:rsidRPr="00867624" w:rsidRDefault="00541A98">
      <w:pPr>
        <w:rPr>
          <w:color w:val="000000"/>
        </w:rPr>
      </w:pPr>
    </w:p>
    <w:p w14:paraId="03563129" w14:textId="77777777" w:rsidR="00541A98" w:rsidRPr="00867624" w:rsidRDefault="00541A98">
      <w:pPr>
        <w:rPr>
          <w:color w:val="000000"/>
        </w:rPr>
      </w:pPr>
    </w:p>
    <w:p w14:paraId="0AFFD4A8" w14:textId="77777777" w:rsidR="00541A98" w:rsidRPr="00867624" w:rsidRDefault="00541A98">
      <w:pPr>
        <w:rPr>
          <w:color w:val="000000"/>
        </w:rPr>
      </w:pPr>
    </w:p>
    <w:p w14:paraId="447BACCC" w14:textId="77777777" w:rsidR="00541A98" w:rsidRPr="00867624" w:rsidRDefault="00541A98">
      <w:pPr>
        <w:rPr>
          <w:color w:val="000000"/>
        </w:rPr>
      </w:pPr>
    </w:p>
    <w:p w14:paraId="7923EDF6" w14:textId="77777777" w:rsidR="00541A98" w:rsidRPr="00867624" w:rsidRDefault="00541A98">
      <w:pPr>
        <w:rPr>
          <w:color w:val="000000"/>
        </w:rPr>
      </w:pPr>
    </w:p>
    <w:p w14:paraId="0876AD17" w14:textId="77777777" w:rsidR="00541A98" w:rsidRPr="00867624" w:rsidRDefault="00541A98">
      <w:pPr>
        <w:rPr>
          <w:color w:val="000000"/>
        </w:rPr>
      </w:pPr>
    </w:p>
    <w:p w14:paraId="21282E40" w14:textId="51BF8A6D" w:rsidR="00541A98" w:rsidRPr="00867624" w:rsidRDefault="00541A98">
      <w:pPr>
        <w:rPr>
          <w:b/>
          <w:bCs/>
          <w:color w:val="000000"/>
        </w:rPr>
      </w:pPr>
      <w:r w:rsidRPr="00867624">
        <w:rPr>
          <w:b/>
          <w:bCs/>
          <w:color w:val="000000"/>
        </w:rPr>
        <w:lastRenderedPageBreak/>
        <w:t>Supplementary Table 2. Primers used to determine the expressions of caspase-3, Nrf2, PGC-1</w:t>
      </w:r>
      <w:r w:rsidRPr="00867624">
        <w:rPr>
          <w:b/>
          <w:bCs/>
          <w:color w:val="000000"/>
        </w:rPr>
        <w:sym w:font="Symbol" w:char="F061"/>
      </w:r>
      <w:r w:rsidRPr="00867624">
        <w:rPr>
          <w:b/>
          <w:bCs/>
          <w:color w:val="000000"/>
        </w:rPr>
        <w:t xml:space="preserve"> and SOD2.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1701"/>
        <w:gridCol w:w="5954"/>
      </w:tblGrid>
      <w:tr w:rsidR="00C74FE1" w:rsidRPr="00867624" w14:paraId="573CAF61" w14:textId="77777777" w:rsidTr="00C74FE1">
        <w:tc>
          <w:tcPr>
            <w:tcW w:w="1696" w:type="dxa"/>
          </w:tcPr>
          <w:p w14:paraId="082AC07F" w14:textId="77777777" w:rsidR="00C74FE1" w:rsidRPr="00867624" w:rsidRDefault="00C74FE1" w:rsidP="00162F4D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867624">
              <w:rPr>
                <w:rFonts w:cs="Arial"/>
                <w:b/>
                <w:bCs/>
                <w:color w:val="000000"/>
                <w:szCs w:val="20"/>
              </w:rPr>
              <w:t>Gene</w:t>
            </w:r>
          </w:p>
        </w:tc>
        <w:tc>
          <w:tcPr>
            <w:tcW w:w="7655" w:type="dxa"/>
            <w:gridSpan w:val="2"/>
          </w:tcPr>
          <w:p w14:paraId="62A03015" w14:textId="459E2C93" w:rsidR="00C74FE1" w:rsidRPr="00867624" w:rsidRDefault="00C74FE1" w:rsidP="00F146DA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867624">
              <w:rPr>
                <w:rFonts w:cs="Arial"/>
                <w:b/>
                <w:bCs/>
                <w:color w:val="000000"/>
                <w:szCs w:val="20"/>
              </w:rPr>
              <w:t xml:space="preserve">Sequence (5’ </w:t>
            </w:r>
            <w:r w:rsidRPr="00867624">
              <w:rPr>
                <w:rFonts w:cs="Arial"/>
                <w:b/>
                <w:bCs/>
                <w:color w:val="000000"/>
                <w:szCs w:val="20"/>
              </w:rPr>
              <w:sym w:font="Wingdings" w:char="F0E0"/>
            </w:r>
            <w:r w:rsidRPr="00867624">
              <w:rPr>
                <w:rFonts w:cs="Arial"/>
                <w:b/>
                <w:bCs/>
                <w:color w:val="000000"/>
                <w:szCs w:val="20"/>
              </w:rPr>
              <w:t xml:space="preserve"> 3’)</w:t>
            </w:r>
          </w:p>
        </w:tc>
      </w:tr>
      <w:tr w:rsidR="00C74FE1" w:rsidRPr="00867624" w14:paraId="6BE42559" w14:textId="77777777" w:rsidTr="00C74FE1">
        <w:tc>
          <w:tcPr>
            <w:tcW w:w="1696" w:type="dxa"/>
          </w:tcPr>
          <w:p w14:paraId="4E2104C3" w14:textId="1A027292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sym w:font="Symbol" w:char="F062"/>
            </w:r>
            <w:r w:rsidRPr="00867624">
              <w:rPr>
                <w:rFonts w:cs="Arial"/>
                <w:color w:val="000000"/>
                <w:szCs w:val="20"/>
              </w:rPr>
              <w:t>-actin</w:t>
            </w:r>
            <w:r w:rsidRPr="00867624">
              <w:rPr>
                <w:rFonts w:cs="Arial"/>
                <w:color w:val="000000"/>
                <w:szCs w:val="20"/>
              </w:rPr>
              <w:fldChar w:fldCharType="begin"/>
            </w:r>
            <w:r w:rsidRPr="00867624">
              <w:rPr>
                <w:rFonts w:cs="Arial"/>
                <w:color w:val="000000"/>
                <w:szCs w:val="20"/>
              </w:rPr>
              <w:instrText xml:space="preserve"> ADDIN EN.CITE &lt;EndNote&gt;&lt;Cite&gt;&lt;Author&gt;Barinda&lt;/Author&gt;&lt;Year&gt;2022&lt;/Year&gt;&lt;RecNum&gt;1004&lt;/RecNum&gt;&lt;DisplayText&gt;&lt;style face="superscript"&gt;1&lt;/style&gt;&lt;/DisplayText&gt;&lt;record&gt;&lt;rec-number&gt;1004&lt;/rec-number&gt;&lt;foreign-keys&gt;&lt;key app="EN" db-id="eww0pftz4eedsse2p5hxfta25seeaww0zf09" timestamp="1657111685"&gt;1004&lt;/key&gt;&lt;/foreign-keys&gt;&lt;ref-type name="Journal Article"&gt;17&lt;/ref-type&gt;&lt;contributors&gt;&lt;authors&gt;&lt;author&gt;Barinda, Agian Jeffilano&lt;/author&gt;&lt;author&gt;Arozal, Wawaimuli&lt;/author&gt;&lt;author&gt;Sandhiutami, Ni Made Dwi&lt;/author&gt;&lt;author&gt;Louisa, Melva&lt;/author&gt;&lt;author&gt;Arfian, Nur&lt;/author&gt;&lt;author&gt;Sandora, Normalina&lt;/author&gt;&lt;author&gt;Yusuf, Muhammad&lt;/author&gt;&lt;/authors&gt;&lt;/contributors&gt;&lt;titles&gt;&lt;title&gt;Curcumin Prevents Epithelial-to Mesenchymal Transition-Mediated Ovarian Cancer Progression through NRF2/ETBR/ET-1 Axis and Preserves Mitochondria Biogenesis in Kidney after Cisplatin Administration&lt;/title&gt;&lt;secondary-title&gt;Advanced pharmaceutical bulletin&lt;/secondary-title&gt;&lt;/titles&gt;&lt;periodical&gt;&lt;full-title&gt;Advanced pharmaceutical bulletin&lt;/full-title&gt;&lt;/periodical&gt;&lt;pages&gt;128&lt;/pages&gt;&lt;volume&gt;12&lt;/volume&gt;&lt;number&gt;1&lt;/number&gt;&lt;dates&gt;&lt;year&gt;2022&lt;/year&gt;&lt;/dates&gt;&lt;urls&gt;&lt;/urls&gt;&lt;/record&gt;&lt;/Cite&gt;&lt;/EndNote&gt;</w:instrText>
            </w:r>
            <w:r w:rsidRPr="00867624">
              <w:rPr>
                <w:rFonts w:cs="Arial"/>
                <w:color w:val="000000"/>
                <w:szCs w:val="20"/>
              </w:rPr>
              <w:fldChar w:fldCharType="separate"/>
            </w:r>
            <w:r w:rsidRPr="00867624">
              <w:rPr>
                <w:rFonts w:cs="Arial"/>
                <w:color w:val="000000"/>
                <w:szCs w:val="20"/>
                <w:vertAlign w:val="superscript"/>
              </w:rPr>
              <w:t>1</w:t>
            </w:r>
            <w:r w:rsidRPr="00867624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9B58A58" w14:textId="77777777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Forward</w:t>
            </w:r>
          </w:p>
          <w:p w14:paraId="63C09596" w14:textId="41BF37CB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Reverse</w:t>
            </w:r>
          </w:p>
        </w:tc>
        <w:tc>
          <w:tcPr>
            <w:tcW w:w="5954" w:type="dxa"/>
          </w:tcPr>
          <w:p w14:paraId="38DC776B" w14:textId="77777777" w:rsidR="00C74FE1" w:rsidRPr="00867624" w:rsidRDefault="00C74FE1" w:rsidP="00162F4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TGTTGTCCCTGTATGCCTCT </w:t>
            </w:r>
          </w:p>
          <w:p w14:paraId="6E379925" w14:textId="7949CB42" w:rsidR="00C74FE1" w:rsidRPr="00867624" w:rsidRDefault="00C74FE1" w:rsidP="00162F4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AGCATGATGGACTTGGAATTG </w:t>
            </w:r>
          </w:p>
        </w:tc>
      </w:tr>
      <w:tr w:rsidR="00C74FE1" w:rsidRPr="00867624" w14:paraId="22AC9FDD" w14:textId="77777777" w:rsidTr="00C74FE1">
        <w:tc>
          <w:tcPr>
            <w:tcW w:w="1696" w:type="dxa"/>
          </w:tcPr>
          <w:p w14:paraId="2A2F08FC" w14:textId="11860730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Caspase-3</w:t>
            </w:r>
            <w:r w:rsidRPr="00867624">
              <w:rPr>
                <w:rFonts w:cs="Arial"/>
                <w:color w:val="000000"/>
                <w:szCs w:val="20"/>
              </w:rPr>
              <w:fldChar w:fldCharType="begin"/>
            </w:r>
            <w:r w:rsidRPr="00867624">
              <w:rPr>
                <w:rFonts w:cs="Arial"/>
                <w:color w:val="000000"/>
                <w:szCs w:val="20"/>
              </w:rPr>
              <w:instrText xml:space="preserve"> ADDIN EN.CITE &lt;EndNote&gt;&lt;Cite&gt;&lt;Author&gt;Khan&lt;/Author&gt;&lt;Year&gt;2019&lt;/Year&gt;&lt;RecNum&gt;1002&lt;/RecNum&gt;&lt;DisplayText&gt;&lt;style face="superscript"&gt;2&lt;/style&gt;&lt;/DisplayText&gt;&lt;record&gt;&lt;rec-number&gt;1002&lt;/rec-number&gt;&lt;foreign-keys&gt;&lt;key app="EN" db-id="eww0pftz4eedsse2p5hxfta25seeaww0zf09" timestamp="1657111684"&gt;1002&lt;/key&gt;&lt;/foreign-keys&gt;&lt;ref-type name="Journal Article"&gt;17&lt;/ref-type&gt;&lt;contributors&gt;&lt;authors&gt;&lt;author&gt;Khan, Vasim&lt;/author&gt;&lt;author&gt;Sharma, Sumit&lt;/author&gt;&lt;author&gt;Bhandari, Uma&lt;/author&gt;&lt;author&gt;Sharma, Nishtha&lt;/author&gt;&lt;author&gt;Rishi, Vikas&lt;/author&gt;&lt;author&gt;Haque, Syed Ehtaishamul&lt;/author&gt;&lt;/authors&gt;&lt;/contributors&gt;&lt;titles&gt;&lt;title&gt;Suppression of isoproterenol-induced cardiotoxicity in rats by raspberry ketone via activation of peroxisome proliferator activated receptor-α&lt;/title&gt;&lt;secondary-title&gt;European Journal of Pharmacology&lt;/secondary-title&gt;&lt;/titles&gt;&lt;periodical&gt;&lt;full-title&gt;European journal of pharmacology&lt;/full-title&gt;&lt;/periodical&gt;&lt;pages&gt;157-166&lt;/pages&gt;&lt;volume&gt;842&lt;/volume&gt;&lt;dates&gt;&lt;year&gt;2019&lt;/year&gt;&lt;/dates&gt;&lt;isbn&gt;0014-2999&lt;/isbn&gt;&lt;urls&gt;&lt;/urls&gt;&lt;/record&gt;&lt;/Cite&gt;&lt;/EndNote&gt;</w:instrText>
            </w:r>
            <w:r w:rsidRPr="00867624">
              <w:rPr>
                <w:rFonts w:cs="Arial"/>
                <w:color w:val="000000"/>
                <w:szCs w:val="20"/>
              </w:rPr>
              <w:fldChar w:fldCharType="separate"/>
            </w:r>
            <w:r w:rsidRPr="00867624">
              <w:rPr>
                <w:rFonts w:cs="Arial"/>
                <w:color w:val="000000"/>
                <w:szCs w:val="20"/>
                <w:vertAlign w:val="superscript"/>
              </w:rPr>
              <w:t>2</w:t>
            </w:r>
            <w:r w:rsidRPr="00867624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1174A8B" w14:textId="77777777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Forward</w:t>
            </w:r>
          </w:p>
          <w:p w14:paraId="69786850" w14:textId="614D56F0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Reverse</w:t>
            </w:r>
          </w:p>
        </w:tc>
        <w:tc>
          <w:tcPr>
            <w:tcW w:w="5954" w:type="dxa"/>
          </w:tcPr>
          <w:p w14:paraId="174D0FDD" w14:textId="77777777" w:rsidR="00C74FE1" w:rsidRPr="00867624" w:rsidRDefault="00C74FE1" w:rsidP="00162F4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CTGACTGGAAAGCCGAAACT </w:t>
            </w:r>
          </w:p>
          <w:p w14:paraId="4B46AAD1" w14:textId="29BECF20" w:rsidR="00C74FE1" w:rsidRPr="00867624" w:rsidRDefault="00C74FE1" w:rsidP="00162F4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GTTCCACTGTCTGTCTCAATACC</w:t>
            </w:r>
          </w:p>
        </w:tc>
      </w:tr>
      <w:tr w:rsidR="00C74FE1" w:rsidRPr="00867624" w14:paraId="0EAABE6B" w14:textId="77777777" w:rsidTr="00C74FE1">
        <w:tc>
          <w:tcPr>
            <w:tcW w:w="1696" w:type="dxa"/>
          </w:tcPr>
          <w:p w14:paraId="5AC6FF77" w14:textId="5D8E29C6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Nrf2</w:t>
            </w:r>
            <w:r w:rsidRPr="00867624">
              <w:rPr>
                <w:rFonts w:cs="Arial"/>
                <w:color w:val="000000"/>
                <w:szCs w:val="20"/>
              </w:rPr>
              <w:fldChar w:fldCharType="begin"/>
            </w:r>
            <w:r w:rsidRPr="00867624">
              <w:rPr>
                <w:rFonts w:cs="Arial"/>
                <w:color w:val="000000"/>
                <w:szCs w:val="20"/>
              </w:rPr>
              <w:instrText xml:space="preserve"> ADDIN EN.CITE &lt;EndNote&gt;&lt;Cite&gt;&lt;Author&gt;Melva Louisa&lt;/Author&gt;&lt;Year&gt;2023&lt;/Year&gt;&lt;RecNum&gt;1255&lt;/RecNum&gt;&lt;DisplayText&gt;&lt;style face="superscript"&gt;3&lt;/style&gt;&lt;/DisplayText&gt;&lt;record&gt;&lt;rec-number&gt;1255&lt;/rec-number&gt;&lt;foreign-keys&gt;&lt;key app="EN" db-id="eww0pftz4eedsse2p5hxfta25seeaww0zf09" timestamp="1686574533"&gt;1255&lt;/key&gt;&lt;/foreign-keys&gt;&lt;ref-type name="Book"&gt;6&lt;/ref-type&gt;&lt;contributors&gt;&lt;authors&gt;&lt;author&gt;Melva Louisa, Azis M Putera, Antasena A. Sidqi, Dimas Kirana Mahaputra, Ekida R. Firmansyah, Muhammad F. Ammar, Natasha Talya, Ni Nyoman Berlian Aryadevi, Ni Made Dwi Sandhiutami, Dewi Sukmawati, Vivian Soetikno&lt;/author&gt;&lt;/authors&gt;&lt;/contributors&gt;&lt;titles&gt;&lt;title&gt;Attenuation of cisplatin-induced hepatotoxicity by nanocurcumin through modulation of antioxidative and anti-inflammatory pathways&lt;/title&gt;&lt;/titles&gt;&lt;pages&gt;060-070&lt;/pages&gt;&lt;volume&gt;Volume: 13&lt;/volume&gt;&lt;keywords&gt;&lt;keyword&gt;Chronic liver injury, nanoparticles, Nrf2, Keap1, oxidative damage, turmeric&lt;/keyword&gt;&lt;/keywords&gt;&lt;dates&gt;&lt;year&gt;2023&lt;/year&gt;&lt;/dates&gt;&lt;publisher&gt;issue: 3&lt;/publisher&gt;&lt;urls&gt;&lt;related-urls&gt;&lt;url&gt;https://japsonline.com/bib_files/abstract.php?article_id=japs3842&lt;/url&gt;&lt;/related-urls&gt;&lt;/urls&gt;&lt;/record&gt;&lt;/Cite&gt;&lt;/EndNote&gt;</w:instrText>
            </w:r>
            <w:r w:rsidRPr="00867624">
              <w:rPr>
                <w:rFonts w:cs="Arial"/>
                <w:color w:val="000000"/>
                <w:szCs w:val="20"/>
              </w:rPr>
              <w:fldChar w:fldCharType="separate"/>
            </w:r>
            <w:r w:rsidRPr="00867624">
              <w:rPr>
                <w:rFonts w:cs="Arial"/>
                <w:color w:val="000000"/>
                <w:szCs w:val="20"/>
                <w:vertAlign w:val="superscript"/>
              </w:rPr>
              <w:t>3</w:t>
            </w:r>
            <w:r w:rsidRPr="00867624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031CB06" w14:textId="77777777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Forward</w:t>
            </w:r>
          </w:p>
          <w:p w14:paraId="1F435525" w14:textId="3DA301C4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Reverse</w:t>
            </w:r>
          </w:p>
        </w:tc>
        <w:tc>
          <w:tcPr>
            <w:tcW w:w="5954" w:type="dxa"/>
          </w:tcPr>
          <w:p w14:paraId="678CBD18" w14:textId="77777777" w:rsidR="00C74FE1" w:rsidRPr="00867624" w:rsidRDefault="00C74FE1" w:rsidP="00162F4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CCTCCAAAGGATGTCAATCAA </w:t>
            </w:r>
          </w:p>
          <w:p w14:paraId="752628E8" w14:textId="1B545D13" w:rsidR="00C74FE1" w:rsidRPr="00867624" w:rsidRDefault="00C74FE1" w:rsidP="00162F4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AGCATGATGGACTTGGAATTG</w:t>
            </w:r>
          </w:p>
        </w:tc>
      </w:tr>
      <w:tr w:rsidR="00C74FE1" w:rsidRPr="00867624" w14:paraId="2DCF9595" w14:textId="77777777" w:rsidTr="00C74FE1">
        <w:tc>
          <w:tcPr>
            <w:tcW w:w="1696" w:type="dxa"/>
          </w:tcPr>
          <w:p w14:paraId="27408EE1" w14:textId="1524C4AC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PGC-1</w:t>
            </w:r>
            <w:r w:rsidRPr="00867624">
              <w:rPr>
                <w:rFonts w:cs="Arial"/>
                <w:color w:val="000000"/>
                <w:szCs w:val="20"/>
              </w:rPr>
              <w:sym w:font="Symbol" w:char="F061"/>
            </w:r>
            <w:r w:rsidRPr="00867624">
              <w:rPr>
                <w:rFonts w:cs="Arial"/>
                <w:color w:val="000000"/>
                <w:szCs w:val="20"/>
              </w:rPr>
              <w:fldChar w:fldCharType="begin"/>
            </w:r>
            <w:r w:rsidRPr="00867624">
              <w:rPr>
                <w:rFonts w:cs="Arial"/>
                <w:color w:val="000000"/>
                <w:szCs w:val="20"/>
              </w:rPr>
              <w:instrText xml:space="preserve"> ADDIN EN.CITE &lt;EndNote&gt;&lt;Cite&gt;&lt;Author&gt;Barinda&lt;/Author&gt;&lt;Year&gt;2022&lt;/Year&gt;&lt;RecNum&gt;1004&lt;/RecNum&gt;&lt;DisplayText&gt;&lt;style face="superscript"&gt;1&lt;/style&gt;&lt;/DisplayText&gt;&lt;record&gt;&lt;rec-number&gt;1004&lt;/rec-number&gt;&lt;foreign-keys&gt;&lt;key app="EN" db-id="eww0pftz4eedsse2p5hxfta25seeaww0zf09" timestamp="1657111685"&gt;1004&lt;/key&gt;&lt;/foreign-keys&gt;&lt;ref-type name="Journal Article"&gt;17&lt;/ref-type&gt;&lt;contributors&gt;&lt;authors&gt;&lt;author&gt;Barinda, Agian Jeffilano&lt;/author&gt;&lt;author&gt;Arozal, Wawaimuli&lt;/author&gt;&lt;author&gt;Sandhiutami, Ni Made Dwi&lt;/author&gt;&lt;author&gt;Louisa, Melva&lt;/author&gt;&lt;author&gt;Arfian, Nur&lt;/author&gt;&lt;author&gt;Sandora, Normalina&lt;/author&gt;&lt;author&gt;Yusuf, Muhammad&lt;/author&gt;&lt;/authors&gt;&lt;/contributors&gt;&lt;titles&gt;&lt;title&gt;Curcumin Prevents Epithelial-to Mesenchymal Transition-Mediated Ovarian Cancer Progression through NRF2/ETBR/ET-1 Axis and Preserves Mitochondria Biogenesis in Kidney after Cisplatin Administration&lt;/title&gt;&lt;secondary-title&gt;Advanced pharmaceutical bulletin&lt;/secondary-title&gt;&lt;/titles&gt;&lt;periodical&gt;&lt;full-title&gt;Advanced pharmaceutical bulletin&lt;/full-title&gt;&lt;/periodical&gt;&lt;pages&gt;128&lt;/pages&gt;&lt;volume&gt;12&lt;/volume&gt;&lt;number&gt;1&lt;/number&gt;&lt;dates&gt;&lt;year&gt;2022&lt;/year&gt;&lt;/dates&gt;&lt;urls&gt;&lt;/urls&gt;&lt;/record&gt;&lt;/Cite&gt;&lt;/EndNote&gt;</w:instrText>
            </w:r>
            <w:r w:rsidRPr="00867624">
              <w:rPr>
                <w:rFonts w:cs="Arial"/>
                <w:color w:val="000000"/>
                <w:szCs w:val="20"/>
              </w:rPr>
              <w:fldChar w:fldCharType="separate"/>
            </w:r>
            <w:r w:rsidRPr="00867624">
              <w:rPr>
                <w:rFonts w:cs="Arial"/>
                <w:color w:val="000000"/>
                <w:szCs w:val="20"/>
                <w:vertAlign w:val="superscript"/>
              </w:rPr>
              <w:t>1</w:t>
            </w:r>
            <w:r w:rsidRPr="00867624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7550F89" w14:textId="77777777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Forward</w:t>
            </w:r>
          </w:p>
          <w:p w14:paraId="72B61D4F" w14:textId="7128ED3D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Reverse</w:t>
            </w:r>
          </w:p>
        </w:tc>
        <w:tc>
          <w:tcPr>
            <w:tcW w:w="5954" w:type="dxa"/>
          </w:tcPr>
          <w:p w14:paraId="621B5D21" w14:textId="77777777" w:rsidR="00C74FE1" w:rsidRPr="00867624" w:rsidRDefault="00C74FE1" w:rsidP="00F146D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ATGTGTCGCCTTCTTGCTCT </w:t>
            </w:r>
          </w:p>
          <w:p w14:paraId="4F8F5C28" w14:textId="60B4D37A" w:rsidR="00C74FE1" w:rsidRPr="00867624" w:rsidRDefault="00C74FE1" w:rsidP="00F146D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ATCTACTGCCTGGGGACCTT</w:t>
            </w:r>
          </w:p>
        </w:tc>
      </w:tr>
      <w:tr w:rsidR="00C74FE1" w:rsidRPr="00867624" w14:paraId="4B69CD9F" w14:textId="77777777" w:rsidTr="00C74FE1">
        <w:tc>
          <w:tcPr>
            <w:tcW w:w="1696" w:type="dxa"/>
          </w:tcPr>
          <w:p w14:paraId="1DF90DB8" w14:textId="6065B990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SOD2</w:t>
            </w:r>
            <w:r w:rsidRPr="00867624">
              <w:rPr>
                <w:rFonts w:cs="Arial"/>
                <w:color w:val="000000"/>
                <w:szCs w:val="20"/>
              </w:rPr>
              <w:fldChar w:fldCharType="begin"/>
            </w:r>
            <w:r w:rsidRPr="00867624">
              <w:rPr>
                <w:rFonts w:cs="Arial"/>
                <w:color w:val="000000"/>
                <w:szCs w:val="20"/>
              </w:rPr>
              <w:instrText xml:space="preserve"> ADDIN EN.CITE &lt;EndNote&gt;&lt;Cite&gt;&lt;Author&gt;Zhao&lt;/Author&gt;&lt;Year&gt;2013&lt;/Year&gt;&lt;RecNum&gt;1003&lt;/RecNum&gt;&lt;DisplayText&gt;&lt;style face="superscript"&gt;4&lt;/style&gt;&lt;/DisplayText&gt;&lt;record&gt;&lt;rec-number&gt;1003&lt;/rec-number&gt;&lt;foreign-keys&gt;&lt;key app="EN" db-id="eww0pftz4eedsse2p5hxfta25seeaww0zf09" timestamp="1657111684"&gt;1003&lt;/key&gt;&lt;/foreign-keys&gt;&lt;ref-type name="Journal Article"&gt;17&lt;/ref-type&gt;&lt;contributors&gt;&lt;authors&gt;&lt;author&gt;Zhao, Heng&lt;/author&gt;&lt;author&gt;Liu, Jiani&lt;/author&gt;&lt;author&gt;Pan, Shinong&lt;/author&gt;&lt;author&gt;Sun, Yingwei&lt;/author&gt;&lt;author&gt;Li, Qi&lt;/author&gt;&lt;author&gt;Li, Fei&lt;/author&gt;&lt;author&gt;Ma, Li&lt;/author&gt;&lt;author&gt;Guo, Qiyong&lt;/author&gt;&lt;/authors&gt;&lt;/contributors&gt;&lt;titles&gt;&lt;title&gt;SOD mRNA and MDA expression in rectus femoris muscle of rats with different eccentric exercise programs and time points&lt;/title&gt;&lt;secondary-title&gt;PLoS One&lt;/secondary-title&gt;&lt;/titles&gt;&lt;periodical&gt;&lt;full-title&gt;PLOS ONE&lt;/full-title&gt;&lt;/periodical&gt;&lt;pages&gt;e73634&lt;/pages&gt;&lt;volume&gt;8&lt;/volume&gt;&lt;number&gt;9&lt;/number&gt;&lt;dates&gt;&lt;year&gt;2013&lt;/year&gt;&lt;/dates&gt;&lt;isbn&gt;1932-6203&lt;/isbn&gt;&lt;urls&gt;&lt;/urls&gt;&lt;/record&gt;&lt;/Cite&gt;&lt;/EndNote&gt;</w:instrText>
            </w:r>
            <w:r w:rsidRPr="00867624">
              <w:rPr>
                <w:rFonts w:cs="Arial"/>
                <w:color w:val="000000"/>
                <w:szCs w:val="20"/>
              </w:rPr>
              <w:fldChar w:fldCharType="separate"/>
            </w:r>
            <w:r w:rsidRPr="00867624">
              <w:rPr>
                <w:rFonts w:cs="Arial"/>
                <w:color w:val="000000"/>
                <w:szCs w:val="20"/>
                <w:vertAlign w:val="superscript"/>
              </w:rPr>
              <w:t>4</w:t>
            </w:r>
            <w:r w:rsidRPr="00867624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65C9C81" w14:textId="77777777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Forward</w:t>
            </w:r>
          </w:p>
          <w:p w14:paraId="7690016A" w14:textId="19489325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Reverse</w:t>
            </w:r>
          </w:p>
        </w:tc>
        <w:tc>
          <w:tcPr>
            <w:tcW w:w="5954" w:type="dxa"/>
          </w:tcPr>
          <w:p w14:paraId="238EE991" w14:textId="77777777" w:rsidR="00C74FE1" w:rsidRPr="00867624" w:rsidRDefault="00C74FE1" w:rsidP="00AD5ED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AGGGCCTGTCCCATGATGTC </w:t>
            </w:r>
          </w:p>
          <w:p w14:paraId="0D933AD8" w14:textId="18392388" w:rsidR="00C74FE1" w:rsidRPr="00867624" w:rsidRDefault="00C74FE1" w:rsidP="00162F4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AGAAACCCGTTTGCCTCTACTGAA </w:t>
            </w:r>
          </w:p>
        </w:tc>
      </w:tr>
    </w:tbl>
    <w:p w14:paraId="567B986E" w14:textId="77777777" w:rsidR="00541A98" w:rsidRPr="00867624" w:rsidRDefault="00541A98">
      <w:pPr>
        <w:rPr>
          <w:color w:val="000000"/>
        </w:rPr>
      </w:pPr>
    </w:p>
    <w:p w14:paraId="163E3DEB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06605030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31834B98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04C2EC78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3D289B31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16F4CF87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0D1E80DF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25FD651E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4284D1F1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7686B49F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3A72742C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42783D5A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54C7DDDD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50A44F0B" w14:textId="77777777" w:rsidR="000E47B2" w:rsidRPr="00867624" w:rsidRDefault="000E47B2">
      <w:pPr>
        <w:rPr>
          <w:rFonts w:cs="Arial"/>
          <w:b/>
          <w:bCs/>
          <w:color w:val="000000"/>
          <w:szCs w:val="20"/>
        </w:rPr>
      </w:pPr>
    </w:p>
    <w:p w14:paraId="49CC4933" w14:textId="4A794B7C" w:rsidR="00541A98" w:rsidRPr="00867624" w:rsidRDefault="00541A98">
      <w:pPr>
        <w:rPr>
          <w:rFonts w:cs="Arial"/>
          <w:b/>
          <w:bCs/>
          <w:color w:val="000000"/>
          <w:szCs w:val="20"/>
        </w:rPr>
      </w:pPr>
      <w:r w:rsidRPr="00867624">
        <w:rPr>
          <w:rFonts w:cs="Arial"/>
          <w:b/>
          <w:bCs/>
          <w:color w:val="000000"/>
          <w:szCs w:val="20"/>
        </w:rPr>
        <w:lastRenderedPageBreak/>
        <w:t>Supplementary Table 3. Primers used in for the determination of mitochondrial DNA copy number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1701"/>
        <w:gridCol w:w="5954"/>
      </w:tblGrid>
      <w:tr w:rsidR="00C74FE1" w:rsidRPr="00867624" w14:paraId="3D7D7D5C" w14:textId="77777777" w:rsidTr="00C74FE1">
        <w:trPr>
          <w:trHeight w:val="522"/>
        </w:trPr>
        <w:tc>
          <w:tcPr>
            <w:tcW w:w="1696" w:type="dxa"/>
          </w:tcPr>
          <w:p w14:paraId="5900A27A" w14:textId="5144D190" w:rsidR="00C74FE1" w:rsidRPr="00867624" w:rsidRDefault="00C74FE1" w:rsidP="00541A98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867624">
              <w:rPr>
                <w:rFonts w:cs="Arial"/>
                <w:b/>
                <w:bCs/>
                <w:color w:val="000000"/>
                <w:szCs w:val="20"/>
              </w:rPr>
              <w:t>Gene</w:t>
            </w:r>
          </w:p>
        </w:tc>
        <w:tc>
          <w:tcPr>
            <w:tcW w:w="7655" w:type="dxa"/>
            <w:gridSpan w:val="2"/>
          </w:tcPr>
          <w:p w14:paraId="4B5C6482" w14:textId="7122161E" w:rsidR="00C74FE1" w:rsidRPr="00867624" w:rsidRDefault="00C74FE1" w:rsidP="00541A98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867624">
              <w:rPr>
                <w:rFonts w:cs="Arial"/>
                <w:b/>
                <w:bCs/>
                <w:color w:val="000000"/>
                <w:szCs w:val="20"/>
              </w:rPr>
              <w:t xml:space="preserve">Sequence (5’ </w:t>
            </w:r>
            <w:r w:rsidRPr="00867624">
              <w:rPr>
                <w:rFonts w:cs="Arial"/>
                <w:b/>
                <w:bCs/>
                <w:color w:val="000000"/>
                <w:szCs w:val="20"/>
              </w:rPr>
              <w:sym w:font="Wingdings" w:char="F0E0"/>
            </w:r>
            <w:r w:rsidRPr="00867624">
              <w:rPr>
                <w:rFonts w:cs="Arial"/>
                <w:b/>
                <w:bCs/>
                <w:color w:val="000000"/>
                <w:szCs w:val="20"/>
              </w:rPr>
              <w:t xml:space="preserve"> 3’)</w:t>
            </w:r>
          </w:p>
        </w:tc>
      </w:tr>
      <w:tr w:rsidR="00C74FE1" w:rsidRPr="00867624" w14:paraId="0CC0C24D" w14:textId="77777777" w:rsidTr="00C74FE1">
        <w:tc>
          <w:tcPr>
            <w:tcW w:w="1696" w:type="dxa"/>
          </w:tcPr>
          <w:p w14:paraId="05A231E2" w14:textId="335F3ED9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sym w:font="Symbol" w:char="F062"/>
            </w:r>
            <w:r w:rsidRPr="00867624">
              <w:rPr>
                <w:rFonts w:cs="Arial"/>
                <w:color w:val="000000"/>
                <w:szCs w:val="20"/>
              </w:rPr>
              <w:t>-actin</w:t>
            </w:r>
            <w:r w:rsidRPr="00867624">
              <w:rPr>
                <w:rFonts w:cs="Arial"/>
                <w:color w:val="000000"/>
                <w:szCs w:val="20"/>
              </w:rPr>
              <w:fldChar w:fldCharType="begin"/>
            </w:r>
            <w:r w:rsidRPr="00867624">
              <w:rPr>
                <w:rFonts w:cs="Arial"/>
                <w:color w:val="000000"/>
                <w:szCs w:val="20"/>
              </w:rPr>
              <w:instrText xml:space="preserve"> ADDIN EN.CITE &lt;EndNote&gt;&lt;Cite&gt;&lt;Author&gt;Santos&lt;/Author&gt;&lt;Year&gt;2011&lt;/Year&gt;&lt;RecNum&gt;1001&lt;/RecNum&gt;&lt;DisplayText&gt;&lt;style face="superscript"&gt;5&lt;/style&gt;&lt;/DisplayText&gt;&lt;record&gt;&lt;rec-number&gt;1001&lt;/rec-number&gt;&lt;foreign-keys&gt;&lt;key app="EN" db-id="eww0pftz4eedsse2p5hxfta25seeaww0zf09" timestamp="1657111683"&gt;1001&lt;/key&gt;&lt;/foreign-keys&gt;&lt;ref-type name="Journal Article"&gt;17&lt;/ref-type&gt;&lt;contributors&gt;&lt;authors&gt;&lt;author&gt;Santos, Julia M&lt;/author&gt;&lt;author&gt;Kowluru, Renu A&lt;/author&gt;&lt;/authors&gt;&lt;/contributors&gt;&lt;titles&gt;&lt;title&gt;Role of mitochondria biogenesis in the metabolic memory associated with the continued progression of diabetic retinopathy and its regulation by lipoic acid&lt;/title&gt;&lt;secondary-title&gt;Investigative ophthalmology &amp;amp; visual science&lt;/secondary-title&gt;&lt;/titles&gt;&lt;periodical&gt;&lt;full-title&gt;Investigative ophthalmology &amp;amp; visual science&lt;/full-title&gt;&lt;/periodical&gt;&lt;pages&gt;8791-8798&lt;/pages&gt;&lt;volume&gt;52&lt;/volume&gt;&lt;number&gt;12&lt;/number&gt;&lt;dates&gt;&lt;year&gt;2011&lt;/year&gt;&lt;/dates&gt;&lt;isbn&gt;1552-5783&lt;/isbn&gt;&lt;urls&gt;&lt;/urls&gt;&lt;/record&gt;&lt;/Cite&gt;&lt;/EndNote&gt;</w:instrText>
            </w:r>
            <w:r w:rsidRPr="00867624">
              <w:rPr>
                <w:rFonts w:cs="Arial"/>
                <w:color w:val="000000"/>
                <w:szCs w:val="20"/>
              </w:rPr>
              <w:fldChar w:fldCharType="separate"/>
            </w:r>
            <w:r w:rsidRPr="00867624">
              <w:rPr>
                <w:rFonts w:cs="Arial"/>
                <w:color w:val="000000"/>
                <w:szCs w:val="20"/>
                <w:vertAlign w:val="superscript"/>
              </w:rPr>
              <w:t>5</w:t>
            </w:r>
            <w:r w:rsidRPr="00867624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0EF6070" w14:textId="77777777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Forward</w:t>
            </w:r>
          </w:p>
          <w:p w14:paraId="3A606998" w14:textId="2991A035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Reverse</w:t>
            </w:r>
          </w:p>
        </w:tc>
        <w:tc>
          <w:tcPr>
            <w:tcW w:w="5954" w:type="dxa"/>
          </w:tcPr>
          <w:p w14:paraId="57637FFE" w14:textId="77777777" w:rsidR="00C74FE1" w:rsidRPr="00867624" w:rsidRDefault="00C74FE1" w:rsidP="00541A9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AGCGAGCCGGAGCCAATCAG </w:t>
            </w:r>
          </w:p>
          <w:p w14:paraId="1FBFB26E" w14:textId="1F321309" w:rsidR="00C74FE1" w:rsidRPr="00867624" w:rsidRDefault="00C74FE1" w:rsidP="00541A9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TGCGCCGCCGGGTTTTATAGG</w:t>
            </w:r>
          </w:p>
        </w:tc>
      </w:tr>
      <w:tr w:rsidR="00C74FE1" w:rsidRPr="00867624" w14:paraId="0F671BA0" w14:textId="77777777" w:rsidTr="00C74FE1">
        <w:tc>
          <w:tcPr>
            <w:tcW w:w="1696" w:type="dxa"/>
          </w:tcPr>
          <w:p w14:paraId="7E342C68" w14:textId="33488268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COII</w:t>
            </w:r>
            <w:r w:rsidRPr="00867624">
              <w:rPr>
                <w:rFonts w:cs="Arial"/>
                <w:color w:val="000000"/>
                <w:szCs w:val="20"/>
              </w:rPr>
              <w:fldChar w:fldCharType="begin"/>
            </w:r>
            <w:r w:rsidRPr="00867624">
              <w:rPr>
                <w:rFonts w:cs="Arial"/>
                <w:color w:val="000000"/>
                <w:szCs w:val="20"/>
              </w:rPr>
              <w:instrText xml:space="preserve"> ADDIN EN.CITE &lt;EndNote&gt;&lt;Cite&gt;&lt;Author&gt;Santos&lt;/Author&gt;&lt;Year&gt;2011&lt;/Year&gt;&lt;RecNum&gt;1001&lt;/RecNum&gt;&lt;DisplayText&gt;&lt;style face="superscript"&gt;5&lt;/style&gt;&lt;/DisplayText&gt;&lt;record&gt;&lt;rec-number&gt;1001&lt;/rec-number&gt;&lt;foreign-keys&gt;&lt;key app="EN" db-id="eww0pftz4eedsse2p5hxfta25seeaww0zf09" timestamp="1657111683"&gt;1001&lt;/key&gt;&lt;/foreign-keys&gt;&lt;ref-type name="Journal Article"&gt;17&lt;/ref-type&gt;&lt;contributors&gt;&lt;authors&gt;&lt;author&gt;Santos, Julia M&lt;/author&gt;&lt;author&gt;Kowluru, Renu A&lt;/author&gt;&lt;/authors&gt;&lt;/contributors&gt;&lt;titles&gt;&lt;title&gt;Role of mitochondria biogenesis in the metabolic memory associated with the continued progression of diabetic retinopathy and its regulation by lipoic acid&lt;/title&gt;&lt;secondary-title&gt;Investigative ophthalmology &amp;amp; visual science&lt;/secondary-title&gt;&lt;/titles&gt;&lt;periodical&gt;&lt;full-title&gt;Investigative ophthalmology &amp;amp; visual science&lt;/full-title&gt;&lt;/periodical&gt;&lt;pages&gt;8791-8798&lt;/pages&gt;&lt;volume&gt;52&lt;/volume&gt;&lt;number&gt;12&lt;/number&gt;&lt;dates&gt;&lt;year&gt;2011&lt;/year&gt;&lt;/dates&gt;&lt;isbn&gt;1552-5783&lt;/isbn&gt;&lt;urls&gt;&lt;/urls&gt;&lt;/record&gt;&lt;/Cite&gt;&lt;/EndNote&gt;</w:instrText>
            </w:r>
            <w:r w:rsidRPr="00867624">
              <w:rPr>
                <w:rFonts w:cs="Arial"/>
                <w:color w:val="000000"/>
                <w:szCs w:val="20"/>
              </w:rPr>
              <w:fldChar w:fldCharType="separate"/>
            </w:r>
            <w:r w:rsidRPr="00867624">
              <w:rPr>
                <w:rFonts w:cs="Arial"/>
                <w:color w:val="000000"/>
                <w:szCs w:val="20"/>
                <w:vertAlign w:val="superscript"/>
              </w:rPr>
              <w:t>5</w:t>
            </w:r>
            <w:r w:rsidRPr="00867624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92CEF02" w14:textId="77777777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Forward</w:t>
            </w:r>
          </w:p>
          <w:p w14:paraId="32989A27" w14:textId="0D2B0D66" w:rsidR="00C74FE1" w:rsidRPr="00867624" w:rsidRDefault="00C74FE1" w:rsidP="00F146DA">
            <w:pPr>
              <w:jc w:val="center"/>
              <w:rPr>
                <w:rFonts w:cs="Arial"/>
                <w:color w:val="000000"/>
                <w:szCs w:val="20"/>
              </w:rPr>
            </w:pPr>
            <w:r w:rsidRPr="00867624">
              <w:rPr>
                <w:rFonts w:cs="Arial"/>
                <w:color w:val="000000"/>
                <w:szCs w:val="20"/>
              </w:rPr>
              <w:t>Reverse</w:t>
            </w:r>
          </w:p>
        </w:tc>
        <w:tc>
          <w:tcPr>
            <w:tcW w:w="5954" w:type="dxa"/>
          </w:tcPr>
          <w:p w14:paraId="7F78B8C9" w14:textId="77777777" w:rsidR="00C74FE1" w:rsidRPr="00867624" w:rsidRDefault="00C74FE1" w:rsidP="00541A9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TGAGCCATCCCTTCACTAGG </w:t>
            </w:r>
          </w:p>
          <w:p w14:paraId="235E9420" w14:textId="5555F1C0" w:rsidR="00C74FE1" w:rsidRPr="00867624" w:rsidRDefault="00C74FE1" w:rsidP="00541A9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67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TGAGCCGCAAATTTCAGAG</w:t>
            </w:r>
          </w:p>
        </w:tc>
      </w:tr>
    </w:tbl>
    <w:p w14:paraId="2B8ADF9F" w14:textId="77777777" w:rsidR="00AD5ED3" w:rsidRPr="00867624" w:rsidRDefault="00AD5ED3">
      <w:pPr>
        <w:rPr>
          <w:color w:val="000000"/>
        </w:rPr>
      </w:pPr>
    </w:p>
    <w:p w14:paraId="012FBCDB" w14:textId="77777777" w:rsidR="00AD5ED3" w:rsidRPr="00867624" w:rsidRDefault="00AD5ED3">
      <w:pPr>
        <w:rPr>
          <w:color w:val="000000"/>
        </w:rPr>
      </w:pPr>
    </w:p>
    <w:p w14:paraId="548354D2" w14:textId="4D59F0CD" w:rsidR="000E47B2" w:rsidRPr="00867624" w:rsidRDefault="000E47B2">
      <w:pPr>
        <w:rPr>
          <w:b/>
          <w:bCs/>
          <w:color w:val="000000"/>
        </w:rPr>
      </w:pPr>
      <w:r w:rsidRPr="00867624">
        <w:rPr>
          <w:b/>
          <w:bCs/>
          <w:color w:val="000000"/>
        </w:rPr>
        <w:t>References</w:t>
      </w:r>
    </w:p>
    <w:p w14:paraId="3D3F363D" w14:textId="77777777" w:rsidR="00AC5A50" w:rsidRPr="00867624" w:rsidRDefault="00AD5ED3" w:rsidP="00AC5A50">
      <w:pPr>
        <w:pStyle w:val="EndNoteBibliography"/>
        <w:ind w:left="720" w:hanging="720"/>
        <w:rPr>
          <w:color w:val="000000"/>
        </w:rPr>
      </w:pPr>
      <w:r w:rsidRPr="00867624">
        <w:rPr>
          <w:color w:val="000000"/>
        </w:rPr>
        <w:fldChar w:fldCharType="begin"/>
      </w:r>
      <w:r w:rsidRPr="00867624">
        <w:rPr>
          <w:color w:val="000000"/>
        </w:rPr>
        <w:instrText xml:space="preserve"> ADDIN EN.REFLIST </w:instrText>
      </w:r>
      <w:r w:rsidRPr="00867624">
        <w:rPr>
          <w:color w:val="000000"/>
        </w:rPr>
        <w:fldChar w:fldCharType="separate"/>
      </w:r>
      <w:r w:rsidR="00AC5A50" w:rsidRPr="00867624">
        <w:rPr>
          <w:color w:val="000000"/>
        </w:rPr>
        <w:t>1.</w:t>
      </w:r>
      <w:r w:rsidR="00AC5A50" w:rsidRPr="00867624">
        <w:rPr>
          <w:color w:val="000000"/>
        </w:rPr>
        <w:tab/>
        <w:t xml:space="preserve">Barinda AJ, Arozal W, Sandhiutami NMD, et al. Curcumin Prevents Epithelial-to Mesenchymal Transition-Mediated Ovarian Cancer Progression through NRF2/ETBR/ET-1 Axis and Preserves Mitochondria Biogenesis in Kidney after Cisplatin Administration. </w:t>
      </w:r>
      <w:r w:rsidR="00AC5A50" w:rsidRPr="00867624">
        <w:rPr>
          <w:i/>
          <w:color w:val="000000"/>
        </w:rPr>
        <w:t xml:space="preserve">Advanced pharmaceutical bulletin. </w:t>
      </w:r>
      <w:r w:rsidR="00AC5A50" w:rsidRPr="00867624">
        <w:rPr>
          <w:color w:val="000000"/>
        </w:rPr>
        <w:t>2022;12(1):128.</w:t>
      </w:r>
    </w:p>
    <w:p w14:paraId="69B3B400" w14:textId="77777777" w:rsidR="00AC5A50" w:rsidRPr="00867624" w:rsidRDefault="00AC5A50" w:rsidP="00AC5A50">
      <w:pPr>
        <w:pStyle w:val="EndNoteBibliography"/>
        <w:ind w:left="720" w:hanging="720"/>
        <w:rPr>
          <w:color w:val="000000"/>
        </w:rPr>
      </w:pPr>
      <w:r w:rsidRPr="00867624">
        <w:rPr>
          <w:color w:val="000000"/>
        </w:rPr>
        <w:t>2.</w:t>
      </w:r>
      <w:r w:rsidRPr="00867624">
        <w:rPr>
          <w:color w:val="000000"/>
        </w:rPr>
        <w:tab/>
        <w:t xml:space="preserve">Khan V, Sharma S, Bhandari U, Sharma N, Rishi V, Haque SE. Suppression of isoproterenol-induced cardiotoxicity in rats by raspberry ketone via activation of peroxisome proliferator activated receptor-α. </w:t>
      </w:r>
      <w:r w:rsidRPr="00867624">
        <w:rPr>
          <w:i/>
          <w:color w:val="000000"/>
        </w:rPr>
        <w:t xml:space="preserve">European Journal of Pharmacology. </w:t>
      </w:r>
      <w:r w:rsidRPr="00867624">
        <w:rPr>
          <w:color w:val="000000"/>
        </w:rPr>
        <w:t>2019;842:157-166.</w:t>
      </w:r>
    </w:p>
    <w:p w14:paraId="6F43305A" w14:textId="77777777" w:rsidR="00AC5A50" w:rsidRPr="00867624" w:rsidRDefault="00AC5A50" w:rsidP="00AC5A50">
      <w:pPr>
        <w:pStyle w:val="EndNoteBibliography"/>
        <w:ind w:left="720" w:hanging="720"/>
        <w:rPr>
          <w:color w:val="000000"/>
        </w:rPr>
      </w:pPr>
      <w:r w:rsidRPr="00867624">
        <w:rPr>
          <w:color w:val="000000"/>
        </w:rPr>
        <w:t>3.</w:t>
      </w:r>
      <w:r w:rsidRPr="00867624">
        <w:rPr>
          <w:color w:val="000000"/>
        </w:rPr>
        <w:tab/>
        <w:t xml:space="preserve">Melva Louisa AMP, Antasena A. Sidqi, Dimas Kirana Mahaputra, Ekida R. Firmansyah, Muhammad F. Ammar, Natasha Talya, Ni Nyoman Berlian Aryadevi, Ni Made Dwi Sandhiutami, Dewi Sukmawati, Vivian Soetikno. </w:t>
      </w:r>
      <w:r w:rsidRPr="00867624">
        <w:rPr>
          <w:i/>
          <w:color w:val="000000"/>
        </w:rPr>
        <w:t>Attenuation of cisplatin-induced hepatotoxicity by nanocurcumin through modulation of antioxidative and anti-inflammatory pathways.</w:t>
      </w:r>
      <w:r w:rsidRPr="00867624">
        <w:rPr>
          <w:color w:val="000000"/>
        </w:rPr>
        <w:t xml:space="preserve"> Vol Volume: 13: issue: 3; 2023.</w:t>
      </w:r>
    </w:p>
    <w:p w14:paraId="3F2EA380" w14:textId="77777777" w:rsidR="00AC5A50" w:rsidRPr="00867624" w:rsidRDefault="00AC5A50" w:rsidP="00AC5A50">
      <w:pPr>
        <w:pStyle w:val="EndNoteBibliography"/>
        <w:ind w:left="720" w:hanging="720"/>
        <w:rPr>
          <w:color w:val="000000"/>
        </w:rPr>
      </w:pPr>
      <w:r w:rsidRPr="00867624">
        <w:rPr>
          <w:color w:val="000000"/>
        </w:rPr>
        <w:t>4.</w:t>
      </w:r>
      <w:r w:rsidRPr="00867624">
        <w:rPr>
          <w:color w:val="000000"/>
        </w:rPr>
        <w:tab/>
        <w:t xml:space="preserve">Zhao H, Liu J, Pan S, et al. SOD mRNA and MDA expression in rectus femoris muscle of rats with different eccentric exercise programs and time points. </w:t>
      </w:r>
      <w:r w:rsidRPr="00867624">
        <w:rPr>
          <w:i/>
          <w:color w:val="000000"/>
        </w:rPr>
        <w:t xml:space="preserve">PLoS One. </w:t>
      </w:r>
      <w:r w:rsidRPr="00867624">
        <w:rPr>
          <w:color w:val="000000"/>
        </w:rPr>
        <w:t>2013;8(9):e73634.</w:t>
      </w:r>
    </w:p>
    <w:p w14:paraId="23045F3C" w14:textId="77777777" w:rsidR="00AC5A50" w:rsidRPr="00867624" w:rsidRDefault="00AC5A50" w:rsidP="00AC5A50">
      <w:pPr>
        <w:pStyle w:val="EndNoteBibliography"/>
        <w:ind w:left="720" w:hanging="720"/>
        <w:rPr>
          <w:color w:val="000000"/>
        </w:rPr>
      </w:pPr>
      <w:r w:rsidRPr="00867624">
        <w:rPr>
          <w:color w:val="000000"/>
        </w:rPr>
        <w:t>5.</w:t>
      </w:r>
      <w:r w:rsidRPr="00867624">
        <w:rPr>
          <w:color w:val="000000"/>
        </w:rPr>
        <w:tab/>
        <w:t xml:space="preserve">Santos JM, Kowluru RA. Role of mitochondria biogenesis in the metabolic memory associated with the continued progression of diabetic retinopathy and its regulation by lipoic acid. </w:t>
      </w:r>
      <w:r w:rsidRPr="00867624">
        <w:rPr>
          <w:i/>
          <w:color w:val="000000"/>
        </w:rPr>
        <w:t xml:space="preserve">Investigative ophthalmology &amp; visual science. </w:t>
      </w:r>
      <w:r w:rsidRPr="00867624">
        <w:rPr>
          <w:color w:val="000000"/>
        </w:rPr>
        <w:t>2011;52(12):8791-8798.</w:t>
      </w:r>
    </w:p>
    <w:p w14:paraId="34A8148C" w14:textId="5B9FF845" w:rsidR="00541A98" w:rsidRPr="00867624" w:rsidRDefault="00AD5ED3">
      <w:pPr>
        <w:rPr>
          <w:color w:val="000000"/>
        </w:rPr>
      </w:pPr>
      <w:r w:rsidRPr="00867624">
        <w:rPr>
          <w:color w:val="000000"/>
        </w:rPr>
        <w:fldChar w:fldCharType="end"/>
      </w:r>
    </w:p>
    <w:sectPr w:rsidR="00541A98" w:rsidRPr="00867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w0pftz4eedsse2p5hxfta25seeaww0zf09&quot;&gt;My EndNote Library&lt;record-ids&gt;&lt;item&gt;1001&lt;/item&gt;&lt;item&gt;1002&lt;/item&gt;&lt;item&gt;1003&lt;/item&gt;&lt;item&gt;1004&lt;/item&gt;&lt;item&gt;1255&lt;/item&gt;&lt;/record-ids&gt;&lt;/item&gt;&lt;/Libraries&gt;"/>
  </w:docVars>
  <w:rsids>
    <w:rsidRoot w:val="00541A98"/>
    <w:rsid w:val="0000723D"/>
    <w:rsid w:val="00013D8D"/>
    <w:rsid w:val="0002393A"/>
    <w:rsid w:val="000244E2"/>
    <w:rsid w:val="00024F30"/>
    <w:rsid w:val="00026937"/>
    <w:rsid w:val="000308E2"/>
    <w:rsid w:val="00036459"/>
    <w:rsid w:val="00036496"/>
    <w:rsid w:val="00037E1B"/>
    <w:rsid w:val="0004330A"/>
    <w:rsid w:val="00046644"/>
    <w:rsid w:val="000500DC"/>
    <w:rsid w:val="0005354F"/>
    <w:rsid w:val="0005472D"/>
    <w:rsid w:val="00060CEA"/>
    <w:rsid w:val="00062101"/>
    <w:rsid w:val="00062470"/>
    <w:rsid w:val="000639A3"/>
    <w:rsid w:val="00064F79"/>
    <w:rsid w:val="00073AAA"/>
    <w:rsid w:val="00074312"/>
    <w:rsid w:val="00074E0D"/>
    <w:rsid w:val="00077257"/>
    <w:rsid w:val="00077338"/>
    <w:rsid w:val="00091F24"/>
    <w:rsid w:val="00093183"/>
    <w:rsid w:val="000D1599"/>
    <w:rsid w:val="000D25A1"/>
    <w:rsid w:val="000D3BFC"/>
    <w:rsid w:val="000D496A"/>
    <w:rsid w:val="000D56F4"/>
    <w:rsid w:val="000D6905"/>
    <w:rsid w:val="000D6A1D"/>
    <w:rsid w:val="000D7A18"/>
    <w:rsid w:val="000E47B2"/>
    <w:rsid w:val="000F0505"/>
    <w:rsid w:val="000F11D4"/>
    <w:rsid w:val="000F4A18"/>
    <w:rsid w:val="00106B44"/>
    <w:rsid w:val="0011637C"/>
    <w:rsid w:val="00117C91"/>
    <w:rsid w:val="00121D4E"/>
    <w:rsid w:val="00123574"/>
    <w:rsid w:val="001245BB"/>
    <w:rsid w:val="0012499C"/>
    <w:rsid w:val="001309B5"/>
    <w:rsid w:val="00134633"/>
    <w:rsid w:val="00144481"/>
    <w:rsid w:val="00144E61"/>
    <w:rsid w:val="00146D77"/>
    <w:rsid w:val="0016254C"/>
    <w:rsid w:val="001631FE"/>
    <w:rsid w:val="00165176"/>
    <w:rsid w:val="00170E26"/>
    <w:rsid w:val="00171347"/>
    <w:rsid w:val="001727F2"/>
    <w:rsid w:val="00173728"/>
    <w:rsid w:val="00174B66"/>
    <w:rsid w:val="00176EE8"/>
    <w:rsid w:val="00180B67"/>
    <w:rsid w:val="00185CEA"/>
    <w:rsid w:val="0019470E"/>
    <w:rsid w:val="001965F5"/>
    <w:rsid w:val="001A779B"/>
    <w:rsid w:val="001B3ADC"/>
    <w:rsid w:val="001C501F"/>
    <w:rsid w:val="001D1FE1"/>
    <w:rsid w:val="001D411E"/>
    <w:rsid w:val="001D535F"/>
    <w:rsid w:val="001D66FC"/>
    <w:rsid w:val="001D6E74"/>
    <w:rsid w:val="001E2806"/>
    <w:rsid w:val="001E3B33"/>
    <w:rsid w:val="001E452C"/>
    <w:rsid w:val="001E4C3F"/>
    <w:rsid w:val="001F21A6"/>
    <w:rsid w:val="001F4875"/>
    <w:rsid w:val="001F66B5"/>
    <w:rsid w:val="001F6DF5"/>
    <w:rsid w:val="001F7792"/>
    <w:rsid w:val="001F7E06"/>
    <w:rsid w:val="00200016"/>
    <w:rsid w:val="00211125"/>
    <w:rsid w:val="002115DD"/>
    <w:rsid w:val="00212E00"/>
    <w:rsid w:val="002163E3"/>
    <w:rsid w:val="002178B3"/>
    <w:rsid w:val="00220DB1"/>
    <w:rsid w:val="00222033"/>
    <w:rsid w:val="00240C58"/>
    <w:rsid w:val="002457F2"/>
    <w:rsid w:val="00251E02"/>
    <w:rsid w:val="00254759"/>
    <w:rsid w:val="002564EC"/>
    <w:rsid w:val="00262E0A"/>
    <w:rsid w:val="002645B9"/>
    <w:rsid w:val="00271B89"/>
    <w:rsid w:val="00274E8D"/>
    <w:rsid w:val="00280924"/>
    <w:rsid w:val="002960E6"/>
    <w:rsid w:val="002A168C"/>
    <w:rsid w:val="002A1CA5"/>
    <w:rsid w:val="002A44D2"/>
    <w:rsid w:val="002A5888"/>
    <w:rsid w:val="002B0301"/>
    <w:rsid w:val="002B1F1F"/>
    <w:rsid w:val="002B5D10"/>
    <w:rsid w:val="002B62FB"/>
    <w:rsid w:val="002C3238"/>
    <w:rsid w:val="002C3B1A"/>
    <w:rsid w:val="002C3E22"/>
    <w:rsid w:val="002C5705"/>
    <w:rsid w:val="002C6B2A"/>
    <w:rsid w:val="002D0F62"/>
    <w:rsid w:val="002D35DF"/>
    <w:rsid w:val="002D3ABB"/>
    <w:rsid w:val="002D5B28"/>
    <w:rsid w:val="002E1380"/>
    <w:rsid w:val="002E645D"/>
    <w:rsid w:val="002F102A"/>
    <w:rsid w:val="002F1C0E"/>
    <w:rsid w:val="0030088B"/>
    <w:rsid w:val="00300ED5"/>
    <w:rsid w:val="0030206B"/>
    <w:rsid w:val="0030422E"/>
    <w:rsid w:val="003063FC"/>
    <w:rsid w:val="00310103"/>
    <w:rsid w:val="00313F64"/>
    <w:rsid w:val="00314978"/>
    <w:rsid w:val="00317B42"/>
    <w:rsid w:val="00321A24"/>
    <w:rsid w:val="003243E6"/>
    <w:rsid w:val="00341845"/>
    <w:rsid w:val="003503AE"/>
    <w:rsid w:val="00351AD4"/>
    <w:rsid w:val="00351FDB"/>
    <w:rsid w:val="00352C59"/>
    <w:rsid w:val="00352D73"/>
    <w:rsid w:val="003571C7"/>
    <w:rsid w:val="003606FC"/>
    <w:rsid w:val="0036306E"/>
    <w:rsid w:val="00365591"/>
    <w:rsid w:val="003672FF"/>
    <w:rsid w:val="00373D53"/>
    <w:rsid w:val="003744EB"/>
    <w:rsid w:val="00375ACE"/>
    <w:rsid w:val="00376D1B"/>
    <w:rsid w:val="00381E0D"/>
    <w:rsid w:val="00387AE9"/>
    <w:rsid w:val="00390280"/>
    <w:rsid w:val="00390889"/>
    <w:rsid w:val="0039137C"/>
    <w:rsid w:val="00393A3D"/>
    <w:rsid w:val="003A4000"/>
    <w:rsid w:val="003A6E55"/>
    <w:rsid w:val="003B30CF"/>
    <w:rsid w:val="003C30BE"/>
    <w:rsid w:val="003C4685"/>
    <w:rsid w:val="003C4A77"/>
    <w:rsid w:val="003C76AC"/>
    <w:rsid w:val="003D4BA5"/>
    <w:rsid w:val="003E65CE"/>
    <w:rsid w:val="003F6836"/>
    <w:rsid w:val="003F7DE2"/>
    <w:rsid w:val="004023BF"/>
    <w:rsid w:val="00402498"/>
    <w:rsid w:val="0040544C"/>
    <w:rsid w:val="00417EBC"/>
    <w:rsid w:val="00420433"/>
    <w:rsid w:val="00425B0D"/>
    <w:rsid w:val="00433FE5"/>
    <w:rsid w:val="00437CE6"/>
    <w:rsid w:val="00440E68"/>
    <w:rsid w:val="0044687B"/>
    <w:rsid w:val="00447CDE"/>
    <w:rsid w:val="00456C07"/>
    <w:rsid w:val="0046093E"/>
    <w:rsid w:val="004619D3"/>
    <w:rsid w:val="004630A1"/>
    <w:rsid w:val="0047059B"/>
    <w:rsid w:val="00470DDA"/>
    <w:rsid w:val="00473432"/>
    <w:rsid w:val="00474C0C"/>
    <w:rsid w:val="0048181F"/>
    <w:rsid w:val="004A0B5E"/>
    <w:rsid w:val="004A5AF9"/>
    <w:rsid w:val="004A61AA"/>
    <w:rsid w:val="004C0B34"/>
    <w:rsid w:val="004C1937"/>
    <w:rsid w:val="004C4000"/>
    <w:rsid w:val="004D212F"/>
    <w:rsid w:val="004D410A"/>
    <w:rsid w:val="004D4505"/>
    <w:rsid w:val="004D46EF"/>
    <w:rsid w:val="004E0E1E"/>
    <w:rsid w:val="004E63DA"/>
    <w:rsid w:val="004F1A1B"/>
    <w:rsid w:val="004F5308"/>
    <w:rsid w:val="004F6A30"/>
    <w:rsid w:val="004F7802"/>
    <w:rsid w:val="005001D4"/>
    <w:rsid w:val="005008D0"/>
    <w:rsid w:val="00500B09"/>
    <w:rsid w:val="0050293A"/>
    <w:rsid w:val="00502C9A"/>
    <w:rsid w:val="005079D2"/>
    <w:rsid w:val="00513E74"/>
    <w:rsid w:val="005142DE"/>
    <w:rsid w:val="005178C7"/>
    <w:rsid w:val="00523D39"/>
    <w:rsid w:val="00527400"/>
    <w:rsid w:val="00532215"/>
    <w:rsid w:val="005331CB"/>
    <w:rsid w:val="00535E36"/>
    <w:rsid w:val="0053624F"/>
    <w:rsid w:val="00541A98"/>
    <w:rsid w:val="00541B5A"/>
    <w:rsid w:val="00543B61"/>
    <w:rsid w:val="00546D7F"/>
    <w:rsid w:val="00546EEA"/>
    <w:rsid w:val="00553761"/>
    <w:rsid w:val="005560D2"/>
    <w:rsid w:val="00557EBD"/>
    <w:rsid w:val="00562A53"/>
    <w:rsid w:val="00565132"/>
    <w:rsid w:val="00570272"/>
    <w:rsid w:val="0057349C"/>
    <w:rsid w:val="00574A30"/>
    <w:rsid w:val="00590CEC"/>
    <w:rsid w:val="00592C09"/>
    <w:rsid w:val="005A0CBA"/>
    <w:rsid w:val="005A3BC0"/>
    <w:rsid w:val="005A6485"/>
    <w:rsid w:val="005A6738"/>
    <w:rsid w:val="005A7834"/>
    <w:rsid w:val="005B30DE"/>
    <w:rsid w:val="005C006F"/>
    <w:rsid w:val="005C6643"/>
    <w:rsid w:val="005D44FC"/>
    <w:rsid w:val="005D54F2"/>
    <w:rsid w:val="005D7372"/>
    <w:rsid w:val="005E124E"/>
    <w:rsid w:val="005E1BEF"/>
    <w:rsid w:val="005E48BF"/>
    <w:rsid w:val="005F5821"/>
    <w:rsid w:val="005F7EFD"/>
    <w:rsid w:val="00604038"/>
    <w:rsid w:val="00607101"/>
    <w:rsid w:val="00613C6F"/>
    <w:rsid w:val="00613EA7"/>
    <w:rsid w:val="00613FCA"/>
    <w:rsid w:val="00616FD0"/>
    <w:rsid w:val="006249EC"/>
    <w:rsid w:val="00627542"/>
    <w:rsid w:val="006426ED"/>
    <w:rsid w:val="00642EF5"/>
    <w:rsid w:val="00646AF8"/>
    <w:rsid w:val="00673767"/>
    <w:rsid w:val="00687932"/>
    <w:rsid w:val="00692B80"/>
    <w:rsid w:val="006A1230"/>
    <w:rsid w:val="006A14AE"/>
    <w:rsid w:val="006A2636"/>
    <w:rsid w:val="006A4179"/>
    <w:rsid w:val="006A5D00"/>
    <w:rsid w:val="006C28E8"/>
    <w:rsid w:val="006C2D1D"/>
    <w:rsid w:val="006D5B2D"/>
    <w:rsid w:val="006D78D7"/>
    <w:rsid w:val="006E0DAA"/>
    <w:rsid w:val="006F12F2"/>
    <w:rsid w:val="006F2FFB"/>
    <w:rsid w:val="006F7FE8"/>
    <w:rsid w:val="007009DD"/>
    <w:rsid w:val="00710B09"/>
    <w:rsid w:val="00711FE6"/>
    <w:rsid w:val="00717BD9"/>
    <w:rsid w:val="007242B7"/>
    <w:rsid w:val="0072451A"/>
    <w:rsid w:val="0072523F"/>
    <w:rsid w:val="00730B44"/>
    <w:rsid w:val="007322C1"/>
    <w:rsid w:val="00737791"/>
    <w:rsid w:val="007419F0"/>
    <w:rsid w:val="00741A19"/>
    <w:rsid w:val="00743698"/>
    <w:rsid w:val="00743912"/>
    <w:rsid w:val="00747343"/>
    <w:rsid w:val="0075723C"/>
    <w:rsid w:val="0076561B"/>
    <w:rsid w:val="00766036"/>
    <w:rsid w:val="007677C3"/>
    <w:rsid w:val="00767C89"/>
    <w:rsid w:val="00773230"/>
    <w:rsid w:val="00774576"/>
    <w:rsid w:val="00780E91"/>
    <w:rsid w:val="00786B1F"/>
    <w:rsid w:val="00786DBB"/>
    <w:rsid w:val="00791A11"/>
    <w:rsid w:val="00795F0F"/>
    <w:rsid w:val="00796C06"/>
    <w:rsid w:val="007A4D27"/>
    <w:rsid w:val="007B1B7E"/>
    <w:rsid w:val="007B4E93"/>
    <w:rsid w:val="007C47B7"/>
    <w:rsid w:val="007C4ED8"/>
    <w:rsid w:val="007D1B37"/>
    <w:rsid w:val="007E2DAB"/>
    <w:rsid w:val="007E54A5"/>
    <w:rsid w:val="007E6BCE"/>
    <w:rsid w:val="007E71B9"/>
    <w:rsid w:val="007F3083"/>
    <w:rsid w:val="007F3F7E"/>
    <w:rsid w:val="007F7D3E"/>
    <w:rsid w:val="008008CE"/>
    <w:rsid w:val="00820589"/>
    <w:rsid w:val="00820A4F"/>
    <w:rsid w:val="00824436"/>
    <w:rsid w:val="00834B15"/>
    <w:rsid w:val="00840384"/>
    <w:rsid w:val="00843E2B"/>
    <w:rsid w:val="00847503"/>
    <w:rsid w:val="008549DF"/>
    <w:rsid w:val="00856239"/>
    <w:rsid w:val="0085755E"/>
    <w:rsid w:val="00860637"/>
    <w:rsid w:val="00866C95"/>
    <w:rsid w:val="00867624"/>
    <w:rsid w:val="00871E21"/>
    <w:rsid w:val="00872302"/>
    <w:rsid w:val="00873787"/>
    <w:rsid w:val="00875694"/>
    <w:rsid w:val="008817D6"/>
    <w:rsid w:val="00883CDE"/>
    <w:rsid w:val="0088563B"/>
    <w:rsid w:val="00886DBA"/>
    <w:rsid w:val="00890F9A"/>
    <w:rsid w:val="008929D5"/>
    <w:rsid w:val="0089584B"/>
    <w:rsid w:val="00896FF5"/>
    <w:rsid w:val="008A3343"/>
    <w:rsid w:val="008A37FF"/>
    <w:rsid w:val="008A553F"/>
    <w:rsid w:val="008B1F00"/>
    <w:rsid w:val="008B5D29"/>
    <w:rsid w:val="008C3182"/>
    <w:rsid w:val="008C4DF8"/>
    <w:rsid w:val="008C693B"/>
    <w:rsid w:val="008C6EE9"/>
    <w:rsid w:val="008D62B5"/>
    <w:rsid w:val="008D760A"/>
    <w:rsid w:val="008E2799"/>
    <w:rsid w:val="008E55EF"/>
    <w:rsid w:val="008E5874"/>
    <w:rsid w:val="008E75C2"/>
    <w:rsid w:val="008F17CD"/>
    <w:rsid w:val="008F4604"/>
    <w:rsid w:val="008F4EF2"/>
    <w:rsid w:val="008F5BB4"/>
    <w:rsid w:val="008F7A3D"/>
    <w:rsid w:val="00901C7E"/>
    <w:rsid w:val="0090283D"/>
    <w:rsid w:val="00904143"/>
    <w:rsid w:val="009104FD"/>
    <w:rsid w:val="00911245"/>
    <w:rsid w:val="00913ACF"/>
    <w:rsid w:val="00913DD5"/>
    <w:rsid w:val="0092099A"/>
    <w:rsid w:val="00921733"/>
    <w:rsid w:val="00923634"/>
    <w:rsid w:val="00924DFE"/>
    <w:rsid w:val="0092698D"/>
    <w:rsid w:val="009312E8"/>
    <w:rsid w:val="00932CC9"/>
    <w:rsid w:val="00940C13"/>
    <w:rsid w:val="00941003"/>
    <w:rsid w:val="00942C05"/>
    <w:rsid w:val="00947F4C"/>
    <w:rsid w:val="009521AB"/>
    <w:rsid w:val="009539AE"/>
    <w:rsid w:val="009569C6"/>
    <w:rsid w:val="00956ABB"/>
    <w:rsid w:val="00957AA9"/>
    <w:rsid w:val="009669B7"/>
    <w:rsid w:val="009711DF"/>
    <w:rsid w:val="009713AA"/>
    <w:rsid w:val="00973665"/>
    <w:rsid w:val="00973BBC"/>
    <w:rsid w:val="00980DB4"/>
    <w:rsid w:val="009810C1"/>
    <w:rsid w:val="009A128C"/>
    <w:rsid w:val="009B4610"/>
    <w:rsid w:val="009C241C"/>
    <w:rsid w:val="009C2CE7"/>
    <w:rsid w:val="009C340E"/>
    <w:rsid w:val="009C49E4"/>
    <w:rsid w:val="009C78DD"/>
    <w:rsid w:val="009D0DCC"/>
    <w:rsid w:val="009D4E75"/>
    <w:rsid w:val="009D7D64"/>
    <w:rsid w:val="009E4D19"/>
    <w:rsid w:val="009F1824"/>
    <w:rsid w:val="009F436A"/>
    <w:rsid w:val="009F4A12"/>
    <w:rsid w:val="00A00BA9"/>
    <w:rsid w:val="00A10423"/>
    <w:rsid w:val="00A12EF3"/>
    <w:rsid w:val="00A1415D"/>
    <w:rsid w:val="00A146DB"/>
    <w:rsid w:val="00A14E0E"/>
    <w:rsid w:val="00A151FD"/>
    <w:rsid w:val="00A20AA5"/>
    <w:rsid w:val="00A2597F"/>
    <w:rsid w:val="00A279C2"/>
    <w:rsid w:val="00A27B89"/>
    <w:rsid w:val="00A32275"/>
    <w:rsid w:val="00A35F65"/>
    <w:rsid w:val="00A37161"/>
    <w:rsid w:val="00A40A08"/>
    <w:rsid w:val="00A414E9"/>
    <w:rsid w:val="00A43185"/>
    <w:rsid w:val="00A43D8B"/>
    <w:rsid w:val="00A4656C"/>
    <w:rsid w:val="00A473A9"/>
    <w:rsid w:val="00A4741C"/>
    <w:rsid w:val="00A55D21"/>
    <w:rsid w:val="00A57740"/>
    <w:rsid w:val="00A610AD"/>
    <w:rsid w:val="00A617E4"/>
    <w:rsid w:val="00A619F6"/>
    <w:rsid w:val="00A71571"/>
    <w:rsid w:val="00A743E3"/>
    <w:rsid w:val="00A75496"/>
    <w:rsid w:val="00A75FF3"/>
    <w:rsid w:val="00A80B2A"/>
    <w:rsid w:val="00A842B1"/>
    <w:rsid w:val="00A90874"/>
    <w:rsid w:val="00A95FD6"/>
    <w:rsid w:val="00A9662B"/>
    <w:rsid w:val="00AA0461"/>
    <w:rsid w:val="00AA72D4"/>
    <w:rsid w:val="00AB4609"/>
    <w:rsid w:val="00AB6912"/>
    <w:rsid w:val="00AB6E04"/>
    <w:rsid w:val="00AB73F8"/>
    <w:rsid w:val="00AC1C47"/>
    <w:rsid w:val="00AC2E48"/>
    <w:rsid w:val="00AC5748"/>
    <w:rsid w:val="00AC5A50"/>
    <w:rsid w:val="00AC7DFE"/>
    <w:rsid w:val="00AD169C"/>
    <w:rsid w:val="00AD5545"/>
    <w:rsid w:val="00AD5ED3"/>
    <w:rsid w:val="00AE0468"/>
    <w:rsid w:val="00AF149B"/>
    <w:rsid w:val="00AF1A4E"/>
    <w:rsid w:val="00AF2078"/>
    <w:rsid w:val="00AF4C31"/>
    <w:rsid w:val="00AF644C"/>
    <w:rsid w:val="00B0240C"/>
    <w:rsid w:val="00B03B71"/>
    <w:rsid w:val="00B04A4F"/>
    <w:rsid w:val="00B04F12"/>
    <w:rsid w:val="00B05972"/>
    <w:rsid w:val="00B24141"/>
    <w:rsid w:val="00B3384F"/>
    <w:rsid w:val="00B35664"/>
    <w:rsid w:val="00B43FEF"/>
    <w:rsid w:val="00B502C9"/>
    <w:rsid w:val="00B6088E"/>
    <w:rsid w:val="00B60957"/>
    <w:rsid w:val="00B638B6"/>
    <w:rsid w:val="00B66493"/>
    <w:rsid w:val="00B666EB"/>
    <w:rsid w:val="00B67CEB"/>
    <w:rsid w:val="00B71D64"/>
    <w:rsid w:val="00B74D72"/>
    <w:rsid w:val="00B7616F"/>
    <w:rsid w:val="00B8322D"/>
    <w:rsid w:val="00B83450"/>
    <w:rsid w:val="00B848BB"/>
    <w:rsid w:val="00B90B0E"/>
    <w:rsid w:val="00B96DDC"/>
    <w:rsid w:val="00BA3890"/>
    <w:rsid w:val="00BB0E07"/>
    <w:rsid w:val="00BB129D"/>
    <w:rsid w:val="00BB3B78"/>
    <w:rsid w:val="00BC3C0A"/>
    <w:rsid w:val="00BC4396"/>
    <w:rsid w:val="00BC72C3"/>
    <w:rsid w:val="00BD4B6A"/>
    <w:rsid w:val="00BF4E11"/>
    <w:rsid w:val="00BF7768"/>
    <w:rsid w:val="00BF78B1"/>
    <w:rsid w:val="00C02210"/>
    <w:rsid w:val="00C04352"/>
    <w:rsid w:val="00C04B03"/>
    <w:rsid w:val="00C14ACE"/>
    <w:rsid w:val="00C202D6"/>
    <w:rsid w:val="00C20784"/>
    <w:rsid w:val="00C235C6"/>
    <w:rsid w:val="00C25A12"/>
    <w:rsid w:val="00C274F3"/>
    <w:rsid w:val="00C31343"/>
    <w:rsid w:val="00C31F1B"/>
    <w:rsid w:val="00C33E95"/>
    <w:rsid w:val="00C33F9A"/>
    <w:rsid w:val="00C34A52"/>
    <w:rsid w:val="00C370C1"/>
    <w:rsid w:val="00C37A11"/>
    <w:rsid w:val="00C37A53"/>
    <w:rsid w:val="00C400EE"/>
    <w:rsid w:val="00C4607A"/>
    <w:rsid w:val="00C50512"/>
    <w:rsid w:val="00C50CB9"/>
    <w:rsid w:val="00C55941"/>
    <w:rsid w:val="00C7217E"/>
    <w:rsid w:val="00C72A93"/>
    <w:rsid w:val="00C74FE1"/>
    <w:rsid w:val="00C7665D"/>
    <w:rsid w:val="00C77472"/>
    <w:rsid w:val="00C82E4A"/>
    <w:rsid w:val="00C90BBB"/>
    <w:rsid w:val="00C92E3F"/>
    <w:rsid w:val="00C936B1"/>
    <w:rsid w:val="00C95ACF"/>
    <w:rsid w:val="00C96655"/>
    <w:rsid w:val="00CA5098"/>
    <w:rsid w:val="00CA5ECF"/>
    <w:rsid w:val="00CA6B39"/>
    <w:rsid w:val="00CA7B5D"/>
    <w:rsid w:val="00CB0F20"/>
    <w:rsid w:val="00CB4031"/>
    <w:rsid w:val="00CB7A87"/>
    <w:rsid w:val="00CC5AF0"/>
    <w:rsid w:val="00CD4670"/>
    <w:rsid w:val="00CD55A7"/>
    <w:rsid w:val="00CE0009"/>
    <w:rsid w:val="00CE5A85"/>
    <w:rsid w:val="00CE676C"/>
    <w:rsid w:val="00CE707A"/>
    <w:rsid w:val="00CF0571"/>
    <w:rsid w:val="00CF21E3"/>
    <w:rsid w:val="00CF3BDD"/>
    <w:rsid w:val="00CF55BB"/>
    <w:rsid w:val="00CF5662"/>
    <w:rsid w:val="00D01BFF"/>
    <w:rsid w:val="00D03F90"/>
    <w:rsid w:val="00D05866"/>
    <w:rsid w:val="00D06486"/>
    <w:rsid w:val="00D1340E"/>
    <w:rsid w:val="00D134CE"/>
    <w:rsid w:val="00D149A5"/>
    <w:rsid w:val="00D24C3D"/>
    <w:rsid w:val="00D2678E"/>
    <w:rsid w:val="00D30809"/>
    <w:rsid w:val="00D3386A"/>
    <w:rsid w:val="00D351E5"/>
    <w:rsid w:val="00D436EE"/>
    <w:rsid w:val="00D47866"/>
    <w:rsid w:val="00D56C50"/>
    <w:rsid w:val="00D62301"/>
    <w:rsid w:val="00D634FB"/>
    <w:rsid w:val="00D6610B"/>
    <w:rsid w:val="00D700EC"/>
    <w:rsid w:val="00D70CCE"/>
    <w:rsid w:val="00D717DE"/>
    <w:rsid w:val="00D721F3"/>
    <w:rsid w:val="00D73C7F"/>
    <w:rsid w:val="00D7495F"/>
    <w:rsid w:val="00D762EA"/>
    <w:rsid w:val="00D81E72"/>
    <w:rsid w:val="00D9194A"/>
    <w:rsid w:val="00D9758C"/>
    <w:rsid w:val="00DB2828"/>
    <w:rsid w:val="00DB46B8"/>
    <w:rsid w:val="00DB6967"/>
    <w:rsid w:val="00DB797C"/>
    <w:rsid w:val="00DC0495"/>
    <w:rsid w:val="00DC3B97"/>
    <w:rsid w:val="00DC4A20"/>
    <w:rsid w:val="00DD16EA"/>
    <w:rsid w:val="00DD242B"/>
    <w:rsid w:val="00DD4030"/>
    <w:rsid w:val="00DD75CF"/>
    <w:rsid w:val="00DE2CA5"/>
    <w:rsid w:val="00DE38FB"/>
    <w:rsid w:val="00DE4218"/>
    <w:rsid w:val="00E00AD5"/>
    <w:rsid w:val="00E01AA5"/>
    <w:rsid w:val="00E10A41"/>
    <w:rsid w:val="00E11D51"/>
    <w:rsid w:val="00E13936"/>
    <w:rsid w:val="00E1686E"/>
    <w:rsid w:val="00E175D1"/>
    <w:rsid w:val="00E21413"/>
    <w:rsid w:val="00E269BE"/>
    <w:rsid w:val="00E27BD7"/>
    <w:rsid w:val="00E43393"/>
    <w:rsid w:val="00E51432"/>
    <w:rsid w:val="00E53CD5"/>
    <w:rsid w:val="00E60796"/>
    <w:rsid w:val="00E60B29"/>
    <w:rsid w:val="00E60F5F"/>
    <w:rsid w:val="00E6419D"/>
    <w:rsid w:val="00E70AAD"/>
    <w:rsid w:val="00E73640"/>
    <w:rsid w:val="00E80096"/>
    <w:rsid w:val="00E86B14"/>
    <w:rsid w:val="00E93792"/>
    <w:rsid w:val="00E975CC"/>
    <w:rsid w:val="00EA1BD8"/>
    <w:rsid w:val="00EB2210"/>
    <w:rsid w:val="00EB5F2C"/>
    <w:rsid w:val="00EB7E2A"/>
    <w:rsid w:val="00EC0F26"/>
    <w:rsid w:val="00EC17E0"/>
    <w:rsid w:val="00EC34DC"/>
    <w:rsid w:val="00EC7A16"/>
    <w:rsid w:val="00ED0D45"/>
    <w:rsid w:val="00ED14EE"/>
    <w:rsid w:val="00ED3184"/>
    <w:rsid w:val="00ED47B8"/>
    <w:rsid w:val="00ED491F"/>
    <w:rsid w:val="00ED6A93"/>
    <w:rsid w:val="00ED70BB"/>
    <w:rsid w:val="00EF4504"/>
    <w:rsid w:val="00F06358"/>
    <w:rsid w:val="00F100C5"/>
    <w:rsid w:val="00F13DE1"/>
    <w:rsid w:val="00F146DA"/>
    <w:rsid w:val="00F157C6"/>
    <w:rsid w:val="00F24482"/>
    <w:rsid w:val="00F30748"/>
    <w:rsid w:val="00F34543"/>
    <w:rsid w:val="00F37D47"/>
    <w:rsid w:val="00F37E05"/>
    <w:rsid w:val="00F46E51"/>
    <w:rsid w:val="00F50FD2"/>
    <w:rsid w:val="00F53230"/>
    <w:rsid w:val="00F56199"/>
    <w:rsid w:val="00F621FF"/>
    <w:rsid w:val="00F64C76"/>
    <w:rsid w:val="00F66527"/>
    <w:rsid w:val="00F720FA"/>
    <w:rsid w:val="00F828B2"/>
    <w:rsid w:val="00F82DC1"/>
    <w:rsid w:val="00F851E7"/>
    <w:rsid w:val="00F8792F"/>
    <w:rsid w:val="00F92EF3"/>
    <w:rsid w:val="00F94E5C"/>
    <w:rsid w:val="00F95A2C"/>
    <w:rsid w:val="00F9734C"/>
    <w:rsid w:val="00FB0DEE"/>
    <w:rsid w:val="00FB4975"/>
    <w:rsid w:val="00FB4D59"/>
    <w:rsid w:val="00FC28AB"/>
    <w:rsid w:val="00FC2905"/>
    <w:rsid w:val="00FD2295"/>
    <w:rsid w:val="00FD3AFF"/>
    <w:rsid w:val="00FD57F5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8715"/>
  <w15:chartTrackingRefBased/>
  <w15:docId w15:val="{3694EF84-DB67-2A4D-ADB1-7414F505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98"/>
    <w:pPr>
      <w:spacing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A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1A98"/>
    <w:rPr>
      <w:color w:val="0000FF"/>
      <w:u w:val="single"/>
    </w:rPr>
  </w:style>
  <w:style w:type="paragraph" w:customStyle="1" w:styleId="JPPREsTitulo1principaljppres">
    <w:name w:val="JPPREs Titulo 1 principal jppres"/>
    <w:basedOn w:val="Heading1"/>
    <w:qFormat/>
    <w:rsid w:val="00541A98"/>
    <w:pPr>
      <w:keepLines w:val="0"/>
      <w:spacing w:after="120" w:line="240" w:lineRule="auto"/>
      <w:jc w:val="center"/>
    </w:pPr>
    <w:rPr>
      <w:rFonts w:ascii="Book Antiqua" w:eastAsia="Times New Roman" w:hAnsi="Book Antiqua" w:cs="Times New Roman"/>
      <w:b/>
      <w:bCs/>
      <w:color w:val="auto"/>
      <w:kern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1A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54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1A9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D"/>
    </w:rPr>
  </w:style>
  <w:style w:type="paragraph" w:customStyle="1" w:styleId="EndNoteBibliographyTitle">
    <w:name w:val="EndNote Bibliography Title"/>
    <w:basedOn w:val="Normal"/>
    <w:link w:val="EndNoteBibliographyTitleChar"/>
    <w:rsid w:val="00AD5ED3"/>
    <w:pPr>
      <w:jc w:val="center"/>
    </w:pPr>
    <w:rPr>
      <w:rFonts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D5ED3"/>
    <w:rPr>
      <w:rFonts w:ascii="Arial" w:eastAsia="Times New Roman" w:hAnsi="Arial" w:cs="Arial"/>
      <w:kern w:val="0"/>
      <w:sz w:val="2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D5ED3"/>
    <w:pPr>
      <w:spacing w:line="240" w:lineRule="auto"/>
    </w:pPr>
    <w:rPr>
      <w:rFonts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AD5ED3"/>
    <w:rPr>
      <w:rFonts w:ascii="Arial" w:eastAsia="Times New Roman" w:hAnsi="Arial" w:cs="Arial"/>
      <w:kern w:val="0"/>
      <w:sz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6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9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9F6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9F6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6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10DD0E-9F7F-BC41-810E-97C167CD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Melva Louisa</dc:creator>
  <cp:keywords/>
  <dc:description/>
  <cp:lastModifiedBy>Spence, Oliver</cp:lastModifiedBy>
  <cp:revision>2</cp:revision>
  <dcterms:created xsi:type="dcterms:W3CDTF">2023-07-11T02:20:00Z</dcterms:created>
  <dcterms:modified xsi:type="dcterms:W3CDTF">2023-07-11T02:20:00Z</dcterms:modified>
</cp:coreProperties>
</file>