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0339" w14:textId="77777777" w:rsidR="00976D58" w:rsidRPr="007876C5" w:rsidRDefault="00C66840" w:rsidP="00976D58">
      <w:pPr>
        <w:jc w:val="center"/>
        <w:rPr>
          <w:rFonts w:cs="Arial"/>
          <w:b/>
          <w:bCs/>
          <w:kern w:val="32"/>
          <w:sz w:val="32"/>
          <w:szCs w:val="32"/>
        </w:rPr>
      </w:pPr>
      <w:r w:rsidRPr="007876C5">
        <w:rPr>
          <w:rFonts w:cs="Arial"/>
          <w:b/>
          <w:bCs/>
          <w:kern w:val="32"/>
          <w:sz w:val="32"/>
          <w:szCs w:val="32"/>
        </w:rPr>
        <w:t>Combining SERS microfluidic chip with functionalized AuNCAs for early lung cancer prognosis in mice</w:t>
      </w:r>
    </w:p>
    <w:p w14:paraId="3CC86CA3" w14:textId="77777777" w:rsidR="009D4C08" w:rsidRPr="007876C5" w:rsidRDefault="009D4C08" w:rsidP="009D4C08">
      <w:pPr>
        <w:jc w:val="center"/>
        <w:rPr>
          <w:b/>
          <w:bCs/>
        </w:rPr>
      </w:pPr>
      <w:r w:rsidRPr="007876C5">
        <w:rPr>
          <w:rFonts w:hint="eastAsia"/>
          <w:szCs w:val="28"/>
        </w:rPr>
        <w:t>Yayun Qian</w:t>
      </w:r>
      <w:r w:rsidRPr="007876C5">
        <w:rPr>
          <w:szCs w:val="28"/>
          <w:vertAlign w:val="superscript"/>
        </w:rPr>
        <w:t>1</w:t>
      </w:r>
      <w:r w:rsidRPr="007876C5">
        <w:rPr>
          <w:rFonts w:hint="eastAsia"/>
          <w:szCs w:val="28"/>
        </w:rPr>
        <w:t>*</w:t>
      </w:r>
      <w:r w:rsidRPr="007876C5">
        <w:rPr>
          <w:szCs w:val="28"/>
        </w:rPr>
        <w:t>*</w:t>
      </w:r>
      <w:r w:rsidRPr="007876C5">
        <w:rPr>
          <w:rFonts w:hint="eastAsia"/>
          <w:szCs w:val="28"/>
        </w:rPr>
        <w:t>, Yuexing Gu</w:t>
      </w:r>
      <w:r w:rsidRPr="007876C5">
        <w:rPr>
          <w:szCs w:val="28"/>
          <w:vertAlign w:val="superscript"/>
        </w:rPr>
        <w:t>2</w:t>
      </w:r>
      <w:r w:rsidRPr="007876C5">
        <w:rPr>
          <w:rFonts w:hint="eastAsia"/>
          <w:szCs w:val="28"/>
        </w:rPr>
        <w:t>, Jialin Deng</w:t>
      </w:r>
      <w:r w:rsidRPr="007876C5">
        <w:rPr>
          <w:szCs w:val="28"/>
          <w:vertAlign w:val="superscript"/>
        </w:rPr>
        <w:t>3</w:t>
      </w:r>
      <w:r w:rsidRPr="007876C5">
        <w:rPr>
          <w:rFonts w:hint="eastAsia"/>
          <w:szCs w:val="28"/>
        </w:rPr>
        <w:t>, Zhaoying Cai</w:t>
      </w:r>
      <w:r w:rsidRPr="007876C5">
        <w:rPr>
          <w:szCs w:val="28"/>
          <w:vertAlign w:val="superscript"/>
        </w:rPr>
        <w:t>3</w:t>
      </w:r>
      <w:r w:rsidRPr="007876C5">
        <w:rPr>
          <w:rFonts w:hint="eastAsia"/>
          <w:szCs w:val="28"/>
        </w:rPr>
        <w:t>, Yang Wang</w:t>
      </w:r>
      <w:r w:rsidRPr="007876C5">
        <w:rPr>
          <w:szCs w:val="28"/>
          <w:vertAlign w:val="superscript"/>
        </w:rPr>
        <w:t>3</w:t>
      </w:r>
      <w:r w:rsidRPr="007876C5">
        <w:rPr>
          <w:rFonts w:hint="eastAsia"/>
          <w:szCs w:val="28"/>
        </w:rPr>
        <w:t>, Ruoyu Zhou</w:t>
      </w:r>
      <w:r w:rsidRPr="007876C5">
        <w:rPr>
          <w:szCs w:val="28"/>
          <w:vertAlign w:val="superscript"/>
        </w:rPr>
        <w:t>3</w:t>
      </w:r>
      <w:r w:rsidRPr="007876C5">
        <w:rPr>
          <w:rFonts w:hint="eastAsia"/>
          <w:szCs w:val="28"/>
        </w:rPr>
        <w:t>, Dongxu Zhu</w:t>
      </w:r>
      <w:r w:rsidRPr="007876C5">
        <w:rPr>
          <w:szCs w:val="28"/>
          <w:vertAlign w:val="superscript"/>
        </w:rPr>
        <w:t>3</w:t>
      </w:r>
      <w:r w:rsidRPr="007876C5">
        <w:rPr>
          <w:rFonts w:hint="eastAsia"/>
          <w:szCs w:val="28"/>
        </w:rPr>
        <w:t>, Hongmei Lu</w:t>
      </w:r>
      <w:r w:rsidRPr="007876C5">
        <w:rPr>
          <w:szCs w:val="28"/>
          <w:vertAlign w:val="superscript"/>
        </w:rPr>
        <w:t>4</w:t>
      </w:r>
      <w:r w:rsidRPr="007876C5">
        <w:rPr>
          <w:szCs w:val="28"/>
        </w:rPr>
        <w:t>, Z</w:t>
      </w:r>
      <w:r w:rsidRPr="007876C5">
        <w:rPr>
          <w:rFonts w:hint="eastAsia"/>
          <w:szCs w:val="28"/>
        </w:rPr>
        <w:t>heng</w:t>
      </w:r>
      <w:r w:rsidRPr="007876C5">
        <w:rPr>
          <w:szCs w:val="28"/>
        </w:rPr>
        <w:t xml:space="preserve"> Wang</w:t>
      </w:r>
      <w:r w:rsidRPr="007876C5">
        <w:rPr>
          <w:szCs w:val="28"/>
          <w:vertAlign w:val="superscript"/>
        </w:rPr>
        <w:t>1</w:t>
      </w:r>
      <w:r w:rsidRPr="007876C5">
        <w:rPr>
          <w:rFonts w:hint="eastAsia"/>
          <w:szCs w:val="28"/>
        </w:rPr>
        <w:t>*</w:t>
      </w:r>
    </w:p>
    <w:p w14:paraId="6FFC7544" w14:textId="77777777" w:rsidR="009D4C08" w:rsidRPr="007876C5" w:rsidRDefault="009D4C08" w:rsidP="009D4C08">
      <w:pPr>
        <w:jc w:val="both"/>
        <w:rPr>
          <w:b/>
          <w:bCs/>
        </w:rPr>
      </w:pPr>
      <w:r w:rsidRPr="007876C5">
        <w:rPr>
          <w:vertAlign w:val="superscript"/>
        </w:rPr>
        <w:t>1</w:t>
      </w:r>
      <w:r w:rsidRPr="007876C5">
        <w:t>Department of Pathology, The Affiliated Hospital of Yangzhou University, Yangzhou University, Yangzhou, P. R. China</w:t>
      </w:r>
    </w:p>
    <w:p w14:paraId="432B998E" w14:textId="77777777" w:rsidR="009D4C08" w:rsidRPr="007876C5" w:rsidRDefault="009D4C08" w:rsidP="009D4C08">
      <w:pPr>
        <w:jc w:val="both"/>
        <w:rPr>
          <w:szCs w:val="28"/>
        </w:rPr>
      </w:pPr>
      <w:r w:rsidRPr="007876C5">
        <w:rPr>
          <w:szCs w:val="28"/>
          <w:vertAlign w:val="superscript"/>
        </w:rPr>
        <w:t>2</w:t>
      </w:r>
      <w:r w:rsidRPr="007876C5">
        <w:rPr>
          <w:rFonts w:hint="eastAsia"/>
          <w:szCs w:val="28"/>
        </w:rPr>
        <w:t>Institute of Translational Medicine, Medical College, Yangzhou University, Yangzhou</w:t>
      </w:r>
      <w:r w:rsidRPr="007876C5">
        <w:rPr>
          <w:szCs w:val="28"/>
        </w:rPr>
        <w:t>,</w:t>
      </w:r>
      <w:r w:rsidRPr="007876C5">
        <w:rPr>
          <w:rFonts w:hint="eastAsia"/>
          <w:szCs w:val="28"/>
        </w:rPr>
        <w:t xml:space="preserve"> </w:t>
      </w:r>
      <w:r w:rsidRPr="007876C5">
        <w:rPr>
          <w:szCs w:val="28"/>
        </w:rPr>
        <w:t>P. R. China</w:t>
      </w:r>
    </w:p>
    <w:p w14:paraId="7AAEAD21" w14:textId="77777777" w:rsidR="009D4C08" w:rsidRPr="007876C5" w:rsidRDefault="009D4C08" w:rsidP="009D4C08">
      <w:pPr>
        <w:jc w:val="both"/>
      </w:pPr>
      <w:r w:rsidRPr="007876C5">
        <w:rPr>
          <w:vertAlign w:val="superscript"/>
        </w:rPr>
        <w:t>3</w:t>
      </w:r>
      <w:r w:rsidRPr="007876C5">
        <w:t>Jiangsu Key Laboratory of Integrated Traditional Chinese and Western Medicine for Prevention and Treatment of Senile Diseases, Yangzhou University, Yangzhou, P. R. China</w:t>
      </w:r>
    </w:p>
    <w:p w14:paraId="1A34D54F" w14:textId="77777777" w:rsidR="009D4C08" w:rsidRPr="007876C5" w:rsidRDefault="009D4C08" w:rsidP="009D4C08">
      <w:pPr>
        <w:jc w:val="both"/>
        <w:rPr>
          <w:bCs/>
        </w:rPr>
      </w:pPr>
      <w:r w:rsidRPr="007876C5">
        <w:rPr>
          <w:bCs/>
          <w:vertAlign w:val="superscript"/>
        </w:rPr>
        <w:t>4</w:t>
      </w:r>
      <w:r w:rsidRPr="007876C5">
        <w:rPr>
          <w:bCs/>
        </w:rPr>
        <w:t>Department of Pathology, Yangzhou Maternal and Child Health Hospital,</w:t>
      </w:r>
      <w:r w:rsidRPr="007876C5">
        <w:rPr>
          <w:rFonts w:hint="eastAsia"/>
          <w:bCs/>
        </w:rPr>
        <w:t xml:space="preserve"> </w:t>
      </w:r>
      <w:r w:rsidRPr="007876C5">
        <w:rPr>
          <w:bCs/>
        </w:rPr>
        <w:t>Yangzhou, P. R. China</w:t>
      </w:r>
    </w:p>
    <w:p w14:paraId="77E7F729" w14:textId="77777777" w:rsidR="009D4C08" w:rsidRPr="007876C5" w:rsidRDefault="009D4C08" w:rsidP="009D4C08">
      <w:pPr>
        <w:rPr>
          <w:bCs/>
        </w:rPr>
      </w:pPr>
    </w:p>
    <w:p w14:paraId="1901DA54" w14:textId="45F59342" w:rsidR="009D4C08" w:rsidRPr="007876C5" w:rsidRDefault="009D4C08" w:rsidP="009D4C08">
      <w:pPr>
        <w:jc w:val="both"/>
        <w:rPr>
          <w:bCs/>
        </w:rPr>
      </w:pPr>
      <w:r w:rsidRPr="007876C5">
        <w:rPr>
          <w:szCs w:val="28"/>
        </w:rPr>
        <w:t>*</w:t>
      </w:r>
      <w:r w:rsidRPr="007876C5">
        <w:rPr>
          <w:bCs/>
        </w:rPr>
        <w:t xml:space="preserve">Corresponding author: </w:t>
      </w:r>
      <w:r w:rsidR="007876C5" w:rsidRPr="007876C5">
        <w:rPr>
          <w:szCs w:val="28"/>
        </w:rPr>
        <w:t>Z</w:t>
      </w:r>
      <w:r w:rsidR="007876C5" w:rsidRPr="007876C5">
        <w:rPr>
          <w:rFonts w:hint="eastAsia"/>
          <w:szCs w:val="28"/>
        </w:rPr>
        <w:t>heng</w:t>
      </w:r>
      <w:r w:rsidR="007876C5" w:rsidRPr="007876C5">
        <w:rPr>
          <w:szCs w:val="28"/>
        </w:rPr>
        <w:t xml:space="preserve"> Wang</w:t>
      </w:r>
      <w:r w:rsidR="007876C5" w:rsidRPr="007876C5">
        <w:rPr>
          <w:szCs w:val="28"/>
        </w:rPr>
        <w:t>,</w:t>
      </w:r>
      <w:r w:rsidR="007876C5">
        <w:rPr>
          <w:szCs w:val="28"/>
          <w:vertAlign w:val="superscript"/>
        </w:rPr>
        <w:t xml:space="preserve"> </w:t>
      </w:r>
      <w:r w:rsidRPr="007876C5">
        <w:rPr>
          <w:bCs/>
        </w:rPr>
        <w:t>yzdxfsyywz@163.com</w:t>
      </w:r>
    </w:p>
    <w:p w14:paraId="77219ADC" w14:textId="003860FF" w:rsidR="009D4C08" w:rsidRPr="007876C5" w:rsidRDefault="009D4C08" w:rsidP="009D4C08">
      <w:pPr>
        <w:jc w:val="both"/>
        <w:rPr>
          <w:bCs/>
        </w:rPr>
      </w:pPr>
      <w:r w:rsidRPr="007876C5">
        <w:rPr>
          <w:bCs/>
        </w:rPr>
        <w:t>*</w:t>
      </w:r>
      <w:r w:rsidRPr="007876C5">
        <w:rPr>
          <w:rFonts w:hint="eastAsia"/>
          <w:szCs w:val="28"/>
        </w:rPr>
        <w:t>*</w:t>
      </w:r>
      <w:r w:rsidRPr="007876C5">
        <w:rPr>
          <w:bCs/>
        </w:rPr>
        <w:t xml:space="preserve">Corresponding author: </w:t>
      </w:r>
      <w:bookmarkStart w:id="0" w:name="_Hlk118124670"/>
      <w:r w:rsidR="007876C5" w:rsidRPr="007876C5">
        <w:rPr>
          <w:rFonts w:hint="eastAsia"/>
          <w:szCs w:val="28"/>
        </w:rPr>
        <w:t>Yayun Qian</w:t>
      </w:r>
      <w:r w:rsidR="007876C5" w:rsidRPr="007876C5">
        <w:rPr>
          <w:szCs w:val="28"/>
        </w:rPr>
        <w:t xml:space="preserve">, </w:t>
      </w:r>
      <w:r w:rsidRPr="007876C5">
        <w:t>yyqian@yzu.edu.cn</w:t>
      </w:r>
      <w:bookmarkEnd w:id="0"/>
    </w:p>
    <w:p w14:paraId="5F3EDBA9" w14:textId="77777777" w:rsidR="00446CA1" w:rsidRPr="007876C5" w:rsidRDefault="00446CA1">
      <w:pPr>
        <w:rPr>
          <w:b/>
        </w:rPr>
      </w:pPr>
    </w:p>
    <w:p w14:paraId="097DD869" w14:textId="77777777" w:rsidR="00446CA1" w:rsidRPr="007876C5" w:rsidRDefault="00446CA1">
      <w:pPr>
        <w:rPr>
          <w:b/>
        </w:rPr>
      </w:pPr>
    </w:p>
    <w:p w14:paraId="3BE3EAD8" w14:textId="77777777" w:rsidR="00446CA1" w:rsidRPr="007876C5" w:rsidRDefault="00446CA1">
      <w:pPr>
        <w:rPr>
          <w:b/>
        </w:rPr>
      </w:pPr>
    </w:p>
    <w:p w14:paraId="31B52AE0" w14:textId="77777777" w:rsidR="00446CA1" w:rsidRPr="007876C5" w:rsidRDefault="00446CA1">
      <w:pPr>
        <w:rPr>
          <w:b/>
        </w:rPr>
      </w:pPr>
    </w:p>
    <w:p w14:paraId="0E3A9504" w14:textId="77777777" w:rsidR="00446CA1" w:rsidRPr="007876C5" w:rsidRDefault="00446CA1">
      <w:pPr>
        <w:rPr>
          <w:b/>
        </w:rPr>
      </w:pPr>
    </w:p>
    <w:p w14:paraId="7873726C" w14:textId="77777777" w:rsidR="00446CA1" w:rsidRPr="007876C5" w:rsidRDefault="00446CA1">
      <w:pPr>
        <w:rPr>
          <w:b/>
        </w:rPr>
      </w:pPr>
    </w:p>
    <w:p w14:paraId="7FF98D5F" w14:textId="77777777" w:rsidR="00446CA1" w:rsidRPr="007876C5" w:rsidRDefault="00446CA1">
      <w:pPr>
        <w:rPr>
          <w:b/>
        </w:rPr>
      </w:pPr>
    </w:p>
    <w:p w14:paraId="23B16455" w14:textId="77777777" w:rsidR="00446CA1" w:rsidRPr="007876C5" w:rsidRDefault="00446CA1">
      <w:pPr>
        <w:rPr>
          <w:b/>
        </w:rPr>
      </w:pPr>
    </w:p>
    <w:p w14:paraId="6762DD3B" w14:textId="77777777" w:rsidR="00446CA1" w:rsidRPr="007876C5" w:rsidRDefault="00446CA1">
      <w:pPr>
        <w:rPr>
          <w:b/>
        </w:rPr>
      </w:pPr>
    </w:p>
    <w:p w14:paraId="56CDFDCB" w14:textId="77777777" w:rsidR="00446CA1" w:rsidRPr="007876C5" w:rsidRDefault="00446CA1">
      <w:pPr>
        <w:rPr>
          <w:b/>
        </w:rPr>
      </w:pPr>
    </w:p>
    <w:p w14:paraId="378E3B06" w14:textId="77777777" w:rsidR="00431AAD" w:rsidRPr="007876C5" w:rsidRDefault="00431AAD">
      <w:pPr>
        <w:rPr>
          <w:b/>
        </w:rPr>
      </w:pPr>
    </w:p>
    <w:p w14:paraId="667B2CB2" w14:textId="77777777" w:rsidR="00431AAD" w:rsidRPr="007876C5" w:rsidRDefault="00431AAD">
      <w:pPr>
        <w:rPr>
          <w:b/>
        </w:rPr>
      </w:pPr>
    </w:p>
    <w:p w14:paraId="1E6E8880" w14:textId="77777777" w:rsidR="00C66840" w:rsidRPr="007876C5" w:rsidRDefault="00C66840">
      <w:pPr>
        <w:rPr>
          <w:b/>
        </w:rPr>
      </w:pPr>
    </w:p>
    <w:p w14:paraId="11775631" w14:textId="77777777" w:rsidR="00C66840" w:rsidRPr="007876C5" w:rsidRDefault="00C66840">
      <w:pPr>
        <w:rPr>
          <w:b/>
        </w:rPr>
      </w:pPr>
    </w:p>
    <w:p w14:paraId="2A32586A" w14:textId="77777777" w:rsidR="001931E0" w:rsidRPr="007876C5" w:rsidRDefault="001931E0" w:rsidP="001931E0">
      <w:pPr>
        <w:rPr>
          <w:rFonts w:cs="Arial"/>
          <w:b/>
          <w:bCs/>
        </w:rPr>
      </w:pPr>
      <w:r w:rsidRPr="007876C5">
        <w:rPr>
          <w:rFonts w:cs="Arial"/>
          <w:b/>
          <w:bCs/>
        </w:rPr>
        <w:lastRenderedPageBreak/>
        <w:t>Optimization of experimental conditions</w:t>
      </w:r>
    </w:p>
    <w:p w14:paraId="6876A057" w14:textId="0B2F6DF0" w:rsidR="001931E0" w:rsidRPr="007876C5" w:rsidRDefault="009A5772" w:rsidP="001931E0">
      <w:pPr>
        <w:jc w:val="both"/>
        <w:rPr>
          <w:rFonts w:cs="Arial"/>
        </w:rPr>
      </w:pPr>
      <w:r w:rsidRPr="007876C5">
        <w:rPr>
          <w:rFonts w:cs="Arial"/>
        </w:rPr>
        <w:t>Since the tDNA produced by the EASA reaction serves as the trigger for the CHA reaction, optimization of polymerase and nucleic acid endonuclease concentrations, reaction temperature and reaction time is required</w:t>
      </w:r>
      <w:r w:rsidR="00B53756" w:rsidRPr="007876C5">
        <w:rPr>
          <w:rFonts w:cs="Arial"/>
        </w:rPr>
        <w:t xml:space="preserve"> (Supporting Information, Fig</w:t>
      </w:r>
      <w:r w:rsidR="00B53756" w:rsidRPr="007876C5">
        <w:rPr>
          <w:rFonts w:cs="Arial" w:hint="eastAsia"/>
          <w:lang w:eastAsia="zh-CN"/>
        </w:rPr>
        <w:t>.</w:t>
      </w:r>
      <w:r w:rsidR="00B53756" w:rsidRPr="007876C5">
        <w:rPr>
          <w:rFonts w:cs="Arial"/>
        </w:rPr>
        <w:t xml:space="preserve"> S1)</w:t>
      </w:r>
      <w:r w:rsidRPr="007876C5">
        <w:rPr>
          <w:rFonts w:cs="Arial"/>
        </w:rPr>
        <w:t>.</w:t>
      </w:r>
      <w:r w:rsidR="001931E0" w:rsidRPr="007876C5">
        <w:rPr>
          <w:rFonts w:cs="Arial"/>
        </w:rPr>
        <w:t xml:space="preserve"> As shown in Fig. S1a, the Raman signal intensity gradually increased with increasing polymerase concentration and stabilizes at 0.20 U·</w:t>
      </w:r>
      <w:r w:rsidR="007876C5" w:rsidRPr="007876C5">
        <w:rPr>
          <w:rFonts w:ascii="Segoe UI" w:hAnsi="Segoe UI" w:cs="Segoe UI"/>
          <w:sz w:val="23"/>
          <w:szCs w:val="23"/>
          <w:shd w:val="clear" w:color="auto" w:fill="FFFFFF"/>
        </w:rPr>
        <w:t>µ</w:t>
      </w:r>
      <w:r w:rsidR="001931E0" w:rsidRPr="007876C5">
        <w:rPr>
          <w:rFonts w:cs="Arial"/>
        </w:rPr>
        <w:t>L</w:t>
      </w:r>
      <w:r w:rsidR="001931E0" w:rsidRPr="007876C5">
        <w:rPr>
          <w:rFonts w:cs="Arial"/>
          <w:vertAlign w:val="superscript"/>
        </w:rPr>
        <w:t>-1</w:t>
      </w:r>
      <w:r w:rsidR="001931E0" w:rsidRPr="007876C5">
        <w:rPr>
          <w:rFonts w:cs="Arial"/>
        </w:rPr>
        <w:t>. Similarly, the endonuclease stabilized at 0.30 U·</w:t>
      </w:r>
      <w:r w:rsidR="007876C5" w:rsidRPr="007876C5">
        <w:rPr>
          <w:rFonts w:ascii="Segoe UI" w:hAnsi="Segoe UI" w:cs="Segoe UI"/>
          <w:sz w:val="23"/>
          <w:szCs w:val="23"/>
          <w:shd w:val="clear" w:color="auto" w:fill="FFFFFF"/>
        </w:rPr>
        <w:t>µ</w:t>
      </w:r>
      <w:r w:rsidR="001931E0" w:rsidRPr="007876C5">
        <w:rPr>
          <w:rFonts w:cs="Arial"/>
        </w:rPr>
        <w:t>L</w:t>
      </w:r>
      <w:r w:rsidR="001931E0" w:rsidRPr="007876C5">
        <w:rPr>
          <w:rFonts w:cs="Arial"/>
          <w:vertAlign w:val="superscript"/>
        </w:rPr>
        <w:t>-1</w:t>
      </w:r>
      <w:r w:rsidR="001931E0" w:rsidRPr="007876C5">
        <w:rPr>
          <w:rFonts w:cs="Arial"/>
        </w:rPr>
        <w:t xml:space="preserve"> (Fig. S1b). In addition, the reaction temperature and reaction time were optimized to 38°C and 120 min, respectively (Fig. S1c and S1d). Therefore, in the next experiments, tDNA was obtained using 0.20 U·</w:t>
      </w:r>
      <w:r w:rsidR="007876C5" w:rsidRPr="007876C5">
        <w:rPr>
          <w:rFonts w:ascii="Segoe UI" w:hAnsi="Segoe UI" w:cs="Segoe UI"/>
          <w:sz w:val="23"/>
          <w:szCs w:val="23"/>
          <w:shd w:val="clear" w:color="auto" w:fill="FFFFFF"/>
        </w:rPr>
        <w:t>µ</w:t>
      </w:r>
      <w:r w:rsidR="001931E0" w:rsidRPr="007876C5">
        <w:rPr>
          <w:rFonts w:cs="Arial"/>
        </w:rPr>
        <w:t>L</w:t>
      </w:r>
      <w:r w:rsidR="001931E0" w:rsidRPr="007876C5">
        <w:rPr>
          <w:rFonts w:cs="Arial"/>
          <w:vertAlign w:val="superscript"/>
        </w:rPr>
        <w:t>-1</w:t>
      </w:r>
      <w:r w:rsidR="001931E0" w:rsidRPr="007876C5">
        <w:rPr>
          <w:rFonts w:cs="Arial"/>
        </w:rPr>
        <w:t xml:space="preserve"> of polymerase and 0.30 U·</w:t>
      </w:r>
      <w:r w:rsidR="007876C5" w:rsidRPr="007876C5">
        <w:rPr>
          <w:rFonts w:ascii="Segoe UI" w:hAnsi="Segoe UI" w:cs="Segoe UI"/>
          <w:sz w:val="23"/>
          <w:szCs w:val="23"/>
          <w:shd w:val="clear" w:color="auto" w:fill="FFFFFF"/>
        </w:rPr>
        <w:t>µ</w:t>
      </w:r>
      <w:r w:rsidR="001931E0" w:rsidRPr="007876C5">
        <w:rPr>
          <w:rFonts w:cs="Arial"/>
        </w:rPr>
        <w:t>L</w:t>
      </w:r>
      <w:r w:rsidR="001931E0" w:rsidRPr="007876C5">
        <w:rPr>
          <w:rFonts w:cs="Arial"/>
          <w:vertAlign w:val="superscript"/>
        </w:rPr>
        <w:t>-1</w:t>
      </w:r>
      <w:r w:rsidR="001931E0" w:rsidRPr="007876C5">
        <w:rPr>
          <w:rFonts w:cs="Arial"/>
        </w:rPr>
        <w:t xml:space="preserve"> of endonuclease at 38 °C for 120 min.</w:t>
      </w:r>
    </w:p>
    <w:p w14:paraId="29F20E89" w14:textId="77777777" w:rsidR="009C0EB5" w:rsidRPr="007876C5" w:rsidRDefault="001931E0" w:rsidP="001931E0">
      <w:pPr>
        <w:jc w:val="center"/>
      </w:pPr>
      <w:r w:rsidRPr="007876C5">
        <w:rPr>
          <w:noProof/>
        </w:rPr>
        <w:drawing>
          <wp:inline distT="0" distB="0" distL="0" distR="0" wp14:anchorId="434A09FE" wp14:editId="0A6E24B3">
            <wp:extent cx="5486400" cy="4211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4211955"/>
                    </a:xfrm>
                    <a:prstGeom prst="rect">
                      <a:avLst/>
                    </a:prstGeom>
                  </pic:spPr>
                </pic:pic>
              </a:graphicData>
            </a:graphic>
          </wp:inline>
        </w:drawing>
      </w:r>
    </w:p>
    <w:p w14:paraId="46246AF2" w14:textId="77777777" w:rsidR="001931E0" w:rsidRPr="007876C5" w:rsidRDefault="001931E0" w:rsidP="008E43D1">
      <w:pPr>
        <w:jc w:val="both"/>
        <w:rPr>
          <w:b/>
          <w:bCs/>
        </w:rPr>
      </w:pPr>
      <w:r w:rsidRPr="007876C5">
        <w:rPr>
          <w:rFonts w:hint="eastAsia"/>
          <w:b/>
          <w:bCs/>
        </w:rPr>
        <w:t>F</w:t>
      </w:r>
      <w:r w:rsidRPr="007876C5">
        <w:rPr>
          <w:b/>
          <w:bCs/>
        </w:rPr>
        <w:t xml:space="preserve">ig. S1 </w:t>
      </w:r>
      <w:r w:rsidRPr="007876C5">
        <w:t>Enzyme-assisted amplification experimental conditions optimization: Effects of (a) DNA polymerase and (b) endonuclease concentrations on SERS signal. (c) Influence of reaction temperature and (d) time on SERS signal.</w:t>
      </w:r>
    </w:p>
    <w:p w14:paraId="7E27A332" w14:textId="77777777" w:rsidR="001931E0" w:rsidRPr="007876C5" w:rsidRDefault="001931E0" w:rsidP="001931E0">
      <w:pPr>
        <w:rPr>
          <w:b/>
          <w:bCs/>
        </w:rPr>
      </w:pPr>
    </w:p>
    <w:p w14:paraId="51ACBAD6" w14:textId="77777777" w:rsidR="001931E0" w:rsidRPr="007876C5" w:rsidRDefault="001931E0" w:rsidP="001931E0">
      <w:pPr>
        <w:rPr>
          <w:b/>
          <w:bCs/>
        </w:rPr>
      </w:pPr>
      <w:r w:rsidRPr="007876C5">
        <w:rPr>
          <w:b/>
          <w:bCs/>
        </w:rPr>
        <w:t>Reproducibility assessment of the microfluidic chip</w:t>
      </w:r>
    </w:p>
    <w:p w14:paraId="6A887F61" w14:textId="77777777" w:rsidR="001931E0" w:rsidRPr="007876C5" w:rsidRDefault="001931E0" w:rsidP="001931E0">
      <w:pPr>
        <w:jc w:val="both"/>
      </w:pPr>
      <w:r w:rsidRPr="007876C5">
        <w:t>To avoid the influence of different microfluidic chips on detection, it was necessary to analyze the reproducibility of microfluidic chips. Eight batches of microfluidic chips were prepared to detect BRAF V600E, PIK3CA Q546K, KRAS G12V and TP53 at different times. The SERS spectra were shown in Fig. S2a and Fig. S2c. The characteristic peak intensities at 1000 cm</w:t>
      </w:r>
      <w:r w:rsidRPr="007876C5">
        <w:rPr>
          <w:vertAlign w:val="superscript"/>
        </w:rPr>
        <w:t>-1</w:t>
      </w:r>
      <w:r w:rsidRPr="007876C5">
        <w:t xml:space="preserve"> and 1330 cm</w:t>
      </w:r>
      <w:r w:rsidRPr="007876C5">
        <w:rPr>
          <w:vertAlign w:val="superscript"/>
        </w:rPr>
        <w:t>-1</w:t>
      </w:r>
      <w:r w:rsidRPr="007876C5">
        <w:t xml:space="preserve"> occasionally changed (Fig. S2b and S2d). Therefore, different batches of microfluidic chips do not affect the detection results.</w:t>
      </w:r>
    </w:p>
    <w:p w14:paraId="118B8BB3" w14:textId="77777777" w:rsidR="001931E0" w:rsidRPr="007876C5" w:rsidRDefault="001931E0" w:rsidP="001931E0">
      <w:pPr>
        <w:jc w:val="center"/>
      </w:pPr>
      <w:r w:rsidRPr="007876C5">
        <w:rPr>
          <w:noProof/>
        </w:rPr>
        <w:drawing>
          <wp:inline distT="0" distB="0" distL="0" distR="0" wp14:anchorId="3E82AF2F" wp14:editId="368774D8">
            <wp:extent cx="5486400" cy="39776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977640"/>
                    </a:xfrm>
                    <a:prstGeom prst="rect">
                      <a:avLst/>
                    </a:prstGeom>
                  </pic:spPr>
                </pic:pic>
              </a:graphicData>
            </a:graphic>
          </wp:inline>
        </w:drawing>
      </w:r>
    </w:p>
    <w:p w14:paraId="317B153D" w14:textId="77777777" w:rsidR="001931E0" w:rsidRPr="007876C5" w:rsidRDefault="001931E0" w:rsidP="008E43D1">
      <w:pPr>
        <w:jc w:val="both"/>
      </w:pPr>
      <w:r w:rsidRPr="007876C5">
        <w:rPr>
          <w:rFonts w:hint="eastAsia"/>
          <w:b/>
          <w:bCs/>
        </w:rPr>
        <w:t>F</w:t>
      </w:r>
      <w:r w:rsidRPr="007876C5">
        <w:rPr>
          <w:b/>
          <w:bCs/>
        </w:rPr>
        <w:t>ig. S2</w:t>
      </w:r>
      <w:r w:rsidRPr="007876C5">
        <w:t xml:space="preserve"> Reproducibility assessment of Reaction Zone I: (a) Spectra obtained from the detection of BRAF V600E and PIK3CA Q546K using eight different batches of prepared microfluidic chips and (b) scatter plots corresponding to the SERS signal intensities at 1000 cm</w:t>
      </w:r>
      <w:r w:rsidRPr="007876C5">
        <w:rPr>
          <w:vertAlign w:val="superscript"/>
        </w:rPr>
        <w:t>-1</w:t>
      </w:r>
      <w:r w:rsidRPr="007876C5">
        <w:t xml:space="preserve"> and 1330 cm</w:t>
      </w:r>
      <w:r w:rsidRPr="007876C5">
        <w:rPr>
          <w:vertAlign w:val="superscript"/>
        </w:rPr>
        <w:t>-1</w:t>
      </w:r>
      <w:r w:rsidRPr="007876C5">
        <w:t>.</w:t>
      </w:r>
      <w:r w:rsidRPr="007876C5">
        <w:rPr>
          <w:rFonts w:hint="eastAsia"/>
        </w:rPr>
        <w:t xml:space="preserve"> </w:t>
      </w:r>
      <w:r w:rsidRPr="007876C5">
        <w:t>Reproducibility assessment of Reaction Zone II: (c) Spectra obtained from the detection of KRAS G12V and TP53 using eight different batches of prepared microfluidic chips and (d) scatter plots corresponding to the intensity of the SERS signal at 1000 cm</w:t>
      </w:r>
      <w:r w:rsidRPr="007876C5">
        <w:rPr>
          <w:vertAlign w:val="superscript"/>
        </w:rPr>
        <w:t>-1</w:t>
      </w:r>
      <w:r w:rsidRPr="007876C5">
        <w:t xml:space="preserve"> and 1330 cm</w:t>
      </w:r>
      <w:r w:rsidRPr="007876C5">
        <w:rPr>
          <w:vertAlign w:val="superscript"/>
        </w:rPr>
        <w:t>-1</w:t>
      </w:r>
      <w:r w:rsidRPr="007876C5">
        <w:t>.</w:t>
      </w:r>
    </w:p>
    <w:p w14:paraId="59EA9C60" w14:textId="77777777" w:rsidR="001931E0" w:rsidRPr="007876C5" w:rsidRDefault="001931E0" w:rsidP="00EE0E46">
      <w:pPr>
        <w:jc w:val="both"/>
      </w:pPr>
    </w:p>
    <w:p w14:paraId="187DF933" w14:textId="77777777" w:rsidR="001931E0" w:rsidRPr="007876C5" w:rsidRDefault="008E43D1" w:rsidP="001931E0">
      <w:pPr>
        <w:jc w:val="center"/>
      </w:pPr>
      <w:r w:rsidRPr="007876C5">
        <w:rPr>
          <w:noProof/>
        </w:rPr>
        <w:drawing>
          <wp:inline distT="0" distB="0" distL="0" distR="0" wp14:anchorId="059A42FC" wp14:editId="0A088016">
            <wp:extent cx="5151120" cy="3557016"/>
            <wp:effectExtent l="0" t="0" r="0" b="5715"/>
            <wp:docPr id="257792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212" name="图片 257792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51120" cy="3557016"/>
                    </a:xfrm>
                    <a:prstGeom prst="rect">
                      <a:avLst/>
                    </a:prstGeom>
                  </pic:spPr>
                </pic:pic>
              </a:graphicData>
            </a:graphic>
          </wp:inline>
        </w:drawing>
      </w:r>
    </w:p>
    <w:p w14:paraId="33CDE9B4" w14:textId="77777777" w:rsidR="008E43D1" w:rsidRPr="007876C5" w:rsidRDefault="001931E0" w:rsidP="001931E0">
      <w:pPr>
        <w:jc w:val="both"/>
      </w:pPr>
      <w:r w:rsidRPr="007876C5">
        <w:rPr>
          <w:b/>
          <w:bCs/>
        </w:rPr>
        <w:t xml:space="preserve">Fig. S3 </w:t>
      </w:r>
      <w:r w:rsidR="008E43D1" w:rsidRPr="007876C5">
        <w:t>(a) SERS spectra of KRAS G12V and TP53 in serum from nude mice with lung cancer without cisplatin treatment. (b) SERS spectra of KRAS G12V and TP53 in serum from cisplatin-treated lung cancer nude mice. (c) Histogram of signal intensity at 1000 cm</w:t>
      </w:r>
      <w:r w:rsidR="008E43D1" w:rsidRPr="007876C5">
        <w:rPr>
          <w:vertAlign w:val="superscript"/>
        </w:rPr>
        <w:t xml:space="preserve">-1 </w:t>
      </w:r>
      <w:r w:rsidR="008E43D1" w:rsidRPr="007876C5">
        <w:t>corresponding to untreated and cisplatin-treated. (d) Histograms of signal intensity at 1330 cm</w:t>
      </w:r>
      <w:r w:rsidR="008E43D1" w:rsidRPr="007876C5">
        <w:rPr>
          <w:vertAlign w:val="superscript"/>
        </w:rPr>
        <w:t>-1</w:t>
      </w:r>
      <w:r w:rsidR="008E43D1" w:rsidRPr="007876C5">
        <w:t xml:space="preserve"> corresponding to untreated and cisplatin treatment. </w:t>
      </w:r>
    </w:p>
    <w:p w14:paraId="7D8B5F80" w14:textId="77777777" w:rsidR="001931E0" w:rsidRPr="007876C5" w:rsidRDefault="001931E0" w:rsidP="001931E0"/>
    <w:p w14:paraId="66DBABC8" w14:textId="77777777" w:rsidR="002A54F8" w:rsidRPr="007876C5" w:rsidRDefault="002A54F8" w:rsidP="002A54F8">
      <w:pPr>
        <w:ind w:left="357"/>
        <w:jc w:val="center"/>
      </w:pPr>
      <w:bookmarkStart w:id="1" w:name="_Hlk114308033"/>
      <w:r w:rsidRPr="007876C5">
        <w:rPr>
          <w:b/>
          <w:bCs/>
        </w:rPr>
        <w:t>Table S1</w:t>
      </w:r>
      <w:r w:rsidRPr="007876C5">
        <w:t xml:space="preserve"> Sequences of oligonucleotides used in the experiment</w:t>
      </w:r>
    </w:p>
    <w:tbl>
      <w:tblPr>
        <w:tblStyle w:val="1"/>
        <w:tblW w:w="5721"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8160"/>
      </w:tblGrid>
      <w:tr w:rsidR="007876C5" w:rsidRPr="007876C5" w14:paraId="5E1B9419" w14:textId="77777777" w:rsidTr="00AB3C76">
        <w:trPr>
          <w:cantSplit/>
          <w:trHeight w:hRule="exact" w:val="397"/>
          <w:jc w:val="center"/>
        </w:trPr>
        <w:tc>
          <w:tcPr>
            <w:tcW w:w="873" w:type="pct"/>
            <w:tcBorders>
              <w:top w:val="single" w:sz="4" w:space="0" w:color="auto"/>
              <w:bottom w:val="single" w:sz="4" w:space="0" w:color="auto"/>
            </w:tcBorders>
            <w:vAlign w:val="center"/>
          </w:tcPr>
          <w:bookmarkEnd w:id="1"/>
          <w:p w14:paraId="145A0248" w14:textId="77777777" w:rsidR="002A54F8" w:rsidRPr="007876C5" w:rsidRDefault="002A54F8" w:rsidP="00AB3C76">
            <w:pPr>
              <w:jc w:val="center"/>
              <w:rPr>
                <w:rFonts w:cs="Arial"/>
                <w:b/>
                <w:bCs/>
                <w:szCs w:val="20"/>
              </w:rPr>
            </w:pPr>
            <w:r w:rsidRPr="007876C5">
              <w:rPr>
                <w:rFonts w:cs="Arial"/>
                <w:b/>
                <w:bCs/>
                <w:szCs w:val="20"/>
              </w:rPr>
              <w:t>Name</w:t>
            </w:r>
          </w:p>
        </w:tc>
        <w:tc>
          <w:tcPr>
            <w:tcW w:w="4127" w:type="pct"/>
            <w:tcBorders>
              <w:top w:val="single" w:sz="4" w:space="0" w:color="auto"/>
              <w:bottom w:val="single" w:sz="4" w:space="0" w:color="auto"/>
            </w:tcBorders>
            <w:vAlign w:val="center"/>
          </w:tcPr>
          <w:p w14:paraId="5C1649D7" w14:textId="77777777" w:rsidR="002A54F8" w:rsidRPr="007876C5" w:rsidRDefault="002A54F8" w:rsidP="00AB3C76">
            <w:pPr>
              <w:jc w:val="center"/>
              <w:rPr>
                <w:rFonts w:cs="Arial"/>
                <w:b/>
                <w:bCs/>
                <w:szCs w:val="20"/>
              </w:rPr>
            </w:pPr>
            <w:r w:rsidRPr="007876C5">
              <w:rPr>
                <w:rFonts w:cs="Arial"/>
                <w:b/>
                <w:bCs/>
                <w:szCs w:val="20"/>
              </w:rPr>
              <w:t>Sequence (5' - 3')</w:t>
            </w:r>
          </w:p>
        </w:tc>
      </w:tr>
      <w:tr w:rsidR="007876C5" w:rsidRPr="007876C5" w14:paraId="7EC6569E" w14:textId="77777777" w:rsidTr="00AB3C76">
        <w:trPr>
          <w:cantSplit/>
          <w:trHeight w:val="784"/>
          <w:jc w:val="center"/>
        </w:trPr>
        <w:tc>
          <w:tcPr>
            <w:tcW w:w="873" w:type="pct"/>
            <w:tcBorders>
              <w:top w:val="single" w:sz="4" w:space="0" w:color="auto"/>
            </w:tcBorders>
            <w:vAlign w:val="center"/>
          </w:tcPr>
          <w:p w14:paraId="630D5880"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1-1</w:t>
            </w:r>
          </w:p>
        </w:tc>
        <w:tc>
          <w:tcPr>
            <w:tcW w:w="4127" w:type="pct"/>
            <w:tcBorders>
              <w:top w:val="single" w:sz="4" w:space="0" w:color="auto"/>
            </w:tcBorders>
            <w:vAlign w:val="center"/>
          </w:tcPr>
          <w:p w14:paraId="1209030A" w14:textId="77777777" w:rsidR="002A54F8" w:rsidRPr="007876C5" w:rsidRDefault="002A54F8" w:rsidP="00AB3C76">
            <w:pPr>
              <w:rPr>
                <w:rFonts w:cs="Arial"/>
                <w:szCs w:val="20"/>
              </w:rPr>
            </w:pPr>
            <w:r w:rsidRPr="007876C5">
              <w:rPr>
                <w:rFonts w:cs="Arial"/>
                <w:szCs w:val="20"/>
              </w:rPr>
              <w:t>HS-TTTATGCTACGGACCCAGGACCTGGACTGGCATATGGCATCTGTTGGT CCAGACATGCCAGTCCAGGTCCTGGGTCCGCATCCTCATATCAG</w:t>
            </w:r>
          </w:p>
        </w:tc>
      </w:tr>
      <w:tr w:rsidR="007876C5" w:rsidRPr="007876C5" w14:paraId="1ABAFC13" w14:textId="77777777" w:rsidTr="00AB3C76">
        <w:trPr>
          <w:cantSplit/>
          <w:trHeight w:val="804"/>
          <w:jc w:val="center"/>
        </w:trPr>
        <w:tc>
          <w:tcPr>
            <w:tcW w:w="873" w:type="pct"/>
            <w:vAlign w:val="center"/>
          </w:tcPr>
          <w:p w14:paraId="19F5F040"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1-2</w:t>
            </w:r>
          </w:p>
        </w:tc>
        <w:tc>
          <w:tcPr>
            <w:tcW w:w="4127" w:type="pct"/>
            <w:vAlign w:val="center"/>
          </w:tcPr>
          <w:p w14:paraId="0B0E7CAD" w14:textId="77777777" w:rsidR="002A54F8" w:rsidRPr="007876C5" w:rsidRDefault="002A54F8" w:rsidP="00AB3C76">
            <w:pPr>
              <w:rPr>
                <w:rFonts w:cs="Arial"/>
                <w:szCs w:val="20"/>
              </w:rPr>
            </w:pPr>
            <w:r w:rsidRPr="007876C5">
              <w:rPr>
                <w:rFonts w:cs="Arial"/>
                <w:szCs w:val="20"/>
              </w:rPr>
              <w:t>HS-TCACAGTAATCGTACGTAGATCTGACTAGCTTATCGTACATCTACGTA</w:t>
            </w:r>
          </w:p>
          <w:p w14:paraId="45D1BFE1" w14:textId="77777777" w:rsidR="002A54F8" w:rsidRPr="007876C5" w:rsidRDefault="002A54F8" w:rsidP="00AB3C76">
            <w:pPr>
              <w:rPr>
                <w:rFonts w:cs="Arial"/>
                <w:szCs w:val="20"/>
              </w:rPr>
            </w:pPr>
            <w:r w:rsidRPr="007876C5">
              <w:rPr>
                <w:rFonts w:cs="Arial"/>
                <w:szCs w:val="20"/>
              </w:rPr>
              <w:t>CGATTACTGACACCTCAGCA</w:t>
            </w:r>
          </w:p>
        </w:tc>
      </w:tr>
      <w:tr w:rsidR="007876C5" w:rsidRPr="007876C5" w14:paraId="7EB1A86C" w14:textId="77777777" w:rsidTr="00AB3C76">
        <w:trPr>
          <w:cantSplit/>
          <w:trHeight w:val="804"/>
          <w:jc w:val="center"/>
        </w:trPr>
        <w:tc>
          <w:tcPr>
            <w:tcW w:w="873" w:type="pct"/>
            <w:vAlign w:val="center"/>
          </w:tcPr>
          <w:p w14:paraId="12651682"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1-3</w:t>
            </w:r>
          </w:p>
        </w:tc>
        <w:tc>
          <w:tcPr>
            <w:tcW w:w="4127" w:type="pct"/>
            <w:vAlign w:val="center"/>
          </w:tcPr>
          <w:p w14:paraId="4B1D3625" w14:textId="77777777" w:rsidR="002A54F8" w:rsidRPr="007876C5" w:rsidRDefault="002A54F8" w:rsidP="00AB3C76">
            <w:pPr>
              <w:rPr>
                <w:rFonts w:cs="Arial"/>
                <w:szCs w:val="20"/>
              </w:rPr>
            </w:pPr>
            <w:r w:rsidRPr="007876C5">
              <w:rPr>
                <w:rFonts w:cs="Arial"/>
                <w:szCs w:val="20"/>
              </w:rPr>
              <w:t>HS-CATTACGTTACGAACGTCATACCGGTACACGTACATGACGTTCGTAA</w:t>
            </w:r>
          </w:p>
          <w:p w14:paraId="3AB2F6C5" w14:textId="77777777" w:rsidR="002A54F8" w:rsidRPr="007876C5" w:rsidRDefault="002A54F8" w:rsidP="00AB3C76">
            <w:pPr>
              <w:rPr>
                <w:rFonts w:cs="Arial"/>
                <w:szCs w:val="20"/>
              </w:rPr>
            </w:pPr>
            <w:r w:rsidRPr="007876C5">
              <w:rPr>
                <w:rFonts w:cs="Arial"/>
                <w:szCs w:val="20"/>
              </w:rPr>
              <w:t>TCGTATCCTCAACT</w:t>
            </w:r>
          </w:p>
        </w:tc>
      </w:tr>
      <w:tr w:rsidR="007876C5" w:rsidRPr="007876C5" w14:paraId="50461888" w14:textId="77777777" w:rsidTr="00AB3C76">
        <w:trPr>
          <w:cantSplit/>
          <w:trHeight w:val="804"/>
          <w:jc w:val="center"/>
        </w:trPr>
        <w:tc>
          <w:tcPr>
            <w:tcW w:w="873" w:type="pct"/>
            <w:vAlign w:val="center"/>
          </w:tcPr>
          <w:p w14:paraId="009734AB" w14:textId="77777777" w:rsidR="002A54F8" w:rsidRPr="007876C5" w:rsidRDefault="002A54F8" w:rsidP="00AB3C76">
            <w:pPr>
              <w:jc w:val="center"/>
              <w:rPr>
                <w:rFonts w:cs="Arial"/>
                <w:szCs w:val="20"/>
              </w:rPr>
            </w:pPr>
            <w:r w:rsidRPr="007876C5">
              <w:rPr>
                <w:rFonts w:cs="Arial"/>
                <w:szCs w:val="20"/>
              </w:rPr>
              <w:lastRenderedPageBreak/>
              <w:t>HP</w:t>
            </w:r>
            <w:r w:rsidRPr="007876C5">
              <w:rPr>
                <w:rFonts w:cs="Arial"/>
                <w:szCs w:val="20"/>
                <w:vertAlign w:val="subscript"/>
              </w:rPr>
              <w:t>1-4</w:t>
            </w:r>
          </w:p>
        </w:tc>
        <w:tc>
          <w:tcPr>
            <w:tcW w:w="4127" w:type="pct"/>
            <w:vAlign w:val="center"/>
          </w:tcPr>
          <w:p w14:paraId="43CC3A4B" w14:textId="77777777" w:rsidR="002A54F8" w:rsidRPr="007876C5" w:rsidRDefault="002A54F8" w:rsidP="00AB3C76">
            <w:pPr>
              <w:rPr>
                <w:rFonts w:cs="Arial"/>
                <w:szCs w:val="20"/>
              </w:rPr>
            </w:pPr>
            <w:r w:rsidRPr="007876C5">
              <w:rPr>
                <w:rFonts w:cs="Arial"/>
                <w:szCs w:val="20"/>
              </w:rPr>
              <w:t>HS-GACTCCTGAAGGATCGTGAGTACATGACTTGATCATCAGATCCTTCAG</w:t>
            </w:r>
          </w:p>
          <w:p w14:paraId="0CE5359A" w14:textId="77777777" w:rsidR="002A54F8" w:rsidRPr="007876C5" w:rsidRDefault="002A54F8" w:rsidP="00AB3C76">
            <w:pPr>
              <w:rPr>
                <w:rFonts w:cs="Arial"/>
                <w:szCs w:val="20"/>
              </w:rPr>
            </w:pPr>
            <w:r w:rsidRPr="007876C5">
              <w:rPr>
                <w:rFonts w:cs="Arial"/>
                <w:szCs w:val="20"/>
              </w:rPr>
              <w:t>GACTCCTCA</w:t>
            </w:r>
          </w:p>
        </w:tc>
      </w:tr>
      <w:tr w:rsidR="007876C5" w:rsidRPr="007876C5" w14:paraId="643B214D" w14:textId="77777777" w:rsidTr="00AB3C76">
        <w:trPr>
          <w:cantSplit/>
          <w:trHeight w:val="804"/>
          <w:jc w:val="center"/>
        </w:trPr>
        <w:tc>
          <w:tcPr>
            <w:tcW w:w="873" w:type="pct"/>
            <w:vAlign w:val="center"/>
          </w:tcPr>
          <w:p w14:paraId="2C27ED1A"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2-1</w:t>
            </w:r>
          </w:p>
        </w:tc>
        <w:tc>
          <w:tcPr>
            <w:tcW w:w="4127" w:type="pct"/>
            <w:vAlign w:val="center"/>
          </w:tcPr>
          <w:p w14:paraId="12BFD42B" w14:textId="77777777" w:rsidR="002A54F8" w:rsidRPr="007876C5" w:rsidRDefault="002A54F8" w:rsidP="00AB3C76">
            <w:pPr>
              <w:rPr>
                <w:rFonts w:cs="Arial"/>
                <w:szCs w:val="20"/>
              </w:rPr>
            </w:pPr>
            <w:r w:rsidRPr="007876C5">
              <w:rPr>
                <w:rFonts w:cs="Arial"/>
                <w:szCs w:val="20"/>
              </w:rPr>
              <w:t>TATGTAATGGCATCTGTTGGTCCAGACCGGACCCAGGACCTGGACTGGCAT GTCTGGACCAACAGATGCCATATGCCAGTCCATGATC</w:t>
            </w:r>
          </w:p>
        </w:tc>
      </w:tr>
      <w:tr w:rsidR="007876C5" w:rsidRPr="007876C5" w14:paraId="18726CBC" w14:textId="77777777" w:rsidTr="00AB3C76">
        <w:trPr>
          <w:cantSplit/>
          <w:trHeight w:val="804"/>
          <w:jc w:val="center"/>
        </w:trPr>
        <w:tc>
          <w:tcPr>
            <w:tcW w:w="873" w:type="pct"/>
            <w:vAlign w:val="center"/>
          </w:tcPr>
          <w:p w14:paraId="4B798334"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2-2</w:t>
            </w:r>
          </w:p>
        </w:tc>
        <w:tc>
          <w:tcPr>
            <w:tcW w:w="4127" w:type="pct"/>
            <w:vAlign w:val="center"/>
          </w:tcPr>
          <w:p w14:paraId="0FAB41E1" w14:textId="77777777" w:rsidR="002A54F8" w:rsidRPr="007876C5" w:rsidRDefault="002A54F8" w:rsidP="00AB3C76">
            <w:pPr>
              <w:rPr>
                <w:rFonts w:cs="Arial"/>
                <w:szCs w:val="20"/>
              </w:rPr>
            </w:pPr>
            <w:r w:rsidRPr="007876C5">
              <w:rPr>
                <w:rFonts w:cs="Arial"/>
                <w:szCs w:val="20"/>
              </w:rPr>
              <w:t>CTACTGACTAGCTTATCGTACCAGTAATCGTACGTAGATGTACGATAAGCT</w:t>
            </w:r>
          </w:p>
          <w:p w14:paraId="380AFC00" w14:textId="77777777" w:rsidR="002A54F8" w:rsidRPr="007876C5" w:rsidRDefault="002A54F8" w:rsidP="00AB3C76">
            <w:pPr>
              <w:rPr>
                <w:rFonts w:cs="Arial"/>
                <w:szCs w:val="20"/>
              </w:rPr>
            </w:pPr>
            <w:r w:rsidRPr="007876C5">
              <w:rPr>
                <w:rFonts w:cs="Arial"/>
                <w:szCs w:val="20"/>
              </w:rPr>
              <w:t>AGTCAG ATCTACGTACGATTACTG</w:t>
            </w:r>
          </w:p>
        </w:tc>
      </w:tr>
      <w:tr w:rsidR="007876C5" w:rsidRPr="007876C5" w14:paraId="4CE33A0B" w14:textId="77777777" w:rsidTr="00AB3C76">
        <w:trPr>
          <w:cantSplit/>
          <w:trHeight w:val="804"/>
          <w:jc w:val="center"/>
        </w:trPr>
        <w:tc>
          <w:tcPr>
            <w:tcW w:w="873" w:type="pct"/>
            <w:vAlign w:val="center"/>
          </w:tcPr>
          <w:p w14:paraId="78C22EE0"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2-3</w:t>
            </w:r>
          </w:p>
        </w:tc>
        <w:tc>
          <w:tcPr>
            <w:tcW w:w="4127" w:type="pct"/>
            <w:vAlign w:val="center"/>
          </w:tcPr>
          <w:p w14:paraId="4C8D4B9F" w14:textId="77777777" w:rsidR="002A54F8" w:rsidRPr="007876C5" w:rsidRDefault="002A54F8" w:rsidP="00AB3C76">
            <w:pPr>
              <w:rPr>
                <w:rFonts w:cs="Arial"/>
                <w:szCs w:val="20"/>
              </w:rPr>
            </w:pPr>
            <w:r w:rsidRPr="007876C5">
              <w:rPr>
                <w:rFonts w:cs="Arial"/>
                <w:szCs w:val="20"/>
              </w:rPr>
              <w:t>TGACTACCGGTACACGTACAACGTTACGAACGTCATGTACGTGTACCGGTA</w:t>
            </w:r>
          </w:p>
          <w:p w14:paraId="639B0387" w14:textId="77777777" w:rsidR="002A54F8" w:rsidRPr="007876C5" w:rsidRDefault="002A54F8" w:rsidP="00AB3C76">
            <w:pPr>
              <w:rPr>
                <w:rFonts w:cs="Arial"/>
                <w:szCs w:val="20"/>
              </w:rPr>
            </w:pPr>
            <w:r w:rsidRPr="007876C5">
              <w:rPr>
                <w:rFonts w:cs="Arial"/>
                <w:szCs w:val="20"/>
              </w:rPr>
              <w:t>TGACGTTCGTAATCGT</w:t>
            </w:r>
          </w:p>
        </w:tc>
      </w:tr>
      <w:tr w:rsidR="007876C5" w:rsidRPr="007876C5" w14:paraId="4E721105" w14:textId="77777777" w:rsidTr="00AB3C76">
        <w:trPr>
          <w:cantSplit/>
          <w:trHeight w:val="804"/>
          <w:jc w:val="center"/>
        </w:trPr>
        <w:tc>
          <w:tcPr>
            <w:tcW w:w="873" w:type="pct"/>
            <w:vAlign w:val="center"/>
          </w:tcPr>
          <w:p w14:paraId="44369655" w14:textId="77777777" w:rsidR="002A54F8" w:rsidRPr="007876C5" w:rsidRDefault="002A54F8" w:rsidP="00AB3C76">
            <w:pPr>
              <w:jc w:val="center"/>
              <w:rPr>
                <w:rFonts w:cs="Arial"/>
                <w:szCs w:val="20"/>
              </w:rPr>
            </w:pPr>
            <w:r w:rsidRPr="007876C5">
              <w:rPr>
                <w:rFonts w:cs="Arial"/>
                <w:szCs w:val="20"/>
              </w:rPr>
              <w:t>HP</w:t>
            </w:r>
            <w:r w:rsidRPr="007876C5">
              <w:rPr>
                <w:rFonts w:cs="Arial"/>
                <w:szCs w:val="20"/>
                <w:vertAlign w:val="subscript"/>
              </w:rPr>
              <w:t>2-4</w:t>
            </w:r>
          </w:p>
        </w:tc>
        <w:tc>
          <w:tcPr>
            <w:tcW w:w="4127" w:type="pct"/>
            <w:vAlign w:val="center"/>
          </w:tcPr>
          <w:p w14:paraId="7D3208A7" w14:textId="77777777" w:rsidR="002A54F8" w:rsidRPr="007876C5" w:rsidRDefault="002A54F8" w:rsidP="00AB3C76">
            <w:pPr>
              <w:rPr>
                <w:rFonts w:cs="Arial"/>
                <w:szCs w:val="20"/>
              </w:rPr>
            </w:pPr>
            <w:r w:rsidRPr="007876C5">
              <w:rPr>
                <w:rFonts w:cs="Arial"/>
                <w:szCs w:val="20"/>
              </w:rPr>
              <w:t>GACGTACATGACTTGATCATCCTGAAGGATCGTGATGATCAAGTCATGTAC</w:t>
            </w:r>
          </w:p>
          <w:p w14:paraId="0382DD57" w14:textId="77777777" w:rsidR="002A54F8" w:rsidRPr="007876C5" w:rsidRDefault="002A54F8" w:rsidP="00AB3C76">
            <w:pPr>
              <w:rPr>
                <w:rFonts w:cs="Arial"/>
                <w:szCs w:val="20"/>
              </w:rPr>
            </w:pPr>
            <w:r w:rsidRPr="007876C5">
              <w:rPr>
                <w:rFonts w:cs="Arial"/>
                <w:szCs w:val="20"/>
              </w:rPr>
              <w:t>TCACGATCCTTCAGGA</w:t>
            </w:r>
          </w:p>
        </w:tc>
      </w:tr>
      <w:tr w:rsidR="007876C5" w:rsidRPr="007876C5" w14:paraId="53FC7F9D" w14:textId="77777777" w:rsidTr="00AB3C76">
        <w:trPr>
          <w:cantSplit/>
          <w:trHeight w:hRule="exact" w:val="397"/>
          <w:jc w:val="center"/>
        </w:trPr>
        <w:tc>
          <w:tcPr>
            <w:tcW w:w="873" w:type="pct"/>
          </w:tcPr>
          <w:p w14:paraId="0903D26C"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1-1</w:t>
            </w:r>
          </w:p>
        </w:tc>
        <w:tc>
          <w:tcPr>
            <w:tcW w:w="4127" w:type="pct"/>
          </w:tcPr>
          <w:p w14:paraId="72AC3865" w14:textId="77777777" w:rsidR="002A54F8" w:rsidRPr="007876C5" w:rsidRDefault="002A54F8" w:rsidP="00AB3C76">
            <w:pPr>
              <w:rPr>
                <w:rFonts w:cs="Arial"/>
                <w:szCs w:val="20"/>
              </w:rPr>
            </w:pPr>
            <w:r w:rsidRPr="007876C5">
              <w:rPr>
                <w:rFonts w:cs="Arial"/>
                <w:szCs w:val="20"/>
              </w:rPr>
              <w:t>GATTTCTGTGTAGCTA</w:t>
            </w:r>
          </w:p>
        </w:tc>
      </w:tr>
      <w:tr w:rsidR="007876C5" w:rsidRPr="007876C5" w14:paraId="6D321AA0" w14:textId="77777777" w:rsidTr="00AB3C76">
        <w:trPr>
          <w:cantSplit/>
          <w:trHeight w:hRule="exact" w:val="397"/>
          <w:jc w:val="center"/>
        </w:trPr>
        <w:tc>
          <w:tcPr>
            <w:tcW w:w="873" w:type="pct"/>
          </w:tcPr>
          <w:p w14:paraId="18B88CDE"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1-2</w:t>
            </w:r>
          </w:p>
        </w:tc>
        <w:tc>
          <w:tcPr>
            <w:tcW w:w="4127" w:type="pct"/>
          </w:tcPr>
          <w:p w14:paraId="7B00EA86" w14:textId="77777777" w:rsidR="002A54F8" w:rsidRPr="007876C5" w:rsidRDefault="002A54F8" w:rsidP="00AB3C76">
            <w:pPr>
              <w:rPr>
                <w:rFonts w:cs="Arial"/>
                <w:szCs w:val="20"/>
              </w:rPr>
            </w:pPr>
            <w:r w:rsidRPr="007876C5">
              <w:rPr>
                <w:rFonts w:cs="Arial"/>
                <w:szCs w:val="20"/>
              </w:rPr>
              <w:t>GGGTCTTTCAAATGTATGCAATG</w:t>
            </w:r>
          </w:p>
        </w:tc>
      </w:tr>
      <w:tr w:rsidR="007876C5" w:rsidRPr="007876C5" w14:paraId="217F31EB" w14:textId="77777777" w:rsidTr="00AB3C76">
        <w:trPr>
          <w:cantSplit/>
          <w:trHeight w:hRule="exact" w:val="397"/>
          <w:jc w:val="center"/>
        </w:trPr>
        <w:tc>
          <w:tcPr>
            <w:tcW w:w="873" w:type="pct"/>
          </w:tcPr>
          <w:p w14:paraId="36346762"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1-3</w:t>
            </w:r>
          </w:p>
        </w:tc>
        <w:tc>
          <w:tcPr>
            <w:tcW w:w="4127" w:type="pct"/>
          </w:tcPr>
          <w:p w14:paraId="136EECCD" w14:textId="77777777" w:rsidR="002A54F8" w:rsidRPr="007876C5" w:rsidRDefault="002A54F8" w:rsidP="00AB3C76">
            <w:pPr>
              <w:rPr>
                <w:rFonts w:cs="Arial"/>
                <w:szCs w:val="20"/>
              </w:rPr>
            </w:pPr>
            <w:r w:rsidRPr="007876C5">
              <w:rPr>
                <w:rFonts w:cs="Arial"/>
                <w:szCs w:val="20"/>
              </w:rPr>
              <w:t>CTACGCCATCAGCTCCAAC</w:t>
            </w:r>
          </w:p>
        </w:tc>
      </w:tr>
      <w:tr w:rsidR="007876C5" w:rsidRPr="007876C5" w14:paraId="5CCD8650" w14:textId="77777777" w:rsidTr="00AB3C76">
        <w:trPr>
          <w:cantSplit/>
          <w:trHeight w:hRule="exact" w:val="397"/>
          <w:jc w:val="center"/>
        </w:trPr>
        <w:tc>
          <w:tcPr>
            <w:tcW w:w="873" w:type="pct"/>
          </w:tcPr>
          <w:p w14:paraId="27AAB5C0"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1-4</w:t>
            </w:r>
          </w:p>
        </w:tc>
        <w:tc>
          <w:tcPr>
            <w:tcW w:w="4127" w:type="pct"/>
          </w:tcPr>
          <w:p w14:paraId="5B0B5520" w14:textId="77777777" w:rsidR="002A54F8" w:rsidRPr="007876C5" w:rsidRDefault="002A54F8" w:rsidP="00AB3C76">
            <w:pPr>
              <w:rPr>
                <w:rFonts w:cs="Arial"/>
                <w:szCs w:val="20"/>
              </w:rPr>
            </w:pPr>
            <w:r w:rsidRPr="007876C5">
              <w:rPr>
                <w:rFonts w:cs="Arial"/>
                <w:szCs w:val="20"/>
              </w:rPr>
              <w:t>GGTGGATGGATAGTAGTATGGAAGA</w:t>
            </w:r>
          </w:p>
        </w:tc>
      </w:tr>
      <w:tr w:rsidR="007876C5" w:rsidRPr="007876C5" w14:paraId="18BA3386" w14:textId="77777777" w:rsidTr="00AB3C76">
        <w:trPr>
          <w:cantSplit/>
          <w:trHeight w:hRule="exact" w:val="397"/>
          <w:jc w:val="center"/>
        </w:trPr>
        <w:tc>
          <w:tcPr>
            <w:tcW w:w="873" w:type="pct"/>
          </w:tcPr>
          <w:p w14:paraId="53A69529"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3-1</w:t>
            </w:r>
          </w:p>
        </w:tc>
        <w:tc>
          <w:tcPr>
            <w:tcW w:w="4127" w:type="pct"/>
          </w:tcPr>
          <w:p w14:paraId="38B52787" w14:textId="77777777" w:rsidR="002A54F8" w:rsidRPr="007876C5" w:rsidRDefault="002A54F8" w:rsidP="00AB3C76">
            <w:pPr>
              <w:rPr>
                <w:rFonts w:cs="Arial"/>
                <w:szCs w:val="20"/>
              </w:rPr>
            </w:pPr>
            <w:r w:rsidRPr="007876C5">
              <w:rPr>
                <w:rFonts w:cs="Arial"/>
                <w:szCs w:val="20"/>
              </w:rPr>
              <w:t>GATCTCTCAGTACCTA</w:t>
            </w:r>
          </w:p>
        </w:tc>
      </w:tr>
      <w:tr w:rsidR="007876C5" w:rsidRPr="007876C5" w14:paraId="72CF598E" w14:textId="77777777" w:rsidTr="00AB3C76">
        <w:trPr>
          <w:cantSplit/>
          <w:trHeight w:hRule="exact" w:val="397"/>
          <w:jc w:val="center"/>
        </w:trPr>
        <w:tc>
          <w:tcPr>
            <w:tcW w:w="873" w:type="pct"/>
          </w:tcPr>
          <w:p w14:paraId="3A57481D"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3-2</w:t>
            </w:r>
          </w:p>
        </w:tc>
        <w:tc>
          <w:tcPr>
            <w:tcW w:w="4127" w:type="pct"/>
          </w:tcPr>
          <w:p w14:paraId="41764F5C" w14:textId="77777777" w:rsidR="002A54F8" w:rsidRPr="007876C5" w:rsidRDefault="002A54F8" w:rsidP="00AB3C76">
            <w:pPr>
              <w:rPr>
                <w:rFonts w:cs="Arial"/>
                <w:szCs w:val="20"/>
              </w:rPr>
            </w:pPr>
            <w:r w:rsidRPr="007876C5">
              <w:rPr>
                <w:rFonts w:cs="Arial"/>
                <w:szCs w:val="20"/>
              </w:rPr>
              <w:t>GGGTCGCACGAATGTATGCAATG</w:t>
            </w:r>
          </w:p>
        </w:tc>
      </w:tr>
      <w:tr w:rsidR="007876C5" w:rsidRPr="007876C5" w14:paraId="5DFACB92" w14:textId="77777777" w:rsidTr="00AB3C76">
        <w:trPr>
          <w:cantSplit/>
          <w:trHeight w:hRule="exact" w:val="397"/>
          <w:jc w:val="center"/>
        </w:trPr>
        <w:tc>
          <w:tcPr>
            <w:tcW w:w="873" w:type="pct"/>
          </w:tcPr>
          <w:p w14:paraId="17AB9453"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3-3</w:t>
            </w:r>
          </w:p>
        </w:tc>
        <w:tc>
          <w:tcPr>
            <w:tcW w:w="4127" w:type="pct"/>
          </w:tcPr>
          <w:p w14:paraId="2C65F1D2" w14:textId="77777777" w:rsidR="002A54F8" w:rsidRPr="007876C5" w:rsidRDefault="002A54F8" w:rsidP="00AB3C76">
            <w:pPr>
              <w:rPr>
                <w:rFonts w:cs="Arial"/>
                <w:szCs w:val="20"/>
              </w:rPr>
            </w:pPr>
            <w:r w:rsidRPr="007876C5">
              <w:rPr>
                <w:rFonts w:cs="Arial"/>
                <w:szCs w:val="20"/>
              </w:rPr>
              <w:t>CTAGGCCATCAGCTGCAAC</w:t>
            </w:r>
          </w:p>
        </w:tc>
      </w:tr>
      <w:tr w:rsidR="007876C5" w:rsidRPr="007876C5" w14:paraId="41CA9A53" w14:textId="77777777" w:rsidTr="00AB3C76">
        <w:trPr>
          <w:cantSplit/>
          <w:trHeight w:hRule="exact" w:val="397"/>
          <w:jc w:val="center"/>
        </w:trPr>
        <w:tc>
          <w:tcPr>
            <w:tcW w:w="873" w:type="pct"/>
          </w:tcPr>
          <w:p w14:paraId="79608869" w14:textId="77777777" w:rsidR="002A54F8" w:rsidRPr="007876C5" w:rsidRDefault="002A54F8" w:rsidP="00AB3C76">
            <w:pPr>
              <w:jc w:val="center"/>
              <w:rPr>
                <w:rFonts w:cs="Arial"/>
                <w:szCs w:val="20"/>
              </w:rPr>
            </w:pPr>
            <w:r w:rsidRPr="007876C5">
              <w:rPr>
                <w:rFonts w:cs="Arial"/>
                <w:szCs w:val="20"/>
              </w:rPr>
              <w:t>MT</w:t>
            </w:r>
            <w:r w:rsidRPr="007876C5">
              <w:rPr>
                <w:rFonts w:cs="Arial"/>
                <w:szCs w:val="20"/>
                <w:vertAlign w:val="subscript"/>
              </w:rPr>
              <w:t>3-4</w:t>
            </w:r>
          </w:p>
        </w:tc>
        <w:tc>
          <w:tcPr>
            <w:tcW w:w="4127" w:type="pct"/>
          </w:tcPr>
          <w:p w14:paraId="075E2553" w14:textId="77777777" w:rsidR="002A54F8" w:rsidRPr="007876C5" w:rsidRDefault="002A54F8" w:rsidP="00AB3C76">
            <w:pPr>
              <w:rPr>
                <w:rFonts w:cs="Arial"/>
                <w:szCs w:val="20"/>
              </w:rPr>
            </w:pPr>
            <w:r w:rsidRPr="007876C5">
              <w:rPr>
                <w:rFonts w:cs="Arial"/>
                <w:szCs w:val="20"/>
              </w:rPr>
              <w:t>GGTGGGGTGGTAGTAGTATGGAAGA</w:t>
            </w:r>
          </w:p>
        </w:tc>
      </w:tr>
      <w:tr w:rsidR="007876C5" w:rsidRPr="007876C5" w14:paraId="6A9ABA27" w14:textId="77777777" w:rsidTr="00AB3C76">
        <w:trPr>
          <w:cantSplit/>
          <w:trHeight w:hRule="exact" w:val="397"/>
          <w:jc w:val="center"/>
        </w:trPr>
        <w:tc>
          <w:tcPr>
            <w:tcW w:w="873" w:type="pct"/>
          </w:tcPr>
          <w:p w14:paraId="148F2C56" w14:textId="77777777" w:rsidR="002A54F8" w:rsidRPr="007876C5" w:rsidRDefault="002A54F8" w:rsidP="00AB3C76">
            <w:pPr>
              <w:jc w:val="center"/>
              <w:rPr>
                <w:rFonts w:cs="Arial"/>
                <w:szCs w:val="20"/>
              </w:rPr>
            </w:pPr>
            <w:r w:rsidRPr="007876C5">
              <w:rPr>
                <w:rFonts w:cs="Arial"/>
                <w:szCs w:val="20"/>
              </w:rPr>
              <w:t>Random</w:t>
            </w:r>
          </w:p>
        </w:tc>
        <w:tc>
          <w:tcPr>
            <w:tcW w:w="4127" w:type="pct"/>
          </w:tcPr>
          <w:p w14:paraId="53A48BF9" w14:textId="77777777" w:rsidR="002A54F8" w:rsidRPr="007876C5" w:rsidRDefault="002A54F8" w:rsidP="00AB3C76">
            <w:pPr>
              <w:rPr>
                <w:rFonts w:cs="Arial"/>
                <w:szCs w:val="20"/>
              </w:rPr>
            </w:pPr>
            <w:r w:rsidRPr="007876C5">
              <w:rPr>
                <w:rFonts w:cs="Arial"/>
                <w:szCs w:val="20"/>
              </w:rPr>
              <w:t>ACGGCCTTACGTACGAAC</w:t>
            </w:r>
          </w:p>
        </w:tc>
      </w:tr>
      <w:tr w:rsidR="007876C5" w:rsidRPr="007876C5" w14:paraId="259363D8" w14:textId="77777777" w:rsidTr="00AB3C76">
        <w:trPr>
          <w:cantSplit/>
          <w:trHeight w:val="804"/>
          <w:jc w:val="center"/>
        </w:trPr>
        <w:tc>
          <w:tcPr>
            <w:tcW w:w="873" w:type="pct"/>
            <w:vAlign w:val="center"/>
          </w:tcPr>
          <w:p w14:paraId="4CE45D2F" w14:textId="77777777" w:rsidR="002A54F8" w:rsidRPr="007876C5" w:rsidRDefault="002A54F8" w:rsidP="00AB3C76">
            <w:pPr>
              <w:jc w:val="center"/>
              <w:rPr>
                <w:rFonts w:cs="Arial"/>
                <w:szCs w:val="20"/>
              </w:rPr>
            </w:pPr>
            <w:r w:rsidRPr="007876C5">
              <w:rPr>
                <w:rFonts w:cs="Arial"/>
                <w:szCs w:val="20"/>
              </w:rPr>
              <w:t>BRAF</w:t>
            </w:r>
          </w:p>
          <w:p w14:paraId="6FD7A6F1" w14:textId="77777777" w:rsidR="002A54F8" w:rsidRPr="007876C5" w:rsidRDefault="002A54F8" w:rsidP="00AB3C76">
            <w:pPr>
              <w:jc w:val="center"/>
              <w:rPr>
                <w:rFonts w:cs="Arial"/>
                <w:szCs w:val="20"/>
              </w:rPr>
            </w:pPr>
            <w:r w:rsidRPr="007876C5">
              <w:rPr>
                <w:rFonts w:cs="Arial"/>
                <w:szCs w:val="20"/>
              </w:rPr>
              <w:t>V600E</w:t>
            </w:r>
          </w:p>
        </w:tc>
        <w:tc>
          <w:tcPr>
            <w:tcW w:w="4127" w:type="pct"/>
            <w:vAlign w:val="center"/>
          </w:tcPr>
          <w:p w14:paraId="3F2C67B5" w14:textId="77777777" w:rsidR="002A54F8" w:rsidRPr="007876C5" w:rsidRDefault="002A54F8" w:rsidP="00AB3C76">
            <w:pPr>
              <w:rPr>
                <w:rFonts w:cs="Arial"/>
                <w:szCs w:val="20"/>
              </w:rPr>
            </w:pPr>
            <w:r w:rsidRPr="007876C5">
              <w:rPr>
                <w:rFonts w:cs="Arial"/>
                <w:szCs w:val="20"/>
              </w:rPr>
              <w:t>GATTTCTCTGTAGCTA</w:t>
            </w:r>
          </w:p>
        </w:tc>
      </w:tr>
      <w:tr w:rsidR="007876C5" w:rsidRPr="007876C5" w14:paraId="77DA2D19" w14:textId="77777777" w:rsidTr="00AB3C76">
        <w:trPr>
          <w:cantSplit/>
          <w:trHeight w:val="804"/>
          <w:jc w:val="center"/>
        </w:trPr>
        <w:tc>
          <w:tcPr>
            <w:tcW w:w="873" w:type="pct"/>
            <w:vAlign w:val="center"/>
          </w:tcPr>
          <w:p w14:paraId="226A2E30" w14:textId="77777777" w:rsidR="002A54F8" w:rsidRPr="007876C5" w:rsidRDefault="002A54F8" w:rsidP="00AB3C76">
            <w:pPr>
              <w:jc w:val="center"/>
              <w:rPr>
                <w:rFonts w:cs="Arial"/>
                <w:szCs w:val="20"/>
              </w:rPr>
            </w:pPr>
            <w:r w:rsidRPr="007876C5">
              <w:rPr>
                <w:rFonts w:cs="Arial"/>
                <w:szCs w:val="20"/>
              </w:rPr>
              <w:t>PIK3CA</w:t>
            </w:r>
          </w:p>
          <w:p w14:paraId="5E7A9D4F" w14:textId="77777777" w:rsidR="002A54F8" w:rsidRPr="007876C5" w:rsidRDefault="002A54F8" w:rsidP="00AB3C76">
            <w:pPr>
              <w:jc w:val="center"/>
              <w:rPr>
                <w:rFonts w:cs="Arial"/>
                <w:szCs w:val="20"/>
              </w:rPr>
            </w:pPr>
            <w:r w:rsidRPr="007876C5">
              <w:rPr>
                <w:rFonts w:cs="Arial"/>
                <w:szCs w:val="20"/>
              </w:rPr>
              <w:t>Q546K</w:t>
            </w:r>
          </w:p>
        </w:tc>
        <w:tc>
          <w:tcPr>
            <w:tcW w:w="4127" w:type="pct"/>
            <w:vAlign w:val="center"/>
          </w:tcPr>
          <w:p w14:paraId="20F1D08B" w14:textId="77777777" w:rsidR="002A54F8" w:rsidRPr="007876C5" w:rsidRDefault="002A54F8" w:rsidP="00AB3C76">
            <w:pPr>
              <w:rPr>
                <w:rFonts w:cs="Arial"/>
                <w:szCs w:val="20"/>
              </w:rPr>
            </w:pPr>
            <w:r w:rsidRPr="007876C5">
              <w:rPr>
                <w:rFonts w:cs="Arial"/>
                <w:szCs w:val="20"/>
              </w:rPr>
              <w:t>GGGTCTTTCGAATGTATGCAATG</w:t>
            </w:r>
          </w:p>
        </w:tc>
      </w:tr>
      <w:tr w:rsidR="007876C5" w:rsidRPr="007876C5" w14:paraId="59D44E0A" w14:textId="77777777" w:rsidTr="00AB3C76">
        <w:trPr>
          <w:cantSplit/>
          <w:trHeight w:val="804"/>
          <w:jc w:val="center"/>
        </w:trPr>
        <w:tc>
          <w:tcPr>
            <w:tcW w:w="873" w:type="pct"/>
            <w:vAlign w:val="center"/>
          </w:tcPr>
          <w:p w14:paraId="080118AA" w14:textId="77777777" w:rsidR="002A54F8" w:rsidRPr="007876C5" w:rsidRDefault="002A54F8" w:rsidP="00AB3C76">
            <w:pPr>
              <w:jc w:val="center"/>
              <w:rPr>
                <w:rFonts w:cs="Arial"/>
                <w:szCs w:val="20"/>
              </w:rPr>
            </w:pPr>
            <w:r w:rsidRPr="007876C5">
              <w:rPr>
                <w:rFonts w:cs="Arial"/>
                <w:szCs w:val="20"/>
              </w:rPr>
              <w:t>KRAS</w:t>
            </w:r>
          </w:p>
          <w:p w14:paraId="2D1BD98C" w14:textId="77777777" w:rsidR="002A54F8" w:rsidRPr="007876C5" w:rsidRDefault="002A54F8" w:rsidP="00AB3C76">
            <w:pPr>
              <w:jc w:val="center"/>
              <w:rPr>
                <w:rFonts w:cs="Arial"/>
                <w:szCs w:val="20"/>
              </w:rPr>
            </w:pPr>
            <w:r w:rsidRPr="007876C5">
              <w:rPr>
                <w:rFonts w:cs="Arial"/>
                <w:szCs w:val="20"/>
              </w:rPr>
              <w:t>G12V</w:t>
            </w:r>
          </w:p>
        </w:tc>
        <w:tc>
          <w:tcPr>
            <w:tcW w:w="4127" w:type="pct"/>
            <w:vAlign w:val="center"/>
          </w:tcPr>
          <w:p w14:paraId="207594A5" w14:textId="77777777" w:rsidR="002A54F8" w:rsidRPr="007876C5" w:rsidRDefault="002A54F8" w:rsidP="00AB3C76">
            <w:pPr>
              <w:rPr>
                <w:rFonts w:cs="Arial"/>
                <w:szCs w:val="20"/>
              </w:rPr>
            </w:pPr>
            <w:r w:rsidRPr="007876C5">
              <w:rPr>
                <w:rFonts w:cs="Arial"/>
                <w:szCs w:val="20"/>
              </w:rPr>
              <w:t>CTACGCCAACAGCTCCAAC</w:t>
            </w:r>
          </w:p>
        </w:tc>
      </w:tr>
      <w:tr w:rsidR="007876C5" w:rsidRPr="007876C5" w14:paraId="08FE7827" w14:textId="77777777" w:rsidTr="00AB3C76">
        <w:trPr>
          <w:cantSplit/>
          <w:trHeight w:hRule="exact" w:val="397"/>
          <w:jc w:val="center"/>
        </w:trPr>
        <w:tc>
          <w:tcPr>
            <w:tcW w:w="873" w:type="pct"/>
            <w:vAlign w:val="center"/>
          </w:tcPr>
          <w:p w14:paraId="40C2B624" w14:textId="77777777" w:rsidR="002A54F8" w:rsidRPr="007876C5" w:rsidRDefault="002A54F8" w:rsidP="00AB3C76">
            <w:pPr>
              <w:jc w:val="center"/>
              <w:rPr>
                <w:rFonts w:cs="Arial"/>
                <w:szCs w:val="20"/>
              </w:rPr>
            </w:pPr>
            <w:r w:rsidRPr="007876C5">
              <w:rPr>
                <w:rFonts w:cs="Arial"/>
                <w:szCs w:val="20"/>
              </w:rPr>
              <w:t>TP53</w:t>
            </w:r>
          </w:p>
        </w:tc>
        <w:tc>
          <w:tcPr>
            <w:tcW w:w="4127" w:type="pct"/>
            <w:vAlign w:val="center"/>
          </w:tcPr>
          <w:p w14:paraId="08D25B1F" w14:textId="77777777" w:rsidR="002A54F8" w:rsidRPr="007876C5" w:rsidRDefault="002A54F8" w:rsidP="00AB3C76">
            <w:pPr>
              <w:rPr>
                <w:rFonts w:cs="Arial"/>
                <w:szCs w:val="20"/>
              </w:rPr>
            </w:pPr>
            <w:r w:rsidRPr="007876C5">
              <w:rPr>
                <w:rFonts w:cs="Arial"/>
                <w:szCs w:val="20"/>
              </w:rPr>
              <w:t>GGTGGATGGGTAGTAGTATGGAAGA</w:t>
            </w:r>
          </w:p>
        </w:tc>
      </w:tr>
      <w:tr w:rsidR="007876C5" w:rsidRPr="007876C5" w14:paraId="734086B2" w14:textId="77777777" w:rsidTr="00AB3C76">
        <w:trPr>
          <w:cantSplit/>
          <w:trHeight w:hRule="exact" w:val="397"/>
          <w:jc w:val="center"/>
        </w:trPr>
        <w:tc>
          <w:tcPr>
            <w:tcW w:w="873" w:type="pct"/>
            <w:vAlign w:val="center"/>
          </w:tcPr>
          <w:p w14:paraId="25541303" w14:textId="77777777" w:rsidR="002A54F8" w:rsidRPr="007876C5" w:rsidRDefault="002A54F8" w:rsidP="00AB3C76">
            <w:pPr>
              <w:jc w:val="center"/>
              <w:rPr>
                <w:rFonts w:cs="Arial"/>
                <w:szCs w:val="20"/>
              </w:rPr>
            </w:pPr>
            <w:r w:rsidRPr="007876C5">
              <w:rPr>
                <w:rFonts w:cs="Arial"/>
                <w:szCs w:val="20"/>
              </w:rPr>
              <w:t>S</w:t>
            </w:r>
            <w:r w:rsidRPr="007876C5">
              <w:rPr>
                <w:rFonts w:cs="Arial"/>
                <w:szCs w:val="20"/>
                <w:vertAlign w:val="subscript"/>
              </w:rPr>
              <w:t>1</w:t>
            </w:r>
          </w:p>
        </w:tc>
        <w:tc>
          <w:tcPr>
            <w:tcW w:w="4127" w:type="pct"/>
            <w:vAlign w:val="center"/>
          </w:tcPr>
          <w:p w14:paraId="256A1F53" w14:textId="77777777" w:rsidR="002A54F8" w:rsidRPr="007876C5" w:rsidRDefault="002A54F8" w:rsidP="00AB3C76">
            <w:pPr>
              <w:rPr>
                <w:rFonts w:cs="Arial"/>
                <w:szCs w:val="20"/>
              </w:rPr>
            </w:pPr>
            <w:r w:rsidRPr="007876C5">
              <w:rPr>
                <w:rFonts w:cs="Arial"/>
                <w:szCs w:val="20"/>
              </w:rPr>
              <w:t>ATGCCAGTCCAGGTCCTGGGTCCGCATCCTCAGCTAGCTACAGAGAAATC</w:t>
            </w:r>
          </w:p>
        </w:tc>
      </w:tr>
      <w:tr w:rsidR="007876C5" w:rsidRPr="007876C5" w14:paraId="0CEBDB46" w14:textId="77777777" w:rsidTr="00AB3C76">
        <w:trPr>
          <w:cantSplit/>
          <w:trHeight w:hRule="exact" w:val="397"/>
          <w:jc w:val="center"/>
        </w:trPr>
        <w:tc>
          <w:tcPr>
            <w:tcW w:w="873" w:type="pct"/>
            <w:vAlign w:val="center"/>
          </w:tcPr>
          <w:p w14:paraId="0D7C48D0" w14:textId="77777777" w:rsidR="002A54F8" w:rsidRPr="007876C5" w:rsidRDefault="002A54F8" w:rsidP="00AB3C76">
            <w:pPr>
              <w:jc w:val="center"/>
              <w:rPr>
                <w:rFonts w:cs="Arial"/>
                <w:szCs w:val="20"/>
              </w:rPr>
            </w:pPr>
            <w:r w:rsidRPr="007876C5">
              <w:rPr>
                <w:rFonts w:cs="Arial"/>
                <w:szCs w:val="20"/>
              </w:rPr>
              <w:t>S</w:t>
            </w:r>
            <w:r w:rsidRPr="007876C5">
              <w:rPr>
                <w:rFonts w:cs="Arial"/>
                <w:szCs w:val="20"/>
                <w:vertAlign w:val="subscript"/>
              </w:rPr>
              <w:t>2</w:t>
            </w:r>
          </w:p>
        </w:tc>
        <w:tc>
          <w:tcPr>
            <w:tcW w:w="4127" w:type="pct"/>
            <w:vAlign w:val="center"/>
          </w:tcPr>
          <w:p w14:paraId="740207A3" w14:textId="77777777" w:rsidR="002A54F8" w:rsidRPr="007876C5" w:rsidRDefault="002A54F8" w:rsidP="00AB3C76">
            <w:pPr>
              <w:rPr>
                <w:rFonts w:cs="Arial"/>
                <w:szCs w:val="20"/>
              </w:rPr>
            </w:pPr>
            <w:r w:rsidRPr="007876C5">
              <w:rPr>
                <w:rFonts w:cs="Arial"/>
                <w:szCs w:val="20"/>
              </w:rPr>
              <w:t>ATCTACGTACGATTACTGACACCTCAGCATTGCATACATTCGAAAGACCC</w:t>
            </w:r>
          </w:p>
        </w:tc>
      </w:tr>
      <w:tr w:rsidR="007876C5" w:rsidRPr="007876C5" w14:paraId="0EA4A299" w14:textId="77777777" w:rsidTr="00AB3C76">
        <w:trPr>
          <w:cantSplit/>
          <w:trHeight w:hRule="exact" w:val="397"/>
          <w:jc w:val="center"/>
        </w:trPr>
        <w:tc>
          <w:tcPr>
            <w:tcW w:w="873" w:type="pct"/>
            <w:vAlign w:val="center"/>
          </w:tcPr>
          <w:p w14:paraId="4F47C500" w14:textId="77777777" w:rsidR="002A54F8" w:rsidRPr="007876C5" w:rsidRDefault="002A54F8" w:rsidP="00AB3C76">
            <w:pPr>
              <w:jc w:val="center"/>
              <w:rPr>
                <w:rFonts w:cs="Arial"/>
                <w:szCs w:val="20"/>
              </w:rPr>
            </w:pPr>
            <w:r w:rsidRPr="007876C5">
              <w:rPr>
                <w:rFonts w:cs="Arial"/>
                <w:szCs w:val="20"/>
              </w:rPr>
              <w:t>S</w:t>
            </w:r>
            <w:r w:rsidRPr="007876C5">
              <w:rPr>
                <w:rFonts w:cs="Arial"/>
                <w:szCs w:val="20"/>
                <w:vertAlign w:val="subscript"/>
              </w:rPr>
              <w:t>3</w:t>
            </w:r>
          </w:p>
        </w:tc>
        <w:tc>
          <w:tcPr>
            <w:tcW w:w="4127" w:type="pct"/>
            <w:vAlign w:val="center"/>
          </w:tcPr>
          <w:p w14:paraId="0F5D702A" w14:textId="77777777" w:rsidR="002A54F8" w:rsidRPr="007876C5" w:rsidRDefault="002A54F8" w:rsidP="00AB3C76">
            <w:pPr>
              <w:rPr>
                <w:rFonts w:cs="Arial"/>
                <w:szCs w:val="20"/>
              </w:rPr>
            </w:pPr>
            <w:r w:rsidRPr="007876C5">
              <w:rPr>
                <w:rFonts w:cs="Arial"/>
                <w:szCs w:val="20"/>
              </w:rPr>
              <w:t>TGACGTTCGTAATCGTATCCTCAGCGTTGGAGCTGTTGGCGTAG</w:t>
            </w:r>
          </w:p>
        </w:tc>
      </w:tr>
      <w:tr w:rsidR="007876C5" w:rsidRPr="007876C5" w14:paraId="0690C46D" w14:textId="77777777" w:rsidTr="00AB3C76">
        <w:trPr>
          <w:cantSplit/>
          <w:trHeight w:hRule="exact" w:val="397"/>
          <w:jc w:val="center"/>
        </w:trPr>
        <w:tc>
          <w:tcPr>
            <w:tcW w:w="873" w:type="pct"/>
            <w:vAlign w:val="center"/>
          </w:tcPr>
          <w:p w14:paraId="5CFE88EB" w14:textId="77777777" w:rsidR="002A54F8" w:rsidRPr="007876C5" w:rsidRDefault="002A54F8" w:rsidP="00AB3C76">
            <w:pPr>
              <w:jc w:val="center"/>
              <w:rPr>
                <w:rFonts w:cs="Arial"/>
                <w:szCs w:val="20"/>
              </w:rPr>
            </w:pPr>
            <w:r w:rsidRPr="007876C5">
              <w:rPr>
                <w:rFonts w:cs="Arial"/>
                <w:szCs w:val="20"/>
              </w:rPr>
              <w:t>S</w:t>
            </w:r>
            <w:r w:rsidRPr="007876C5">
              <w:rPr>
                <w:rFonts w:cs="Arial"/>
                <w:szCs w:val="20"/>
                <w:vertAlign w:val="subscript"/>
              </w:rPr>
              <w:t>4</w:t>
            </w:r>
          </w:p>
        </w:tc>
        <w:tc>
          <w:tcPr>
            <w:tcW w:w="4127" w:type="pct"/>
            <w:vAlign w:val="center"/>
          </w:tcPr>
          <w:p w14:paraId="2BD78833" w14:textId="77777777" w:rsidR="002A54F8" w:rsidRPr="007876C5" w:rsidRDefault="002A54F8" w:rsidP="00AB3C76">
            <w:pPr>
              <w:rPr>
                <w:rFonts w:cs="Arial"/>
                <w:szCs w:val="20"/>
              </w:rPr>
            </w:pPr>
            <w:r w:rsidRPr="007876C5">
              <w:rPr>
                <w:rFonts w:cs="Arial"/>
                <w:szCs w:val="20"/>
              </w:rPr>
              <w:t>TCACGATCCTTCAGGATCCCTCAGCTCTTCCATACTATCACCCATCCACC</w:t>
            </w:r>
          </w:p>
        </w:tc>
      </w:tr>
    </w:tbl>
    <w:p w14:paraId="7ACC5067" w14:textId="77777777" w:rsidR="002A54F8" w:rsidRPr="007876C5" w:rsidRDefault="002A54F8" w:rsidP="002A54F8">
      <w:pPr>
        <w:autoSpaceDE w:val="0"/>
        <w:autoSpaceDN w:val="0"/>
        <w:adjustRightInd w:val="0"/>
        <w:jc w:val="center"/>
      </w:pPr>
      <w:bookmarkStart w:id="2" w:name="_Hlk114840356"/>
      <w:r w:rsidRPr="007876C5">
        <w:rPr>
          <w:b/>
          <w:bCs/>
        </w:rPr>
        <w:lastRenderedPageBreak/>
        <w:t>Table S2</w:t>
      </w:r>
      <w:r w:rsidRPr="007876C5">
        <w:t xml:space="preserve"> Mean results of SERS and qRT-PCR results of real samples (BRAF V600E and PIK3CA Q546K)</w:t>
      </w:r>
    </w:p>
    <w:tbl>
      <w:tblPr>
        <w:tblStyle w:val="2"/>
        <w:tblW w:w="606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1531"/>
        <w:gridCol w:w="1703"/>
        <w:gridCol w:w="1490"/>
        <w:gridCol w:w="1772"/>
        <w:gridCol w:w="1477"/>
        <w:gridCol w:w="1772"/>
      </w:tblGrid>
      <w:tr w:rsidR="007876C5" w:rsidRPr="007876C5" w14:paraId="5643E175" w14:textId="77777777" w:rsidTr="00AB3C76">
        <w:trPr>
          <w:trHeight w:hRule="exact" w:val="340"/>
          <w:jc w:val="center"/>
        </w:trPr>
        <w:tc>
          <w:tcPr>
            <w:tcW w:w="704" w:type="dxa"/>
            <w:vMerge w:val="restart"/>
            <w:tcBorders>
              <w:top w:val="single" w:sz="4" w:space="0" w:color="auto"/>
            </w:tcBorders>
            <w:vAlign w:val="center"/>
          </w:tcPr>
          <w:p w14:paraId="0B357236" w14:textId="77777777" w:rsidR="002A54F8" w:rsidRPr="007876C5" w:rsidRDefault="002A54F8" w:rsidP="00AB3C76">
            <w:pPr>
              <w:jc w:val="center"/>
              <w:rPr>
                <w:b/>
                <w:bCs/>
              </w:rPr>
            </w:pPr>
            <w:r w:rsidRPr="007876C5">
              <w:rPr>
                <w:b/>
                <w:bCs/>
              </w:rPr>
              <w:t>Day</w:t>
            </w:r>
          </w:p>
        </w:tc>
        <w:tc>
          <w:tcPr>
            <w:tcW w:w="3105" w:type="dxa"/>
            <w:gridSpan w:val="2"/>
            <w:tcBorders>
              <w:top w:val="single" w:sz="4" w:space="0" w:color="auto"/>
              <w:bottom w:val="single" w:sz="4" w:space="0" w:color="auto"/>
            </w:tcBorders>
          </w:tcPr>
          <w:p w14:paraId="1C6B3F96" w14:textId="77777777" w:rsidR="002A54F8" w:rsidRPr="007876C5" w:rsidRDefault="002A54F8" w:rsidP="00AB3C76">
            <w:pPr>
              <w:jc w:val="center"/>
              <w:rPr>
                <w:b/>
                <w:bCs/>
              </w:rPr>
            </w:pPr>
            <w:r w:rsidRPr="007876C5">
              <w:rPr>
                <w:rFonts w:hint="eastAsia"/>
                <w:b/>
                <w:bCs/>
              </w:rPr>
              <w:t>S</w:t>
            </w:r>
            <w:r w:rsidRPr="007876C5">
              <w:rPr>
                <w:b/>
                <w:bCs/>
              </w:rPr>
              <w:t>ERS (fM)</w:t>
            </w:r>
          </w:p>
        </w:tc>
        <w:tc>
          <w:tcPr>
            <w:tcW w:w="3132" w:type="dxa"/>
            <w:gridSpan w:val="2"/>
            <w:tcBorders>
              <w:top w:val="single" w:sz="4" w:space="0" w:color="auto"/>
              <w:bottom w:val="single" w:sz="4" w:space="0" w:color="auto"/>
            </w:tcBorders>
          </w:tcPr>
          <w:p w14:paraId="59731949" w14:textId="77777777" w:rsidR="002A54F8" w:rsidRPr="007876C5" w:rsidRDefault="002A54F8" w:rsidP="00AB3C76">
            <w:pPr>
              <w:jc w:val="center"/>
              <w:rPr>
                <w:b/>
                <w:bCs/>
              </w:rPr>
            </w:pPr>
            <w:r w:rsidRPr="007876C5">
              <w:rPr>
                <w:rFonts w:hint="eastAsia"/>
                <w:b/>
                <w:bCs/>
              </w:rPr>
              <w:t>q</w:t>
            </w:r>
            <w:r w:rsidRPr="007876C5">
              <w:rPr>
                <w:b/>
                <w:bCs/>
              </w:rPr>
              <w:t>RT-PCR (fM)</w:t>
            </w:r>
          </w:p>
        </w:tc>
        <w:tc>
          <w:tcPr>
            <w:tcW w:w="3119" w:type="dxa"/>
            <w:gridSpan w:val="2"/>
            <w:tcBorders>
              <w:top w:val="single" w:sz="4" w:space="0" w:color="auto"/>
              <w:bottom w:val="single" w:sz="4" w:space="0" w:color="auto"/>
            </w:tcBorders>
          </w:tcPr>
          <w:p w14:paraId="2F9DDD69" w14:textId="77777777" w:rsidR="002A54F8" w:rsidRPr="007876C5" w:rsidRDefault="002A54F8" w:rsidP="00AB3C76">
            <w:pPr>
              <w:jc w:val="center"/>
            </w:pPr>
            <w:r w:rsidRPr="007876C5">
              <w:rPr>
                <w:rFonts w:hint="eastAsia"/>
                <w:b/>
                <w:bCs/>
              </w:rPr>
              <w:t>R</w:t>
            </w:r>
            <w:r w:rsidRPr="007876C5">
              <w:rPr>
                <w:b/>
                <w:bCs/>
              </w:rPr>
              <w:t>SD (%)</w:t>
            </w:r>
          </w:p>
        </w:tc>
      </w:tr>
      <w:tr w:rsidR="007876C5" w:rsidRPr="007876C5" w14:paraId="2079FFFB" w14:textId="77777777" w:rsidTr="00AB3C76">
        <w:trPr>
          <w:trHeight w:hRule="exact" w:val="340"/>
          <w:jc w:val="center"/>
        </w:trPr>
        <w:tc>
          <w:tcPr>
            <w:tcW w:w="704" w:type="dxa"/>
            <w:vMerge/>
            <w:tcBorders>
              <w:bottom w:val="single" w:sz="4" w:space="0" w:color="auto"/>
            </w:tcBorders>
          </w:tcPr>
          <w:p w14:paraId="052D16F4" w14:textId="77777777" w:rsidR="002A54F8" w:rsidRPr="007876C5" w:rsidRDefault="002A54F8" w:rsidP="00AB3C76">
            <w:pPr>
              <w:jc w:val="center"/>
            </w:pPr>
          </w:p>
        </w:tc>
        <w:tc>
          <w:tcPr>
            <w:tcW w:w="1470" w:type="dxa"/>
            <w:tcBorders>
              <w:top w:val="single" w:sz="4" w:space="0" w:color="auto"/>
              <w:bottom w:val="single" w:sz="4" w:space="0" w:color="auto"/>
            </w:tcBorders>
            <w:vAlign w:val="center"/>
          </w:tcPr>
          <w:p w14:paraId="2DD65320" w14:textId="77777777" w:rsidR="002A54F8" w:rsidRPr="007876C5" w:rsidRDefault="002A54F8" w:rsidP="00AB3C76">
            <w:pPr>
              <w:jc w:val="center"/>
            </w:pPr>
            <w:r w:rsidRPr="007876C5">
              <w:t>BRAF V600E</w:t>
            </w:r>
          </w:p>
        </w:tc>
        <w:tc>
          <w:tcPr>
            <w:tcW w:w="1635" w:type="dxa"/>
            <w:tcBorders>
              <w:top w:val="single" w:sz="4" w:space="0" w:color="auto"/>
              <w:bottom w:val="single" w:sz="4" w:space="0" w:color="auto"/>
            </w:tcBorders>
            <w:vAlign w:val="center"/>
          </w:tcPr>
          <w:p w14:paraId="123FCD37" w14:textId="77777777" w:rsidR="002A54F8" w:rsidRPr="007876C5" w:rsidRDefault="002A54F8" w:rsidP="00AB3C76">
            <w:pPr>
              <w:jc w:val="center"/>
            </w:pPr>
            <w:r w:rsidRPr="007876C5">
              <w:t>PIK3CA Q546K</w:t>
            </w:r>
          </w:p>
        </w:tc>
        <w:tc>
          <w:tcPr>
            <w:tcW w:w="1431" w:type="dxa"/>
            <w:tcBorders>
              <w:top w:val="single" w:sz="4" w:space="0" w:color="auto"/>
              <w:bottom w:val="single" w:sz="4" w:space="0" w:color="auto"/>
            </w:tcBorders>
            <w:vAlign w:val="center"/>
          </w:tcPr>
          <w:p w14:paraId="34B0819C" w14:textId="77777777" w:rsidR="002A54F8" w:rsidRPr="007876C5" w:rsidRDefault="002A54F8" w:rsidP="00AB3C76">
            <w:pPr>
              <w:jc w:val="center"/>
            </w:pPr>
            <w:r w:rsidRPr="007876C5">
              <w:t>BRAF V600E</w:t>
            </w:r>
          </w:p>
        </w:tc>
        <w:tc>
          <w:tcPr>
            <w:tcW w:w="1701" w:type="dxa"/>
            <w:tcBorders>
              <w:top w:val="single" w:sz="4" w:space="0" w:color="auto"/>
              <w:bottom w:val="single" w:sz="4" w:space="0" w:color="auto"/>
            </w:tcBorders>
            <w:vAlign w:val="center"/>
          </w:tcPr>
          <w:p w14:paraId="72691436" w14:textId="77777777" w:rsidR="002A54F8" w:rsidRPr="007876C5" w:rsidRDefault="002A54F8" w:rsidP="00AB3C76">
            <w:pPr>
              <w:jc w:val="center"/>
            </w:pPr>
            <w:r w:rsidRPr="007876C5">
              <w:t>PIK3CA Q546K</w:t>
            </w:r>
          </w:p>
        </w:tc>
        <w:tc>
          <w:tcPr>
            <w:tcW w:w="1418" w:type="dxa"/>
            <w:tcBorders>
              <w:top w:val="single" w:sz="4" w:space="0" w:color="auto"/>
              <w:bottom w:val="single" w:sz="4" w:space="0" w:color="auto"/>
            </w:tcBorders>
            <w:vAlign w:val="center"/>
          </w:tcPr>
          <w:p w14:paraId="443953F4" w14:textId="77777777" w:rsidR="002A54F8" w:rsidRPr="007876C5" w:rsidRDefault="002A54F8" w:rsidP="00AB3C76">
            <w:pPr>
              <w:jc w:val="center"/>
            </w:pPr>
            <w:r w:rsidRPr="007876C5">
              <w:t>BRAF V600E</w:t>
            </w:r>
          </w:p>
        </w:tc>
        <w:tc>
          <w:tcPr>
            <w:tcW w:w="1701" w:type="dxa"/>
            <w:tcBorders>
              <w:top w:val="single" w:sz="4" w:space="0" w:color="auto"/>
              <w:bottom w:val="single" w:sz="4" w:space="0" w:color="auto"/>
            </w:tcBorders>
            <w:vAlign w:val="center"/>
          </w:tcPr>
          <w:p w14:paraId="665686B0" w14:textId="77777777" w:rsidR="002A54F8" w:rsidRPr="007876C5" w:rsidRDefault="002A54F8" w:rsidP="00AB3C76">
            <w:pPr>
              <w:jc w:val="center"/>
            </w:pPr>
            <w:r w:rsidRPr="007876C5">
              <w:t>PIK3CA Q546K</w:t>
            </w:r>
          </w:p>
        </w:tc>
      </w:tr>
      <w:tr w:rsidR="007876C5" w:rsidRPr="007876C5" w14:paraId="20AA6147" w14:textId="77777777" w:rsidTr="00AB3C76">
        <w:trPr>
          <w:trHeight w:hRule="exact" w:val="340"/>
          <w:jc w:val="center"/>
        </w:trPr>
        <w:tc>
          <w:tcPr>
            <w:tcW w:w="704" w:type="dxa"/>
            <w:tcBorders>
              <w:top w:val="single" w:sz="4" w:space="0" w:color="auto"/>
            </w:tcBorders>
          </w:tcPr>
          <w:p w14:paraId="035E0532" w14:textId="77777777" w:rsidR="002A54F8" w:rsidRPr="007876C5" w:rsidRDefault="002A54F8" w:rsidP="00AB3C76">
            <w:pPr>
              <w:jc w:val="center"/>
            </w:pPr>
            <w:bookmarkStart w:id="3" w:name="_Hlk114841611"/>
            <w:r w:rsidRPr="007876C5">
              <w:t>1</w:t>
            </w:r>
          </w:p>
        </w:tc>
        <w:tc>
          <w:tcPr>
            <w:tcW w:w="1470" w:type="dxa"/>
            <w:tcBorders>
              <w:top w:val="single" w:sz="4" w:space="0" w:color="auto"/>
            </w:tcBorders>
            <w:vAlign w:val="center"/>
          </w:tcPr>
          <w:p w14:paraId="48FA0DCE" w14:textId="77777777" w:rsidR="002A54F8" w:rsidRPr="007876C5" w:rsidRDefault="002A54F8" w:rsidP="00AB3C76">
            <w:pPr>
              <w:jc w:val="center"/>
            </w:pPr>
            <w:r w:rsidRPr="007876C5">
              <w:rPr>
                <w:rFonts w:hint="eastAsia"/>
              </w:rPr>
              <w:t>0</w:t>
            </w:r>
            <w:r w:rsidRPr="007876C5">
              <w:t>.218</w:t>
            </w:r>
          </w:p>
        </w:tc>
        <w:tc>
          <w:tcPr>
            <w:tcW w:w="1635" w:type="dxa"/>
            <w:tcBorders>
              <w:top w:val="single" w:sz="4" w:space="0" w:color="auto"/>
            </w:tcBorders>
            <w:vAlign w:val="center"/>
          </w:tcPr>
          <w:p w14:paraId="3BF06BFB" w14:textId="77777777" w:rsidR="002A54F8" w:rsidRPr="007876C5" w:rsidRDefault="002A54F8" w:rsidP="00AB3C76">
            <w:pPr>
              <w:jc w:val="center"/>
            </w:pPr>
            <w:r w:rsidRPr="007876C5">
              <w:rPr>
                <w:rFonts w:hint="eastAsia"/>
              </w:rPr>
              <w:t>0</w:t>
            </w:r>
            <w:r w:rsidRPr="007876C5">
              <w:t>.195</w:t>
            </w:r>
          </w:p>
        </w:tc>
        <w:tc>
          <w:tcPr>
            <w:tcW w:w="1431" w:type="dxa"/>
            <w:tcBorders>
              <w:top w:val="single" w:sz="4" w:space="0" w:color="auto"/>
            </w:tcBorders>
            <w:vAlign w:val="center"/>
          </w:tcPr>
          <w:p w14:paraId="116B555A" w14:textId="77777777" w:rsidR="002A54F8" w:rsidRPr="007876C5" w:rsidRDefault="002A54F8" w:rsidP="00AB3C76">
            <w:pPr>
              <w:jc w:val="center"/>
            </w:pPr>
            <w:r w:rsidRPr="007876C5">
              <w:rPr>
                <w:rFonts w:hint="eastAsia"/>
              </w:rPr>
              <w:t>0</w:t>
            </w:r>
            <w:r w:rsidRPr="007876C5">
              <w:t>.194</w:t>
            </w:r>
          </w:p>
        </w:tc>
        <w:tc>
          <w:tcPr>
            <w:tcW w:w="1701" w:type="dxa"/>
            <w:tcBorders>
              <w:top w:val="single" w:sz="4" w:space="0" w:color="auto"/>
            </w:tcBorders>
            <w:vAlign w:val="center"/>
          </w:tcPr>
          <w:p w14:paraId="5DB61704" w14:textId="77777777" w:rsidR="002A54F8" w:rsidRPr="007876C5" w:rsidRDefault="002A54F8" w:rsidP="00AB3C76">
            <w:pPr>
              <w:jc w:val="center"/>
            </w:pPr>
            <w:r w:rsidRPr="007876C5">
              <w:rPr>
                <w:rFonts w:hint="eastAsia"/>
              </w:rPr>
              <w:t>0</w:t>
            </w:r>
            <w:r w:rsidRPr="007876C5">
              <w:t>.188</w:t>
            </w:r>
          </w:p>
        </w:tc>
        <w:tc>
          <w:tcPr>
            <w:tcW w:w="1418" w:type="dxa"/>
            <w:tcBorders>
              <w:top w:val="single" w:sz="4" w:space="0" w:color="auto"/>
            </w:tcBorders>
            <w:vAlign w:val="center"/>
          </w:tcPr>
          <w:p w14:paraId="2D9DCC92" w14:textId="77777777" w:rsidR="002A54F8" w:rsidRPr="007876C5" w:rsidRDefault="002A54F8" w:rsidP="00AB3C76">
            <w:pPr>
              <w:jc w:val="center"/>
            </w:pPr>
            <w:r w:rsidRPr="007876C5">
              <w:t>4.31</w:t>
            </w:r>
          </w:p>
        </w:tc>
        <w:tc>
          <w:tcPr>
            <w:tcW w:w="1701" w:type="dxa"/>
            <w:tcBorders>
              <w:top w:val="single" w:sz="4" w:space="0" w:color="auto"/>
            </w:tcBorders>
            <w:vAlign w:val="center"/>
          </w:tcPr>
          <w:p w14:paraId="19BDC7E5" w14:textId="77777777" w:rsidR="002A54F8" w:rsidRPr="007876C5" w:rsidRDefault="002A54F8" w:rsidP="00AB3C76">
            <w:pPr>
              <w:jc w:val="center"/>
            </w:pPr>
            <w:r w:rsidRPr="007876C5">
              <w:t>5.13</w:t>
            </w:r>
          </w:p>
        </w:tc>
      </w:tr>
      <w:tr w:rsidR="007876C5" w:rsidRPr="007876C5" w14:paraId="71191974" w14:textId="77777777" w:rsidTr="00AB3C76">
        <w:trPr>
          <w:trHeight w:hRule="exact" w:val="340"/>
          <w:jc w:val="center"/>
        </w:trPr>
        <w:tc>
          <w:tcPr>
            <w:tcW w:w="704" w:type="dxa"/>
          </w:tcPr>
          <w:p w14:paraId="4362A667" w14:textId="77777777" w:rsidR="002A54F8" w:rsidRPr="007876C5" w:rsidRDefault="002A54F8" w:rsidP="00AB3C76">
            <w:pPr>
              <w:jc w:val="center"/>
            </w:pPr>
            <w:bookmarkStart w:id="4" w:name="_Hlk97729847"/>
            <w:r w:rsidRPr="007876C5">
              <w:rPr>
                <w:rFonts w:eastAsia="Microsoft YaHei"/>
                <w:shd w:val="clear" w:color="auto" w:fill="FFFFFF"/>
              </w:rPr>
              <w:t>5</w:t>
            </w:r>
          </w:p>
        </w:tc>
        <w:tc>
          <w:tcPr>
            <w:tcW w:w="1470" w:type="dxa"/>
          </w:tcPr>
          <w:p w14:paraId="3A968D71" w14:textId="77777777" w:rsidR="002A54F8" w:rsidRPr="007876C5" w:rsidRDefault="002A54F8" w:rsidP="00AB3C76">
            <w:pPr>
              <w:jc w:val="center"/>
            </w:pPr>
            <w:r w:rsidRPr="007876C5">
              <w:rPr>
                <w:rFonts w:hint="eastAsia"/>
              </w:rPr>
              <w:t>0</w:t>
            </w:r>
            <w:r w:rsidRPr="007876C5">
              <w:t>.321</w:t>
            </w:r>
          </w:p>
        </w:tc>
        <w:tc>
          <w:tcPr>
            <w:tcW w:w="1635" w:type="dxa"/>
          </w:tcPr>
          <w:p w14:paraId="3CBD0197" w14:textId="77777777" w:rsidR="002A54F8" w:rsidRPr="007876C5" w:rsidRDefault="002A54F8" w:rsidP="00AB3C76">
            <w:pPr>
              <w:jc w:val="center"/>
            </w:pPr>
            <w:r w:rsidRPr="007876C5">
              <w:rPr>
                <w:rFonts w:hint="eastAsia"/>
              </w:rPr>
              <w:t>0</w:t>
            </w:r>
            <w:r w:rsidRPr="007876C5">
              <w:t>.294</w:t>
            </w:r>
          </w:p>
        </w:tc>
        <w:tc>
          <w:tcPr>
            <w:tcW w:w="1431" w:type="dxa"/>
          </w:tcPr>
          <w:p w14:paraId="39F2DA05" w14:textId="77777777" w:rsidR="002A54F8" w:rsidRPr="007876C5" w:rsidRDefault="002A54F8" w:rsidP="00AB3C76">
            <w:pPr>
              <w:jc w:val="center"/>
            </w:pPr>
            <w:r w:rsidRPr="007876C5">
              <w:rPr>
                <w:rFonts w:hint="eastAsia"/>
              </w:rPr>
              <w:t>0</w:t>
            </w:r>
            <w:r w:rsidRPr="007876C5">
              <w:t>.309</w:t>
            </w:r>
          </w:p>
        </w:tc>
        <w:tc>
          <w:tcPr>
            <w:tcW w:w="1701" w:type="dxa"/>
          </w:tcPr>
          <w:p w14:paraId="34A2B554" w14:textId="77777777" w:rsidR="002A54F8" w:rsidRPr="007876C5" w:rsidRDefault="002A54F8" w:rsidP="00AB3C76">
            <w:pPr>
              <w:jc w:val="center"/>
            </w:pPr>
            <w:r w:rsidRPr="007876C5">
              <w:rPr>
                <w:rFonts w:hint="eastAsia"/>
              </w:rPr>
              <w:t>0</w:t>
            </w:r>
            <w:r w:rsidRPr="007876C5">
              <w:t>.274</w:t>
            </w:r>
          </w:p>
        </w:tc>
        <w:tc>
          <w:tcPr>
            <w:tcW w:w="1418" w:type="dxa"/>
          </w:tcPr>
          <w:p w14:paraId="6113243E" w14:textId="77777777" w:rsidR="002A54F8" w:rsidRPr="007876C5" w:rsidRDefault="002A54F8" w:rsidP="00AB3C76">
            <w:pPr>
              <w:jc w:val="center"/>
            </w:pPr>
            <w:r w:rsidRPr="007876C5">
              <w:t>4.69</w:t>
            </w:r>
          </w:p>
        </w:tc>
        <w:tc>
          <w:tcPr>
            <w:tcW w:w="1701" w:type="dxa"/>
          </w:tcPr>
          <w:p w14:paraId="3662385D" w14:textId="77777777" w:rsidR="002A54F8" w:rsidRPr="007876C5" w:rsidRDefault="002A54F8" w:rsidP="00AB3C76">
            <w:pPr>
              <w:jc w:val="center"/>
            </w:pPr>
            <w:r w:rsidRPr="007876C5">
              <w:t>4.98</w:t>
            </w:r>
          </w:p>
        </w:tc>
      </w:tr>
      <w:tr w:rsidR="007876C5" w:rsidRPr="007876C5" w14:paraId="41B23CB8" w14:textId="77777777" w:rsidTr="00AB3C76">
        <w:trPr>
          <w:trHeight w:hRule="exact" w:val="340"/>
          <w:jc w:val="center"/>
        </w:trPr>
        <w:tc>
          <w:tcPr>
            <w:tcW w:w="704" w:type="dxa"/>
          </w:tcPr>
          <w:p w14:paraId="6AF276E4" w14:textId="77777777" w:rsidR="002A54F8" w:rsidRPr="007876C5" w:rsidRDefault="002A54F8" w:rsidP="00AB3C76">
            <w:pPr>
              <w:jc w:val="center"/>
            </w:pPr>
            <w:r w:rsidRPr="007876C5">
              <w:rPr>
                <w:rFonts w:eastAsia="Microsoft YaHei"/>
                <w:shd w:val="clear" w:color="auto" w:fill="FFFFFF"/>
              </w:rPr>
              <w:t>9</w:t>
            </w:r>
          </w:p>
        </w:tc>
        <w:tc>
          <w:tcPr>
            <w:tcW w:w="1470" w:type="dxa"/>
          </w:tcPr>
          <w:p w14:paraId="72C7FD7D" w14:textId="77777777" w:rsidR="002A54F8" w:rsidRPr="007876C5" w:rsidRDefault="002A54F8" w:rsidP="00AB3C76">
            <w:pPr>
              <w:jc w:val="center"/>
            </w:pPr>
            <w:r w:rsidRPr="007876C5">
              <w:rPr>
                <w:rFonts w:hint="eastAsia"/>
              </w:rPr>
              <w:t>0</w:t>
            </w:r>
            <w:r w:rsidRPr="007876C5">
              <w:t>.472</w:t>
            </w:r>
          </w:p>
        </w:tc>
        <w:tc>
          <w:tcPr>
            <w:tcW w:w="1635" w:type="dxa"/>
          </w:tcPr>
          <w:p w14:paraId="7D549D91" w14:textId="77777777" w:rsidR="002A54F8" w:rsidRPr="007876C5" w:rsidRDefault="002A54F8" w:rsidP="00AB3C76">
            <w:pPr>
              <w:jc w:val="center"/>
            </w:pPr>
            <w:r w:rsidRPr="007876C5">
              <w:rPr>
                <w:rFonts w:hint="eastAsia"/>
              </w:rPr>
              <w:t>0</w:t>
            </w:r>
            <w:r w:rsidRPr="007876C5">
              <w:t>.398</w:t>
            </w:r>
          </w:p>
        </w:tc>
        <w:tc>
          <w:tcPr>
            <w:tcW w:w="1431" w:type="dxa"/>
          </w:tcPr>
          <w:p w14:paraId="322DB8F1" w14:textId="77777777" w:rsidR="002A54F8" w:rsidRPr="007876C5" w:rsidRDefault="002A54F8" w:rsidP="00AB3C76">
            <w:pPr>
              <w:jc w:val="center"/>
            </w:pPr>
            <w:r w:rsidRPr="007876C5">
              <w:rPr>
                <w:rFonts w:hint="eastAsia"/>
              </w:rPr>
              <w:t>0</w:t>
            </w:r>
            <w:r w:rsidRPr="007876C5">
              <w:t>.444</w:t>
            </w:r>
          </w:p>
        </w:tc>
        <w:tc>
          <w:tcPr>
            <w:tcW w:w="1701" w:type="dxa"/>
          </w:tcPr>
          <w:p w14:paraId="1F1CB35E" w14:textId="77777777" w:rsidR="002A54F8" w:rsidRPr="007876C5" w:rsidRDefault="002A54F8" w:rsidP="00AB3C76">
            <w:pPr>
              <w:jc w:val="center"/>
            </w:pPr>
            <w:r w:rsidRPr="007876C5">
              <w:rPr>
                <w:rFonts w:hint="eastAsia"/>
              </w:rPr>
              <w:t>0</w:t>
            </w:r>
            <w:r w:rsidRPr="007876C5">
              <w:t>.376</w:t>
            </w:r>
          </w:p>
        </w:tc>
        <w:tc>
          <w:tcPr>
            <w:tcW w:w="1418" w:type="dxa"/>
          </w:tcPr>
          <w:p w14:paraId="2B19F15F" w14:textId="77777777" w:rsidR="002A54F8" w:rsidRPr="007876C5" w:rsidRDefault="002A54F8" w:rsidP="00AB3C76">
            <w:pPr>
              <w:jc w:val="center"/>
            </w:pPr>
            <w:r w:rsidRPr="007876C5">
              <w:t>4.96</w:t>
            </w:r>
          </w:p>
        </w:tc>
        <w:tc>
          <w:tcPr>
            <w:tcW w:w="1701" w:type="dxa"/>
          </w:tcPr>
          <w:p w14:paraId="1D4D8349" w14:textId="77777777" w:rsidR="002A54F8" w:rsidRPr="007876C5" w:rsidRDefault="002A54F8" w:rsidP="00AB3C76">
            <w:pPr>
              <w:jc w:val="center"/>
            </w:pPr>
            <w:r w:rsidRPr="007876C5">
              <w:t>5.24</w:t>
            </w:r>
          </w:p>
        </w:tc>
      </w:tr>
      <w:tr w:rsidR="007876C5" w:rsidRPr="007876C5" w14:paraId="34E8AC25" w14:textId="77777777" w:rsidTr="00AB3C76">
        <w:trPr>
          <w:trHeight w:hRule="exact" w:val="340"/>
          <w:jc w:val="center"/>
        </w:trPr>
        <w:tc>
          <w:tcPr>
            <w:tcW w:w="704" w:type="dxa"/>
          </w:tcPr>
          <w:p w14:paraId="6DD03755" w14:textId="77777777" w:rsidR="002A54F8" w:rsidRPr="007876C5" w:rsidRDefault="002A54F8" w:rsidP="00AB3C76">
            <w:pPr>
              <w:jc w:val="center"/>
            </w:pPr>
            <w:r w:rsidRPr="007876C5">
              <w:rPr>
                <w:rFonts w:eastAsia="Microsoft YaHei"/>
                <w:shd w:val="clear" w:color="auto" w:fill="FFFFFF"/>
              </w:rPr>
              <w:t>13</w:t>
            </w:r>
          </w:p>
        </w:tc>
        <w:tc>
          <w:tcPr>
            <w:tcW w:w="1470" w:type="dxa"/>
          </w:tcPr>
          <w:p w14:paraId="67E7A592" w14:textId="77777777" w:rsidR="002A54F8" w:rsidRPr="007876C5" w:rsidRDefault="002A54F8" w:rsidP="00AB3C76">
            <w:pPr>
              <w:jc w:val="center"/>
            </w:pPr>
            <w:r w:rsidRPr="007876C5">
              <w:rPr>
                <w:rFonts w:hint="eastAsia"/>
              </w:rPr>
              <w:t>0</w:t>
            </w:r>
            <w:r w:rsidRPr="007876C5">
              <w:t>.679</w:t>
            </w:r>
          </w:p>
        </w:tc>
        <w:tc>
          <w:tcPr>
            <w:tcW w:w="1635" w:type="dxa"/>
          </w:tcPr>
          <w:p w14:paraId="3CC7CF3F" w14:textId="77777777" w:rsidR="002A54F8" w:rsidRPr="007876C5" w:rsidRDefault="002A54F8" w:rsidP="00AB3C76">
            <w:pPr>
              <w:jc w:val="center"/>
            </w:pPr>
            <w:r w:rsidRPr="007876C5">
              <w:rPr>
                <w:rFonts w:hint="eastAsia"/>
              </w:rPr>
              <w:t>0</w:t>
            </w:r>
            <w:r w:rsidRPr="007876C5">
              <w:t>.647</w:t>
            </w:r>
          </w:p>
        </w:tc>
        <w:tc>
          <w:tcPr>
            <w:tcW w:w="1431" w:type="dxa"/>
          </w:tcPr>
          <w:p w14:paraId="58666B5E" w14:textId="77777777" w:rsidR="002A54F8" w:rsidRPr="007876C5" w:rsidRDefault="002A54F8" w:rsidP="00AB3C76">
            <w:pPr>
              <w:jc w:val="center"/>
            </w:pPr>
            <w:r w:rsidRPr="007876C5">
              <w:rPr>
                <w:rFonts w:hint="eastAsia"/>
              </w:rPr>
              <w:t>0</w:t>
            </w:r>
            <w:r w:rsidRPr="007876C5">
              <w:t>.622</w:t>
            </w:r>
          </w:p>
        </w:tc>
        <w:tc>
          <w:tcPr>
            <w:tcW w:w="1701" w:type="dxa"/>
          </w:tcPr>
          <w:p w14:paraId="6C31D9ED" w14:textId="77777777" w:rsidR="002A54F8" w:rsidRPr="007876C5" w:rsidRDefault="002A54F8" w:rsidP="00AB3C76">
            <w:pPr>
              <w:jc w:val="center"/>
            </w:pPr>
            <w:r w:rsidRPr="007876C5">
              <w:rPr>
                <w:rFonts w:hint="eastAsia"/>
              </w:rPr>
              <w:t>0</w:t>
            </w:r>
            <w:r w:rsidRPr="007876C5">
              <w:t>.628</w:t>
            </w:r>
          </w:p>
        </w:tc>
        <w:tc>
          <w:tcPr>
            <w:tcW w:w="1418" w:type="dxa"/>
          </w:tcPr>
          <w:p w14:paraId="4F823EB3" w14:textId="77777777" w:rsidR="002A54F8" w:rsidRPr="007876C5" w:rsidRDefault="002A54F8" w:rsidP="00AB3C76">
            <w:pPr>
              <w:jc w:val="center"/>
            </w:pPr>
            <w:r w:rsidRPr="007876C5">
              <w:t>4.74</w:t>
            </w:r>
          </w:p>
        </w:tc>
        <w:tc>
          <w:tcPr>
            <w:tcW w:w="1701" w:type="dxa"/>
          </w:tcPr>
          <w:p w14:paraId="52AC3E8E" w14:textId="77777777" w:rsidR="002A54F8" w:rsidRPr="007876C5" w:rsidRDefault="002A54F8" w:rsidP="00AB3C76">
            <w:pPr>
              <w:jc w:val="center"/>
            </w:pPr>
            <w:r w:rsidRPr="007876C5">
              <w:rPr>
                <w:rFonts w:hint="eastAsia"/>
              </w:rPr>
              <w:t>5</w:t>
            </w:r>
            <w:r w:rsidRPr="007876C5">
              <w:t>.39</w:t>
            </w:r>
          </w:p>
        </w:tc>
      </w:tr>
      <w:tr w:rsidR="007876C5" w:rsidRPr="007876C5" w14:paraId="56AADF00" w14:textId="77777777" w:rsidTr="00AB3C76">
        <w:trPr>
          <w:trHeight w:hRule="exact" w:val="340"/>
          <w:jc w:val="center"/>
        </w:trPr>
        <w:tc>
          <w:tcPr>
            <w:tcW w:w="704" w:type="dxa"/>
          </w:tcPr>
          <w:p w14:paraId="5D20EA1F" w14:textId="77777777" w:rsidR="002A54F8" w:rsidRPr="007876C5" w:rsidRDefault="002A54F8" w:rsidP="00AB3C76">
            <w:pPr>
              <w:jc w:val="center"/>
            </w:pPr>
            <w:r w:rsidRPr="007876C5">
              <w:rPr>
                <w:rFonts w:eastAsia="Microsoft YaHei"/>
                <w:shd w:val="clear" w:color="auto" w:fill="FFFFFF"/>
              </w:rPr>
              <w:t>17</w:t>
            </w:r>
          </w:p>
        </w:tc>
        <w:tc>
          <w:tcPr>
            <w:tcW w:w="1470" w:type="dxa"/>
          </w:tcPr>
          <w:p w14:paraId="52C28991" w14:textId="77777777" w:rsidR="002A54F8" w:rsidRPr="007876C5" w:rsidRDefault="002A54F8" w:rsidP="00AB3C76">
            <w:pPr>
              <w:jc w:val="center"/>
            </w:pPr>
            <w:r w:rsidRPr="007876C5">
              <w:rPr>
                <w:rFonts w:hint="eastAsia"/>
              </w:rPr>
              <w:t>0</w:t>
            </w:r>
            <w:r w:rsidRPr="007876C5">
              <w:t>.904</w:t>
            </w:r>
          </w:p>
        </w:tc>
        <w:tc>
          <w:tcPr>
            <w:tcW w:w="1635" w:type="dxa"/>
          </w:tcPr>
          <w:p w14:paraId="0C246582" w14:textId="77777777" w:rsidR="002A54F8" w:rsidRPr="007876C5" w:rsidRDefault="002A54F8" w:rsidP="00AB3C76">
            <w:pPr>
              <w:jc w:val="center"/>
            </w:pPr>
            <w:r w:rsidRPr="007876C5">
              <w:rPr>
                <w:rFonts w:hint="eastAsia"/>
              </w:rPr>
              <w:t>0</w:t>
            </w:r>
            <w:r w:rsidRPr="007876C5">
              <w:t>.853</w:t>
            </w:r>
          </w:p>
        </w:tc>
        <w:tc>
          <w:tcPr>
            <w:tcW w:w="1431" w:type="dxa"/>
          </w:tcPr>
          <w:p w14:paraId="6B56D9EE" w14:textId="77777777" w:rsidR="002A54F8" w:rsidRPr="007876C5" w:rsidRDefault="002A54F8" w:rsidP="00AB3C76">
            <w:pPr>
              <w:jc w:val="center"/>
            </w:pPr>
            <w:r w:rsidRPr="007876C5">
              <w:rPr>
                <w:rFonts w:hint="eastAsia"/>
              </w:rPr>
              <w:t>0</w:t>
            </w:r>
            <w:r w:rsidRPr="007876C5">
              <w:t>.744</w:t>
            </w:r>
          </w:p>
        </w:tc>
        <w:tc>
          <w:tcPr>
            <w:tcW w:w="1701" w:type="dxa"/>
          </w:tcPr>
          <w:p w14:paraId="7DF37804" w14:textId="77777777" w:rsidR="002A54F8" w:rsidRPr="007876C5" w:rsidRDefault="002A54F8" w:rsidP="00AB3C76">
            <w:pPr>
              <w:jc w:val="center"/>
            </w:pPr>
            <w:r w:rsidRPr="007876C5">
              <w:rPr>
                <w:rFonts w:hint="eastAsia"/>
              </w:rPr>
              <w:t>0</w:t>
            </w:r>
            <w:r w:rsidRPr="007876C5">
              <w:t>.813</w:t>
            </w:r>
          </w:p>
        </w:tc>
        <w:tc>
          <w:tcPr>
            <w:tcW w:w="1418" w:type="dxa"/>
          </w:tcPr>
          <w:p w14:paraId="00503BB3" w14:textId="77777777" w:rsidR="002A54F8" w:rsidRPr="007876C5" w:rsidRDefault="002A54F8" w:rsidP="00AB3C76">
            <w:pPr>
              <w:jc w:val="center"/>
            </w:pPr>
            <w:r w:rsidRPr="007876C5">
              <w:t>5.52</w:t>
            </w:r>
          </w:p>
        </w:tc>
        <w:tc>
          <w:tcPr>
            <w:tcW w:w="1701" w:type="dxa"/>
          </w:tcPr>
          <w:p w14:paraId="210EFA73" w14:textId="77777777" w:rsidR="002A54F8" w:rsidRPr="007876C5" w:rsidRDefault="002A54F8" w:rsidP="00AB3C76">
            <w:pPr>
              <w:jc w:val="center"/>
            </w:pPr>
            <w:r w:rsidRPr="007876C5">
              <w:rPr>
                <w:rFonts w:hint="eastAsia"/>
              </w:rPr>
              <w:t>5</w:t>
            </w:r>
            <w:r w:rsidRPr="007876C5">
              <w:t>.41</w:t>
            </w:r>
          </w:p>
        </w:tc>
      </w:tr>
      <w:tr w:rsidR="007876C5" w:rsidRPr="007876C5" w14:paraId="3C587255" w14:textId="77777777" w:rsidTr="00AB3C76">
        <w:trPr>
          <w:trHeight w:hRule="exact" w:val="340"/>
          <w:jc w:val="center"/>
        </w:trPr>
        <w:tc>
          <w:tcPr>
            <w:tcW w:w="704" w:type="dxa"/>
          </w:tcPr>
          <w:p w14:paraId="7439E753"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1</w:t>
            </w:r>
          </w:p>
        </w:tc>
        <w:tc>
          <w:tcPr>
            <w:tcW w:w="1470" w:type="dxa"/>
          </w:tcPr>
          <w:p w14:paraId="6C6C63AB" w14:textId="77777777" w:rsidR="002A54F8" w:rsidRPr="007876C5" w:rsidRDefault="002A54F8" w:rsidP="00AB3C76">
            <w:pPr>
              <w:jc w:val="center"/>
            </w:pPr>
            <w:r w:rsidRPr="007876C5">
              <w:rPr>
                <w:rFonts w:hint="eastAsia"/>
              </w:rPr>
              <w:t>1</w:t>
            </w:r>
            <w:r w:rsidRPr="007876C5">
              <w:t>.217</w:t>
            </w:r>
          </w:p>
        </w:tc>
        <w:tc>
          <w:tcPr>
            <w:tcW w:w="1635" w:type="dxa"/>
          </w:tcPr>
          <w:p w14:paraId="15389587" w14:textId="77777777" w:rsidR="002A54F8" w:rsidRPr="007876C5" w:rsidRDefault="002A54F8" w:rsidP="00AB3C76">
            <w:pPr>
              <w:jc w:val="center"/>
            </w:pPr>
            <w:r w:rsidRPr="007876C5">
              <w:rPr>
                <w:rFonts w:hint="eastAsia"/>
              </w:rPr>
              <w:t>1</w:t>
            </w:r>
            <w:r w:rsidRPr="007876C5">
              <w:t>.154</w:t>
            </w:r>
          </w:p>
        </w:tc>
        <w:tc>
          <w:tcPr>
            <w:tcW w:w="1431" w:type="dxa"/>
          </w:tcPr>
          <w:p w14:paraId="36CD2001" w14:textId="77777777" w:rsidR="002A54F8" w:rsidRPr="007876C5" w:rsidRDefault="002A54F8" w:rsidP="00AB3C76">
            <w:pPr>
              <w:jc w:val="center"/>
            </w:pPr>
            <w:r w:rsidRPr="007876C5">
              <w:rPr>
                <w:rFonts w:hint="eastAsia"/>
              </w:rPr>
              <w:t>1</w:t>
            </w:r>
            <w:r w:rsidRPr="007876C5">
              <w:t>.125</w:t>
            </w:r>
          </w:p>
        </w:tc>
        <w:tc>
          <w:tcPr>
            <w:tcW w:w="1701" w:type="dxa"/>
          </w:tcPr>
          <w:p w14:paraId="76519689" w14:textId="77777777" w:rsidR="002A54F8" w:rsidRPr="007876C5" w:rsidRDefault="002A54F8" w:rsidP="00AB3C76">
            <w:pPr>
              <w:jc w:val="center"/>
            </w:pPr>
            <w:r w:rsidRPr="007876C5">
              <w:rPr>
                <w:rFonts w:hint="eastAsia"/>
              </w:rPr>
              <w:t>1</w:t>
            </w:r>
            <w:r w:rsidRPr="007876C5">
              <w:t>.014</w:t>
            </w:r>
          </w:p>
        </w:tc>
        <w:tc>
          <w:tcPr>
            <w:tcW w:w="1418" w:type="dxa"/>
          </w:tcPr>
          <w:p w14:paraId="3308ED3F" w14:textId="77777777" w:rsidR="002A54F8" w:rsidRPr="007876C5" w:rsidRDefault="002A54F8" w:rsidP="00AB3C76">
            <w:pPr>
              <w:jc w:val="center"/>
            </w:pPr>
            <w:r w:rsidRPr="007876C5">
              <w:rPr>
                <w:rFonts w:hint="eastAsia"/>
              </w:rPr>
              <w:t>5</w:t>
            </w:r>
            <w:r w:rsidRPr="007876C5">
              <w:t>.27</w:t>
            </w:r>
          </w:p>
        </w:tc>
        <w:tc>
          <w:tcPr>
            <w:tcW w:w="1701" w:type="dxa"/>
          </w:tcPr>
          <w:p w14:paraId="78825DE1" w14:textId="77777777" w:rsidR="002A54F8" w:rsidRPr="007876C5" w:rsidRDefault="002A54F8" w:rsidP="00AB3C76">
            <w:pPr>
              <w:jc w:val="center"/>
            </w:pPr>
            <w:r w:rsidRPr="007876C5">
              <w:rPr>
                <w:rFonts w:hint="eastAsia"/>
              </w:rPr>
              <w:t>5</w:t>
            </w:r>
            <w:r w:rsidRPr="007876C5">
              <w:t>.61</w:t>
            </w:r>
          </w:p>
        </w:tc>
      </w:tr>
      <w:tr w:rsidR="007876C5" w:rsidRPr="007876C5" w14:paraId="092600C9" w14:textId="77777777" w:rsidTr="00AB3C76">
        <w:trPr>
          <w:trHeight w:hRule="exact" w:val="340"/>
          <w:jc w:val="center"/>
        </w:trPr>
        <w:tc>
          <w:tcPr>
            <w:tcW w:w="704" w:type="dxa"/>
          </w:tcPr>
          <w:p w14:paraId="2826E871"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5</w:t>
            </w:r>
          </w:p>
        </w:tc>
        <w:tc>
          <w:tcPr>
            <w:tcW w:w="1470" w:type="dxa"/>
          </w:tcPr>
          <w:p w14:paraId="77B00E6A" w14:textId="77777777" w:rsidR="002A54F8" w:rsidRPr="007876C5" w:rsidRDefault="002A54F8" w:rsidP="00AB3C76">
            <w:pPr>
              <w:jc w:val="center"/>
            </w:pPr>
            <w:r w:rsidRPr="007876C5">
              <w:rPr>
                <w:rFonts w:hint="eastAsia"/>
              </w:rPr>
              <w:t>1</w:t>
            </w:r>
            <w:r w:rsidRPr="007876C5">
              <w:t>.805</w:t>
            </w:r>
          </w:p>
        </w:tc>
        <w:tc>
          <w:tcPr>
            <w:tcW w:w="1635" w:type="dxa"/>
          </w:tcPr>
          <w:p w14:paraId="3825F0C5" w14:textId="77777777" w:rsidR="002A54F8" w:rsidRPr="007876C5" w:rsidRDefault="002A54F8" w:rsidP="00AB3C76">
            <w:pPr>
              <w:jc w:val="center"/>
            </w:pPr>
            <w:r w:rsidRPr="007876C5">
              <w:rPr>
                <w:rFonts w:hint="eastAsia"/>
              </w:rPr>
              <w:t>1</w:t>
            </w:r>
            <w:r w:rsidRPr="007876C5">
              <w:t>.618</w:t>
            </w:r>
          </w:p>
        </w:tc>
        <w:tc>
          <w:tcPr>
            <w:tcW w:w="1431" w:type="dxa"/>
          </w:tcPr>
          <w:p w14:paraId="22927D93" w14:textId="77777777" w:rsidR="002A54F8" w:rsidRPr="007876C5" w:rsidRDefault="002A54F8" w:rsidP="00AB3C76">
            <w:pPr>
              <w:jc w:val="center"/>
            </w:pPr>
            <w:r w:rsidRPr="007876C5">
              <w:rPr>
                <w:rFonts w:hint="eastAsia"/>
              </w:rPr>
              <w:t>1</w:t>
            </w:r>
            <w:r w:rsidRPr="007876C5">
              <w:t>.388</w:t>
            </w:r>
          </w:p>
        </w:tc>
        <w:tc>
          <w:tcPr>
            <w:tcW w:w="1701" w:type="dxa"/>
          </w:tcPr>
          <w:p w14:paraId="68E8393B" w14:textId="77777777" w:rsidR="002A54F8" w:rsidRPr="007876C5" w:rsidRDefault="002A54F8" w:rsidP="00AB3C76">
            <w:pPr>
              <w:jc w:val="center"/>
            </w:pPr>
            <w:r w:rsidRPr="007876C5">
              <w:rPr>
                <w:rFonts w:hint="eastAsia"/>
              </w:rPr>
              <w:t>1</w:t>
            </w:r>
            <w:r w:rsidRPr="007876C5">
              <w:t>.538</w:t>
            </w:r>
          </w:p>
        </w:tc>
        <w:tc>
          <w:tcPr>
            <w:tcW w:w="1418" w:type="dxa"/>
          </w:tcPr>
          <w:p w14:paraId="2FE87B8E" w14:textId="77777777" w:rsidR="002A54F8" w:rsidRPr="007876C5" w:rsidRDefault="002A54F8" w:rsidP="00AB3C76">
            <w:pPr>
              <w:jc w:val="center"/>
            </w:pPr>
            <w:r w:rsidRPr="007876C5">
              <w:rPr>
                <w:rFonts w:hint="eastAsia"/>
              </w:rPr>
              <w:t>5</w:t>
            </w:r>
            <w:r w:rsidRPr="007876C5">
              <w:t>.48</w:t>
            </w:r>
          </w:p>
        </w:tc>
        <w:tc>
          <w:tcPr>
            <w:tcW w:w="1701" w:type="dxa"/>
          </w:tcPr>
          <w:p w14:paraId="04D8B860" w14:textId="77777777" w:rsidR="002A54F8" w:rsidRPr="007876C5" w:rsidRDefault="002A54F8" w:rsidP="00AB3C76">
            <w:pPr>
              <w:jc w:val="center"/>
            </w:pPr>
            <w:r w:rsidRPr="007876C5">
              <w:rPr>
                <w:rFonts w:hint="eastAsia"/>
              </w:rPr>
              <w:t>5</w:t>
            </w:r>
            <w:r w:rsidRPr="007876C5">
              <w:t>.37</w:t>
            </w:r>
          </w:p>
        </w:tc>
      </w:tr>
      <w:tr w:rsidR="002A54F8" w:rsidRPr="007876C5" w14:paraId="5FDCBD7E" w14:textId="77777777" w:rsidTr="00AB3C76">
        <w:trPr>
          <w:trHeight w:hRule="exact" w:val="340"/>
          <w:jc w:val="center"/>
        </w:trPr>
        <w:tc>
          <w:tcPr>
            <w:tcW w:w="704" w:type="dxa"/>
          </w:tcPr>
          <w:p w14:paraId="11F8E48E"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8</w:t>
            </w:r>
          </w:p>
        </w:tc>
        <w:tc>
          <w:tcPr>
            <w:tcW w:w="1470" w:type="dxa"/>
          </w:tcPr>
          <w:p w14:paraId="1464E4A5" w14:textId="77777777" w:rsidR="002A54F8" w:rsidRPr="007876C5" w:rsidRDefault="002A54F8" w:rsidP="00AB3C76">
            <w:pPr>
              <w:jc w:val="center"/>
            </w:pPr>
            <w:r w:rsidRPr="007876C5">
              <w:rPr>
                <w:rFonts w:hint="eastAsia"/>
              </w:rPr>
              <w:t>2</w:t>
            </w:r>
            <w:r w:rsidRPr="007876C5">
              <w:t>.159</w:t>
            </w:r>
          </w:p>
        </w:tc>
        <w:tc>
          <w:tcPr>
            <w:tcW w:w="1635" w:type="dxa"/>
          </w:tcPr>
          <w:p w14:paraId="7DA4453C" w14:textId="77777777" w:rsidR="002A54F8" w:rsidRPr="007876C5" w:rsidRDefault="002A54F8" w:rsidP="00AB3C76">
            <w:pPr>
              <w:jc w:val="center"/>
            </w:pPr>
            <w:r w:rsidRPr="007876C5">
              <w:rPr>
                <w:rFonts w:hint="eastAsia"/>
              </w:rPr>
              <w:t>2</w:t>
            </w:r>
            <w:r w:rsidRPr="007876C5">
              <w:t>.143</w:t>
            </w:r>
          </w:p>
        </w:tc>
        <w:tc>
          <w:tcPr>
            <w:tcW w:w="1431" w:type="dxa"/>
          </w:tcPr>
          <w:p w14:paraId="220110F3" w14:textId="77777777" w:rsidR="002A54F8" w:rsidRPr="007876C5" w:rsidRDefault="002A54F8" w:rsidP="00AB3C76">
            <w:pPr>
              <w:jc w:val="center"/>
            </w:pPr>
            <w:r w:rsidRPr="007876C5">
              <w:rPr>
                <w:rFonts w:hint="eastAsia"/>
              </w:rPr>
              <w:t>2</w:t>
            </w:r>
            <w:r w:rsidRPr="007876C5">
              <w:t>.017</w:t>
            </w:r>
          </w:p>
        </w:tc>
        <w:tc>
          <w:tcPr>
            <w:tcW w:w="1701" w:type="dxa"/>
          </w:tcPr>
          <w:p w14:paraId="1DF40163" w14:textId="77777777" w:rsidR="002A54F8" w:rsidRPr="007876C5" w:rsidRDefault="002A54F8" w:rsidP="00AB3C76">
            <w:pPr>
              <w:jc w:val="center"/>
            </w:pPr>
            <w:r w:rsidRPr="007876C5">
              <w:t>1.994</w:t>
            </w:r>
          </w:p>
        </w:tc>
        <w:tc>
          <w:tcPr>
            <w:tcW w:w="1418" w:type="dxa"/>
          </w:tcPr>
          <w:p w14:paraId="34E5F4E7" w14:textId="77777777" w:rsidR="002A54F8" w:rsidRPr="007876C5" w:rsidRDefault="002A54F8" w:rsidP="00AB3C76">
            <w:pPr>
              <w:jc w:val="center"/>
            </w:pPr>
            <w:r w:rsidRPr="007876C5">
              <w:rPr>
                <w:rFonts w:hint="eastAsia"/>
              </w:rPr>
              <w:t>4</w:t>
            </w:r>
            <w:r w:rsidRPr="007876C5">
              <w:t>.73</w:t>
            </w:r>
          </w:p>
        </w:tc>
        <w:tc>
          <w:tcPr>
            <w:tcW w:w="1701" w:type="dxa"/>
          </w:tcPr>
          <w:p w14:paraId="74F115C3" w14:textId="77777777" w:rsidR="002A54F8" w:rsidRPr="007876C5" w:rsidRDefault="002A54F8" w:rsidP="00AB3C76">
            <w:pPr>
              <w:jc w:val="center"/>
            </w:pPr>
            <w:r w:rsidRPr="007876C5">
              <w:rPr>
                <w:rFonts w:hint="eastAsia"/>
              </w:rPr>
              <w:t>4</w:t>
            </w:r>
            <w:r w:rsidRPr="007876C5">
              <w:t>.52</w:t>
            </w:r>
          </w:p>
        </w:tc>
      </w:tr>
      <w:bookmarkEnd w:id="2"/>
      <w:bookmarkEnd w:id="3"/>
      <w:bookmarkEnd w:id="4"/>
    </w:tbl>
    <w:p w14:paraId="325E7B18" w14:textId="77777777" w:rsidR="002A54F8" w:rsidRPr="007876C5" w:rsidRDefault="002A54F8" w:rsidP="002A54F8">
      <w:pPr>
        <w:autoSpaceDE w:val="0"/>
        <w:autoSpaceDN w:val="0"/>
        <w:adjustRightInd w:val="0"/>
        <w:jc w:val="center"/>
        <w:rPr>
          <w:b/>
          <w:bCs/>
        </w:rPr>
      </w:pPr>
    </w:p>
    <w:p w14:paraId="6DA505E8" w14:textId="77777777" w:rsidR="002A54F8" w:rsidRPr="007876C5" w:rsidRDefault="002A54F8" w:rsidP="002A54F8">
      <w:pPr>
        <w:autoSpaceDE w:val="0"/>
        <w:autoSpaceDN w:val="0"/>
        <w:adjustRightInd w:val="0"/>
        <w:jc w:val="center"/>
      </w:pPr>
      <w:r w:rsidRPr="007876C5">
        <w:rPr>
          <w:b/>
          <w:bCs/>
        </w:rPr>
        <w:t>Table S3</w:t>
      </w:r>
      <w:r w:rsidRPr="007876C5">
        <w:t xml:space="preserve"> Mean results of SERS and qRT-PCR results of real samples (KRAS G12V and TP53)</w:t>
      </w:r>
    </w:p>
    <w:tbl>
      <w:tblPr>
        <w:tblStyle w:val="2"/>
        <w:tblW w:w="606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1531"/>
        <w:gridCol w:w="1703"/>
        <w:gridCol w:w="1490"/>
        <w:gridCol w:w="1772"/>
        <w:gridCol w:w="1477"/>
        <w:gridCol w:w="1772"/>
      </w:tblGrid>
      <w:tr w:rsidR="007876C5" w:rsidRPr="007876C5" w14:paraId="583F5402" w14:textId="77777777" w:rsidTr="00AB3C76">
        <w:trPr>
          <w:trHeight w:hRule="exact" w:val="340"/>
          <w:jc w:val="center"/>
        </w:trPr>
        <w:tc>
          <w:tcPr>
            <w:tcW w:w="704" w:type="dxa"/>
            <w:vMerge w:val="restart"/>
            <w:tcBorders>
              <w:top w:val="single" w:sz="4" w:space="0" w:color="auto"/>
            </w:tcBorders>
            <w:vAlign w:val="center"/>
          </w:tcPr>
          <w:p w14:paraId="6EE08C57" w14:textId="77777777" w:rsidR="002A54F8" w:rsidRPr="007876C5" w:rsidRDefault="002A54F8" w:rsidP="00AB3C76">
            <w:pPr>
              <w:jc w:val="center"/>
              <w:rPr>
                <w:b/>
                <w:bCs/>
              </w:rPr>
            </w:pPr>
            <w:r w:rsidRPr="007876C5">
              <w:rPr>
                <w:b/>
                <w:bCs/>
              </w:rPr>
              <w:t>Day</w:t>
            </w:r>
          </w:p>
        </w:tc>
        <w:tc>
          <w:tcPr>
            <w:tcW w:w="3105" w:type="dxa"/>
            <w:gridSpan w:val="2"/>
            <w:tcBorders>
              <w:top w:val="single" w:sz="4" w:space="0" w:color="auto"/>
              <w:bottom w:val="single" w:sz="4" w:space="0" w:color="auto"/>
            </w:tcBorders>
          </w:tcPr>
          <w:p w14:paraId="3774D792" w14:textId="77777777" w:rsidR="002A54F8" w:rsidRPr="007876C5" w:rsidRDefault="002A54F8" w:rsidP="00AB3C76">
            <w:pPr>
              <w:jc w:val="center"/>
              <w:rPr>
                <w:b/>
                <w:bCs/>
              </w:rPr>
            </w:pPr>
            <w:r w:rsidRPr="007876C5">
              <w:rPr>
                <w:rFonts w:hint="eastAsia"/>
                <w:b/>
                <w:bCs/>
              </w:rPr>
              <w:t>S</w:t>
            </w:r>
            <w:r w:rsidRPr="007876C5">
              <w:rPr>
                <w:b/>
                <w:bCs/>
              </w:rPr>
              <w:t>ERS (fM)</w:t>
            </w:r>
          </w:p>
        </w:tc>
        <w:tc>
          <w:tcPr>
            <w:tcW w:w="3132" w:type="dxa"/>
            <w:gridSpan w:val="2"/>
            <w:tcBorders>
              <w:top w:val="single" w:sz="4" w:space="0" w:color="auto"/>
              <w:bottom w:val="single" w:sz="4" w:space="0" w:color="auto"/>
            </w:tcBorders>
          </w:tcPr>
          <w:p w14:paraId="187EE085" w14:textId="77777777" w:rsidR="002A54F8" w:rsidRPr="007876C5" w:rsidRDefault="002A54F8" w:rsidP="00AB3C76">
            <w:pPr>
              <w:jc w:val="center"/>
              <w:rPr>
                <w:b/>
                <w:bCs/>
              </w:rPr>
            </w:pPr>
            <w:r w:rsidRPr="007876C5">
              <w:rPr>
                <w:rFonts w:hint="eastAsia"/>
                <w:b/>
                <w:bCs/>
              </w:rPr>
              <w:t>q</w:t>
            </w:r>
            <w:r w:rsidRPr="007876C5">
              <w:rPr>
                <w:b/>
                <w:bCs/>
              </w:rPr>
              <w:t>RT-PCR (fM)</w:t>
            </w:r>
          </w:p>
        </w:tc>
        <w:tc>
          <w:tcPr>
            <w:tcW w:w="3119" w:type="dxa"/>
            <w:gridSpan w:val="2"/>
            <w:tcBorders>
              <w:top w:val="single" w:sz="4" w:space="0" w:color="auto"/>
              <w:bottom w:val="single" w:sz="4" w:space="0" w:color="auto"/>
            </w:tcBorders>
          </w:tcPr>
          <w:p w14:paraId="5678180B" w14:textId="77777777" w:rsidR="002A54F8" w:rsidRPr="007876C5" w:rsidRDefault="002A54F8" w:rsidP="00AB3C76">
            <w:pPr>
              <w:jc w:val="center"/>
            </w:pPr>
            <w:r w:rsidRPr="007876C5">
              <w:rPr>
                <w:rFonts w:hint="eastAsia"/>
                <w:b/>
                <w:bCs/>
              </w:rPr>
              <w:t>R</w:t>
            </w:r>
            <w:r w:rsidRPr="007876C5">
              <w:rPr>
                <w:b/>
                <w:bCs/>
              </w:rPr>
              <w:t>SD (%)</w:t>
            </w:r>
          </w:p>
        </w:tc>
      </w:tr>
      <w:tr w:rsidR="007876C5" w:rsidRPr="007876C5" w14:paraId="60C0F5FE" w14:textId="77777777" w:rsidTr="00AB3C76">
        <w:trPr>
          <w:trHeight w:hRule="exact" w:val="340"/>
          <w:jc w:val="center"/>
        </w:trPr>
        <w:tc>
          <w:tcPr>
            <w:tcW w:w="704" w:type="dxa"/>
            <w:vMerge/>
            <w:tcBorders>
              <w:bottom w:val="single" w:sz="4" w:space="0" w:color="auto"/>
            </w:tcBorders>
          </w:tcPr>
          <w:p w14:paraId="1086ADCA" w14:textId="77777777" w:rsidR="002A54F8" w:rsidRPr="007876C5" w:rsidRDefault="002A54F8" w:rsidP="00AB3C76">
            <w:pPr>
              <w:jc w:val="center"/>
            </w:pPr>
          </w:p>
        </w:tc>
        <w:tc>
          <w:tcPr>
            <w:tcW w:w="1470" w:type="dxa"/>
            <w:tcBorders>
              <w:top w:val="single" w:sz="4" w:space="0" w:color="auto"/>
              <w:bottom w:val="single" w:sz="4" w:space="0" w:color="auto"/>
            </w:tcBorders>
            <w:vAlign w:val="center"/>
          </w:tcPr>
          <w:p w14:paraId="19C5E8CA" w14:textId="77777777" w:rsidR="002A54F8" w:rsidRPr="007876C5" w:rsidRDefault="002A54F8" w:rsidP="00AB3C76">
            <w:pPr>
              <w:jc w:val="center"/>
            </w:pPr>
            <w:r w:rsidRPr="007876C5">
              <w:rPr>
                <w:rFonts w:hint="eastAsia"/>
              </w:rPr>
              <w:t>K</w:t>
            </w:r>
            <w:r w:rsidRPr="007876C5">
              <w:t>RAS G12V</w:t>
            </w:r>
          </w:p>
        </w:tc>
        <w:tc>
          <w:tcPr>
            <w:tcW w:w="1635" w:type="dxa"/>
            <w:tcBorders>
              <w:top w:val="single" w:sz="4" w:space="0" w:color="auto"/>
              <w:bottom w:val="single" w:sz="4" w:space="0" w:color="auto"/>
            </w:tcBorders>
            <w:vAlign w:val="center"/>
          </w:tcPr>
          <w:p w14:paraId="58804F05" w14:textId="77777777" w:rsidR="002A54F8" w:rsidRPr="007876C5" w:rsidRDefault="002A54F8" w:rsidP="00AB3C76">
            <w:pPr>
              <w:jc w:val="center"/>
            </w:pPr>
            <w:r w:rsidRPr="007876C5">
              <w:t>TP53</w:t>
            </w:r>
          </w:p>
        </w:tc>
        <w:tc>
          <w:tcPr>
            <w:tcW w:w="1431" w:type="dxa"/>
            <w:tcBorders>
              <w:top w:val="single" w:sz="4" w:space="0" w:color="auto"/>
              <w:bottom w:val="single" w:sz="4" w:space="0" w:color="auto"/>
            </w:tcBorders>
            <w:vAlign w:val="center"/>
          </w:tcPr>
          <w:p w14:paraId="4D645127" w14:textId="77777777" w:rsidR="002A54F8" w:rsidRPr="007876C5" w:rsidRDefault="002A54F8" w:rsidP="00AB3C76">
            <w:pPr>
              <w:jc w:val="center"/>
            </w:pPr>
            <w:r w:rsidRPr="007876C5">
              <w:rPr>
                <w:rFonts w:hint="eastAsia"/>
              </w:rPr>
              <w:t>K</w:t>
            </w:r>
            <w:r w:rsidRPr="007876C5">
              <w:t>RAS G12V</w:t>
            </w:r>
          </w:p>
        </w:tc>
        <w:tc>
          <w:tcPr>
            <w:tcW w:w="1701" w:type="dxa"/>
            <w:tcBorders>
              <w:top w:val="single" w:sz="4" w:space="0" w:color="auto"/>
              <w:bottom w:val="single" w:sz="4" w:space="0" w:color="auto"/>
            </w:tcBorders>
            <w:vAlign w:val="center"/>
          </w:tcPr>
          <w:p w14:paraId="1C8A12F2" w14:textId="77777777" w:rsidR="002A54F8" w:rsidRPr="007876C5" w:rsidRDefault="002A54F8" w:rsidP="00AB3C76">
            <w:pPr>
              <w:jc w:val="center"/>
            </w:pPr>
            <w:r w:rsidRPr="007876C5">
              <w:t>TP53</w:t>
            </w:r>
          </w:p>
        </w:tc>
        <w:tc>
          <w:tcPr>
            <w:tcW w:w="1418" w:type="dxa"/>
            <w:tcBorders>
              <w:top w:val="single" w:sz="4" w:space="0" w:color="auto"/>
              <w:bottom w:val="single" w:sz="4" w:space="0" w:color="auto"/>
            </w:tcBorders>
            <w:vAlign w:val="center"/>
          </w:tcPr>
          <w:p w14:paraId="78059637" w14:textId="77777777" w:rsidR="002A54F8" w:rsidRPr="007876C5" w:rsidRDefault="002A54F8" w:rsidP="00AB3C76">
            <w:pPr>
              <w:jc w:val="center"/>
            </w:pPr>
            <w:r w:rsidRPr="007876C5">
              <w:rPr>
                <w:rFonts w:hint="eastAsia"/>
              </w:rPr>
              <w:t>K</w:t>
            </w:r>
            <w:r w:rsidRPr="007876C5">
              <w:t>RAS G12V</w:t>
            </w:r>
          </w:p>
        </w:tc>
        <w:tc>
          <w:tcPr>
            <w:tcW w:w="1701" w:type="dxa"/>
            <w:tcBorders>
              <w:top w:val="single" w:sz="4" w:space="0" w:color="auto"/>
              <w:bottom w:val="single" w:sz="4" w:space="0" w:color="auto"/>
            </w:tcBorders>
            <w:vAlign w:val="center"/>
          </w:tcPr>
          <w:p w14:paraId="0960C70D" w14:textId="77777777" w:rsidR="002A54F8" w:rsidRPr="007876C5" w:rsidRDefault="002A54F8" w:rsidP="00AB3C76">
            <w:pPr>
              <w:jc w:val="center"/>
            </w:pPr>
            <w:r w:rsidRPr="007876C5">
              <w:t>TP53</w:t>
            </w:r>
          </w:p>
        </w:tc>
      </w:tr>
      <w:tr w:rsidR="007876C5" w:rsidRPr="007876C5" w14:paraId="236CAAA8" w14:textId="77777777" w:rsidTr="00AB3C76">
        <w:trPr>
          <w:trHeight w:hRule="exact" w:val="340"/>
          <w:jc w:val="center"/>
        </w:trPr>
        <w:tc>
          <w:tcPr>
            <w:tcW w:w="704" w:type="dxa"/>
            <w:tcBorders>
              <w:top w:val="single" w:sz="4" w:space="0" w:color="auto"/>
            </w:tcBorders>
          </w:tcPr>
          <w:p w14:paraId="65A9FAEC" w14:textId="77777777" w:rsidR="002A54F8" w:rsidRPr="007876C5" w:rsidRDefault="002A54F8" w:rsidP="00AB3C76">
            <w:pPr>
              <w:jc w:val="center"/>
            </w:pPr>
            <w:r w:rsidRPr="007876C5">
              <w:t>1</w:t>
            </w:r>
          </w:p>
        </w:tc>
        <w:tc>
          <w:tcPr>
            <w:tcW w:w="1470" w:type="dxa"/>
            <w:tcBorders>
              <w:top w:val="single" w:sz="4" w:space="0" w:color="auto"/>
            </w:tcBorders>
            <w:vAlign w:val="center"/>
          </w:tcPr>
          <w:p w14:paraId="450C0DEB" w14:textId="77777777" w:rsidR="002A54F8" w:rsidRPr="007876C5" w:rsidRDefault="002A54F8" w:rsidP="00AB3C76">
            <w:pPr>
              <w:jc w:val="center"/>
            </w:pPr>
            <w:r w:rsidRPr="007876C5">
              <w:rPr>
                <w:rFonts w:hint="eastAsia"/>
              </w:rPr>
              <w:t>0</w:t>
            </w:r>
            <w:r w:rsidRPr="007876C5">
              <w:t>.198</w:t>
            </w:r>
          </w:p>
        </w:tc>
        <w:tc>
          <w:tcPr>
            <w:tcW w:w="1635" w:type="dxa"/>
            <w:tcBorders>
              <w:top w:val="single" w:sz="4" w:space="0" w:color="auto"/>
            </w:tcBorders>
            <w:vAlign w:val="center"/>
          </w:tcPr>
          <w:p w14:paraId="7A7ED692" w14:textId="77777777" w:rsidR="002A54F8" w:rsidRPr="007876C5" w:rsidRDefault="002A54F8" w:rsidP="00AB3C76">
            <w:pPr>
              <w:jc w:val="center"/>
            </w:pPr>
            <w:r w:rsidRPr="007876C5">
              <w:rPr>
                <w:rFonts w:hint="eastAsia"/>
              </w:rPr>
              <w:t>0</w:t>
            </w:r>
            <w:r w:rsidRPr="007876C5">
              <w:t>.204</w:t>
            </w:r>
          </w:p>
        </w:tc>
        <w:tc>
          <w:tcPr>
            <w:tcW w:w="1431" w:type="dxa"/>
            <w:tcBorders>
              <w:top w:val="single" w:sz="4" w:space="0" w:color="auto"/>
            </w:tcBorders>
            <w:vAlign w:val="center"/>
          </w:tcPr>
          <w:p w14:paraId="6EFA95F3" w14:textId="77777777" w:rsidR="002A54F8" w:rsidRPr="007876C5" w:rsidRDefault="002A54F8" w:rsidP="00AB3C76">
            <w:pPr>
              <w:jc w:val="center"/>
            </w:pPr>
            <w:r w:rsidRPr="007876C5">
              <w:rPr>
                <w:rFonts w:hint="eastAsia"/>
              </w:rPr>
              <w:t>0</w:t>
            </w:r>
            <w:r w:rsidRPr="007876C5">
              <w:t>.154</w:t>
            </w:r>
          </w:p>
        </w:tc>
        <w:tc>
          <w:tcPr>
            <w:tcW w:w="1701" w:type="dxa"/>
            <w:tcBorders>
              <w:top w:val="single" w:sz="4" w:space="0" w:color="auto"/>
            </w:tcBorders>
            <w:vAlign w:val="center"/>
          </w:tcPr>
          <w:p w14:paraId="1E576F4F" w14:textId="77777777" w:rsidR="002A54F8" w:rsidRPr="007876C5" w:rsidRDefault="002A54F8" w:rsidP="00AB3C76">
            <w:pPr>
              <w:jc w:val="center"/>
            </w:pPr>
            <w:r w:rsidRPr="007876C5">
              <w:rPr>
                <w:rFonts w:hint="eastAsia"/>
              </w:rPr>
              <w:t>0</w:t>
            </w:r>
            <w:r w:rsidRPr="007876C5">
              <w:t>.171</w:t>
            </w:r>
          </w:p>
        </w:tc>
        <w:tc>
          <w:tcPr>
            <w:tcW w:w="1418" w:type="dxa"/>
            <w:tcBorders>
              <w:top w:val="single" w:sz="4" w:space="0" w:color="auto"/>
            </w:tcBorders>
            <w:vAlign w:val="center"/>
          </w:tcPr>
          <w:p w14:paraId="1B55F00F" w14:textId="77777777" w:rsidR="002A54F8" w:rsidRPr="007876C5" w:rsidRDefault="002A54F8" w:rsidP="00AB3C76">
            <w:pPr>
              <w:jc w:val="center"/>
            </w:pPr>
            <w:r w:rsidRPr="007876C5">
              <w:t>4.27</w:t>
            </w:r>
          </w:p>
        </w:tc>
        <w:tc>
          <w:tcPr>
            <w:tcW w:w="1701" w:type="dxa"/>
            <w:tcBorders>
              <w:top w:val="single" w:sz="4" w:space="0" w:color="auto"/>
            </w:tcBorders>
            <w:vAlign w:val="center"/>
          </w:tcPr>
          <w:p w14:paraId="4AE7386E" w14:textId="77777777" w:rsidR="002A54F8" w:rsidRPr="007876C5" w:rsidRDefault="002A54F8" w:rsidP="00AB3C76">
            <w:pPr>
              <w:jc w:val="center"/>
            </w:pPr>
            <w:r w:rsidRPr="007876C5">
              <w:t>4.81</w:t>
            </w:r>
          </w:p>
        </w:tc>
      </w:tr>
      <w:tr w:rsidR="007876C5" w:rsidRPr="007876C5" w14:paraId="35520595" w14:textId="77777777" w:rsidTr="00AB3C76">
        <w:trPr>
          <w:trHeight w:hRule="exact" w:val="340"/>
          <w:jc w:val="center"/>
        </w:trPr>
        <w:tc>
          <w:tcPr>
            <w:tcW w:w="704" w:type="dxa"/>
          </w:tcPr>
          <w:p w14:paraId="1ADBA894" w14:textId="77777777" w:rsidR="002A54F8" w:rsidRPr="007876C5" w:rsidRDefault="002A54F8" w:rsidP="00AB3C76">
            <w:pPr>
              <w:jc w:val="center"/>
            </w:pPr>
            <w:r w:rsidRPr="007876C5">
              <w:rPr>
                <w:rFonts w:eastAsia="Microsoft YaHei"/>
                <w:shd w:val="clear" w:color="auto" w:fill="FFFFFF"/>
              </w:rPr>
              <w:t>5</w:t>
            </w:r>
          </w:p>
        </w:tc>
        <w:tc>
          <w:tcPr>
            <w:tcW w:w="1470" w:type="dxa"/>
          </w:tcPr>
          <w:p w14:paraId="77DEFC6C" w14:textId="77777777" w:rsidR="002A54F8" w:rsidRPr="007876C5" w:rsidRDefault="002A54F8" w:rsidP="00AB3C76">
            <w:pPr>
              <w:jc w:val="center"/>
            </w:pPr>
            <w:r w:rsidRPr="007876C5">
              <w:rPr>
                <w:rFonts w:hint="eastAsia"/>
              </w:rPr>
              <w:t>0</w:t>
            </w:r>
            <w:r w:rsidRPr="007876C5">
              <w:t>.284</w:t>
            </w:r>
          </w:p>
        </w:tc>
        <w:tc>
          <w:tcPr>
            <w:tcW w:w="1635" w:type="dxa"/>
          </w:tcPr>
          <w:p w14:paraId="4086A017" w14:textId="77777777" w:rsidR="002A54F8" w:rsidRPr="007876C5" w:rsidRDefault="002A54F8" w:rsidP="00AB3C76">
            <w:pPr>
              <w:jc w:val="center"/>
            </w:pPr>
            <w:r w:rsidRPr="007876C5">
              <w:rPr>
                <w:rFonts w:hint="eastAsia"/>
              </w:rPr>
              <w:t>0</w:t>
            </w:r>
            <w:r w:rsidRPr="007876C5">
              <w:t>.312</w:t>
            </w:r>
          </w:p>
        </w:tc>
        <w:tc>
          <w:tcPr>
            <w:tcW w:w="1431" w:type="dxa"/>
          </w:tcPr>
          <w:p w14:paraId="07B858B8" w14:textId="77777777" w:rsidR="002A54F8" w:rsidRPr="007876C5" w:rsidRDefault="002A54F8" w:rsidP="00AB3C76">
            <w:pPr>
              <w:jc w:val="center"/>
            </w:pPr>
            <w:r w:rsidRPr="007876C5">
              <w:rPr>
                <w:rFonts w:hint="eastAsia"/>
              </w:rPr>
              <w:t>0</w:t>
            </w:r>
            <w:r w:rsidRPr="007876C5">
              <w:t>.237</w:t>
            </w:r>
          </w:p>
        </w:tc>
        <w:tc>
          <w:tcPr>
            <w:tcW w:w="1701" w:type="dxa"/>
          </w:tcPr>
          <w:p w14:paraId="46302D76" w14:textId="77777777" w:rsidR="002A54F8" w:rsidRPr="007876C5" w:rsidRDefault="002A54F8" w:rsidP="00AB3C76">
            <w:pPr>
              <w:jc w:val="center"/>
            </w:pPr>
            <w:r w:rsidRPr="007876C5">
              <w:rPr>
                <w:rFonts w:hint="eastAsia"/>
              </w:rPr>
              <w:t>0</w:t>
            </w:r>
            <w:r w:rsidRPr="007876C5">
              <w:t>.281</w:t>
            </w:r>
          </w:p>
        </w:tc>
        <w:tc>
          <w:tcPr>
            <w:tcW w:w="1418" w:type="dxa"/>
          </w:tcPr>
          <w:p w14:paraId="414CDE8F" w14:textId="77777777" w:rsidR="002A54F8" w:rsidRPr="007876C5" w:rsidRDefault="002A54F8" w:rsidP="00AB3C76">
            <w:pPr>
              <w:jc w:val="center"/>
            </w:pPr>
            <w:r w:rsidRPr="007876C5">
              <w:t>5.09</w:t>
            </w:r>
          </w:p>
        </w:tc>
        <w:tc>
          <w:tcPr>
            <w:tcW w:w="1701" w:type="dxa"/>
          </w:tcPr>
          <w:p w14:paraId="3D02F3DC" w14:textId="77777777" w:rsidR="002A54F8" w:rsidRPr="007876C5" w:rsidRDefault="002A54F8" w:rsidP="00AB3C76">
            <w:pPr>
              <w:jc w:val="center"/>
            </w:pPr>
            <w:r w:rsidRPr="007876C5">
              <w:t>4.75</w:t>
            </w:r>
          </w:p>
        </w:tc>
      </w:tr>
      <w:tr w:rsidR="007876C5" w:rsidRPr="007876C5" w14:paraId="1778F2B1" w14:textId="77777777" w:rsidTr="00AB3C76">
        <w:trPr>
          <w:trHeight w:hRule="exact" w:val="340"/>
          <w:jc w:val="center"/>
        </w:trPr>
        <w:tc>
          <w:tcPr>
            <w:tcW w:w="704" w:type="dxa"/>
          </w:tcPr>
          <w:p w14:paraId="26ACE39F" w14:textId="77777777" w:rsidR="002A54F8" w:rsidRPr="007876C5" w:rsidRDefault="002A54F8" w:rsidP="00AB3C76">
            <w:pPr>
              <w:jc w:val="center"/>
            </w:pPr>
            <w:r w:rsidRPr="007876C5">
              <w:rPr>
                <w:rFonts w:eastAsia="Microsoft YaHei"/>
                <w:shd w:val="clear" w:color="auto" w:fill="FFFFFF"/>
              </w:rPr>
              <w:t>9</w:t>
            </w:r>
          </w:p>
        </w:tc>
        <w:tc>
          <w:tcPr>
            <w:tcW w:w="1470" w:type="dxa"/>
          </w:tcPr>
          <w:p w14:paraId="51A510F8" w14:textId="77777777" w:rsidR="002A54F8" w:rsidRPr="007876C5" w:rsidRDefault="002A54F8" w:rsidP="00AB3C76">
            <w:pPr>
              <w:jc w:val="center"/>
            </w:pPr>
            <w:r w:rsidRPr="007876C5">
              <w:rPr>
                <w:rFonts w:hint="eastAsia"/>
              </w:rPr>
              <w:t>0</w:t>
            </w:r>
            <w:r w:rsidRPr="007876C5">
              <w:t>.372</w:t>
            </w:r>
          </w:p>
        </w:tc>
        <w:tc>
          <w:tcPr>
            <w:tcW w:w="1635" w:type="dxa"/>
          </w:tcPr>
          <w:p w14:paraId="4488DB80" w14:textId="77777777" w:rsidR="002A54F8" w:rsidRPr="007876C5" w:rsidRDefault="002A54F8" w:rsidP="00AB3C76">
            <w:pPr>
              <w:jc w:val="center"/>
            </w:pPr>
            <w:r w:rsidRPr="007876C5">
              <w:rPr>
                <w:rFonts w:hint="eastAsia"/>
              </w:rPr>
              <w:t>0</w:t>
            </w:r>
            <w:r w:rsidRPr="007876C5">
              <w:t>.404</w:t>
            </w:r>
          </w:p>
        </w:tc>
        <w:tc>
          <w:tcPr>
            <w:tcW w:w="1431" w:type="dxa"/>
          </w:tcPr>
          <w:p w14:paraId="51599C6F" w14:textId="77777777" w:rsidR="002A54F8" w:rsidRPr="007876C5" w:rsidRDefault="002A54F8" w:rsidP="00AB3C76">
            <w:pPr>
              <w:jc w:val="center"/>
            </w:pPr>
            <w:r w:rsidRPr="007876C5">
              <w:rPr>
                <w:rFonts w:hint="eastAsia"/>
              </w:rPr>
              <w:t>0</w:t>
            </w:r>
            <w:r w:rsidRPr="007876C5">
              <w:t>.328</w:t>
            </w:r>
          </w:p>
        </w:tc>
        <w:tc>
          <w:tcPr>
            <w:tcW w:w="1701" w:type="dxa"/>
          </w:tcPr>
          <w:p w14:paraId="75D32D7B" w14:textId="77777777" w:rsidR="002A54F8" w:rsidRPr="007876C5" w:rsidRDefault="002A54F8" w:rsidP="00AB3C76">
            <w:pPr>
              <w:jc w:val="center"/>
            </w:pPr>
            <w:r w:rsidRPr="007876C5">
              <w:rPr>
                <w:rFonts w:hint="eastAsia"/>
              </w:rPr>
              <w:t>0</w:t>
            </w:r>
            <w:r w:rsidRPr="007876C5">
              <w:t>.354</w:t>
            </w:r>
          </w:p>
        </w:tc>
        <w:tc>
          <w:tcPr>
            <w:tcW w:w="1418" w:type="dxa"/>
          </w:tcPr>
          <w:p w14:paraId="4184BBBF" w14:textId="77777777" w:rsidR="002A54F8" w:rsidRPr="007876C5" w:rsidRDefault="002A54F8" w:rsidP="00AB3C76">
            <w:pPr>
              <w:jc w:val="center"/>
            </w:pPr>
            <w:r w:rsidRPr="007876C5">
              <w:t>5.24</w:t>
            </w:r>
          </w:p>
        </w:tc>
        <w:tc>
          <w:tcPr>
            <w:tcW w:w="1701" w:type="dxa"/>
          </w:tcPr>
          <w:p w14:paraId="1C23762A" w14:textId="77777777" w:rsidR="002A54F8" w:rsidRPr="007876C5" w:rsidRDefault="002A54F8" w:rsidP="00AB3C76">
            <w:pPr>
              <w:jc w:val="center"/>
            </w:pPr>
            <w:r w:rsidRPr="007876C5">
              <w:t>5.16</w:t>
            </w:r>
          </w:p>
        </w:tc>
      </w:tr>
      <w:tr w:rsidR="007876C5" w:rsidRPr="007876C5" w14:paraId="0F00F92B" w14:textId="77777777" w:rsidTr="00AB3C76">
        <w:trPr>
          <w:trHeight w:hRule="exact" w:val="340"/>
          <w:jc w:val="center"/>
        </w:trPr>
        <w:tc>
          <w:tcPr>
            <w:tcW w:w="704" w:type="dxa"/>
          </w:tcPr>
          <w:p w14:paraId="16032414" w14:textId="77777777" w:rsidR="002A54F8" w:rsidRPr="007876C5" w:rsidRDefault="002A54F8" w:rsidP="00AB3C76">
            <w:pPr>
              <w:jc w:val="center"/>
            </w:pPr>
            <w:r w:rsidRPr="007876C5">
              <w:rPr>
                <w:rFonts w:eastAsia="Microsoft YaHei"/>
                <w:shd w:val="clear" w:color="auto" w:fill="FFFFFF"/>
              </w:rPr>
              <w:t>13</w:t>
            </w:r>
          </w:p>
        </w:tc>
        <w:tc>
          <w:tcPr>
            <w:tcW w:w="1470" w:type="dxa"/>
          </w:tcPr>
          <w:p w14:paraId="118BDA73" w14:textId="77777777" w:rsidR="002A54F8" w:rsidRPr="007876C5" w:rsidRDefault="002A54F8" w:rsidP="00AB3C76">
            <w:pPr>
              <w:jc w:val="center"/>
            </w:pPr>
            <w:r w:rsidRPr="007876C5">
              <w:rPr>
                <w:rFonts w:hint="eastAsia"/>
              </w:rPr>
              <w:t>0</w:t>
            </w:r>
            <w:r w:rsidRPr="007876C5">
              <w:t>.501</w:t>
            </w:r>
          </w:p>
        </w:tc>
        <w:tc>
          <w:tcPr>
            <w:tcW w:w="1635" w:type="dxa"/>
          </w:tcPr>
          <w:p w14:paraId="3D4836AF" w14:textId="77777777" w:rsidR="002A54F8" w:rsidRPr="007876C5" w:rsidRDefault="002A54F8" w:rsidP="00AB3C76">
            <w:pPr>
              <w:jc w:val="center"/>
            </w:pPr>
            <w:r w:rsidRPr="007876C5">
              <w:rPr>
                <w:rFonts w:hint="eastAsia"/>
              </w:rPr>
              <w:t>0</w:t>
            </w:r>
            <w:r w:rsidRPr="007876C5">
              <w:t>.526</w:t>
            </w:r>
          </w:p>
        </w:tc>
        <w:tc>
          <w:tcPr>
            <w:tcW w:w="1431" w:type="dxa"/>
          </w:tcPr>
          <w:p w14:paraId="1666A74D" w14:textId="77777777" w:rsidR="002A54F8" w:rsidRPr="007876C5" w:rsidRDefault="002A54F8" w:rsidP="00AB3C76">
            <w:pPr>
              <w:jc w:val="center"/>
            </w:pPr>
            <w:r w:rsidRPr="007876C5">
              <w:rPr>
                <w:rFonts w:hint="eastAsia"/>
              </w:rPr>
              <w:t>0</w:t>
            </w:r>
            <w:r w:rsidRPr="007876C5">
              <w:t>.421</w:t>
            </w:r>
          </w:p>
        </w:tc>
        <w:tc>
          <w:tcPr>
            <w:tcW w:w="1701" w:type="dxa"/>
          </w:tcPr>
          <w:p w14:paraId="7B2CF2A3" w14:textId="77777777" w:rsidR="002A54F8" w:rsidRPr="007876C5" w:rsidRDefault="002A54F8" w:rsidP="00AB3C76">
            <w:pPr>
              <w:jc w:val="center"/>
            </w:pPr>
            <w:r w:rsidRPr="007876C5">
              <w:rPr>
                <w:rFonts w:hint="eastAsia"/>
              </w:rPr>
              <w:t>0</w:t>
            </w:r>
            <w:r w:rsidRPr="007876C5">
              <w:t>.473</w:t>
            </w:r>
          </w:p>
        </w:tc>
        <w:tc>
          <w:tcPr>
            <w:tcW w:w="1418" w:type="dxa"/>
          </w:tcPr>
          <w:p w14:paraId="066543DD" w14:textId="77777777" w:rsidR="002A54F8" w:rsidRPr="007876C5" w:rsidRDefault="002A54F8" w:rsidP="00AB3C76">
            <w:pPr>
              <w:jc w:val="center"/>
            </w:pPr>
            <w:r w:rsidRPr="007876C5">
              <w:t>5.71</w:t>
            </w:r>
          </w:p>
        </w:tc>
        <w:tc>
          <w:tcPr>
            <w:tcW w:w="1701" w:type="dxa"/>
          </w:tcPr>
          <w:p w14:paraId="75E93772" w14:textId="77777777" w:rsidR="002A54F8" w:rsidRPr="007876C5" w:rsidRDefault="002A54F8" w:rsidP="00AB3C76">
            <w:pPr>
              <w:jc w:val="center"/>
            </w:pPr>
            <w:r w:rsidRPr="007876C5">
              <w:t>5.27</w:t>
            </w:r>
          </w:p>
        </w:tc>
      </w:tr>
      <w:tr w:rsidR="007876C5" w:rsidRPr="007876C5" w14:paraId="677D34AD" w14:textId="77777777" w:rsidTr="00AB3C76">
        <w:trPr>
          <w:trHeight w:hRule="exact" w:val="340"/>
          <w:jc w:val="center"/>
        </w:trPr>
        <w:tc>
          <w:tcPr>
            <w:tcW w:w="704" w:type="dxa"/>
          </w:tcPr>
          <w:p w14:paraId="336397B3" w14:textId="77777777" w:rsidR="002A54F8" w:rsidRPr="007876C5" w:rsidRDefault="002A54F8" w:rsidP="00AB3C76">
            <w:pPr>
              <w:jc w:val="center"/>
            </w:pPr>
            <w:r w:rsidRPr="007876C5">
              <w:rPr>
                <w:rFonts w:eastAsia="Microsoft YaHei"/>
                <w:shd w:val="clear" w:color="auto" w:fill="FFFFFF"/>
              </w:rPr>
              <w:t>17</w:t>
            </w:r>
          </w:p>
        </w:tc>
        <w:tc>
          <w:tcPr>
            <w:tcW w:w="1470" w:type="dxa"/>
          </w:tcPr>
          <w:p w14:paraId="0EBF86E5" w14:textId="77777777" w:rsidR="002A54F8" w:rsidRPr="007876C5" w:rsidRDefault="002A54F8" w:rsidP="00AB3C76">
            <w:pPr>
              <w:jc w:val="center"/>
            </w:pPr>
            <w:r w:rsidRPr="007876C5">
              <w:rPr>
                <w:rFonts w:hint="eastAsia"/>
              </w:rPr>
              <w:t>0</w:t>
            </w:r>
            <w:r w:rsidRPr="007876C5">
              <w:t>.773</w:t>
            </w:r>
          </w:p>
        </w:tc>
        <w:tc>
          <w:tcPr>
            <w:tcW w:w="1635" w:type="dxa"/>
          </w:tcPr>
          <w:p w14:paraId="64A6C300" w14:textId="77777777" w:rsidR="002A54F8" w:rsidRPr="007876C5" w:rsidRDefault="002A54F8" w:rsidP="00AB3C76">
            <w:pPr>
              <w:jc w:val="center"/>
            </w:pPr>
            <w:r w:rsidRPr="007876C5">
              <w:rPr>
                <w:rFonts w:hint="eastAsia"/>
              </w:rPr>
              <w:t>0</w:t>
            </w:r>
            <w:r w:rsidRPr="007876C5">
              <w:t>.829</w:t>
            </w:r>
          </w:p>
        </w:tc>
        <w:tc>
          <w:tcPr>
            <w:tcW w:w="1431" w:type="dxa"/>
          </w:tcPr>
          <w:p w14:paraId="6C93BF99" w14:textId="77777777" w:rsidR="002A54F8" w:rsidRPr="007876C5" w:rsidRDefault="002A54F8" w:rsidP="00AB3C76">
            <w:pPr>
              <w:jc w:val="center"/>
            </w:pPr>
            <w:r w:rsidRPr="007876C5">
              <w:rPr>
                <w:rFonts w:hint="eastAsia"/>
              </w:rPr>
              <w:t>0</w:t>
            </w:r>
            <w:r w:rsidRPr="007876C5">
              <w:t>.654</w:t>
            </w:r>
          </w:p>
        </w:tc>
        <w:tc>
          <w:tcPr>
            <w:tcW w:w="1701" w:type="dxa"/>
          </w:tcPr>
          <w:p w14:paraId="7B2A404C" w14:textId="77777777" w:rsidR="002A54F8" w:rsidRPr="007876C5" w:rsidRDefault="002A54F8" w:rsidP="00AB3C76">
            <w:pPr>
              <w:jc w:val="center"/>
            </w:pPr>
            <w:r w:rsidRPr="007876C5">
              <w:rPr>
                <w:rFonts w:hint="eastAsia"/>
              </w:rPr>
              <w:t>0</w:t>
            </w:r>
            <w:r w:rsidRPr="007876C5">
              <w:t>.748</w:t>
            </w:r>
          </w:p>
        </w:tc>
        <w:tc>
          <w:tcPr>
            <w:tcW w:w="1418" w:type="dxa"/>
          </w:tcPr>
          <w:p w14:paraId="1EF19D38" w14:textId="77777777" w:rsidR="002A54F8" w:rsidRPr="007876C5" w:rsidRDefault="002A54F8" w:rsidP="00AB3C76">
            <w:pPr>
              <w:jc w:val="center"/>
            </w:pPr>
            <w:r w:rsidRPr="007876C5">
              <w:t>4.87</w:t>
            </w:r>
          </w:p>
        </w:tc>
        <w:tc>
          <w:tcPr>
            <w:tcW w:w="1701" w:type="dxa"/>
          </w:tcPr>
          <w:p w14:paraId="36293FB1" w14:textId="77777777" w:rsidR="002A54F8" w:rsidRPr="007876C5" w:rsidRDefault="002A54F8" w:rsidP="00AB3C76">
            <w:pPr>
              <w:jc w:val="center"/>
            </w:pPr>
            <w:r w:rsidRPr="007876C5">
              <w:t>4.98</w:t>
            </w:r>
          </w:p>
        </w:tc>
      </w:tr>
      <w:tr w:rsidR="007876C5" w:rsidRPr="007876C5" w14:paraId="09F31F16" w14:textId="77777777" w:rsidTr="00AB3C76">
        <w:trPr>
          <w:trHeight w:hRule="exact" w:val="340"/>
          <w:jc w:val="center"/>
        </w:trPr>
        <w:tc>
          <w:tcPr>
            <w:tcW w:w="704" w:type="dxa"/>
          </w:tcPr>
          <w:p w14:paraId="495AC6B6"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1</w:t>
            </w:r>
          </w:p>
        </w:tc>
        <w:tc>
          <w:tcPr>
            <w:tcW w:w="1470" w:type="dxa"/>
          </w:tcPr>
          <w:p w14:paraId="3A86033E" w14:textId="77777777" w:rsidR="002A54F8" w:rsidRPr="007876C5" w:rsidRDefault="002A54F8" w:rsidP="00AB3C76">
            <w:pPr>
              <w:jc w:val="center"/>
            </w:pPr>
            <w:r w:rsidRPr="007876C5">
              <w:t>0.984</w:t>
            </w:r>
          </w:p>
        </w:tc>
        <w:tc>
          <w:tcPr>
            <w:tcW w:w="1635" w:type="dxa"/>
          </w:tcPr>
          <w:p w14:paraId="4237342B" w14:textId="77777777" w:rsidR="002A54F8" w:rsidRPr="007876C5" w:rsidRDefault="002A54F8" w:rsidP="00AB3C76">
            <w:pPr>
              <w:jc w:val="center"/>
            </w:pPr>
            <w:r w:rsidRPr="007876C5">
              <w:rPr>
                <w:rFonts w:hint="eastAsia"/>
              </w:rPr>
              <w:t>1</w:t>
            </w:r>
            <w:r w:rsidRPr="007876C5">
              <w:t>.095</w:t>
            </w:r>
          </w:p>
        </w:tc>
        <w:tc>
          <w:tcPr>
            <w:tcW w:w="1431" w:type="dxa"/>
          </w:tcPr>
          <w:p w14:paraId="5AD93CDF" w14:textId="77777777" w:rsidR="002A54F8" w:rsidRPr="007876C5" w:rsidRDefault="002A54F8" w:rsidP="00AB3C76">
            <w:pPr>
              <w:jc w:val="center"/>
            </w:pPr>
            <w:r w:rsidRPr="007876C5">
              <w:t>0.912</w:t>
            </w:r>
          </w:p>
        </w:tc>
        <w:tc>
          <w:tcPr>
            <w:tcW w:w="1701" w:type="dxa"/>
          </w:tcPr>
          <w:p w14:paraId="5B011C63" w14:textId="77777777" w:rsidR="002A54F8" w:rsidRPr="007876C5" w:rsidRDefault="002A54F8" w:rsidP="00AB3C76">
            <w:pPr>
              <w:jc w:val="center"/>
            </w:pPr>
            <w:r w:rsidRPr="007876C5">
              <w:t>0.933</w:t>
            </w:r>
          </w:p>
        </w:tc>
        <w:tc>
          <w:tcPr>
            <w:tcW w:w="1418" w:type="dxa"/>
          </w:tcPr>
          <w:p w14:paraId="54AAF8F3" w14:textId="77777777" w:rsidR="002A54F8" w:rsidRPr="007876C5" w:rsidRDefault="002A54F8" w:rsidP="00AB3C76">
            <w:pPr>
              <w:jc w:val="center"/>
            </w:pPr>
            <w:r w:rsidRPr="007876C5">
              <w:t>4.93</w:t>
            </w:r>
          </w:p>
        </w:tc>
        <w:tc>
          <w:tcPr>
            <w:tcW w:w="1701" w:type="dxa"/>
          </w:tcPr>
          <w:p w14:paraId="3E1D6D33" w14:textId="77777777" w:rsidR="002A54F8" w:rsidRPr="007876C5" w:rsidRDefault="002A54F8" w:rsidP="00AB3C76">
            <w:pPr>
              <w:jc w:val="center"/>
            </w:pPr>
            <w:r w:rsidRPr="007876C5">
              <w:rPr>
                <w:rFonts w:hint="eastAsia"/>
              </w:rPr>
              <w:t>5</w:t>
            </w:r>
            <w:r w:rsidRPr="007876C5">
              <w:t>.85</w:t>
            </w:r>
          </w:p>
        </w:tc>
      </w:tr>
      <w:tr w:rsidR="007876C5" w:rsidRPr="007876C5" w14:paraId="21509BDE" w14:textId="77777777" w:rsidTr="00AB3C76">
        <w:trPr>
          <w:trHeight w:hRule="exact" w:val="340"/>
          <w:jc w:val="center"/>
        </w:trPr>
        <w:tc>
          <w:tcPr>
            <w:tcW w:w="704" w:type="dxa"/>
          </w:tcPr>
          <w:p w14:paraId="4EFC5580"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5</w:t>
            </w:r>
          </w:p>
        </w:tc>
        <w:tc>
          <w:tcPr>
            <w:tcW w:w="1470" w:type="dxa"/>
          </w:tcPr>
          <w:p w14:paraId="4168E66B" w14:textId="77777777" w:rsidR="002A54F8" w:rsidRPr="007876C5" w:rsidRDefault="002A54F8" w:rsidP="00AB3C76">
            <w:pPr>
              <w:jc w:val="center"/>
            </w:pPr>
            <w:r w:rsidRPr="007876C5">
              <w:rPr>
                <w:rFonts w:hint="eastAsia"/>
              </w:rPr>
              <w:t>1</w:t>
            </w:r>
            <w:r w:rsidRPr="007876C5">
              <w:t>.405</w:t>
            </w:r>
          </w:p>
        </w:tc>
        <w:tc>
          <w:tcPr>
            <w:tcW w:w="1635" w:type="dxa"/>
          </w:tcPr>
          <w:p w14:paraId="705C6552" w14:textId="77777777" w:rsidR="002A54F8" w:rsidRPr="007876C5" w:rsidRDefault="002A54F8" w:rsidP="00AB3C76">
            <w:pPr>
              <w:jc w:val="center"/>
            </w:pPr>
            <w:r w:rsidRPr="007876C5">
              <w:rPr>
                <w:rFonts w:hint="eastAsia"/>
              </w:rPr>
              <w:t>1</w:t>
            </w:r>
            <w:r w:rsidRPr="007876C5">
              <w:t>.525</w:t>
            </w:r>
          </w:p>
        </w:tc>
        <w:tc>
          <w:tcPr>
            <w:tcW w:w="1431" w:type="dxa"/>
          </w:tcPr>
          <w:p w14:paraId="23A7DB73" w14:textId="77777777" w:rsidR="002A54F8" w:rsidRPr="007876C5" w:rsidRDefault="002A54F8" w:rsidP="00AB3C76">
            <w:pPr>
              <w:jc w:val="center"/>
            </w:pPr>
            <w:r w:rsidRPr="007876C5">
              <w:rPr>
                <w:rFonts w:hint="eastAsia"/>
              </w:rPr>
              <w:t>1</w:t>
            </w:r>
            <w:r w:rsidRPr="007876C5">
              <w:t>.287</w:t>
            </w:r>
          </w:p>
        </w:tc>
        <w:tc>
          <w:tcPr>
            <w:tcW w:w="1701" w:type="dxa"/>
          </w:tcPr>
          <w:p w14:paraId="799A8A8A" w14:textId="77777777" w:rsidR="002A54F8" w:rsidRPr="007876C5" w:rsidRDefault="002A54F8" w:rsidP="00AB3C76">
            <w:pPr>
              <w:jc w:val="center"/>
            </w:pPr>
            <w:r w:rsidRPr="007876C5">
              <w:rPr>
                <w:rFonts w:hint="eastAsia"/>
              </w:rPr>
              <w:t>1</w:t>
            </w:r>
            <w:r w:rsidRPr="007876C5">
              <w:t>.318</w:t>
            </w:r>
          </w:p>
        </w:tc>
        <w:tc>
          <w:tcPr>
            <w:tcW w:w="1418" w:type="dxa"/>
          </w:tcPr>
          <w:p w14:paraId="38C1C014" w14:textId="77777777" w:rsidR="002A54F8" w:rsidRPr="007876C5" w:rsidRDefault="002A54F8" w:rsidP="00AB3C76">
            <w:pPr>
              <w:jc w:val="center"/>
            </w:pPr>
            <w:r w:rsidRPr="007876C5">
              <w:rPr>
                <w:rFonts w:hint="eastAsia"/>
              </w:rPr>
              <w:t>5</w:t>
            </w:r>
            <w:r w:rsidRPr="007876C5">
              <w:t>.05</w:t>
            </w:r>
          </w:p>
        </w:tc>
        <w:tc>
          <w:tcPr>
            <w:tcW w:w="1701" w:type="dxa"/>
          </w:tcPr>
          <w:p w14:paraId="7BF28120" w14:textId="77777777" w:rsidR="002A54F8" w:rsidRPr="007876C5" w:rsidRDefault="002A54F8" w:rsidP="00AB3C76">
            <w:pPr>
              <w:jc w:val="center"/>
            </w:pPr>
            <w:r w:rsidRPr="007876C5">
              <w:t>4.98</w:t>
            </w:r>
          </w:p>
        </w:tc>
      </w:tr>
      <w:tr w:rsidR="002A54F8" w:rsidRPr="007876C5" w14:paraId="6D43E0A6" w14:textId="77777777" w:rsidTr="00AB3C76">
        <w:trPr>
          <w:trHeight w:hRule="exact" w:val="340"/>
          <w:jc w:val="center"/>
        </w:trPr>
        <w:tc>
          <w:tcPr>
            <w:tcW w:w="704" w:type="dxa"/>
          </w:tcPr>
          <w:p w14:paraId="2C785536" w14:textId="77777777" w:rsidR="002A54F8" w:rsidRPr="007876C5" w:rsidRDefault="002A54F8" w:rsidP="00AB3C76">
            <w:pPr>
              <w:jc w:val="center"/>
              <w:rPr>
                <w:rFonts w:eastAsia="Microsoft YaHei"/>
                <w:shd w:val="clear" w:color="auto" w:fill="FFFFFF"/>
              </w:rPr>
            </w:pPr>
            <w:r w:rsidRPr="007876C5">
              <w:rPr>
                <w:rFonts w:eastAsia="Microsoft YaHei" w:hint="eastAsia"/>
                <w:shd w:val="clear" w:color="auto" w:fill="FFFFFF"/>
              </w:rPr>
              <w:t>2</w:t>
            </w:r>
            <w:r w:rsidRPr="007876C5">
              <w:rPr>
                <w:rFonts w:eastAsia="Microsoft YaHei"/>
                <w:shd w:val="clear" w:color="auto" w:fill="FFFFFF"/>
              </w:rPr>
              <w:t>8</w:t>
            </w:r>
          </w:p>
        </w:tc>
        <w:tc>
          <w:tcPr>
            <w:tcW w:w="1470" w:type="dxa"/>
          </w:tcPr>
          <w:p w14:paraId="1F69CFFC" w14:textId="77777777" w:rsidR="002A54F8" w:rsidRPr="007876C5" w:rsidRDefault="002A54F8" w:rsidP="00AB3C76">
            <w:pPr>
              <w:jc w:val="center"/>
            </w:pPr>
            <w:r w:rsidRPr="007876C5">
              <w:t>1.795</w:t>
            </w:r>
          </w:p>
        </w:tc>
        <w:tc>
          <w:tcPr>
            <w:tcW w:w="1635" w:type="dxa"/>
          </w:tcPr>
          <w:p w14:paraId="395CC872" w14:textId="77777777" w:rsidR="002A54F8" w:rsidRPr="007876C5" w:rsidRDefault="002A54F8" w:rsidP="00AB3C76">
            <w:pPr>
              <w:jc w:val="center"/>
            </w:pPr>
            <w:r w:rsidRPr="007876C5">
              <w:t>1.893</w:t>
            </w:r>
          </w:p>
        </w:tc>
        <w:tc>
          <w:tcPr>
            <w:tcW w:w="1431" w:type="dxa"/>
          </w:tcPr>
          <w:p w14:paraId="37828559" w14:textId="77777777" w:rsidR="002A54F8" w:rsidRPr="007876C5" w:rsidRDefault="002A54F8" w:rsidP="00AB3C76">
            <w:pPr>
              <w:jc w:val="center"/>
            </w:pPr>
            <w:r w:rsidRPr="007876C5">
              <w:t>1.624</w:t>
            </w:r>
          </w:p>
        </w:tc>
        <w:tc>
          <w:tcPr>
            <w:tcW w:w="1701" w:type="dxa"/>
          </w:tcPr>
          <w:p w14:paraId="25426932" w14:textId="77777777" w:rsidR="002A54F8" w:rsidRPr="007876C5" w:rsidRDefault="002A54F8" w:rsidP="00AB3C76">
            <w:pPr>
              <w:jc w:val="center"/>
            </w:pPr>
            <w:r w:rsidRPr="007876C5">
              <w:t>1.743</w:t>
            </w:r>
          </w:p>
        </w:tc>
        <w:tc>
          <w:tcPr>
            <w:tcW w:w="1418" w:type="dxa"/>
          </w:tcPr>
          <w:p w14:paraId="7FCA7009" w14:textId="77777777" w:rsidR="002A54F8" w:rsidRPr="007876C5" w:rsidRDefault="002A54F8" w:rsidP="00AB3C76">
            <w:pPr>
              <w:jc w:val="center"/>
            </w:pPr>
            <w:r w:rsidRPr="007876C5">
              <w:rPr>
                <w:rFonts w:hint="eastAsia"/>
              </w:rPr>
              <w:t>4</w:t>
            </w:r>
            <w:r w:rsidRPr="007876C5">
              <w:t>.84</w:t>
            </w:r>
          </w:p>
        </w:tc>
        <w:tc>
          <w:tcPr>
            <w:tcW w:w="1701" w:type="dxa"/>
          </w:tcPr>
          <w:p w14:paraId="14391769" w14:textId="77777777" w:rsidR="002A54F8" w:rsidRPr="007876C5" w:rsidRDefault="002A54F8" w:rsidP="00AB3C76">
            <w:pPr>
              <w:jc w:val="center"/>
            </w:pPr>
            <w:r w:rsidRPr="007876C5">
              <w:t>5.23</w:t>
            </w:r>
          </w:p>
        </w:tc>
      </w:tr>
    </w:tbl>
    <w:p w14:paraId="600E2169" w14:textId="77777777" w:rsidR="002A54F8" w:rsidRPr="007876C5" w:rsidRDefault="002A54F8" w:rsidP="002A54F8"/>
    <w:p w14:paraId="1924A292" w14:textId="77777777" w:rsidR="002A54F8" w:rsidRPr="007876C5" w:rsidRDefault="002A54F8" w:rsidP="001931E0"/>
    <w:p w14:paraId="2D7D8452" w14:textId="77777777" w:rsidR="002A54F8" w:rsidRPr="007876C5" w:rsidRDefault="002A54F8" w:rsidP="001931E0"/>
    <w:sectPr w:rsidR="002A54F8" w:rsidRPr="007876C5">
      <w:footerReference w:type="even" r:id="rId12"/>
      <w:footerReference w:type="default" r:id="rId13"/>
      <w:footerReference w:type="first" r:id="rId14"/>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6ED2" w14:textId="77777777" w:rsidR="001B481E" w:rsidRDefault="001B481E">
      <w:pPr>
        <w:spacing w:line="240" w:lineRule="auto"/>
      </w:pPr>
      <w:r>
        <w:separator/>
      </w:r>
    </w:p>
  </w:endnote>
  <w:endnote w:type="continuationSeparator" w:id="0">
    <w:p w14:paraId="2D762DEF" w14:textId="77777777" w:rsidR="001B481E" w:rsidRDefault="001B4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Rockwell">
    <w:altName w:val="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DC72" w14:textId="77777777" w:rsidR="00446CA1" w:rsidRDefault="00FA5A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5AA1A" w14:textId="77777777" w:rsidR="00446CA1" w:rsidRDefault="00446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57A3" w14:textId="77777777" w:rsidR="00446CA1" w:rsidRDefault="00FA5A2D">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2DCAE7D6" wp14:editId="5C2CC3B3">
              <wp:simplePos x="0" y="0"/>
              <wp:positionH relativeFrom="page">
                <wp:posOffset>0</wp:posOffset>
              </wp:positionH>
              <wp:positionV relativeFrom="page">
                <wp:posOffset>9603740</wp:posOffset>
              </wp:positionV>
              <wp:extent cx="7772400" cy="264160"/>
              <wp:effectExtent l="0" t="0" r="0" b="0"/>
              <wp:wrapNone/>
              <wp:docPr id="1" name="MSIPCM8ef54de2a7a4d03c423a990a"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4160"/>
                      </a:xfrm>
                      <a:prstGeom prst="rect">
                        <a:avLst/>
                      </a:prstGeom>
                      <a:noFill/>
                      <a:ln>
                        <a:noFill/>
                      </a:ln>
                    </wps:spPr>
                    <wps:txbx>
                      <w:txbxContent>
                        <w:p w14:paraId="4461E16A" w14:textId="77777777" w:rsidR="00446CA1" w:rsidRDefault="00FA5A2D">
                          <w:pPr>
                            <w:rPr>
                              <w:rFonts w:ascii="Rockwell" w:hAnsi="Rockwell"/>
                              <w:color w:val="0078D7"/>
                              <w:sz w:val="18"/>
                            </w:rPr>
                          </w:pPr>
                          <w:r>
                            <w:rPr>
                              <w:rFonts w:ascii="Rockwell" w:hAnsi="Rockwell"/>
                              <w:color w:val="0078D7"/>
                              <w:sz w:val="18"/>
                            </w:rPr>
                            <w:t>Information Classification: General</w:t>
                          </w:r>
                        </w:p>
                      </w:txbxContent>
                    </wps:txbx>
                    <wps:bodyPr wrap="square" lIns="254000" tIns="0" rIns="91440" bIns="0" anchor="b" anchorCtr="0" upright="1"/>
                  </wps:wsp>
                </a:graphicData>
              </a:graphic>
            </wp:anchor>
          </w:drawing>
        </mc:Choice>
        <mc:Fallback>
          <w:pict>
            <v:shapetype w14:anchorId="2DCAE7D6"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xMoQEAAC4DAAAOAAAAZHJzL2Uyb0RvYy54bWysUtuO0zAQfUfiHyy/U6dRaSFquhKsFiEh&#10;QFr4AMexm0i2x4zdJv17xm635fK22pfJXJwzZ87M9m52lh01xhF8y5eLijPtFfSj37f854+HN+84&#10;i0n6XlrwuuUnHfnd7vWr7RQaXcMAttfICMTHZgotH1IKjRBRDdrJuICgPRUNoJOJQtyLHuVE6M6K&#10;uqrWYgLsA4LSMVL2/lzku4JvjFbpmzFRJ2ZbTtxSsVhsl63YbWWzRxmGUV1oyGewcHL01PQKdS+T&#10;ZAcc/4Nyo0KIYNJCgRNgzKh0mYGmWVb/TPM4yKDLLCRODFeZ4svBqq/Hx/AdWZo/wEwLzIJMITaR&#10;knme2aDLX2LKqE4Snq6y6TkxRcnNZlOvKiopqtXr1XJddBW3vwPG9EmDY9lpOdJailry+CUm6khP&#10;n57kZh4eRmvLaqz/K0EPc0bcKGYvzd184d1Bf6JxJtpoy+Ovg0TNmf3sSbL6LZHMN1AicrA475er&#10;FQXdU1Z6NQBdSMfZ2f2YzvdyCDjuB6JfRCoUaCmF/OWA8tb/jAvR25nvfgMAAP//AwBQSwMEFAAG&#10;AAgAAAAhAIJJQSHcAAAACwEAAA8AAABkcnMvZG93bnJldi54bWxMj8FOwzAQRO9I/QdrkbhRp6FF&#10;VYhTtQgQ16Z8gBNvk6jxOthuGv6ezQluuzOr2Tf5brK9GNGHzpGC1TIBgVQ701Gj4Ov0/rgFEaIm&#10;o3tHqOAHA+yKxV2uM+NudMSxjI3gEAqZVtDGOGRShrpFq8PSDUjsnZ23OvLqG2m8vnG47WWaJM/S&#10;6o74Q6sHfG2xvpRXq8Dot++nZvSXUB7DYTt++PPhs1Lq4X7av4CIOMW/Y5jxGR0KZqrclUwQvQIu&#10;ElndrNI1iNlP0zVr1axteJJFLv93KH4BAAD//wMAUEsBAi0AFAAGAAgAAAAhALaDOJL+AAAA4QEA&#10;ABMAAAAAAAAAAAAAAAAAAAAAAFtDb250ZW50X1R5cGVzXS54bWxQSwECLQAUAAYACAAAACEAOP0h&#10;/9YAAACUAQAACwAAAAAAAAAAAAAAAAAvAQAAX3JlbHMvLnJlbHNQSwECLQAUAAYACAAAACEAVzgc&#10;TKEBAAAuAwAADgAAAAAAAAAAAAAAAAAuAgAAZHJzL2Uyb0RvYy54bWxQSwECLQAUAAYACAAAACEA&#10;gklBIdwAAAALAQAADwAAAAAAAAAAAAAAAAD7AwAAZHJzL2Rvd25yZXYueG1sUEsFBgAAAAAEAAQA&#10;8wAAAAQFAAAAAA==&#10;" o:allowincell="f" filled="f" stroked="f">
              <v:textbox inset="20pt,0,,0">
                <w:txbxContent>
                  <w:p w14:paraId="4461E16A" w14:textId="77777777" w:rsidR="00446CA1" w:rsidRDefault="00FA5A2D">
                    <w:pPr>
                      <w:rPr>
                        <w:rFonts w:ascii="Rockwell" w:hAnsi="Rockwell"/>
                        <w:color w:val="0078D7"/>
                        <w:sz w:val="18"/>
                      </w:rPr>
                    </w:pPr>
                    <w:r>
                      <w:rPr>
                        <w:rFonts w:ascii="Rockwell" w:hAnsi="Rockwell"/>
                        <w:color w:val="0078D7"/>
                        <w:sz w:val="18"/>
                      </w:rPr>
                      <w:t>Information Classification: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14:paraId="0D3AC6EF" w14:textId="77777777" w:rsidR="00446CA1" w:rsidRDefault="00446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A372" w14:textId="77777777" w:rsidR="00446CA1" w:rsidRDefault="00FA5A2D">
    <w:pPr>
      <w:pStyle w:val="Footer"/>
    </w:pPr>
    <w:r>
      <w:rPr>
        <w:noProof/>
      </w:rPr>
      <mc:AlternateContent>
        <mc:Choice Requires="wps">
          <w:drawing>
            <wp:anchor distT="0" distB="0" distL="114300" distR="114300" simplePos="0" relativeHeight="251658240" behindDoc="0" locked="0" layoutInCell="0" allowOverlap="1" wp14:anchorId="3C5C8464" wp14:editId="444FCC6A">
              <wp:simplePos x="0" y="0"/>
              <wp:positionH relativeFrom="page">
                <wp:posOffset>0</wp:posOffset>
              </wp:positionH>
              <wp:positionV relativeFrom="page">
                <wp:posOffset>9603740</wp:posOffset>
              </wp:positionV>
              <wp:extent cx="7772400" cy="264160"/>
              <wp:effectExtent l="0" t="0" r="0" b="0"/>
              <wp:wrapNone/>
              <wp:docPr id="2" name="MSIPCM71df4afb82ef22201046dfa6"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4160"/>
                      </a:xfrm>
                      <a:prstGeom prst="rect">
                        <a:avLst/>
                      </a:prstGeom>
                      <a:noFill/>
                      <a:ln>
                        <a:noFill/>
                      </a:ln>
                    </wps:spPr>
                    <wps:txbx>
                      <w:txbxContent>
                        <w:p w14:paraId="0A102C87" w14:textId="77777777" w:rsidR="00446CA1" w:rsidRDefault="00FA5A2D">
                          <w:pPr>
                            <w:rPr>
                              <w:rFonts w:ascii="Rockwell" w:hAnsi="Rockwell"/>
                              <w:color w:val="0078D7"/>
                              <w:sz w:val="18"/>
                            </w:rPr>
                          </w:pPr>
                          <w:r>
                            <w:rPr>
                              <w:rFonts w:ascii="Rockwell" w:hAnsi="Rockwell"/>
                              <w:color w:val="0078D7"/>
                              <w:sz w:val="18"/>
                            </w:rPr>
                            <w:t>Information Classification: General</w:t>
                          </w:r>
                        </w:p>
                      </w:txbxContent>
                    </wps:txbx>
                    <wps:bodyPr wrap="square" lIns="254000" tIns="0" rIns="91440" bIns="0" anchor="b" anchorCtr="0" upright="1"/>
                  </wps:wsp>
                </a:graphicData>
              </a:graphic>
            </wp:anchor>
          </w:drawing>
        </mc:Choice>
        <mc:Fallback>
          <w:pict>
            <v:shapetype w14:anchorId="3C5C846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NRpAEAADUDAAAOAAAAZHJzL2Uyb0RvYy54bWysUtuO0zAQfUfiHyy/U6dRaSFqutKyWoSE&#10;AGmXD3Acu7HkeMzYbdK/Z+zutgu8oX2ZzMWZOefMbG/m0bGjxmjBt3y5qDjTXkFv/b7lPx/v333g&#10;LCbpe+nA65afdOQ3u7dvtlNodA0DuF4joyY+NlNo+ZBSaISIatCjjAsI2lPRAI4yUYh70aOcqPvo&#10;RF1VazEB9gFB6Rgpe3cu8l3pb4xW6bsxUSfmWk7YUrFYbJet2G1ls0cZBqueYMj/QDFK62nopdWd&#10;TJId0P7TarQKIYJJCwWjAGOs0oUDsVlWf7F5GGTQhQuJE8NFpvh6bdW340P4gSzNtzDTArMgU4hN&#10;pGTmMxsc85eQMqqThKeLbHpOTFFys9nUq4pKimr1erVcF13F9e+AMX3WMLLstBxpLUUtefwaE02k&#10;p89P8jAP99a5shrn/0jQw5wRV4jZS3M3M9u/gN9BfyJWEy225fHXQaLmzH3xpFz9nrDmUygROVic&#10;j8vVioLuOSu9GoAOpePs7H5K57M5BLT7gVgUrQoS2k3h8HRHefkv44L3eu273wAAAP//AwBQSwME&#10;FAAGAAgAAAAhAIJJQSHcAAAACwEAAA8AAABkcnMvZG93bnJldi54bWxMj8FOwzAQRO9I/QdrkbhR&#10;p6FFVYhTtQgQ16Z8gBNvk6jxOthuGv6ezQluuzOr2Tf5brK9GNGHzpGC1TIBgVQ701Gj4Ov0/rgF&#10;EaImo3tHqOAHA+yKxV2uM+NudMSxjI3gEAqZVtDGOGRShrpFq8PSDUjsnZ23OvLqG2m8vnG47WWa&#10;JM/S6o74Q6sHfG2xvpRXq8Dot++nZvSXUB7DYTt++PPhs1Lq4X7av4CIOMW/Y5jxGR0KZqrclUwQ&#10;vQIuElndrNI1iNlP0zVr1axteJJFLv93KH4BAAD//wMAUEsBAi0AFAAGAAgAAAAhALaDOJL+AAAA&#10;4QEAABMAAAAAAAAAAAAAAAAAAAAAAFtDb250ZW50X1R5cGVzXS54bWxQSwECLQAUAAYACAAAACEA&#10;OP0h/9YAAACUAQAACwAAAAAAAAAAAAAAAAAvAQAAX3JlbHMvLnJlbHNQSwECLQAUAAYACAAAACEA&#10;Rq9zUaQBAAA1AwAADgAAAAAAAAAAAAAAAAAuAgAAZHJzL2Uyb0RvYy54bWxQSwECLQAUAAYACAAA&#10;ACEAgklBIdwAAAALAQAADwAAAAAAAAAAAAAAAAD+AwAAZHJzL2Rvd25yZXYueG1sUEsFBgAAAAAE&#10;AAQA8wAAAAcFAAAAAA==&#10;" o:allowincell="f" filled="f" stroked="f">
              <v:textbox inset="20pt,0,,0">
                <w:txbxContent>
                  <w:p w14:paraId="0A102C87" w14:textId="77777777" w:rsidR="00446CA1" w:rsidRDefault="00FA5A2D">
                    <w:pPr>
                      <w:rPr>
                        <w:rFonts w:ascii="Rockwell" w:hAnsi="Rockwell"/>
                        <w:color w:val="0078D7"/>
                        <w:sz w:val="18"/>
                      </w:rPr>
                    </w:pPr>
                    <w:r>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2E7A" w14:textId="77777777" w:rsidR="001B481E" w:rsidRDefault="001B481E">
      <w:r>
        <w:separator/>
      </w:r>
    </w:p>
  </w:footnote>
  <w:footnote w:type="continuationSeparator" w:id="0">
    <w:p w14:paraId="774E38B5" w14:textId="77777777" w:rsidR="001B481E" w:rsidRDefault="001B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F5213"/>
    <w:multiLevelType w:val="hybridMultilevel"/>
    <w:tmpl w:val="CBF639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8477A5"/>
    <w:multiLevelType w:val="hybridMultilevel"/>
    <w:tmpl w:val="43CE92C8"/>
    <w:lvl w:ilvl="0" w:tplc="2604DD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10296578">
    <w:abstractNumId w:val="0"/>
  </w:num>
  <w:num w:numId="2" w16cid:durableId="210687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JlYWViNjRjYjNlZTI0NTFmNzM0OGY4MTU3NDY2NWQ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30BC3"/>
    <w:rsid w:val="00006E2A"/>
    <w:rsid w:val="00012F4C"/>
    <w:rsid w:val="0001585F"/>
    <w:rsid w:val="00015CC3"/>
    <w:rsid w:val="000261A5"/>
    <w:rsid w:val="00033695"/>
    <w:rsid w:val="000342A0"/>
    <w:rsid w:val="00035CCC"/>
    <w:rsid w:val="00043C1E"/>
    <w:rsid w:val="0005257A"/>
    <w:rsid w:val="00053EE1"/>
    <w:rsid w:val="00054361"/>
    <w:rsid w:val="00062025"/>
    <w:rsid w:val="000666AF"/>
    <w:rsid w:val="0007252D"/>
    <w:rsid w:val="0008401B"/>
    <w:rsid w:val="00087F9B"/>
    <w:rsid w:val="000976D2"/>
    <w:rsid w:val="000A4388"/>
    <w:rsid w:val="000A57F6"/>
    <w:rsid w:val="000B2BC9"/>
    <w:rsid w:val="000C59ED"/>
    <w:rsid w:val="000D3E37"/>
    <w:rsid w:val="000D76CB"/>
    <w:rsid w:val="000E6B48"/>
    <w:rsid w:val="000E7758"/>
    <w:rsid w:val="00106E19"/>
    <w:rsid w:val="00117777"/>
    <w:rsid w:val="001241E4"/>
    <w:rsid w:val="00124B4D"/>
    <w:rsid w:val="00127CD5"/>
    <w:rsid w:val="0017004E"/>
    <w:rsid w:val="00170F20"/>
    <w:rsid w:val="00173279"/>
    <w:rsid w:val="00191F49"/>
    <w:rsid w:val="001931E0"/>
    <w:rsid w:val="001A7732"/>
    <w:rsid w:val="001B481E"/>
    <w:rsid w:val="001E7479"/>
    <w:rsid w:val="0020111F"/>
    <w:rsid w:val="00203209"/>
    <w:rsid w:val="00217D65"/>
    <w:rsid w:val="0022632E"/>
    <w:rsid w:val="00240E76"/>
    <w:rsid w:val="00245C18"/>
    <w:rsid w:val="00246A32"/>
    <w:rsid w:val="00260219"/>
    <w:rsid w:val="002654C2"/>
    <w:rsid w:val="00270A96"/>
    <w:rsid w:val="00272487"/>
    <w:rsid w:val="00285503"/>
    <w:rsid w:val="00286E82"/>
    <w:rsid w:val="00294CB0"/>
    <w:rsid w:val="002A2D9E"/>
    <w:rsid w:val="002A54F8"/>
    <w:rsid w:val="002D1A3E"/>
    <w:rsid w:val="002F1D5C"/>
    <w:rsid w:val="002F4012"/>
    <w:rsid w:val="00313922"/>
    <w:rsid w:val="003155A1"/>
    <w:rsid w:val="00320521"/>
    <w:rsid w:val="003215C0"/>
    <w:rsid w:val="00322674"/>
    <w:rsid w:val="00324666"/>
    <w:rsid w:val="003467B4"/>
    <w:rsid w:val="0037212B"/>
    <w:rsid w:val="0038573C"/>
    <w:rsid w:val="0038598C"/>
    <w:rsid w:val="0039041E"/>
    <w:rsid w:val="003948EC"/>
    <w:rsid w:val="003A6F39"/>
    <w:rsid w:val="003B4083"/>
    <w:rsid w:val="003B59AA"/>
    <w:rsid w:val="003D0224"/>
    <w:rsid w:val="003D69BD"/>
    <w:rsid w:val="00410570"/>
    <w:rsid w:val="00411796"/>
    <w:rsid w:val="00411BBC"/>
    <w:rsid w:val="00431388"/>
    <w:rsid w:val="00431AAD"/>
    <w:rsid w:val="00446CA1"/>
    <w:rsid w:val="0046097F"/>
    <w:rsid w:val="004701D8"/>
    <w:rsid w:val="00473BF1"/>
    <w:rsid w:val="004754C9"/>
    <w:rsid w:val="00477DB2"/>
    <w:rsid w:val="004869DF"/>
    <w:rsid w:val="004A6A63"/>
    <w:rsid w:val="004B52C5"/>
    <w:rsid w:val="004C3948"/>
    <w:rsid w:val="004C5313"/>
    <w:rsid w:val="004C5C81"/>
    <w:rsid w:val="004C5DB2"/>
    <w:rsid w:val="004E0368"/>
    <w:rsid w:val="004E2F6D"/>
    <w:rsid w:val="004E782D"/>
    <w:rsid w:val="004F564A"/>
    <w:rsid w:val="0051083F"/>
    <w:rsid w:val="00511DB2"/>
    <w:rsid w:val="005145B7"/>
    <w:rsid w:val="00553800"/>
    <w:rsid w:val="00556F09"/>
    <w:rsid w:val="00562225"/>
    <w:rsid w:val="00565970"/>
    <w:rsid w:val="005A6431"/>
    <w:rsid w:val="005B6DA8"/>
    <w:rsid w:val="005E1ECB"/>
    <w:rsid w:val="0060092C"/>
    <w:rsid w:val="00600B5C"/>
    <w:rsid w:val="0060400B"/>
    <w:rsid w:val="00611C5F"/>
    <w:rsid w:val="00616A5D"/>
    <w:rsid w:val="0062140C"/>
    <w:rsid w:val="00644C25"/>
    <w:rsid w:val="00646CF0"/>
    <w:rsid w:val="00655E16"/>
    <w:rsid w:val="00661C2D"/>
    <w:rsid w:val="00662E52"/>
    <w:rsid w:val="00664525"/>
    <w:rsid w:val="00667BDF"/>
    <w:rsid w:val="00680193"/>
    <w:rsid w:val="006A7F45"/>
    <w:rsid w:val="006C5368"/>
    <w:rsid w:val="006C58F2"/>
    <w:rsid w:val="006C6E88"/>
    <w:rsid w:val="006D0474"/>
    <w:rsid w:val="006D142F"/>
    <w:rsid w:val="006D4AC5"/>
    <w:rsid w:val="006E7713"/>
    <w:rsid w:val="006E7D9D"/>
    <w:rsid w:val="0070523D"/>
    <w:rsid w:val="00711171"/>
    <w:rsid w:val="007165DA"/>
    <w:rsid w:val="007207FB"/>
    <w:rsid w:val="00723455"/>
    <w:rsid w:val="007265D3"/>
    <w:rsid w:val="00734B95"/>
    <w:rsid w:val="00740F67"/>
    <w:rsid w:val="00745C2A"/>
    <w:rsid w:val="00753E6B"/>
    <w:rsid w:val="00776A7C"/>
    <w:rsid w:val="0077724E"/>
    <w:rsid w:val="00780A29"/>
    <w:rsid w:val="007876C5"/>
    <w:rsid w:val="007900DA"/>
    <w:rsid w:val="007A1BDB"/>
    <w:rsid w:val="007A2AB8"/>
    <w:rsid w:val="007A3BEE"/>
    <w:rsid w:val="007C078A"/>
    <w:rsid w:val="007C30BC"/>
    <w:rsid w:val="007E39E1"/>
    <w:rsid w:val="007E5D6F"/>
    <w:rsid w:val="007F32DA"/>
    <w:rsid w:val="007F3E8B"/>
    <w:rsid w:val="00827FC5"/>
    <w:rsid w:val="00852799"/>
    <w:rsid w:val="0088598F"/>
    <w:rsid w:val="00887016"/>
    <w:rsid w:val="008A08C0"/>
    <w:rsid w:val="008A4036"/>
    <w:rsid w:val="008A52A5"/>
    <w:rsid w:val="008B697C"/>
    <w:rsid w:val="008B7AD5"/>
    <w:rsid w:val="008C361E"/>
    <w:rsid w:val="008D3389"/>
    <w:rsid w:val="008D5C0C"/>
    <w:rsid w:val="008D7DB5"/>
    <w:rsid w:val="008E3EA8"/>
    <w:rsid w:val="008E43D1"/>
    <w:rsid w:val="00900663"/>
    <w:rsid w:val="00901244"/>
    <w:rsid w:val="00902545"/>
    <w:rsid w:val="0091401F"/>
    <w:rsid w:val="009147B3"/>
    <w:rsid w:val="0091734A"/>
    <w:rsid w:val="00927DE6"/>
    <w:rsid w:val="009345FC"/>
    <w:rsid w:val="00937F3D"/>
    <w:rsid w:val="00946800"/>
    <w:rsid w:val="009563F4"/>
    <w:rsid w:val="00956C4D"/>
    <w:rsid w:val="00976D58"/>
    <w:rsid w:val="009828D3"/>
    <w:rsid w:val="00992CB9"/>
    <w:rsid w:val="009A1F5A"/>
    <w:rsid w:val="009A5772"/>
    <w:rsid w:val="009B1D49"/>
    <w:rsid w:val="009C0EB5"/>
    <w:rsid w:val="009D3AD0"/>
    <w:rsid w:val="009D4C08"/>
    <w:rsid w:val="00A10913"/>
    <w:rsid w:val="00A20FFB"/>
    <w:rsid w:val="00A3756A"/>
    <w:rsid w:val="00A445D7"/>
    <w:rsid w:val="00A6170F"/>
    <w:rsid w:val="00A63CD7"/>
    <w:rsid w:val="00A70251"/>
    <w:rsid w:val="00AA4C14"/>
    <w:rsid w:val="00AB389E"/>
    <w:rsid w:val="00AB47E4"/>
    <w:rsid w:val="00AC1F93"/>
    <w:rsid w:val="00AC5480"/>
    <w:rsid w:val="00AD76B0"/>
    <w:rsid w:val="00AE5062"/>
    <w:rsid w:val="00B03719"/>
    <w:rsid w:val="00B26A6E"/>
    <w:rsid w:val="00B30BC3"/>
    <w:rsid w:val="00B53756"/>
    <w:rsid w:val="00B7570E"/>
    <w:rsid w:val="00B82724"/>
    <w:rsid w:val="00B867EC"/>
    <w:rsid w:val="00B86FEB"/>
    <w:rsid w:val="00B96017"/>
    <w:rsid w:val="00BB027B"/>
    <w:rsid w:val="00BB7D5F"/>
    <w:rsid w:val="00BD434A"/>
    <w:rsid w:val="00BE7B9A"/>
    <w:rsid w:val="00BF0244"/>
    <w:rsid w:val="00C017AE"/>
    <w:rsid w:val="00C065E7"/>
    <w:rsid w:val="00C229A0"/>
    <w:rsid w:val="00C43B3D"/>
    <w:rsid w:val="00C548FC"/>
    <w:rsid w:val="00C66840"/>
    <w:rsid w:val="00C7001E"/>
    <w:rsid w:val="00C701F9"/>
    <w:rsid w:val="00C94612"/>
    <w:rsid w:val="00CB0023"/>
    <w:rsid w:val="00CC1ADF"/>
    <w:rsid w:val="00CD758F"/>
    <w:rsid w:val="00CE0506"/>
    <w:rsid w:val="00CE79D7"/>
    <w:rsid w:val="00CE7DDC"/>
    <w:rsid w:val="00D0010A"/>
    <w:rsid w:val="00D00B4B"/>
    <w:rsid w:val="00D10823"/>
    <w:rsid w:val="00D20F53"/>
    <w:rsid w:val="00D402C0"/>
    <w:rsid w:val="00D50641"/>
    <w:rsid w:val="00D5130D"/>
    <w:rsid w:val="00D51863"/>
    <w:rsid w:val="00D578A6"/>
    <w:rsid w:val="00D700C3"/>
    <w:rsid w:val="00D7204D"/>
    <w:rsid w:val="00D81B3E"/>
    <w:rsid w:val="00D94F22"/>
    <w:rsid w:val="00DB0A0D"/>
    <w:rsid w:val="00DC4F31"/>
    <w:rsid w:val="00DE4E43"/>
    <w:rsid w:val="00DE5F42"/>
    <w:rsid w:val="00DF4C7F"/>
    <w:rsid w:val="00DF6A1F"/>
    <w:rsid w:val="00E031E1"/>
    <w:rsid w:val="00E1216B"/>
    <w:rsid w:val="00E45ED2"/>
    <w:rsid w:val="00E61B96"/>
    <w:rsid w:val="00E73258"/>
    <w:rsid w:val="00E96D45"/>
    <w:rsid w:val="00EC0D75"/>
    <w:rsid w:val="00EC1765"/>
    <w:rsid w:val="00ED4D96"/>
    <w:rsid w:val="00ED7CD7"/>
    <w:rsid w:val="00EE0017"/>
    <w:rsid w:val="00EE0E46"/>
    <w:rsid w:val="00EE2FBA"/>
    <w:rsid w:val="00F03012"/>
    <w:rsid w:val="00F04EE0"/>
    <w:rsid w:val="00F05A9C"/>
    <w:rsid w:val="00F05E46"/>
    <w:rsid w:val="00F16121"/>
    <w:rsid w:val="00F210A1"/>
    <w:rsid w:val="00F24210"/>
    <w:rsid w:val="00F36294"/>
    <w:rsid w:val="00F41860"/>
    <w:rsid w:val="00F424C5"/>
    <w:rsid w:val="00F479B1"/>
    <w:rsid w:val="00F56A5E"/>
    <w:rsid w:val="00F67733"/>
    <w:rsid w:val="00F73779"/>
    <w:rsid w:val="00F82795"/>
    <w:rsid w:val="00F91124"/>
    <w:rsid w:val="00F9503E"/>
    <w:rsid w:val="00FA2EA1"/>
    <w:rsid w:val="00FA5A2D"/>
    <w:rsid w:val="00FB5A89"/>
    <w:rsid w:val="00FC05F2"/>
    <w:rsid w:val="00FD4807"/>
    <w:rsid w:val="00FF2660"/>
    <w:rsid w:val="00FF6EA8"/>
    <w:rsid w:val="00FF7F96"/>
    <w:rsid w:val="242A38BF"/>
    <w:rsid w:val="3D0E33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CDEC08"/>
  <w15:docId w15:val="{3A10FD0B-855C-4DA3-944B-62A5B2FE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pPr>
    <w:rPr>
      <w:rFonts w:ascii="Arial" w:eastAsia="DengXian"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qFormat/>
    <w:rPr>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680"/>
        <w:tab w:val="right" w:pos="9360"/>
      </w:tabs>
    </w:pPr>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Emphasis">
    <w:name w:val="Emphasis"/>
    <w:qFormat/>
    <w:rPr>
      <w:b/>
      <w:bCs/>
    </w:rPr>
  </w:style>
  <w:style w:type="character" w:styleId="LineNumber">
    <w:name w:val="line number"/>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customStyle="1" w:styleId="HeaderChar">
    <w:name w:val="Header Char"/>
    <w:link w:val="Header"/>
    <w:qFormat/>
    <w:rPr>
      <w:rFonts w:ascii="Arial" w:hAnsi="Arial"/>
      <w:szCs w:val="24"/>
      <w:lang w:val="en-US" w:eastAsia="en-US"/>
    </w:rPr>
  </w:style>
  <w:style w:type="paragraph" w:customStyle="1" w:styleId="EndNoteBibliographyTitle">
    <w:name w:val="EndNote Bibliography Title"/>
    <w:basedOn w:val="Normal"/>
    <w:link w:val="EndNoteBibliographyTitle0"/>
    <w:qFormat/>
    <w:pPr>
      <w:jc w:val="center"/>
    </w:pPr>
    <w:rPr>
      <w:rFonts w:cs="Arial"/>
    </w:rPr>
  </w:style>
  <w:style w:type="character" w:customStyle="1" w:styleId="EndNoteBibliographyTitle0">
    <w:name w:val="EndNote Bibliography Title 字符"/>
    <w:link w:val="EndNoteBibliographyTitle"/>
    <w:qFormat/>
    <w:rPr>
      <w:rFonts w:ascii="Arial" w:eastAsia="DengXian" w:hAnsi="Arial" w:cs="Arial"/>
      <w:szCs w:val="24"/>
      <w:lang w:eastAsia="en-US"/>
    </w:rPr>
  </w:style>
  <w:style w:type="paragraph" w:customStyle="1" w:styleId="EndNoteBibliography">
    <w:name w:val="EndNote Bibliography"/>
    <w:basedOn w:val="Normal"/>
    <w:link w:val="EndNoteBibliography0"/>
    <w:qFormat/>
    <w:pPr>
      <w:spacing w:line="240" w:lineRule="auto"/>
    </w:pPr>
    <w:rPr>
      <w:rFonts w:cs="Arial"/>
    </w:rPr>
  </w:style>
  <w:style w:type="character" w:customStyle="1" w:styleId="EndNoteBibliography0">
    <w:name w:val="EndNote Bibliography 字符"/>
    <w:link w:val="EndNoteBibliography"/>
    <w:qFormat/>
    <w:rPr>
      <w:rFonts w:ascii="Arial" w:eastAsia="DengXian" w:hAnsi="Arial" w:cs="Arial"/>
      <w:szCs w:val="24"/>
      <w:lang w:eastAsia="en-US"/>
    </w:rPr>
  </w:style>
  <w:style w:type="paragraph" w:styleId="ListParagraph">
    <w:name w:val="List Paragraph"/>
    <w:basedOn w:val="Normal"/>
    <w:uiPriority w:val="99"/>
    <w:rsid w:val="000A57F6"/>
    <w:pPr>
      <w:ind w:firstLineChars="200" w:firstLine="420"/>
    </w:pPr>
  </w:style>
  <w:style w:type="table" w:customStyle="1" w:styleId="1">
    <w:name w:val="网格型1"/>
    <w:basedOn w:val="TableNormal"/>
    <w:uiPriority w:val="39"/>
    <w:qFormat/>
    <w:rsid w:val="002A54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2A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A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48198">
      <w:bodyDiv w:val="1"/>
      <w:marLeft w:val="0"/>
      <w:marRight w:val="0"/>
      <w:marTop w:val="0"/>
      <w:marBottom w:val="0"/>
      <w:divBdr>
        <w:top w:val="none" w:sz="0" w:space="0" w:color="auto"/>
        <w:left w:val="none" w:sz="0" w:space="0" w:color="auto"/>
        <w:bottom w:val="none" w:sz="0" w:space="0" w:color="auto"/>
        <w:right w:val="none" w:sz="0" w:space="0" w:color="auto"/>
      </w:divBdr>
      <w:divsChild>
        <w:div w:id="308483632">
          <w:marLeft w:val="0"/>
          <w:marRight w:val="0"/>
          <w:marTop w:val="0"/>
          <w:marBottom w:val="0"/>
          <w:divBdr>
            <w:top w:val="none" w:sz="0" w:space="0" w:color="auto"/>
            <w:left w:val="none" w:sz="0" w:space="0" w:color="auto"/>
            <w:bottom w:val="none" w:sz="0" w:space="0" w:color="auto"/>
            <w:right w:val="none" w:sz="0" w:space="0" w:color="auto"/>
          </w:divBdr>
        </w:div>
        <w:div w:id="1000736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5AED812-223E-46EF-81BC-9A201472BC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846</Words>
  <Characters>4826</Characters>
  <Application>Microsoft Office Word</Application>
  <DocSecurity>0</DocSecurity>
  <Lines>40</Lines>
  <Paragraphs>11</Paragraphs>
  <ScaleCrop>false</ScaleCrop>
  <Company>Dove Medical Press</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creator>Angela Jones</dc:creator>
  <cp:lastModifiedBy>Lee, Boon</cp:lastModifiedBy>
  <cp:revision>2</cp:revision>
  <cp:lastPrinted>2009-01-07T21:57:00Z</cp:lastPrinted>
  <dcterms:created xsi:type="dcterms:W3CDTF">2023-06-21T19:57:00Z</dcterms:created>
  <dcterms:modified xsi:type="dcterms:W3CDTF">2023-06-21T19:57:00Z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ECDDE800D53D4D018FCD80CB8CC7C817</vt:lpwstr>
  </property>
  <property fmtid="{D5CDD505-2E9C-101B-9397-08002B2CF9AE}" pid="4" name="MSIP_Label_2bbab825-a111-45e4-86a1-18cee0005896_Enabled">
    <vt:lpwstr>true</vt:lpwstr>
  </property>
  <property fmtid="{D5CDD505-2E9C-101B-9397-08002B2CF9AE}" pid="5" name="MSIP_Label_2bbab825-a111-45e4-86a1-18cee0005896_SetDate">
    <vt:lpwstr>2023-06-21T19:56:51Z</vt:lpwstr>
  </property>
  <property fmtid="{D5CDD505-2E9C-101B-9397-08002B2CF9AE}" pid="6" name="MSIP_Label_2bbab825-a111-45e4-86a1-18cee0005896_Method">
    <vt:lpwstr>Standard</vt:lpwstr>
  </property>
  <property fmtid="{D5CDD505-2E9C-101B-9397-08002B2CF9AE}" pid="7" name="MSIP_Label_2bbab825-a111-45e4-86a1-18cee0005896_Name">
    <vt:lpwstr>2bbab825-a111-45e4-86a1-18cee0005896</vt:lpwstr>
  </property>
  <property fmtid="{D5CDD505-2E9C-101B-9397-08002B2CF9AE}" pid="8" name="MSIP_Label_2bbab825-a111-45e4-86a1-18cee0005896_SiteId">
    <vt:lpwstr>2567d566-604c-408a-8a60-55d0dc9d9d6b</vt:lpwstr>
  </property>
  <property fmtid="{D5CDD505-2E9C-101B-9397-08002B2CF9AE}" pid="9" name="MSIP_Label_2bbab825-a111-45e4-86a1-18cee0005896_ActionId">
    <vt:lpwstr>71f9416c-5508-45ab-8d6b-6e0c4d842ca1</vt:lpwstr>
  </property>
  <property fmtid="{D5CDD505-2E9C-101B-9397-08002B2CF9AE}" pid="10" name="MSIP_Label_2bbab825-a111-45e4-86a1-18cee0005896_ContentBits">
    <vt:lpwstr>2</vt:lpwstr>
  </property>
</Properties>
</file>