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34C5" w14:textId="092DC878" w:rsidR="00B25343" w:rsidRDefault="00B25343" w:rsidP="00B25343">
      <w:pPr>
        <w:rPr>
          <w:rFonts w:ascii="Arial" w:hAnsi="Arial" w:cs="Arial"/>
          <w:sz w:val="20"/>
          <w:szCs w:val="20"/>
          <w:lang w:val="en-US"/>
        </w:rPr>
      </w:pPr>
      <w:r w:rsidRPr="00B25343">
        <w:rPr>
          <w:rFonts w:ascii="Arial" w:hAnsi="Arial" w:cs="Arial"/>
          <w:b/>
          <w:bCs/>
          <w:sz w:val="20"/>
          <w:szCs w:val="20"/>
          <w:lang w:val="en-US"/>
        </w:rPr>
        <w:t>Supplementary Table 1</w:t>
      </w:r>
      <w:r w:rsidR="00287716">
        <w:rPr>
          <w:rFonts w:ascii="Arial" w:hAnsi="Arial" w:cs="Arial"/>
          <w:b/>
          <w:bCs/>
          <w:sz w:val="20"/>
          <w:szCs w:val="20"/>
          <w:lang w:val="en-US"/>
        </w:rPr>
        <w:t>.</w:t>
      </w:r>
      <w:r>
        <w:rPr>
          <w:rFonts w:ascii="Arial" w:hAnsi="Arial" w:cs="Arial"/>
          <w:sz w:val="20"/>
          <w:szCs w:val="20"/>
          <w:lang w:val="en-US"/>
        </w:rPr>
        <w:t xml:space="preserve"> </w:t>
      </w:r>
      <w:r w:rsidRPr="007708B2">
        <w:rPr>
          <w:rFonts w:ascii="Arial" w:hAnsi="Arial" w:cs="Arial"/>
          <w:sz w:val="20"/>
          <w:szCs w:val="20"/>
          <w:lang w:val="en-US"/>
        </w:rPr>
        <w:t xml:space="preserve">Prevalence in the survey and CRHC with </w:t>
      </w:r>
      <w:r w:rsidR="00287716">
        <w:rPr>
          <w:rFonts w:ascii="Arial" w:hAnsi="Arial" w:cs="Arial"/>
          <w:sz w:val="20"/>
          <w:szCs w:val="20"/>
          <w:lang w:val="en-US"/>
        </w:rPr>
        <w:t>positive and negative percent agreement</w:t>
      </w:r>
      <w:r w:rsidRPr="007708B2">
        <w:rPr>
          <w:rFonts w:ascii="Arial" w:hAnsi="Arial" w:cs="Arial"/>
          <w:sz w:val="20"/>
          <w:szCs w:val="20"/>
          <w:lang w:val="en-US"/>
        </w:rPr>
        <w:t xml:space="preserve"> and kappa values separately for proxy- and self-respondents among all participants with non-missing information on proxy status (</w:t>
      </w:r>
      <w:r w:rsidRPr="004C3562">
        <w:rPr>
          <w:rFonts w:ascii="Arial" w:hAnsi="Arial" w:cs="Arial"/>
          <w:sz w:val="20"/>
          <w:szCs w:val="20"/>
          <w:lang w:val="en-US"/>
        </w:rPr>
        <w:t>n</w:t>
      </w:r>
      <w:r w:rsidRPr="007708B2">
        <w:rPr>
          <w:rFonts w:ascii="Arial" w:hAnsi="Arial" w:cs="Arial"/>
          <w:sz w:val="20"/>
          <w:szCs w:val="20"/>
          <w:lang w:val="en-US"/>
        </w:rPr>
        <w:t>=1,529)</w:t>
      </w:r>
    </w:p>
    <w:tbl>
      <w:tblPr>
        <w:tblW w:w="8040" w:type="dxa"/>
        <w:tblCellMar>
          <w:left w:w="70" w:type="dxa"/>
          <w:right w:w="70" w:type="dxa"/>
        </w:tblCellMar>
        <w:tblLook w:val="04A0" w:firstRow="1" w:lastRow="0" w:firstColumn="1" w:lastColumn="0" w:noHBand="0" w:noVBand="1"/>
      </w:tblPr>
      <w:tblGrid>
        <w:gridCol w:w="2620"/>
        <w:gridCol w:w="1300"/>
        <w:gridCol w:w="1666"/>
        <w:gridCol w:w="747"/>
        <w:gridCol w:w="747"/>
        <w:gridCol w:w="960"/>
      </w:tblGrid>
      <w:tr w:rsidR="00B25343" w:rsidRPr="007708B2" w14:paraId="66FEFBD4" w14:textId="77777777" w:rsidTr="00D25955">
        <w:trPr>
          <w:trHeight w:val="290"/>
        </w:trPr>
        <w:tc>
          <w:tcPr>
            <w:tcW w:w="2620" w:type="dxa"/>
            <w:tcBorders>
              <w:bottom w:val="single" w:sz="4" w:space="0" w:color="auto"/>
            </w:tcBorders>
            <w:shd w:val="clear" w:color="auto" w:fill="auto"/>
            <w:noWrap/>
            <w:vAlign w:val="bottom"/>
            <w:hideMark/>
          </w:tcPr>
          <w:p w14:paraId="032457A6" w14:textId="77777777" w:rsidR="00B25343" w:rsidRPr="00584429" w:rsidRDefault="00B25343" w:rsidP="00D25955">
            <w:pPr>
              <w:spacing w:after="0" w:line="240" w:lineRule="auto"/>
              <w:rPr>
                <w:rFonts w:ascii="Arial" w:eastAsia="Times New Roman" w:hAnsi="Arial" w:cs="Arial"/>
                <w:b/>
                <w:bCs/>
                <w:sz w:val="20"/>
                <w:szCs w:val="20"/>
                <w:lang w:val="en-US" w:eastAsia="fi-FI"/>
              </w:rPr>
            </w:pPr>
          </w:p>
        </w:tc>
        <w:tc>
          <w:tcPr>
            <w:tcW w:w="1300" w:type="dxa"/>
            <w:tcBorders>
              <w:bottom w:val="single" w:sz="4" w:space="0" w:color="auto"/>
            </w:tcBorders>
            <w:shd w:val="clear" w:color="auto" w:fill="auto"/>
            <w:noWrap/>
            <w:vAlign w:val="center"/>
            <w:hideMark/>
          </w:tcPr>
          <w:p w14:paraId="24433FCB" w14:textId="77777777" w:rsidR="00B25343" w:rsidRPr="00B25343" w:rsidRDefault="00B25343" w:rsidP="00D25955">
            <w:pPr>
              <w:spacing w:after="0" w:line="240" w:lineRule="auto"/>
              <w:jc w:val="center"/>
              <w:rPr>
                <w:rFonts w:ascii="Arial" w:eastAsia="Times New Roman" w:hAnsi="Arial" w:cs="Arial"/>
                <w:b/>
                <w:bCs/>
                <w:color w:val="000000"/>
                <w:sz w:val="20"/>
                <w:szCs w:val="20"/>
                <w:lang w:eastAsia="fi-FI"/>
              </w:rPr>
            </w:pPr>
            <w:proofErr w:type="spellStart"/>
            <w:r w:rsidRPr="00B25343">
              <w:rPr>
                <w:rFonts w:ascii="Arial" w:eastAsia="Times New Roman" w:hAnsi="Arial" w:cs="Arial"/>
                <w:b/>
                <w:bCs/>
                <w:color w:val="000000"/>
                <w:sz w:val="20"/>
                <w:szCs w:val="20"/>
                <w:lang w:eastAsia="fi-FI"/>
              </w:rPr>
              <w:t>Survey</w:t>
            </w:r>
            <w:proofErr w:type="spellEnd"/>
          </w:p>
        </w:tc>
        <w:tc>
          <w:tcPr>
            <w:tcW w:w="3160" w:type="dxa"/>
            <w:gridSpan w:val="3"/>
            <w:tcBorders>
              <w:bottom w:val="single" w:sz="4" w:space="0" w:color="auto"/>
            </w:tcBorders>
            <w:shd w:val="clear" w:color="auto" w:fill="auto"/>
            <w:noWrap/>
            <w:vAlign w:val="center"/>
            <w:hideMark/>
          </w:tcPr>
          <w:p w14:paraId="42F302F9" w14:textId="77777777" w:rsidR="00B25343" w:rsidRPr="00B25343" w:rsidRDefault="00B25343" w:rsidP="00D25955">
            <w:pPr>
              <w:spacing w:after="0" w:line="240" w:lineRule="auto"/>
              <w:jc w:val="center"/>
              <w:rPr>
                <w:rFonts w:ascii="Arial" w:eastAsia="Times New Roman" w:hAnsi="Arial" w:cs="Arial"/>
                <w:b/>
                <w:bCs/>
                <w:color w:val="000000"/>
                <w:sz w:val="20"/>
                <w:szCs w:val="20"/>
                <w:lang w:eastAsia="fi-FI"/>
              </w:rPr>
            </w:pPr>
            <w:r w:rsidRPr="00B25343">
              <w:rPr>
                <w:rFonts w:ascii="Arial" w:eastAsia="Times New Roman" w:hAnsi="Arial" w:cs="Arial"/>
                <w:b/>
                <w:bCs/>
                <w:color w:val="000000"/>
                <w:sz w:val="20"/>
                <w:szCs w:val="20"/>
                <w:lang w:eastAsia="fi-FI"/>
              </w:rPr>
              <w:t>CRHC</w:t>
            </w:r>
          </w:p>
        </w:tc>
        <w:tc>
          <w:tcPr>
            <w:tcW w:w="960" w:type="dxa"/>
            <w:tcBorders>
              <w:bottom w:val="single" w:sz="4" w:space="0" w:color="auto"/>
            </w:tcBorders>
            <w:shd w:val="clear" w:color="auto" w:fill="auto"/>
            <w:noWrap/>
            <w:vAlign w:val="bottom"/>
            <w:hideMark/>
          </w:tcPr>
          <w:p w14:paraId="7FC5EC1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p>
        </w:tc>
      </w:tr>
      <w:tr w:rsidR="00B25343" w:rsidRPr="007708B2" w14:paraId="06CE06AC" w14:textId="77777777" w:rsidTr="00D25955">
        <w:trPr>
          <w:trHeight w:val="290"/>
        </w:trPr>
        <w:tc>
          <w:tcPr>
            <w:tcW w:w="2620" w:type="dxa"/>
            <w:tcBorders>
              <w:top w:val="single" w:sz="4" w:space="0" w:color="auto"/>
            </w:tcBorders>
            <w:shd w:val="clear" w:color="auto" w:fill="auto"/>
            <w:noWrap/>
            <w:vAlign w:val="center"/>
            <w:hideMark/>
          </w:tcPr>
          <w:p w14:paraId="5F0FED53" w14:textId="77777777" w:rsidR="00B25343" w:rsidRPr="007708B2" w:rsidRDefault="00B25343" w:rsidP="00D25955">
            <w:pPr>
              <w:spacing w:after="0" w:line="240" w:lineRule="auto"/>
              <w:rPr>
                <w:rFonts w:ascii="Arial" w:eastAsia="Times New Roman" w:hAnsi="Arial" w:cs="Arial"/>
                <w:sz w:val="20"/>
                <w:szCs w:val="20"/>
                <w:lang w:eastAsia="fi-FI"/>
              </w:rPr>
            </w:pPr>
          </w:p>
        </w:tc>
        <w:tc>
          <w:tcPr>
            <w:tcW w:w="1300" w:type="dxa"/>
            <w:tcBorders>
              <w:top w:val="single" w:sz="4" w:space="0" w:color="auto"/>
            </w:tcBorders>
            <w:shd w:val="clear" w:color="auto" w:fill="auto"/>
            <w:noWrap/>
            <w:vAlign w:val="center"/>
            <w:hideMark/>
          </w:tcPr>
          <w:p w14:paraId="011065E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(n)</w:t>
            </w:r>
          </w:p>
        </w:tc>
        <w:tc>
          <w:tcPr>
            <w:tcW w:w="1666" w:type="dxa"/>
            <w:tcBorders>
              <w:top w:val="single" w:sz="4" w:space="0" w:color="auto"/>
            </w:tcBorders>
            <w:shd w:val="clear" w:color="auto" w:fill="auto"/>
            <w:noWrap/>
            <w:vAlign w:val="center"/>
            <w:hideMark/>
          </w:tcPr>
          <w:p w14:paraId="6D2296E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(n)</w:t>
            </w:r>
          </w:p>
        </w:tc>
        <w:tc>
          <w:tcPr>
            <w:tcW w:w="747" w:type="dxa"/>
            <w:tcBorders>
              <w:top w:val="single" w:sz="4" w:space="0" w:color="auto"/>
            </w:tcBorders>
            <w:shd w:val="clear" w:color="auto" w:fill="auto"/>
            <w:noWrap/>
            <w:vAlign w:val="center"/>
            <w:hideMark/>
          </w:tcPr>
          <w:p w14:paraId="6303EE0A"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PPA</w:t>
            </w:r>
          </w:p>
        </w:tc>
        <w:tc>
          <w:tcPr>
            <w:tcW w:w="747" w:type="dxa"/>
            <w:tcBorders>
              <w:top w:val="single" w:sz="4" w:space="0" w:color="auto"/>
            </w:tcBorders>
            <w:shd w:val="clear" w:color="auto" w:fill="auto"/>
            <w:noWrap/>
            <w:vAlign w:val="center"/>
            <w:hideMark/>
          </w:tcPr>
          <w:p w14:paraId="28CFDE0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NPA</w:t>
            </w:r>
          </w:p>
        </w:tc>
        <w:tc>
          <w:tcPr>
            <w:tcW w:w="960" w:type="dxa"/>
            <w:tcBorders>
              <w:top w:val="single" w:sz="4" w:space="0" w:color="auto"/>
            </w:tcBorders>
            <w:shd w:val="clear" w:color="auto" w:fill="auto"/>
            <w:noWrap/>
            <w:vAlign w:val="center"/>
            <w:hideMark/>
          </w:tcPr>
          <w:p w14:paraId="4984CD8A"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ĸ</w:t>
            </w:r>
          </w:p>
        </w:tc>
      </w:tr>
      <w:tr w:rsidR="00B25343" w:rsidRPr="007708B2" w14:paraId="21502EBB" w14:textId="77777777" w:rsidTr="00D25955">
        <w:trPr>
          <w:trHeight w:val="290"/>
        </w:trPr>
        <w:tc>
          <w:tcPr>
            <w:tcW w:w="2620" w:type="dxa"/>
            <w:shd w:val="clear" w:color="auto" w:fill="auto"/>
            <w:noWrap/>
            <w:vAlign w:val="center"/>
            <w:hideMark/>
          </w:tcPr>
          <w:p w14:paraId="28E2984D" w14:textId="77777777" w:rsidR="00B25343" w:rsidRPr="007708B2" w:rsidRDefault="00B25343" w:rsidP="00D25955">
            <w:pPr>
              <w:spacing w:after="0" w:line="240" w:lineRule="auto"/>
              <w:rPr>
                <w:rFonts w:ascii="Arial" w:eastAsia="Times New Roman" w:hAnsi="Arial" w:cs="Arial"/>
                <w:i/>
                <w:iCs/>
                <w:color w:val="000000"/>
                <w:sz w:val="20"/>
                <w:szCs w:val="20"/>
                <w:lang w:eastAsia="fi-FI"/>
              </w:rPr>
            </w:pPr>
            <w:proofErr w:type="spellStart"/>
            <w:r w:rsidRPr="007708B2">
              <w:rPr>
                <w:rFonts w:ascii="Arial" w:eastAsia="Times New Roman" w:hAnsi="Arial" w:cs="Arial"/>
                <w:i/>
                <w:iCs/>
                <w:color w:val="000000"/>
                <w:sz w:val="20"/>
                <w:szCs w:val="20"/>
                <w:lang w:eastAsia="fi-FI"/>
              </w:rPr>
              <w:t>Self-respondents</w:t>
            </w:r>
            <w:proofErr w:type="spellEnd"/>
            <w:r w:rsidRPr="007708B2">
              <w:rPr>
                <w:rFonts w:ascii="Arial" w:eastAsia="Times New Roman" w:hAnsi="Arial" w:cs="Arial"/>
                <w:i/>
                <w:iCs/>
                <w:color w:val="000000"/>
                <w:sz w:val="20"/>
                <w:szCs w:val="20"/>
                <w:lang w:eastAsia="fi-FI"/>
              </w:rPr>
              <w:t xml:space="preserve"> (n=1,244)</w:t>
            </w:r>
          </w:p>
        </w:tc>
        <w:tc>
          <w:tcPr>
            <w:tcW w:w="1300" w:type="dxa"/>
            <w:shd w:val="clear" w:color="auto" w:fill="auto"/>
            <w:noWrap/>
            <w:vAlign w:val="center"/>
            <w:hideMark/>
          </w:tcPr>
          <w:p w14:paraId="17F99512" w14:textId="77777777" w:rsidR="00B25343" w:rsidRPr="007708B2" w:rsidRDefault="00B25343" w:rsidP="00D25955">
            <w:pPr>
              <w:spacing w:after="0" w:line="240" w:lineRule="auto"/>
              <w:rPr>
                <w:rFonts w:ascii="Arial" w:eastAsia="Times New Roman" w:hAnsi="Arial" w:cs="Arial"/>
                <w:i/>
                <w:iCs/>
                <w:color w:val="000000"/>
                <w:sz w:val="20"/>
                <w:szCs w:val="20"/>
                <w:lang w:eastAsia="fi-FI"/>
              </w:rPr>
            </w:pPr>
          </w:p>
        </w:tc>
        <w:tc>
          <w:tcPr>
            <w:tcW w:w="1666" w:type="dxa"/>
            <w:shd w:val="clear" w:color="auto" w:fill="auto"/>
            <w:noWrap/>
            <w:vAlign w:val="center"/>
            <w:hideMark/>
          </w:tcPr>
          <w:p w14:paraId="5CD897DF"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47" w:type="dxa"/>
            <w:shd w:val="clear" w:color="auto" w:fill="auto"/>
            <w:noWrap/>
            <w:vAlign w:val="center"/>
            <w:hideMark/>
          </w:tcPr>
          <w:p w14:paraId="7C473906"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47" w:type="dxa"/>
            <w:shd w:val="clear" w:color="auto" w:fill="auto"/>
            <w:noWrap/>
            <w:vAlign w:val="center"/>
            <w:hideMark/>
          </w:tcPr>
          <w:p w14:paraId="5363946A"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960" w:type="dxa"/>
            <w:shd w:val="clear" w:color="auto" w:fill="auto"/>
            <w:noWrap/>
            <w:vAlign w:val="bottom"/>
            <w:hideMark/>
          </w:tcPr>
          <w:p w14:paraId="2E417C74"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r>
      <w:tr w:rsidR="00B25343" w:rsidRPr="007708B2" w14:paraId="19299A91" w14:textId="77777777" w:rsidTr="00D25955">
        <w:trPr>
          <w:trHeight w:val="290"/>
        </w:trPr>
        <w:tc>
          <w:tcPr>
            <w:tcW w:w="2620" w:type="dxa"/>
            <w:shd w:val="clear" w:color="auto" w:fill="auto"/>
            <w:noWrap/>
            <w:vAlign w:val="center"/>
            <w:hideMark/>
          </w:tcPr>
          <w:p w14:paraId="1C1D8571"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Osteoarthritis</w:t>
            </w:r>
            <w:proofErr w:type="spellEnd"/>
          </w:p>
        </w:tc>
        <w:tc>
          <w:tcPr>
            <w:tcW w:w="1300" w:type="dxa"/>
            <w:shd w:val="clear" w:color="auto" w:fill="auto"/>
            <w:noWrap/>
            <w:vAlign w:val="center"/>
            <w:hideMark/>
          </w:tcPr>
          <w:p w14:paraId="3394FAC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46.0 (572)</w:t>
            </w:r>
          </w:p>
        </w:tc>
        <w:tc>
          <w:tcPr>
            <w:tcW w:w="1666" w:type="dxa"/>
            <w:shd w:val="clear" w:color="auto" w:fill="auto"/>
            <w:noWrap/>
            <w:vAlign w:val="center"/>
            <w:hideMark/>
          </w:tcPr>
          <w:p w14:paraId="7566272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25.5 (317)</w:t>
            </w:r>
          </w:p>
        </w:tc>
        <w:tc>
          <w:tcPr>
            <w:tcW w:w="747" w:type="dxa"/>
            <w:shd w:val="clear" w:color="auto" w:fill="auto"/>
            <w:noWrap/>
            <w:vAlign w:val="center"/>
            <w:hideMark/>
          </w:tcPr>
          <w:p w14:paraId="6AF98C43"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67.2</w:t>
            </w:r>
          </w:p>
        </w:tc>
        <w:tc>
          <w:tcPr>
            <w:tcW w:w="747" w:type="dxa"/>
            <w:shd w:val="clear" w:color="auto" w:fill="auto"/>
            <w:noWrap/>
            <w:vAlign w:val="center"/>
            <w:hideMark/>
          </w:tcPr>
          <w:p w14:paraId="0286D90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61.3</w:t>
            </w:r>
          </w:p>
        </w:tc>
        <w:tc>
          <w:tcPr>
            <w:tcW w:w="960" w:type="dxa"/>
            <w:shd w:val="clear" w:color="auto" w:fill="auto"/>
            <w:noWrap/>
            <w:vAlign w:val="center"/>
            <w:hideMark/>
          </w:tcPr>
          <w:p w14:paraId="0A41CB8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.23</w:t>
            </w:r>
          </w:p>
        </w:tc>
      </w:tr>
      <w:tr w:rsidR="00B25343" w:rsidRPr="007708B2" w14:paraId="2212F8CB" w14:textId="77777777" w:rsidTr="00D25955">
        <w:trPr>
          <w:trHeight w:val="290"/>
        </w:trPr>
        <w:tc>
          <w:tcPr>
            <w:tcW w:w="2620" w:type="dxa"/>
            <w:shd w:val="clear" w:color="auto" w:fill="auto"/>
            <w:noWrap/>
            <w:vAlign w:val="center"/>
            <w:hideMark/>
          </w:tcPr>
          <w:p w14:paraId="6C1B70B3"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Depression</w:t>
            </w:r>
          </w:p>
        </w:tc>
        <w:tc>
          <w:tcPr>
            <w:tcW w:w="1300" w:type="dxa"/>
            <w:shd w:val="clear" w:color="auto" w:fill="auto"/>
            <w:noWrap/>
            <w:vAlign w:val="center"/>
            <w:hideMark/>
          </w:tcPr>
          <w:p w14:paraId="73BF714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15.1 (188)</w:t>
            </w:r>
          </w:p>
        </w:tc>
        <w:tc>
          <w:tcPr>
            <w:tcW w:w="1666" w:type="dxa"/>
            <w:shd w:val="clear" w:color="auto" w:fill="auto"/>
            <w:noWrap/>
            <w:vAlign w:val="center"/>
            <w:hideMark/>
          </w:tcPr>
          <w:p w14:paraId="1269CF1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4.7 (59)</w:t>
            </w:r>
          </w:p>
        </w:tc>
        <w:tc>
          <w:tcPr>
            <w:tcW w:w="747" w:type="dxa"/>
            <w:shd w:val="clear" w:color="auto" w:fill="auto"/>
            <w:noWrap/>
            <w:vAlign w:val="center"/>
            <w:hideMark/>
          </w:tcPr>
          <w:p w14:paraId="003B846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57.6</w:t>
            </w:r>
          </w:p>
        </w:tc>
        <w:tc>
          <w:tcPr>
            <w:tcW w:w="747" w:type="dxa"/>
            <w:shd w:val="clear" w:color="auto" w:fill="auto"/>
            <w:noWrap/>
            <w:vAlign w:val="center"/>
            <w:hideMark/>
          </w:tcPr>
          <w:p w14:paraId="0652F003"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87.0</w:t>
            </w:r>
          </w:p>
        </w:tc>
        <w:tc>
          <w:tcPr>
            <w:tcW w:w="960" w:type="dxa"/>
            <w:shd w:val="clear" w:color="auto" w:fill="auto"/>
            <w:noWrap/>
            <w:vAlign w:val="center"/>
            <w:hideMark/>
          </w:tcPr>
          <w:p w14:paraId="36CE43F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.22</w:t>
            </w:r>
          </w:p>
        </w:tc>
      </w:tr>
      <w:tr w:rsidR="00B25343" w:rsidRPr="007708B2" w14:paraId="37CBC4A3" w14:textId="77777777" w:rsidTr="00D25955">
        <w:trPr>
          <w:trHeight w:val="290"/>
        </w:trPr>
        <w:tc>
          <w:tcPr>
            <w:tcW w:w="2620" w:type="dxa"/>
            <w:shd w:val="clear" w:color="auto" w:fill="auto"/>
            <w:noWrap/>
            <w:vAlign w:val="center"/>
            <w:hideMark/>
          </w:tcPr>
          <w:p w14:paraId="4CDF5A10"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Hypertension</w:t>
            </w:r>
          </w:p>
        </w:tc>
        <w:tc>
          <w:tcPr>
            <w:tcW w:w="1300" w:type="dxa"/>
            <w:shd w:val="clear" w:color="auto" w:fill="auto"/>
            <w:noWrap/>
            <w:vAlign w:val="center"/>
            <w:hideMark/>
          </w:tcPr>
          <w:p w14:paraId="2F8EFB3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62.0 (771)</w:t>
            </w:r>
          </w:p>
        </w:tc>
        <w:tc>
          <w:tcPr>
            <w:tcW w:w="1666" w:type="dxa"/>
            <w:shd w:val="clear" w:color="auto" w:fill="auto"/>
            <w:noWrap/>
            <w:vAlign w:val="center"/>
            <w:hideMark/>
          </w:tcPr>
          <w:p w14:paraId="1B4954CA"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43.5 (541)</w:t>
            </w:r>
          </w:p>
        </w:tc>
        <w:tc>
          <w:tcPr>
            <w:tcW w:w="747" w:type="dxa"/>
            <w:shd w:val="clear" w:color="auto" w:fill="auto"/>
            <w:noWrap/>
            <w:vAlign w:val="center"/>
            <w:hideMark/>
          </w:tcPr>
          <w:p w14:paraId="674685F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52.9</w:t>
            </w:r>
          </w:p>
        </w:tc>
        <w:tc>
          <w:tcPr>
            <w:tcW w:w="747" w:type="dxa"/>
            <w:shd w:val="clear" w:color="auto" w:fill="auto"/>
            <w:noWrap/>
            <w:vAlign w:val="center"/>
            <w:hideMark/>
          </w:tcPr>
          <w:p w14:paraId="178F85D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81.3</w:t>
            </w:r>
          </w:p>
        </w:tc>
        <w:tc>
          <w:tcPr>
            <w:tcW w:w="960" w:type="dxa"/>
            <w:shd w:val="clear" w:color="auto" w:fill="auto"/>
            <w:noWrap/>
            <w:vAlign w:val="center"/>
            <w:hideMark/>
          </w:tcPr>
          <w:p w14:paraId="780D7844"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.33</w:t>
            </w:r>
          </w:p>
        </w:tc>
      </w:tr>
      <w:tr w:rsidR="00B25343" w:rsidRPr="007708B2" w14:paraId="2F9F9055" w14:textId="77777777" w:rsidTr="00D25955">
        <w:trPr>
          <w:trHeight w:val="290"/>
        </w:trPr>
        <w:tc>
          <w:tcPr>
            <w:tcW w:w="2620" w:type="dxa"/>
            <w:shd w:val="clear" w:color="auto" w:fill="auto"/>
            <w:noWrap/>
            <w:vAlign w:val="center"/>
            <w:hideMark/>
          </w:tcPr>
          <w:p w14:paraId="1F43657A"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Heart</w:t>
            </w:r>
            <w:proofErr w:type="spellEnd"/>
            <w:r w:rsidRPr="007708B2">
              <w:rPr>
                <w:rFonts w:ascii="Arial" w:eastAsia="Times New Roman" w:hAnsi="Arial" w:cs="Arial"/>
                <w:color w:val="000000"/>
                <w:sz w:val="20"/>
                <w:szCs w:val="20"/>
                <w:lang w:eastAsia="fi-FI"/>
              </w:rPr>
              <w:t xml:space="preserve"> </w:t>
            </w:r>
            <w:proofErr w:type="spellStart"/>
            <w:r w:rsidRPr="007708B2">
              <w:rPr>
                <w:rFonts w:ascii="Arial" w:eastAsia="Times New Roman" w:hAnsi="Arial" w:cs="Arial"/>
                <w:color w:val="000000"/>
                <w:sz w:val="20"/>
                <w:szCs w:val="20"/>
                <w:lang w:eastAsia="fi-FI"/>
              </w:rPr>
              <w:t>disease</w:t>
            </w:r>
            <w:proofErr w:type="spellEnd"/>
          </w:p>
        </w:tc>
        <w:tc>
          <w:tcPr>
            <w:tcW w:w="1300" w:type="dxa"/>
            <w:shd w:val="clear" w:color="auto" w:fill="auto"/>
            <w:noWrap/>
            <w:vAlign w:val="center"/>
            <w:hideMark/>
          </w:tcPr>
          <w:p w14:paraId="7798BF0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53.9 (671)</w:t>
            </w:r>
          </w:p>
        </w:tc>
        <w:tc>
          <w:tcPr>
            <w:tcW w:w="1666" w:type="dxa"/>
            <w:shd w:val="clear" w:color="auto" w:fill="auto"/>
            <w:noWrap/>
            <w:vAlign w:val="center"/>
            <w:hideMark/>
          </w:tcPr>
          <w:p w14:paraId="39E4605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51.0 (635)</w:t>
            </w:r>
          </w:p>
        </w:tc>
        <w:tc>
          <w:tcPr>
            <w:tcW w:w="747" w:type="dxa"/>
            <w:shd w:val="clear" w:color="auto" w:fill="auto"/>
            <w:noWrap/>
            <w:vAlign w:val="center"/>
            <w:hideMark/>
          </w:tcPr>
          <w:p w14:paraId="0951588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80.6</w:t>
            </w:r>
          </w:p>
        </w:tc>
        <w:tc>
          <w:tcPr>
            <w:tcW w:w="747" w:type="dxa"/>
            <w:shd w:val="clear" w:color="auto" w:fill="auto"/>
            <w:noWrap/>
            <w:vAlign w:val="center"/>
            <w:hideMark/>
          </w:tcPr>
          <w:p w14:paraId="10BEFCB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73.9</w:t>
            </w:r>
          </w:p>
        </w:tc>
        <w:tc>
          <w:tcPr>
            <w:tcW w:w="960" w:type="dxa"/>
            <w:shd w:val="clear" w:color="auto" w:fill="auto"/>
            <w:noWrap/>
            <w:vAlign w:val="center"/>
            <w:hideMark/>
          </w:tcPr>
          <w:p w14:paraId="09F24DC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.55</w:t>
            </w:r>
          </w:p>
        </w:tc>
      </w:tr>
      <w:tr w:rsidR="00B25343" w:rsidRPr="007708B2" w14:paraId="1B1E9852" w14:textId="77777777" w:rsidTr="00D25955">
        <w:trPr>
          <w:trHeight w:val="290"/>
        </w:trPr>
        <w:tc>
          <w:tcPr>
            <w:tcW w:w="2620" w:type="dxa"/>
            <w:shd w:val="clear" w:color="auto" w:fill="auto"/>
            <w:noWrap/>
            <w:vAlign w:val="center"/>
            <w:hideMark/>
          </w:tcPr>
          <w:p w14:paraId="1770E513"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Cancer</w:t>
            </w:r>
            <w:proofErr w:type="spellEnd"/>
          </w:p>
        </w:tc>
        <w:tc>
          <w:tcPr>
            <w:tcW w:w="1300" w:type="dxa"/>
            <w:shd w:val="clear" w:color="auto" w:fill="auto"/>
            <w:noWrap/>
            <w:vAlign w:val="center"/>
            <w:hideMark/>
          </w:tcPr>
          <w:p w14:paraId="6110B55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16.8 (209)</w:t>
            </w:r>
          </w:p>
        </w:tc>
        <w:tc>
          <w:tcPr>
            <w:tcW w:w="1666" w:type="dxa"/>
            <w:shd w:val="clear" w:color="auto" w:fill="auto"/>
            <w:noWrap/>
            <w:vAlign w:val="center"/>
            <w:hideMark/>
          </w:tcPr>
          <w:p w14:paraId="590A71B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25.2 (313)</w:t>
            </w:r>
          </w:p>
        </w:tc>
        <w:tc>
          <w:tcPr>
            <w:tcW w:w="747" w:type="dxa"/>
            <w:shd w:val="clear" w:color="auto" w:fill="auto"/>
            <w:noWrap/>
            <w:vAlign w:val="center"/>
            <w:hideMark/>
          </w:tcPr>
          <w:p w14:paraId="00BA98B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54.6</w:t>
            </w:r>
          </w:p>
        </w:tc>
        <w:tc>
          <w:tcPr>
            <w:tcW w:w="747" w:type="dxa"/>
            <w:shd w:val="clear" w:color="auto" w:fill="auto"/>
            <w:noWrap/>
            <w:vAlign w:val="center"/>
            <w:hideMark/>
          </w:tcPr>
          <w:p w14:paraId="118230C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95.9</w:t>
            </w:r>
          </w:p>
        </w:tc>
        <w:tc>
          <w:tcPr>
            <w:tcW w:w="960" w:type="dxa"/>
            <w:shd w:val="clear" w:color="auto" w:fill="auto"/>
            <w:noWrap/>
            <w:vAlign w:val="center"/>
            <w:hideMark/>
          </w:tcPr>
          <w:p w14:paraId="4A96ED6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.57</w:t>
            </w:r>
          </w:p>
        </w:tc>
      </w:tr>
      <w:tr w:rsidR="00B25343" w:rsidRPr="007708B2" w14:paraId="292C6861" w14:textId="77777777" w:rsidTr="00D25955">
        <w:trPr>
          <w:trHeight w:val="290"/>
        </w:trPr>
        <w:tc>
          <w:tcPr>
            <w:tcW w:w="2620" w:type="dxa"/>
            <w:shd w:val="clear" w:color="auto" w:fill="auto"/>
            <w:noWrap/>
            <w:vAlign w:val="center"/>
            <w:hideMark/>
          </w:tcPr>
          <w:p w14:paraId="7FC64260"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Dementia</w:t>
            </w:r>
          </w:p>
        </w:tc>
        <w:tc>
          <w:tcPr>
            <w:tcW w:w="1300" w:type="dxa"/>
            <w:shd w:val="clear" w:color="auto" w:fill="auto"/>
            <w:noWrap/>
            <w:vAlign w:val="center"/>
            <w:hideMark/>
          </w:tcPr>
          <w:p w14:paraId="73ED4CB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32.2 (401)</w:t>
            </w:r>
          </w:p>
        </w:tc>
        <w:tc>
          <w:tcPr>
            <w:tcW w:w="1666" w:type="dxa"/>
            <w:shd w:val="clear" w:color="auto" w:fill="auto"/>
            <w:noWrap/>
            <w:vAlign w:val="center"/>
            <w:hideMark/>
          </w:tcPr>
          <w:p w14:paraId="71A5F634"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17.0 (211)</w:t>
            </w:r>
          </w:p>
        </w:tc>
        <w:tc>
          <w:tcPr>
            <w:tcW w:w="747" w:type="dxa"/>
            <w:shd w:val="clear" w:color="auto" w:fill="auto"/>
            <w:noWrap/>
            <w:vAlign w:val="center"/>
            <w:hideMark/>
          </w:tcPr>
          <w:p w14:paraId="06E3195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89.6</w:t>
            </w:r>
          </w:p>
        </w:tc>
        <w:tc>
          <w:tcPr>
            <w:tcW w:w="747" w:type="dxa"/>
            <w:shd w:val="clear" w:color="auto" w:fill="auto"/>
            <w:noWrap/>
            <w:vAlign w:val="center"/>
            <w:hideMark/>
          </w:tcPr>
          <w:p w14:paraId="5150AAA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79.5</w:t>
            </w:r>
          </w:p>
        </w:tc>
        <w:tc>
          <w:tcPr>
            <w:tcW w:w="960" w:type="dxa"/>
            <w:shd w:val="clear" w:color="auto" w:fill="auto"/>
            <w:noWrap/>
            <w:vAlign w:val="center"/>
            <w:hideMark/>
          </w:tcPr>
          <w:p w14:paraId="1EAE8B8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.51</w:t>
            </w:r>
          </w:p>
        </w:tc>
      </w:tr>
      <w:tr w:rsidR="00B25343" w:rsidRPr="007708B2" w14:paraId="59CDB6F1" w14:textId="77777777" w:rsidTr="00D25955">
        <w:trPr>
          <w:trHeight w:val="290"/>
        </w:trPr>
        <w:tc>
          <w:tcPr>
            <w:tcW w:w="2620" w:type="dxa"/>
            <w:shd w:val="clear" w:color="auto" w:fill="auto"/>
            <w:noWrap/>
            <w:vAlign w:val="center"/>
            <w:hideMark/>
          </w:tcPr>
          <w:p w14:paraId="27AD2802"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Stroke</w:t>
            </w:r>
            <w:proofErr w:type="spellEnd"/>
          </w:p>
        </w:tc>
        <w:tc>
          <w:tcPr>
            <w:tcW w:w="1300" w:type="dxa"/>
            <w:shd w:val="clear" w:color="auto" w:fill="auto"/>
            <w:noWrap/>
            <w:vAlign w:val="center"/>
            <w:hideMark/>
          </w:tcPr>
          <w:p w14:paraId="38E4953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8.5 (106)</w:t>
            </w:r>
          </w:p>
        </w:tc>
        <w:tc>
          <w:tcPr>
            <w:tcW w:w="1666" w:type="dxa"/>
            <w:shd w:val="clear" w:color="auto" w:fill="auto"/>
            <w:noWrap/>
            <w:vAlign w:val="center"/>
            <w:hideMark/>
          </w:tcPr>
          <w:p w14:paraId="343E2E1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13.0 (162)</w:t>
            </w:r>
          </w:p>
        </w:tc>
        <w:tc>
          <w:tcPr>
            <w:tcW w:w="747" w:type="dxa"/>
            <w:shd w:val="clear" w:color="auto" w:fill="auto"/>
            <w:noWrap/>
            <w:vAlign w:val="center"/>
            <w:hideMark/>
          </w:tcPr>
          <w:p w14:paraId="5079DAA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51.9</w:t>
            </w:r>
          </w:p>
        </w:tc>
        <w:tc>
          <w:tcPr>
            <w:tcW w:w="747" w:type="dxa"/>
            <w:shd w:val="clear" w:color="auto" w:fill="auto"/>
            <w:noWrap/>
            <w:vAlign w:val="center"/>
            <w:hideMark/>
          </w:tcPr>
          <w:p w14:paraId="6DC707E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98.0</w:t>
            </w:r>
          </w:p>
        </w:tc>
        <w:tc>
          <w:tcPr>
            <w:tcW w:w="960" w:type="dxa"/>
            <w:shd w:val="clear" w:color="auto" w:fill="auto"/>
            <w:noWrap/>
            <w:vAlign w:val="center"/>
            <w:hideMark/>
          </w:tcPr>
          <w:p w14:paraId="0786CF5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.58</w:t>
            </w:r>
          </w:p>
        </w:tc>
      </w:tr>
      <w:tr w:rsidR="00B25343" w:rsidRPr="007708B2" w14:paraId="1071B474" w14:textId="77777777" w:rsidTr="00D25955">
        <w:trPr>
          <w:trHeight w:val="290"/>
        </w:trPr>
        <w:tc>
          <w:tcPr>
            <w:tcW w:w="2620" w:type="dxa"/>
            <w:shd w:val="clear" w:color="auto" w:fill="auto"/>
            <w:noWrap/>
            <w:vAlign w:val="center"/>
            <w:hideMark/>
          </w:tcPr>
          <w:p w14:paraId="43F01012"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Parkinson's</w:t>
            </w:r>
            <w:proofErr w:type="spellEnd"/>
            <w:r w:rsidRPr="007708B2">
              <w:rPr>
                <w:rFonts w:ascii="Arial" w:eastAsia="Times New Roman" w:hAnsi="Arial" w:cs="Arial"/>
                <w:color w:val="000000"/>
                <w:sz w:val="20"/>
                <w:szCs w:val="20"/>
                <w:lang w:eastAsia="fi-FI"/>
              </w:rPr>
              <w:t xml:space="preserve"> </w:t>
            </w:r>
            <w:proofErr w:type="spellStart"/>
            <w:r w:rsidRPr="007708B2">
              <w:rPr>
                <w:rFonts w:ascii="Arial" w:eastAsia="Times New Roman" w:hAnsi="Arial" w:cs="Arial"/>
                <w:color w:val="000000"/>
                <w:sz w:val="20"/>
                <w:szCs w:val="20"/>
                <w:lang w:eastAsia="fi-FI"/>
              </w:rPr>
              <w:t>disease</w:t>
            </w:r>
            <w:proofErr w:type="spellEnd"/>
          </w:p>
        </w:tc>
        <w:tc>
          <w:tcPr>
            <w:tcW w:w="1300" w:type="dxa"/>
            <w:shd w:val="clear" w:color="auto" w:fill="auto"/>
            <w:noWrap/>
            <w:vAlign w:val="center"/>
            <w:hideMark/>
          </w:tcPr>
          <w:p w14:paraId="6BA5582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1.4 (17)</w:t>
            </w:r>
          </w:p>
        </w:tc>
        <w:tc>
          <w:tcPr>
            <w:tcW w:w="1666" w:type="dxa"/>
            <w:shd w:val="clear" w:color="auto" w:fill="auto"/>
            <w:noWrap/>
            <w:vAlign w:val="center"/>
            <w:hideMark/>
          </w:tcPr>
          <w:p w14:paraId="4134CE27"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0.5 (6)</w:t>
            </w:r>
          </w:p>
        </w:tc>
        <w:tc>
          <w:tcPr>
            <w:tcW w:w="747" w:type="dxa"/>
            <w:shd w:val="clear" w:color="auto" w:fill="auto"/>
            <w:noWrap/>
            <w:vAlign w:val="center"/>
            <w:hideMark/>
          </w:tcPr>
          <w:p w14:paraId="21D5884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100</w:t>
            </w:r>
          </w:p>
        </w:tc>
        <w:tc>
          <w:tcPr>
            <w:tcW w:w="747" w:type="dxa"/>
            <w:shd w:val="clear" w:color="auto" w:fill="auto"/>
            <w:noWrap/>
            <w:vAlign w:val="center"/>
            <w:hideMark/>
          </w:tcPr>
          <w:p w14:paraId="17DB05E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99.1</w:t>
            </w:r>
          </w:p>
        </w:tc>
        <w:tc>
          <w:tcPr>
            <w:tcW w:w="960" w:type="dxa"/>
            <w:shd w:val="clear" w:color="auto" w:fill="auto"/>
            <w:noWrap/>
            <w:vAlign w:val="center"/>
            <w:hideMark/>
          </w:tcPr>
          <w:p w14:paraId="487D780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.52</w:t>
            </w:r>
          </w:p>
        </w:tc>
      </w:tr>
      <w:tr w:rsidR="00B25343" w:rsidRPr="007708B2" w14:paraId="46910C6B" w14:textId="77777777" w:rsidTr="00D25955">
        <w:trPr>
          <w:trHeight w:val="290"/>
        </w:trPr>
        <w:tc>
          <w:tcPr>
            <w:tcW w:w="2620" w:type="dxa"/>
            <w:shd w:val="clear" w:color="auto" w:fill="auto"/>
            <w:noWrap/>
            <w:vAlign w:val="center"/>
            <w:hideMark/>
          </w:tcPr>
          <w:p w14:paraId="752483CE"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Diabetes</w:t>
            </w:r>
          </w:p>
        </w:tc>
        <w:tc>
          <w:tcPr>
            <w:tcW w:w="1300" w:type="dxa"/>
            <w:shd w:val="clear" w:color="auto" w:fill="auto"/>
            <w:noWrap/>
            <w:vAlign w:val="center"/>
            <w:hideMark/>
          </w:tcPr>
          <w:p w14:paraId="14E1627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15.0 (187)</w:t>
            </w:r>
          </w:p>
        </w:tc>
        <w:tc>
          <w:tcPr>
            <w:tcW w:w="1666" w:type="dxa"/>
            <w:shd w:val="clear" w:color="auto" w:fill="auto"/>
            <w:noWrap/>
            <w:vAlign w:val="center"/>
            <w:hideMark/>
          </w:tcPr>
          <w:p w14:paraId="258BF13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9.9 (123)</w:t>
            </w:r>
          </w:p>
        </w:tc>
        <w:tc>
          <w:tcPr>
            <w:tcW w:w="747" w:type="dxa"/>
            <w:shd w:val="clear" w:color="auto" w:fill="auto"/>
            <w:noWrap/>
            <w:vAlign w:val="center"/>
            <w:hideMark/>
          </w:tcPr>
          <w:p w14:paraId="04B1670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xml:space="preserve">81.3 </w:t>
            </w:r>
          </w:p>
        </w:tc>
        <w:tc>
          <w:tcPr>
            <w:tcW w:w="747" w:type="dxa"/>
            <w:shd w:val="clear" w:color="auto" w:fill="auto"/>
            <w:noWrap/>
            <w:vAlign w:val="center"/>
            <w:hideMark/>
          </w:tcPr>
          <w:p w14:paraId="24C968A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92.2</w:t>
            </w:r>
          </w:p>
        </w:tc>
        <w:tc>
          <w:tcPr>
            <w:tcW w:w="960" w:type="dxa"/>
            <w:shd w:val="clear" w:color="auto" w:fill="auto"/>
            <w:noWrap/>
            <w:vAlign w:val="center"/>
            <w:hideMark/>
          </w:tcPr>
          <w:p w14:paraId="5DC0BFF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.60</w:t>
            </w:r>
          </w:p>
        </w:tc>
      </w:tr>
      <w:tr w:rsidR="00B25343" w:rsidRPr="007708B2" w14:paraId="0F2964FB" w14:textId="77777777" w:rsidTr="00D25955">
        <w:trPr>
          <w:trHeight w:val="300"/>
        </w:trPr>
        <w:tc>
          <w:tcPr>
            <w:tcW w:w="2620" w:type="dxa"/>
            <w:shd w:val="clear" w:color="auto" w:fill="auto"/>
            <w:noWrap/>
            <w:vAlign w:val="center"/>
            <w:hideMark/>
          </w:tcPr>
          <w:p w14:paraId="45964CB9"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xml:space="preserve">Hip </w:t>
            </w:r>
            <w:proofErr w:type="spellStart"/>
            <w:r w:rsidRPr="007708B2">
              <w:rPr>
                <w:rFonts w:ascii="Arial" w:eastAsia="Times New Roman" w:hAnsi="Arial" w:cs="Arial"/>
                <w:color w:val="000000"/>
                <w:sz w:val="20"/>
                <w:szCs w:val="20"/>
                <w:lang w:eastAsia="fi-FI"/>
              </w:rPr>
              <w:t>fracture</w:t>
            </w:r>
            <w:proofErr w:type="spellEnd"/>
          </w:p>
        </w:tc>
        <w:tc>
          <w:tcPr>
            <w:tcW w:w="1300" w:type="dxa"/>
            <w:shd w:val="clear" w:color="auto" w:fill="auto"/>
            <w:noWrap/>
            <w:vAlign w:val="center"/>
            <w:hideMark/>
          </w:tcPr>
          <w:p w14:paraId="320A259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16.6 (207)</w:t>
            </w:r>
          </w:p>
        </w:tc>
        <w:tc>
          <w:tcPr>
            <w:tcW w:w="1666" w:type="dxa"/>
            <w:shd w:val="clear" w:color="auto" w:fill="auto"/>
            <w:noWrap/>
            <w:vAlign w:val="center"/>
            <w:hideMark/>
          </w:tcPr>
          <w:p w14:paraId="4A518153"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11.7 (146)</w:t>
            </w:r>
          </w:p>
        </w:tc>
        <w:tc>
          <w:tcPr>
            <w:tcW w:w="747" w:type="dxa"/>
            <w:shd w:val="clear" w:color="auto" w:fill="auto"/>
            <w:noWrap/>
            <w:vAlign w:val="center"/>
            <w:hideMark/>
          </w:tcPr>
          <w:p w14:paraId="33DB3B13"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82.9</w:t>
            </w:r>
          </w:p>
        </w:tc>
        <w:tc>
          <w:tcPr>
            <w:tcW w:w="747" w:type="dxa"/>
            <w:shd w:val="clear" w:color="auto" w:fill="auto"/>
            <w:noWrap/>
            <w:vAlign w:val="center"/>
            <w:hideMark/>
          </w:tcPr>
          <w:p w14:paraId="7C760D4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92.2</w:t>
            </w:r>
          </w:p>
        </w:tc>
        <w:tc>
          <w:tcPr>
            <w:tcW w:w="960" w:type="dxa"/>
            <w:shd w:val="clear" w:color="auto" w:fill="auto"/>
            <w:noWrap/>
            <w:vAlign w:val="center"/>
            <w:hideMark/>
          </w:tcPr>
          <w:p w14:paraId="57E88B0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.64</w:t>
            </w:r>
          </w:p>
        </w:tc>
      </w:tr>
      <w:tr w:rsidR="00B25343" w:rsidRPr="007708B2" w14:paraId="352A3D96" w14:textId="77777777" w:rsidTr="00D25955">
        <w:trPr>
          <w:trHeight w:val="290"/>
        </w:trPr>
        <w:tc>
          <w:tcPr>
            <w:tcW w:w="2620" w:type="dxa"/>
            <w:shd w:val="clear" w:color="auto" w:fill="auto"/>
            <w:noWrap/>
            <w:vAlign w:val="center"/>
          </w:tcPr>
          <w:p w14:paraId="4213ACD4" w14:textId="77777777" w:rsidR="00B25343" w:rsidRPr="007708B2" w:rsidRDefault="00B25343" w:rsidP="00D25955">
            <w:pPr>
              <w:spacing w:after="0" w:line="240" w:lineRule="auto"/>
              <w:rPr>
                <w:rFonts w:ascii="Arial" w:eastAsia="Times New Roman" w:hAnsi="Arial" w:cs="Arial"/>
                <w:i/>
                <w:iCs/>
                <w:color w:val="000000"/>
                <w:sz w:val="20"/>
                <w:szCs w:val="20"/>
                <w:lang w:eastAsia="fi-FI"/>
              </w:rPr>
            </w:pPr>
            <w:r w:rsidRPr="007708B2">
              <w:rPr>
                <w:rFonts w:ascii="Arial" w:eastAsia="Times New Roman" w:hAnsi="Arial" w:cs="Arial"/>
                <w:i/>
                <w:iCs/>
                <w:color w:val="000000"/>
                <w:sz w:val="20"/>
                <w:szCs w:val="20"/>
                <w:lang w:val="en-US" w:eastAsia="fi-FI"/>
              </w:rPr>
              <w:t>Proxy respondents (n=285)</w:t>
            </w:r>
          </w:p>
        </w:tc>
        <w:tc>
          <w:tcPr>
            <w:tcW w:w="1300" w:type="dxa"/>
            <w:shd w:val="clear" w:color="auto" w:fill="auto"/>
            <w:noWrap/>
            <w:vAlign w:val="center"/>
          </w:tcPr>
          <w:p w14:paraId="07DA0AF9" w14:textId="77777777" w:rsidR="00B25343" w:rsidRPr="007708B2" w:rsidRDefault="00B25343" w:rsidP="00D25955">
            <w:pPr>
              <w:spacing w:after="0" w:line="240" w:lineRule="auto"/>
              <w:rPr>
                <w:rFonts w:ascii="Arial" w:eastAsia="Times New Roman" w:hAnsi="Arial" w:cs="Arial"/>
                <w:i/>
                <w:iCs/>
                <w:color w:val="000000"/>
                <w:sz w:val="20"/>
                <w:szCs w:val="20"/>
                <w:lang w:eastAsia="fi-FI"/>
              </w:rPr>
            </w:pPr>
          </w:p>
        </w:tc>
        <w:tc>
          <w:tcPr>
            <w:tcW w:w="1666" w:type="dxa"/>
            <w:shd w:val="clear" w:color="auto" w:fill="auto"/>
            <w:noWrap/>
            <w:vAlign w:val="center"/>
          </w:tcPr>
          <w:p w14:paraId="52E3B0A6"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47" w:type="dxa"/>
            <w:shd w:val="clear" w:color="auto" w:fill="auto"/>
            <w:noWrap/>
            <w:vAlign w:val="center"/>
          </w:tcPr>
          <w:p w14:paraId="03FCA102"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47" w:type="dxa"/>
            <w:shd w:val="clear" w:color="auto" w:fill="auto"/>
            <w:noWrap/>
            <w:vAlign w:val="center"/>
          </w:tcPr>
          <w:p w14:paraId="0DB96EE5"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960" w:type="dxa"/>
            <w:shd w:val="clear" w:color="auto" w:fill="auto"/>
            <w:noWrap/>
            <w:vAlign w:val="bottom"/>
          </w:tcPr>
          <w:p w14:paraId="1DDFFE44"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r>
      <w:tr w:rsidR="00B25343" w:rsidRPr="007708B2" w14:paraId="1F45C844" w14:textId="77777777" w:rsidTr="00D25955">
        <w:trPr>
          <w:trHeight w:val="290"/>
        </w:trPr>
        <w:tc>
          <w:tcPr>
            <w:tcW w:w="2620" w:type="dxa"/>
            <w:shd w:val="clear" w:color="auto" w:fill="auto"/>
            <w:noWrap/>
            <w:vAlign w:val="center"/>
          </w:tcPr>
          <w:p w14:paraId="308976E3"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Osteoarthritis</w:t>
            </w:r>
            <w:proofErr w:type="spellEnd"/>
          </w:p>
        </w:tc>
        <w:tc>
          <w:tcPr>
            <w:tcW w:w="1300" w:type="dxa"/>
            <w:shd w:val="clear" w:color="auto" w:fill="auto"/>
            <w:noWrap/>
            <w:vAlign w:val="center"/>
          </w:tcPr>
          <w:p w14:paraId="24A2C2A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36.8 (105)</w:t>
            </w:r>
          </w:p>
        </w:tc>
        <w:tc>
          <w:tcPr>
            <w:tcW w:w="1666" w:type="dxa"/>
            <w:shd w:val="clear" w:color="auto" w:fill="auto"/>
            <w:noWrap/>
            <w:vAlign w:val="center"/>
          </w:tcPr>
          <w:p w14:paraId="1313230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23.2 (66)</w:t>
            </w:r>
          </w:p>
        </w:tc>
        <w:tc>
          <w:tcPr>
            <w:tcW w:w="747" w:type="dxa"/>
            <w:shd w:val="clear" w:color="auto" w:fill="auto"/>
            <w:noWrap/>
            <w:vAlign w:val="center"/>
          </w:tcPr>
          <w:p w14:paraId="603324D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47.0</w:t>
            </w:r>
          </w:p>
        </w:tc>
        <w:tc>
          <w:tcPr>
            <w:tcW w:w="747" w:type="dxa"/>
            <w:shd w:val="clear" w:color="auto" w:fill="auto"/>
            <w:noWrap/>
            <w:vAlign w:val="center"/>
          </w:tcPr>
          <w:p w14:paraId="25187A5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66.2</w:t>
            </w:r>
          </w:p>
        </w:tc>
        <w:tc>
          <w:tcPr>
            <w:tcW w:w="960" w:type="dxa"/>
            <w:shd w:val="clear" w:color="auto" w:fill="auto"/>
            <w:noWrap/>
            <w:vAlign w:val="center"/>
          </w:tcPr>
          <w:p w14:paraId="371AEEB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.11</w:t>
            </w:r>
          </w:p>
        </w:tc>
      </w:tr>
      <w:tr w:rsidR="00B25343" w:rsidRPr="007708B2" w14:paraId="6EA87339" w14:textId="77777777" w:rsidTr="00D25955">
        <w:trPr>
          <w:trHeight w:val="290"/>
        </w:trPr>
        <w:tc>
          <w:tcPr>
            <w:tcW w:w="2620" w:type="dxa"/>
            <w:shd w:val="clear" w:color="auto" w:fill="auto"/>
            <w:noWrap/>
            <w:vAlign w:val="center"/>
          </w:tcPr>
          <w:p w14:paraId="532098FE"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Depression</w:t>
            </w:r>
          </w:p>
        </w:tc>
        <w:tc>
          <w:tcPr>
            <w:tcW w:w="1300" w:type="dxa"/>
            <w:shd w:val="clear" w:color="auto" w:fill="auto"/>
            <w:noWrap/>
            <w:vAlign w:val="center"/>
          </w:tcPr>
          <w:p w14:paraId="249A1C4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26.3 (75)</w:t>
            </w:r>
          </w:p>
        </w:tc>
        <w:tc>
          <w:tcPr>
            <w:tcW w:w="1666" w:type="dxa"/>
            <w:shd w:val="clear" w:color="auto" w:fill="auto"/>
            <w:noWrap/>
            <w:vAlign w:val="center"/>
          </w:tcPr>
          <w:p w14:paraId="473B4E4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9.5 (27)</w:t>
            </w:r>
          </w:p>
        </w:tc>
        <w:tc>
          <w:tcPr>
            <w:tcW w:w="747" w:type="dxa"/>
            <w:shd w:val="clear" w:color="auto" w:fill="auto"/>
            <w:noWrap/>
            <w:vAlign w:val="center"/>
          </w:tcPr>
          <w:p w14:paraId="49377B2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66.7</w:t>
            </w:r>
          </w:p>
        </w:tc>
        <w:tc>
          <w:tcPr>
            <w:tcW w:w="747" w:type="dxa"/>
            <w:shd w:val="clear" w:color="auto" w:fill="auto"/>
            <w:noWrap/>
            <w:vAlign w:val="center"/>
          </w:tcPr>
          <w:p w14:paraId="707D1E59"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77.9</w:t>
            </w:r>
          </w:p>
        </w:tc>
        <w:tc>
          <w:tcPr>
            <w:tcW w:w="960" w:type="dxa"/>
            <w:shd w:val="clear" w:color="auto" w:fill="auto"/>
            <w:noWrap/>
            <w:vAlign w:val="center"/>
          </w:tcPr>
          <w:p w14:paraId="0B02349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.25</w:t>
            </w:r>
          </w:p>
        </w:tc>
      </w:tr>
      <w:tr w:rsidR="00B25343" w:rsidRPr="007708B2" w14:paraId="03065ED5" w14:textId="77777777" w:rsidTr="00D25955">
        <w:trPr>
          <w:trHeight w:val="290"/>
        </w:trPr>
        <w:tc>
          <w:tcPr>
            <w:tcW w:w="2620" w:type="dxa"/>
            <w:shd w:val="clear" w:color="auto" w:fill="auto"/>
            <w:noWrap/>
            <w:vAlign w:val="center"/>
          </w:tcPr>
          <w:p w14:paraId="4F5940E6"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Hypertension</w:t>
            </w:r>
          </w:p>
        </w:tc>
        <w:tc>
          <w:tcPr>
            <w:tcW w:w="1300" w:type="dxa"/>
            <w:shd w:val="clear" w:color="auto" w:fill="auto"/>
            <w:noWrap/>
            <w:vAlign w:val="center"/>
          </w:tcPr>
          <w:p w14:paraId="2E1BA6A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56.8 (162)</w:t>
            </w:r>
          </w:p>
        </w:tc>
        <w:tc>
          <w:tcPr>
            <w:tcW w:w="1666" w:type="dxa"/>
            <w:shd w:val="clear" w:color="auto" w:fill="auto"/>
            <w:noWrap/>
            <w:vAlign w:val="center"/>
          </w:tcPr>
          <w:p w14:paraId="75D5FCA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47.0 (134)</w:t>
            </w:r>
          </w:p>
        </w:tc>
        <w:tc>
          <w:tcPr>
            <w:tcW w:w="747" w:type="dxa"/>
            <w:shd w:val="clear" w:color="auto" w:fill="auto"/>
            <w:noWrap/>
            <w:vAlign w:val="center"/>
          </w:tcPr>
          <w:p w14:paraId="2D49BF2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77.6</w:t>
            </w:r>
          </w:p>
        </w:tc>
        <w:tc>
          <w:tcPr>
            <w:tcW w:w="747" w:type="dxa"/>
            <w:shd w:val="clear" w:color="auto" w:fill="auto"/>
            <w:noWrap/>
            <w:vAlign w:val="center"/>
          </w:tcPr>
          <w:p w14:paraId="0135F43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61.6</w:t>
            </w:r>
          </w:p>
        </w:tc>
        <w:tc>
          <w:tcPr>
            <w:tcW w:w="960" w:type="dxa"/>
            <w:shd w:val="clear" w:color="auto" w:fill="auto"/>
            <w:noWrap/>
            <w:vAlign w:val="center"/>
          </w:tcPr>
          <w:p w14:paraId="0DE771D3"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.39</w:t>
            </w:r>
          </w:p>
        </w:tc>
      </w:tr>
      <w:tr w:rsidR="00B25343" w:rsidRPr="007708B2" w14:paraId="3F8C1C83" w14:textId="77777777" w:rsidTr="00D25955">
        <w:trPr>
          <w:trHeight w:val="290"/>
        </w:trPr>
        <w:tc>
          <w:tcPr>
            <w:tcW w:w="2620" w:type="dxa"/>
            <w:shd w:val="clear" w:color="auto" w:fill="auto"/>
            <w:noWrap/>
            <w:vAlign w:val="center"/>
          </w:tcPr>
          <w:p w14:paraId="2670D2AE"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Heart</w:t>
            </w:r>
            <w:proofErr w:type="spellEnd"/>
            <w:r w:rsidRPr="007708B2">
              <w:rPr>
                <w:rFonts w:ascii="Arial" w:eastAsia="Times New Roman" w:hAnsi="Arial" w:cs="Arial"/>
                <w:color w:val="000000"/>
                <w:sz w:val="20"/>
                <w:szCs w:val="20"/>
                <w:lang w:eastAsia="fi-FI"/>
              </w:rPr>
              <w:t xml:space="preserve"> </w:t>
            </w:r>
            <w:proofErr w:type="spellStart"/>
            <w:r w:rsidRPr="007708B2">
              <w:rPr>
                <w:rFonts w:ascii="Arial" w:eastAsia="Times New Roman" w:hAnsi="Arial" w:cs="Arial"/>
                <w:color w:val="000000"/>
                <w:sz w:val="20"/>
                <w:szCs w:val="20"/>
                <w:lang w:eastAsia="fi-FI"/>
              </w:rPr>
              <w:t>disease</w:t>
            </w:r>
            <w:proofErr w:type="spellEnd"/>
          </w:p>
        </w:tc>
        <w:tc>
          <w:tcPr>
            <w:tcW w:w="1300" w:type="dxa"/>
            <w:shd w:val="clear" w:color="auto" w:fill="auto"/>
            <w:noWrap/>
            <w:vAlign w:val="center"/>
          </w:tcPr>
          <w:p w14:paraId="514F2F5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51.9 (148)</w:t>
            </w:r>
          </w:p>
        </w:tc>
        <w:tc>
          <w:tcPr>
            <w:tcW w:w="1666" w:type="dxa"/>
            <w:shd w:val="clear" w:color="auto" w:fill="auto"/>
            <w:noWrap/>
            <w:vAlign w:val="center"/>
          </w:tcPr>
          <w:p w14:paraId="65D933A7"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52.6 (150)</w:t>
            </w:r>
          </w:p>
        </w:tc>
        <w:tc>
          <w:tcPr>
            <w:tcW w:w="747" w:type="dxa"/>
            <w:shd w:val="clear" w:color="auto" w:fill="auto"/>
            <w:noWrap/>
            <w:vAlign w:val="center"/>
          </w:tcPr>
          <w:p w14:paraId="589F719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70.7</w:t>
            </w:r>
          </w:p>
        </w:tc>
        <w:tc>
          <w:tcPr>
            <w:tcW w:w="747" w:type="dxa"/>
            <w:shd w:val="clear" w:color="auto" w:fill="auto"/>
            <w:noWrap/>
            <w:vAlign w:val="center"/>
          </w:tcPr>
          <w:p w14:paraId="77D6C67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68.9</w:t>
            </w:r>
          </w:p>
        </w:tc>
        <w:tc>
          <w:tcPr>
            <w:tcW w:w="960" w:type="dxa"/>
            <w:shd w:val="clear" w:color="auto" w:fill="auto"/>
            <w:noWrap/>
            <w:vAlign w:val="center"/>
          </w:tcPr>
          <w:p w14:paraId="0587A33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.40</w:t>
            </w:r>
          </w:p>
        </w:tc>
      </w:tr>
      <w:tr w:rsidR="00B25343" w:rsidRPr="007708B2" w14:paraId="59A0A887" w14:textId="77777777" w:rsidTr="00D25955">
        <w:trPr>
          <w:trHeight w:val="290"/>
        </w:trPr>
        <w:tc>
          <w:tcPr>
            <w:tcW w:w="2620" w:type="dxa"/>
            <w:shd w:val="clear" w:color="auto" w:fill="auto"/>
            <w:noWrap/>
            <w:vAlign w:val="center"/>
          </w:tcPr>
          <w:p w14:paraId="7D2EB0A4"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Cancer</w:t>
            </w:r>
            <w:proofErr w:type="spellEnd"/>
          </w:p>
        </w:tc>
        <w:tc>
          <w:tcPr>
            <w:tcW w:w="1300" w:type="dxa"/>
            <w:shd w:val="clear" w:color="auto" w:fill="auto"/>
            <w:noWrap/>
            <w:vAlign w:val="center"/>
          </w:tcPr>
          <w:p w14:paraId="033B88B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15.1 (43)</w:t>
            </w:r>
          </w:p>
        </w:tc>
        <w:tc>
          <w:tcPr>
            <w:tcW w:w="1666" w:type="dxa"/>
            <w:shd w:val="clear" w:color="auto" w:fill="auto"/>
            <w:noWrap/>
            <w:vAlign w:val="center"/>
          </w:tcPr>
          <w:p w14:paraId="1DF918D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23.5 (67)</w:t>
            </w:r>
          </w:p>
        </w:tc>
        <w:tc>
          <w:tcPr>
            <w:tcW w:w="747" w:type="dxa"/>
            <w:shd w:val="clear" w:color="auto" w:fill="auto"/>
            <w:noWrap/>
            <w:vAlign w:val="center"/>
          </w:tcPr>
          <w:p w14:paraId="783BD98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53.7</w:t>
            </w:r>
          </w:p>
        </w:tc>
        <w:tc>
          <w:tcPr>
            <w:tcW w:w="747" w:type="dxa"/>
            <w:shd w:val="clear" w:color="auto" w:fill="auto"/>
            <w:noWrap/>
            <w:vAlign w:val="center"/>
          </w:tcPr>
          <w:p w14:paraId="2B163CC9"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96.8</w:t>
            </w:r>
          </w:p>
        </w:tc>
        <w:tc>
          <w:tcPr>
            <w:tcW w:w="960" w:type="dxa"/>
            <w:shd w:val="clear" w:color="auto" w:fill="auto"/>
            <w:noWrap/>
            <w:vAlign w:val="center"/>
          </w:tcPr>
          <w:p w14:paraId="0F26ABF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.58</w:t>
            </w:r>
          </w:p>
        </w:tc>
      </w:tr>
      <w:tr w:rsidR="00B25343" w:rsidRPr="007708B2" w14:paraId="27882DE8" w14:textId="77777777" w:rsidTr="00D25955">
        <w:trPr>
          <w:trHeight w:val="290"/>
        </w:trPr>
        <w:tc>
          <w:tcPr>
            <w:tcW w:w="2620" w:type="dxa"/>
            <w:shd w:val="clear" w:color="auto" w:fill="auto"/>
            <w:noWrap/>
            <w:vAlign w:val="center"/>
          </w:tcPr>
          <w:p w14:paraId="036E35E9"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Dementia</w:t>
            </w:r>
          </w:p>
        </w:tc>
        <w:tc>
          <w:tcPr>
            <w:tcW w:w="1300" w:type="dxa"/>
            <w:shd w:val="clear" w:color="auto" w:fill="auto"/>
            <w:noWrap/>
            <w:vAlign w:val="center"/>
          </w:tcPr>
          <w:p w14:paraId="3616F094"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86.3 (246)</w:t>
            </w:r>
          </w:p>
        </w:tc>
        <w:tc>
          <w:tcPr>
            <w:tcW w:w="1666" w:type="dxa"/>
            <w:shd w:val="clear" w:color="auto" w:fill="auto"/>
            <w:noWrap/>
            <w:vAlign w:val="center"/>
          </w:tcPr>
          <w:p w14:paraId="29183BC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64.6 (184)</w:t>
            </w:r>
          </w:p>
        </w:tc>
        <w:tc>
          <w:tcPr>
            <w:tcW w:w="747" w:type="dxa"/>
            <w:shd w:val="clear" w:color="auto" w:fill="auto"/>
            <w:noWrap/>
            <w:vAlign w:val="center"/>
          </w:tcPr>
          <w:p w14:paraId="21BAFFB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97.3</w:t>
            </w:r>
          </w:p>
        </w:tc>
        <w:tc>
          <w:tcPr>
            <w:tcW w:w="747" w:type="dxa"/>
            <w:shd w:val="clear" w:color="auto" w:fill="auto"/>
            <w:noWrap/>
            <w:vAlign w:val="center"/>
          </w:tcPr>
          <w:p w14:paraId="1DF1CE74"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33.7</w:t>
            </w:r>
          </w:p>
        </w:tc>
        <w:tc>
          <w:tcPr>
            <w:tcW w:w="960" w:type="dxa"/>
            <w:shd w:val="clear" w:color="auto" w:fill="auto"/>
            <w:noWrap/>
            <w:vAlign w:val="center"/>
          </w:tcPr>
          <w:p w14:paraId="6089F4F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.36</w:t>
            </w:r>
          </w:p>
        </w:tc>
      </w:tr>
      <w:tr w:rsidR="00B25343" w:rsidRPr="007708B2" w14:paraId="74DF7784" w14:textId="77777777" w:rsidTr="00D25955">
        <w:trPr>
          <w:trHeight w:val="290"/>
        </w:trPr>
        <w:tc>
          <w:tcPr>
            <w:tcW w:w="2620" w:type="dxa"/>
            <w:shd w:val="clear" w:color="auto" w:fill="auto"/>
            <w:noWrap/>
            <w:vAlign w:val="center"/>
          </w:tcPr>
          <w:p w14:paraId="2E55E643"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Stroke</w:t>
            </w:r>
            <w:proofErr w:type="spellEnd"/>
          </w:p>
        </w:tc>
        <w:tc>
          <w:tcPr>
            <w:tcW w:w="1300" w:type="dxa"/>
            <w:shd w:val="clear" w:color="auto" w:fill="auto"/>
            <w:noWrap/>
            <w:vAlign w:val="center"/>
          </w:tcPr>
          <w:p w14:paraId="306F6F0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11.2 (32)</w:t>
            </w:r>
          </w:p>
        </w:tc>
        <w:tc>
          <w:tcPr>
            <w:tcW w:w="1666" w:type="dxa"/>
            <w:shd w:val="clear" w:color="auto" w:fill="auto"/>
            <w:noWrap/>
            <w:vAlign w:val="center"/>
          </w:tcPr>
          <w:p w14:paraId="3E0365D1"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20.7 (59)</w:t>
            </w:r>
          </w:p>
        </w:tc>
        <w:tc>
          <w:tcPr>
            <w:tcW w:w="747" w:type="dxa"/>
            <w:shd w:val="clear" w:color="auto" w:fill="auto"/>
            <w:noWrap/>
            <w:vAlign w:val="center"/>
          </w:tcPr>
          <w:p w14:paraId="2365C99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50.8</w:t>
            </w:r>
          </w:p>
        </w:tc>
        <w:tc>
          <w:tcPr>
            <w:tcW w:w="747" w:type="dxa"/>
            <w:shd w:val="clear" w:color="auto" w:fill="auto"/>
            <w:noWrap/>
            <w:vAlign w:val="center"/>
          </w:tcPr>
          <w:p w14:paraId="12F33DF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99.1</w:t>
            </w:r>
          </w:p>
        </w:tc>
        <w:tc>
          <w:tcPr>
            <w:tcW w:w="960" w:type="dxa"/>
            <w:shd w:val="clear" w:color="auto" w:fill="auto"/>
            <w:noWrap/>
            <w:vAlign w:val="center"/>
          </w:tcPr>
          <w:p w14:paraId="189DB2C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.60</w:t>
            </w:r>
          </w:p>
        </w:tc>
      </w:tr>
      <w:tr w:rsidR="00B25343" w:rsidRPr="007708B2" w14:paraId="5766248F" w14:textId="77777777" w:rsidTr="00D25955">
        <w:trPr>
          <w:trHeight w:val="290"/>
        </w:trPr>
        <w:tc>
          <w:tcPr>
            <w:tcW w:w="2620" w:type="dxa"/>
            <w:shd w:val="clear" w:color="auto" w:fill="auto"/>
            <w:noWrap/>
            <w:vAlign w:val="center"/>
          </w:tcPr>
          <w:p w14:paraId="3BF90840"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Parkinson's</w:t>
            </w:r>
            <w:proofErr w:type="spellEnd"/>
            <w:r w:rsidRPr="007708B2">
              <w:rPr>
                <w:rFonts w:ascii="Arial" w:eastAsia="Times New Roman" w:hAnsi="Arial" w:cs="Arial"/>
                <w:color w:val="000000"/>
                <w:sz w:val="20"/>
                <w:szCs w:val="20"/>
                <w:lang w:eastAsia="fi-FI"/>
              </w:rPr>
              <w:t xml:space="preserve"> </w:t>
            </w:r>
            <w:proofErr w:type="spellStart"/>
            <w:r w:rsidRPr="007708B2">
              <w:rPr>
                <w:rFonts w:ascii="Arial" w:eastAsia="Times New Roman" w:hAnsi="Arial" w:cs="Arial"/>
                <w:color w:val="000000"/>
                <w:sz w:val="20"/>
                <w:szCs w:val="20"/>
                <w:lang w:eastAsia="fi-FI"/>
              </w:rPr>
              <w:t>disease</w:t>
            </w:r>
            <w:proofErr w:type="spellEnd"/>
          </w:p>
        </w:tc>
        <w:tc>
          <w:tcPr>
            <w:tcW w:w="1300" w:type="dxa"/>
            <w:shd w:val="clear" w:color="auto" w:fill="auto"/>
            <w:noWrap/>
            <w:vAlign w:val="center"/>
          </w:tcPr>
          <w:p w14:paraId="5BBE5E7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2.5 (7)</w:t>
            </w:r>
          </w:p>
        </w:tc>
        <w:tc>
          <w:tcPr>
            <w:tcW w:w="1666" w:type="dxa"/>
            <w:shd w:val="clear" w:color="auto" w:fill="auto"/>
            <w:noWrap/>
            <w:vAlign w:val="center"/>
          </w:tcPr>
          <w:p w14:paraId="313B8FB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2.1 (6)</w:t>
            </w:r>
          </w:p>
        </w:tc>
        <w:tc>
          <w:tcPr>
            <w:tcW w:w="747" w:type="dxa"/>
            <w:shd w:val="clear" w:color="auto" w:fill="auto"/>
            <w:noWrap/>
            <w:vAlign w:val="center"/>
          </w:tcPr>
          <w:p w14:paraId="5505430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83.3</w:t>
            </w:r>
          </w:p>
        </w:tc>
        <w:tc>
          <w:tcPr>
            <w:tcW w:w="747" w:type="dxa"/>
            <w:shd w:val="clear" w:color="auto" w:fill="auto"/>
            <w:noWrap/>
            <w:vAlign w:val="center"/>
          </w:tcPr>
          <w:p w14:paraId="45EA7FA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99.3</w:t>
            </w:r>
          </w:p>
        </w:tc>
        <w:tc>
          <w:tcPr>
            <w:tcW w:w="960" w:type="dxa"/>
            <w:shd w:val="clear" w:color="auto" w:fill="auto"/>
            <w:noWrap/>
            <w:vAlign w:val="center"/>
          </w:tcPr>
          <w:p w14:paraId="502FDE0B"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.76</w:t>
            </w:r>
          </w:p>
        </w:tc>
      </w:tr>
      <w:tr w:rsidR="00B25343" w:rsidRPr="007708B2" w14:paraId="43402678" w14:textId="77777777" w:rsidTr="00D25955">
        <w:trPr>
          <w:trHeight w:val="290"/>
        </w:trPr>
        <w:tc>
          <w:tcPr>
            <w:tcW w:w="2620" w:type="dxa"/>
            <w:shd w:val="clear" w:color="auto" w:fill="auto"/>
            <w:noWrap/>
            <w:vAlign w:val="center"/>
          </w:tcPr>
          <w:p w14:paraId="0495769E"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Diabetes</w:t>
            </w:r>
          </w:p>
        </w:tc>
        <w:tc>
          <w:tcPr>
            <w:tcW w:w="1300" w:type="dxa"/>
            <w:shd w:val="clear" w:color="auto" w:fill="auto"/>
            <w:noWrap/>
            <w:vAlign w:val="center"/>
          </w:tcPr>
          <w:p w14:paraId="74F437C1"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16.5 (47)</w:t>
            </w:r>
          </w:p>
        </w:tc>
        <w:tc>
          <w:tcPr>
            <w:tcW w:w="1666" w:type="dxa"/>
            <w:shd w:val="clear" w:color="auto" w:fill="auto"/>
            <w:noWrap/>
            <w:vAlign w:val="center"/>
          </w:tcPr>
          <w:p w14:paraId="580BD55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12.3 (35)</w:t>
            </w:r>
          </w:p>
        </w:tc>
        <w:tc>
          <w:tcPr>
            <w:tcW w:w="747" w:type="dxa"/>
            <w:shd w:val="clear" w:color="auto" w:fill="auto"/>
            <w:noWrap/>
            <w:vAlign w:val="center"/>
          </w:tcPr>
          <w:p w14:paraId="5903FF3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91.4</w:t>
            </w:r>
          </w:p>
        </w:tc>
        <w:tc>
          <w:tcPr>
            <w:tcW w:w="747" w:type="dxa"/>
            <w:shd w:val="clear" w:color="auto" w:fill="auto"/>
            <w:noWrap/>
            <w:vAlign w:val="center"/>
          </w:tcPr>
          <w:p w14:paraId="0962929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94.0</w:t>
            </w:r>
          </w:p>
        </w:tc>
        <w:tc>
          <w:tcPr>
            <w:tcW w:w="960" w:type="dxa"/>
            <w:shd w:val="clear" w:color="auto" w:fill="auto"/>
            <w:noWrap/>
            <w:vAlign w:val="center"/>
          </w:tcPr>
          <w:p w14:paraId="259E4169"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.75</w:t>
            </w:r>
          </w:p>
        </w:tc>
      </w:tr>
      <w:tr w:rsidR="00B25343" w:rsidRPr="007708B2" w14:paraId="10B651EC" w14:textId="77777777" w:rsidTr="00D25955">
        <w:trPr>
          <w:trHeight w:val="300"/>
        </w:trPr>
        <w:tc>
          <w:tcPr>
            <w:tcW w:w="2620" w:type="dxa"/>
            <w:tcBorders>
              <w:bottom w:val="single" w:sz="4" w:space="0" w:color="auto"/>
            </w:tcBorders>
            <w:shd w:val="clear" w:color="auto" w:fill="auto"/>
            <w:noWrap/>
            <w:vAlign w:val="center"/>
          </w:tcPr>
          <w:p w14:paraId="0F10B4D2" w14:textId="77777777" w:rsidR="00B25343" w:rsidRPr="007708B2" w:rsidRDefault="00B25343" w:rsidP="00D25955">
            <w:pPr>
              <w:spacing w:after="0" w:line="240" w:lineRule="auto"/>
              <w:jc w:val="right"/>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xml:space="preserve">Hip </w:t>
            </w:r>
            <w:proofErr w:type="spellStart"/>
            <w:r w:rsidRPr="007708B2">
              <w:rPr>
                <w:rFonts w:ascii="Arial" w:eastAsia="Times New Roman" w:hAnsi="Arial" w:cs="Arial"/>
                <w:color w:val="000000"/>
                <w:sz w:val="20"/>
                <w:szCs w:val="20"/>
                <w:lang w:eastAsia="fi-FI"/>
              </w:rPr>
              <w:t>fracture</w:t>
            </w:r>
            <w:proofErr w:type="spellEnd"/>
          </w:p>
        </w:tc>
        <w:tc>
          <w:tcPr>
            <w:tcW w:w="1300" w:type="dxa"/>
            <w:tcBorders>
              <w:bottom w:val="single" w:sz="4" w:space="0" w:color="auto"/>
            </w:tcBorders>
            <w:shd w:val="clear" w:color="auto" w:fill="auto"/>
            <w:noWrap/>
            <w:vAlign w:val="center"/>
          </w:tcPr>
          <w:p w14:paraId="0EF58CF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20.4 (58)</w:t>
            </w:r>
          </w:p>
        </w:tc>
        <w:tc>
          <w:tcPr>
            <w:tcW w:w="1666" w:type="dxa"/>
            <w:tcBorders>
              <w:bottom w:val="single" w:sz="4" w:space="0" w:color="auto"/>
            </w:tcBorders>
            <w:shd w:val="clear" w:color="auto" w:fill="auto"/>
            <w:noWrap/>
            <w:vAlign w:val="center"/>
          </w:tcPr>
          <w:p w14:paraId="7D2EC8A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19.3 (55)</w:t>
            </w:r>
          </w:p>
        </w:tc>
        <w:tc>
          <w:tcPr>
            <w:tcW w:w="747" w:type="dxa"/>
            <w:tcBorders>
              <w:bottom w:val="single" w:sz="4" w:space="0" w:color="auto"/>
            </w:tcBorders>
            <w:shd w:val="clear" w:color="auto" w:fill="auto"/>
            <w:noWrap/>
            <w:vAlign w:val="center"/>
          </w:tcPr>
          <w:p w14:paraId="06D4D3D0"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76.4</w:t>
            </w:r>
          </w:p>
        </w:tc>
        <w:tc>
          <w:tcPr>
            <w:tcW w:w="747" w:type="dxa"/>
            <w:tcBorders>
              <w:bottom w:val="single" w:sz="4" w:space="0" w:color="auto"/>
            </w:tcBorders>
            <w:shd w:val="clear" w:color="auto" w:fill="auto"/>
            <w:noWrap/>
            <w:vAlign w:val="center"/>
          </w:tcPr>
          <w:p w14:paraId="2DCE92E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93.0</w:t>
            </w:r>
          </w:p>
        </w:tc>
        <w:tc>
          <w:tcPr>
            <w:tcW w:w="960" w:type="dxa"/>
            <w:tcBorders>
              <w:bottom w:val="single" w:sz="4" w:space="0" w:color="auto"/>
            </w:tcBorders>
            <w:shd w:val="clear" w:color="auto" w:fill="auto"/>
            <w:noWrap/>
            <w:vAlign w:val="center"/>
          </w:tcPr>
          <w:p w14:paraId="68E7690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.68</w:t>
            </w:r>
          </w:p>
        </w:tc>
      </w:tr>
    </w:tbl>
    <w:p w14:paraId="4DE653BF" w14:textId="482E7654" w:rsidR="00B25343" w:rsidRDefault="00B25343" w:rsidP="00B25343">
      <w:pPr>
        <w:rPr>
          <w:rFonts w:ascii="Arial" w:hAnsi="Arial" w:cs="Arial"/>
          <w:i/>
          <w:iCs/>
          <w:sz w:val="20"/>
          <w:szCs w:val="20"/>
          <w:lang w:val="en-US"/>
        </w:rPr>
      </w:pPr>
    </w:p>
    <w:p w14:paraId="3F0959CA" w14:textId="07536C78" w:rsidR="00B25343" w:rsidRDefault="00B25343" w:rsidP="00B25343">
      <w:pPr>
        <w:rPr>
          <w:rFonts w:ascii="Arial" w:hAnsi="Arial" w:cs="Arial"/>
          <w:sz w:val="20"/>
          <w:szCs w:val="20"/>
          <w:lang w:val="en-US"/>
        </w:rPr>
      </w:pPr>
      <w:r w:rsidRPr="00B25343">
        <w:rPr>
          <w:rFonts w:ascii="Arial" w:hAnsi="Arial" w:cs="Arial"/>
          <w:b/>
          <w:bCs/>
          <w:sz w:val="20"/>
          <w:szCs w:val="20"/>
          <w:lang w:val="en-US"/>
        </w:rPr>
        <w:t>Abbreviation</w:t>
      </w:r>
      <w:r w:rsidR="00287716">
        <w:rPr>
          <w:rFonts w:ascii="Arial" w:hAnsi="Arial" w:cs="Arial"/>
          <w:b/>
          <w:bCs/>
          <w:sz w:val="20"/>
          <w:szCs w:val="20"/>
          <w:lang w:val="en-US"/>
        </w:rPr>
        <w:t>s:</w:t>
      </w:r>
      <w:r w:rsidRPr="00B25343">
        <w:rPr>
          <w:rFonts w:ascii="Arial" w:hAnsi="Arial" w:cs="Arial"/>
          <w:sz w:val="20"/>
          <w:szCs w:val="20"/>
          <w:lang w:val="en-US"/>
        </w:rPr>
        <w:t xml:space="preserve"> CRHC, Care Register for Health Care; PPA, positive percent agreement; NPA, negative percent agreement</w:t>
      </w:r>
    </w:p>
    <w:p w14:paraId="6CA4988E" w14:textId="443235DC" w:rsidR="00287716" w:rsidRDefault="00287716" w:rsidP="00B25343">
      <w:pPr>
        <w:rPr>
          <w:rFonts w:ascii="Arial" w:hAnsi="Arial" w:cs="Arial"/>
          <w:sz w:val="20"/>
          <w:szCs w:val="20"/>
          <w:lang w:val="en-US"/>
        </w:rPr>
      </w:pPr>
      <w:r w:rsidRPr="00584429">
        <w:rPr>
          <w:rFonts w:ascii="Arial" w:hAnsi="Arial" w:cs="Arial"/>
          <w:b/>
          <w:bCs/>
          <w:sz w:val="20"/>
          <w:szCs w:val="20"/>
          <w:lang w:val="en-US"/>
        </w:rPr>
        <w:t>Notes</w:t>
      </w:r>
      <w:r>
        <w:rPr>
          <w:rFonts w:ascii="Arial" w:hAnsi="Arial" w:cs="Arial"/>
          <w:b/>
          <w:bCs/>
          <w:sz w:val="20"/>
          <w:szCs w:val="20"/>
          <w:lang w:val="en-US"/>
        </w:rPr>
        <w:t xml:space="preserve">: </w:t>
      </w:r>
      <w:r>
        <w:rPr>
          <w:rFonts w:ascii="Arial" w:hAnsi="Arial" w:cs="Arial"/>
          <w:sz w:val="20"/>
          <w:szCs w:val="20"/>
          <w:lang w:val="en-US"/>
        </w:rPr>
        <w:t>ĸ = Kappa coefficient</w:t>
      </w:r>
    </w:p>
    <w:p w14:paraId="47271954" w14:textId="77777777" w:rsidR="00B25343" w:rsidRPr="00B25343" w:rsidRDefault="00B25343" w:rsidP="00B25343">
      <w:pPr>
        <w:rPr>
          <w:rFonts w:ascii="Arial" w:hAnsi="Arial" w:cs="Arial"/>
          <w:sz w:val="20"/>
          <w:szCs w:val="20"/>
          <w:lang w:val="en-US"/>
        </w:rPr>
      </w:pPr>
    </w:p>
    <w:p w14:paraId="397E582C" w14:textId="77777777" w:rsidR="00B25343" w:rsidRPr="00B25343" w:rsidRDefault="00B25343" w:rsidP="00B25343">
      <w:pPr>
        <w:rPr>
          <w:rFonts w:ascii="Arial" w:hAnsi="Arial" w:cs="Arial"/>
          <w:sz w:val="20"/>
          <w:szCs w:val="20"/>
          <w:lang w:val="en-US"/>
        </w:rPr>
      </w:pPr>
    </w:p>
    <w:p w14:paraId="619C96AB" w14:textId="77777777" w:rsidR="00B25343" w:rsidRDefault="00B25343">
      <w:pPr>
        <w:rPr>
          <w:lang w:val="en-US"/>
        </w:rPr>
        <w:sectPr w:rsidR="00B25343">
          <w:pgSz w:w="11906" w:h="16838"/>
          <w:pgMar w:top="1440" w:right="1440" w:bottom="1440" w:left="1440" w:header="708" w:footer="708" w:gutter="0"/>
          <w:cols w:space="708"/>
          <w:docGrid w:linePitch="360"/>
        </w:sectPr>
      </w:pPr>
    </w:p>
    <w:p w14:paraId="1E9C41A8" w14:textId="3EE5BEB8" w:rsidR="00B25343" w:rsidRDefault="00B25343" w:rsidP="00B25343">
      <w:pPr>
        <w:rPr>
          <w:rFonts w:ascii="Arial" w:hAnsi="Arial" w:cs="Arial"/>
          <w:sz w:val="20"/>
          <w:szCs w:val="20"/>
          <w:lang w:val="en-US"/>
        </w:rPr>
      </w:pPr>
      <w:r>
        <w:rPr>
          <w:rFonts w:ascii="Arial" w:hAnsi="Arial" w:cs="Arial"/>
          <w:b/>
          <w:bCs/>
          <w:sz w:val="20"/>
          <w:szCs w:val="20"/>
          <w:lang w:val="en-US"/>
        </w:rPr>
        <w:lastRenderedPageBreak/>
        <w:t>Supplementary Table 2</w:t>
      </w:r>
      <w:r w:rsidR="00584429">
        <w:rPr>
          <w:rFonts w:ascii="Arial" w:hAnsi="Arial" w:cs="Arial"/>
          <w:b/>
          <w:bCs/>
          <w:sz w:val="20"/>
          <w:szCs w:val="20"/>
          <w:lang w:val="en-US"/>
        </w:rPr>
        <w:t>.</w:t>
      </w:r>
      <w:r>
        <w:rPr>
          <w:rFonts w:ascii="Arial" w:hAnsi="Arial" w:cs="Arial"/>
          <w:b/>
          <w:bCs/>
          <w:sz w:val="20"/>
          <w:szCs w:val="20"/>
          <w:lang w:val="en-US"/>
        </w:rPr>
        <w:t xml:space="preserve"> </w:t>
      </w:r>
      <w:r w:rsidRPr="007708B2">
        <w:rPr>
          <w:rFonts w:ascii="Arial" w:hAnsi="Arial" w:cs="Arial"/>
          <w:sz w:val="20"/>
          <w:szCs w:val="20"/>
          <w:lang w:val="en-US"/>
        </w:rPr>
        <w:t>Prevalence in the survey, CRHC, FPR, and both registers combined with PPA, NPA, and kappa values separately for proxy- and self-respondents among respondents with information from FPR and non-missing data on proxy status (</w:t>
      </w:r>
      <w:r w:rsidRPr="004C3562">
        <w:rPr>
          <w:rFonts w:ascii="Arial" w:hAnsi="Arial" w:cs="Arial"/>
          <w:sz w:val="20"/>
          <w:szCs w:val="20"/>
          <w:lang w:val="en-US"/>
        </w:rPr>
        <w:t>n</w:t>
      </w:r>
      <w:r w:rsidRPr="007708B2">
        <w:rPr>
          <w:rFonts w:ascii="Arial" w:hAnsi="Arial" w:cs="Arial"/>
          <w:sz w:val="20"/>
          <w:szCs w:val="20"/>
          <w:lang w:val="en-US"/>
        </w:rPr>
        <w:t xml:space="preserve">=1,092) </w:t>
      </w:r>
    </w:p>
    <w:tbl>
      <w:tblPr>
        <w:tblW w:w="15413" w:type="dxa"/>
        <w:tblInd w:w="-1096" w:type="dxa"/>
        <w:tblCellMar>
          <w:left w:w="70" w:type="dxa"/>
          <w:right w:w="70" w:type="dxa"/>
        </w:tblCellMar>
        <w:tblLook w:val="04A0" w:firstRow="1" w:lastRow="0" w:firstColumn="1" w:lastColumn="0" w:noHBand="0" w:noVBand="1"/>
      </w:tblPr>
      <w:tblGrid>
        <w:gridCol w:w="2797"/>
        <w:gridCol w:w="1560"/>
        <w:gridCol w:w="1275"/>
        <w:gridCol w:w="851"/>
        <w:gridCol w:w="850"/>
        <w:gridCol w:w="709"/>
        <w:gridCol w:w="1276"/>
        <w:gridCol w:w="850"/>
        <w:gridCol w:w="851"/>
        <w:gridCol w:w="709"/>
        <w:gridCol w:w="1275"/>
        <w:gridCol w:w="709"/>
        <w:gridCol w:w="992"/>
        <w:gridCol w:w="709"/>
      </w:tblGrid>
      <w:tr w:rsidR="00B25343" w:rsidRPr="004C3562" w14:paraId="278BB789" w14:textId="77777777" w:rsidTr="00D25955">
        <w:trPr>
          <w:trHeight w:val="300"/>
        </w:trPr>
        <w:tc>
          <w:tcPr>
            <w:tcW w:w="14704" w:type="dxa"/>
            <w:gridSpan w:val="13"/>
            <w:shd w:val="clear" w:color="auto" w:fill="auto"/>
            <w:noWrap/>
            <w:vAlign w:val="bottom"/>
            <w:hideMark/>
          </w:tcPr>
          <w:p w14:paraId="6C0D24F1" w14:textId="77777777" w:rsidR="00B25343" w:rsidRPr="007708B2" w:rsidRDefault="00B25343" w:rsidP="00D25955">
            <w:pPr>
              <w:spacing w:after="0" w:line="240" w:lineRule="auto"/>
              <w:rPr>
                <w:rFonts w:ascii="Arial" w:eastAsia="Times New Roman" w:hAnsi="Arial" w:cs="Arial"/>
                <w:color w:val="000000"/>
                <w:sz w:val="20"/>
                <w:szCs w:val="20"/>
                <w:lang w:val="en-US" w:eastAsia="fi-FI"/>
              </w:rPr>
            </w:pPr>
            <w:r w:rsidRPr="007708B2">
              <w:rPr>
                <w:rFonts w:ascii="Arial" w:eastAsia="Times New Roman" w:hAnsi="Arial" w:cs="Arial"/>
                <w:color w:val="000000"/>
                <w:sz w:val="20"/>
                <w:szCs w:val="20"/>
                <w:lang w:val="en-US" w:eastAsia="fi-FI"/>
              </w:rPr>
              <w:t> </w:t>
            </w:r>
          </w:p>
        </w:tc>
        <w:tc>
          <w:tcPr>
            <w:tcW w:w="709" w:type="dxa"/>
            <w:shd w:val="clear" w:color="auto" w:fill="auto"/>
            <w:noWrap/>
            <w:vAlign w:val="bottom"/>
            <w:hideMark/>
          </w:tcPr>
          <w:p w14:paraId="4F4F12A9" w14:textId="77777777" w:rsidR="00B25343" w:rsidRPr="007708B2" w:rsidRDefault="00B25343" w:rsidP="00D25955">
            <w:pPr>
              <w:spacing w:after="0" w:line="240" w:lineRule="auto"/>
              <w:rPr>
                <w:rFonts w:ascii="Arial" w:eastAsia="Times New Roman" w:hAnsi="Arial" w:cs="Arial"/>
                <w:color w:val="000000"/>
                <w:sz w:val="20"/>
                <w:szCs w:val="20"/>
                <w:lang w:val="en-US" w:eastAsia="fi-FI"/>
              </w:rPr>
            </w:pPr>
          </w:p>
        </w:tc>
      </w:tr>
      <w:tr w:rsidR="00B25343" w:rsidRPr="007708B2" w14:paraId="186EE8A3" w14:textId="77777777" w:rsidTr="00D25955">
        <w:trPr>
          <w:trHeight w:val="290"/>
        </w:trPr>
        <w:tc>
          <w:tcPr>
            <w:tcW w:w="2797" w:type="dxa"/>
            <w:tcBorders>
              <w:bottom w:val="single" w:sz="4" w:space="0" w:color="auto"/>
            </w:tcBorders>
            <w:shd w:val="clear" w:color="auto" w:fill="auto"/>
            <w:noWrap/>
            <w:vAlign w:val="bottom"/>
            <w:hideMark/>
          </w:tcPr>
          <w:p w14:paraId="360CC9F4" w14:textId="77777777" w:rsidR="00B25343" w:rsidRPr="007708B2" w:rsidRDefault="00B25343" w:rsidP="00D25955">
            <w:pPr>
              <w:spacing w:after="0" w:line="240" w:lineRule="auto"/>
              <w:rPr>
                <w:rFonts w:ascii="Arial" w:eastAsia="Times New Roman" w:hAnsi="Arial" w:cs="Arial"/>
                <w:sz w:val="20"/>
                <w:szCs w:val="20"/>
                <w:lang w:val="en-US" w:eastAsia="fi-FI"/>
              </w:rPr>
            </w:pPr>
          </w:p>
        </w:tc>
        <w:tc>
          <w:tcPr>
            <w:tcW w:w="1560" w:type="dxa"/>
            <w:tcBorders>
              <w:bottom w:val="single" w:sz="4" w:space="0" w:color="auto"/>
            </w:tcBorders>
            <w:shd w:val="clear" w:color="auto" w:fill="auto"/>
            <w:noWrap/>
            <w:vAlign w:val="center"/>
            <w:hideMark/>
          </w:tcPr>
          <w:p w14:paraId="23AC5E8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Survey</w:t>
            </w:r>
            <w:proofErr w:type="spellEnd"/>
          </w:p>
        </w:tc>
        <w:tc>
          <w:tcPr>
            <w:tcW w:w="2976" w:type="dxa"/>
            <w:gridSpan w:val="3"/>
            <w:tcBorders>
              <w:bottom w:val="single" w:sz="4" w:space="0" w:color="auto"/>
            </w:tcBorders>
            <w:shd w:val="clear" w:color="auto" w:fill="auto"/>
            <w:noWrap/>
            <w:vAlign w:val="center"/>
            <w:hideMark/>
          </w:tcPr>
          <w:p w14:paraId="26B3F096"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CRHC</w:t>
            </w:r>
          </w:p>
        </w:tc>
        <w:tc>
          <w:tcPr>
            <w:tcW w:w="709" w:type="dxa"/>
            <w:tcBorders>
              <w:bottom w:val="single" w:sz="4" w:space="0" w:color="auto"/>
            </w:tcBorders>
            <w:shd w:val="clear" w:color="auto" w:fill="auto"/>
            <w:noWrap/>
            <w:vAlign w:val="bottom"/>
            <w:hideMark/>
          </w:tcPr>
          <w:p w14:paraId="6021682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p>
        </w:tc>
        <w:tc>
          <w:tcPr>
            <w:tcW w:w="2977" w:type="dxa"/>
            <w:gridSpan w:val="3"/>
            <w:tcBorders>
              <w:bottom w:val="single" w:sz="4" w:space="0" w:color="auto"/>
            </w:tcBorders>
            <w:shd w:val="clear" w:color="auto" w:fill="auto"/>
            <w:noWrap/>
            <w:vAlign w:val="bottom"/>
            <w:hideMark/>
          </w:tcPr>
          <w:p w14:paraId="7CA5B32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FPR</w:t>
            </w:r>
          </w:p>
        </w:tc>
        <w:tc>
          <w:tcPr>
            <w:tcW w:w="709" w:type="dxa"/>
            <w:tcBorders>
              <w:bottom w:val="single" w:sz="4" w:space="0" w:color="auto"/>
            </w:tcBorders>
            <w:shd w:val="clear" w:color="auto" w:fill="auto"/>
            <w:noWrap/>
            <w:vAlign w:val="bottom"/>
            <w:hideMark/>
          </w:tcPr>
          <w:p w14:paraId="7BD7ADB8"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p>
        </w:tc>
        <w:tc>
          <w:tcPr>
            <w:tcW w:w="2976" w:type="dxa"/>
            <w:gridSpan w:val="3"/>
            <w:tcBorders>
              <w:bottom w:val="single" w:sz="4" w:space="0" w:color="auto"/>
            </w:tcBorders>
            <w:shd w:val="clear" w:color="auto" w:fill="auto"/>
            <w:noWrap/>
            <w:vAlign w:val="bottom"/>
            <w:hideMark/>
          </w:tcPr>
          <w:p w14:paraId="1C306D19"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proofErr w:type="spellStart"/>
            <w:r w:rsidRPr="007708B2">
              <w:rPr>
                <w:rFonts w:ascii="Arial" w:eastAsia="Times New Roman" w:hAnsi="Arial" w:cs="Arial"/>
                <w:color w:val="000000"/>
                <w:sz w:val="20"/>
                <w:szCs w:val="20"/>
                <w:lang w:eastAsia="fi-FI"/>
              </w:rPr>
              <w:t>Both</w:t>
            </w:r>
            <w:proofErr w:type="spellEnd"/>
            <w:r w:rsidRPr="007708B2">
              <w:rPr>
                <w:rFonts w:ascii="Arial" w:eastAsia="Times New Roman" w:hAnsi="Arial" w:cs="Arial"/>
                <w:color w:val="000000"/>
                <w:sz w:val="20"/>
                <w:szCs w:val="20"/>
                <w:lang w:eastAsia="fi-FI"/>
              </w:rPr>
              <w:t xml:space="preserve"> </w:t>
            </w:r>
            <w:proofErr w:type="spellStart"/>
            <w:r w:rsidRPr="007708B2">
              <w:rPr>
                <w:rFonts w:ascii="Arial" w:eastAsia="Times New Roman" w:hAnsi="Arial" w:cs="Arial"/>
                <w:color w:val="000000"/>
                <w:sz w:val="20"/>
                <w:szCs w:val="20"/>
                <w:lang w:eastAsia="fi-FI"/>
              </w:rPr>
              <w:t>registers</w:t>
            </w:r>
            <w:proofErr w:type="spellEnd"/>
          </w:p>
        </w:tc>
        <w:tc>
          <w:tcPr>
            <w:tcW w:w="709" w:type="dxa"/>
            <w:tcBorders>
              <w:bottom w:val="single" w:sz="4" w:space="0" w:color="auto"/>
            </w:tcBorders>
            <w:shd w:val="clear" w:color="auto" w:fill="auto"/>
            <w:noWrap/>
            <w:vAlign w:val="bottom"/>
            <w:hideMark/>
          </w:tcPr>
          <w:p w14:paraId="08D6184D" w14:textId="77777777" w:rsidR="00B25343" w:rsidRPr="007708B2" w:rsidRDefault="00B25343" w:rsidP="00D25955">
            <w:pPr>
              <w:spacing w:after="0" w:line="240" w:lineRule="auto"/>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w:t>
            </w:r>
          </w:p>
        </w:tc>
      </w:tr>
      <w:tr w:rsidR="00B25343" w:rsidRPr="007708B2" w14:paraId="09D29372" w14:textId="77777777" w:rsidTr="00D25955">
        <w:trPr>
          <w:trHeight w:val="290"/>
        </w:trPr>
        <w:tc>
          <w:tcPr>
            <w:tcW w:w="2797" w:type="dxa"/>
            <w:tcBorders>
              <w:top w:val="single" w:sz="4" w:space="0" w:color="auto"/>
            </w:tcBorders>
            <w:shd w:val="clear" w:color="auto" w:fill="auto"/>
            <w:noWrap/>
            <w:vAlign w:val="center"/>
            <w:hideMark/>
          </w:tcPr>
          <w:p w14:paraId="71DF8490" w14:textId="77777777" w:rsidR="00B25343" w:rsidRPr="007708B2" w:rsidRDefault="00B25343" w:rsidP="00D25955">
            <w:pPr>
              <w:spacing w:after="0" w:line="240" w:lineRule="auto"/>
              <w:rPr>
                <w:rFonts w:ascii="Arial" w:eastAsia="Times New Roman" w:hAnsi="Arial" w:cs="Arial"/>
                <w:color w:val="000000"/>
                <w:sz w:val="20"/>
                <w:szCs w:val="20"/>
                <w:lang w:eastAsia="fi-FI"/>
              </w:rPr>
            </w:pPr>
          </w:p>
        </w:tc>
        <w:tc>
          <w:tcPr>
            <w:tcW w:w="1560" w:type="dxa"/>
            <w:tcBorders>
              <w:top w:val="single" w:sz="4" w:space="0" w:color="auto"/>
            </w:tcBorders>
            <w:shd w:val="clear" w:color="auto" w:fill="auto"/>
            <w:noWrap/>
            <w:vAlign w:val="center"/>
            <w:hideMark/>
          </w:tcPr>
          <w:p w14:paraId="26ED6FDE"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(n)</w:t>
            </w:r>
          </w:p>
        </w:tc>
        <w:tc>
          <w:tcPr>
            <w:tcW w:w="1275" w:type="dxa"/>
            <w:tcBorders>
              <w:top w:val="single" w:sz="4" w:space="0" w:color="auto"/>
            </w:tcBorders>
            <w:shd w:val="clear" w:color="auto" w:fill="auto"/>
            <w:noWrap/>
            <w:vAlign w:val="center"/>
            <w:hideMark/>
          </w:tcPr>
          <w:p w14:paraId="7DE94C52"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(n)</w:t>
            </w:r>
          </w:p>
        </w:tc>
        <w:tc>
          <w:tcPr>
            <w:tcW w:w="851" w:type="dxa"/>
            <w:tcBorders>
              <w:top w:val="single" w:sz="4" w:space="0" w:color="auto"/>
            </w:tcBorders>
            <w:shd w:val="clear" w:color="auto" w:fill="auto"/>
            <w:noWrap/>
            <w:vAlign w:val="center"/>
            <w:hideMark/>
          </w:tcPr>
          <w:p w14:paraId="7A21DA39"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PPA</w:t>
            </w:r>
          </w:p>
        </w:tc>
        <w:tc>
          <w:tcPr>
            <w:tcW w:w="850" w:type="dxa"/>
            <w:tcBorders>
              <w:top w:val="single" w:sz="4" w:space="0" w:color="auto"/>
            </w:tcBorders>
            <w:shd w:val="clear" w:color="auto" w:fill="auto"/>
            <w:noWrap/>
            <w:vAlign w:val="center"/>
            <w:hideMark/>
          </w:tcPr>
          <w:p w14:paraId="7FBDC76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NPA</w:t>
            </w:r>
          </w:p>
        </w:tc>
        <w:tc>
          <w:tcPr>
            <w:tcW w:w="709" w:type="dxa"/>
            <w:tcBorders>
              <w:top w:val="single" w:sz="4" w:space="0" w:color="auto"/>
            </w:tcBorders>
            <w:shd w:val="clear" w:color="auto" w:fill="auto"/>
            <w:noWrap/>
            <w:vAlign w:val="center"/>
            <w:hideMark/>
          </w:tcPr>
          <w:p w14:paraId="2E977649"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ĸ</w:t>
            </w:r>
          </w:p>
        </w:tc>
        <w:tc>
          <w:tcPr>
            <w:tcW w:w="1276" w:type="dxa"/>
            <w:tcBorders>
              <w:top w:val="single" w:sz="4" w:space="0" w:color="auto"/>
            </w:tcBorders>
            <w:shd w:val="clear" w:color="auto" w:fill="auto"/>
            <w:noWrap/>
            <w:vAlign w:val="center"/>
            <w:hideMark/>
          </w:tcPr>
          <w:p w14:paraId="03A1AD7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(n)</w:t>
            </w:r>
          </w:p>
        </w:tc>
        <w:tc>
          <w:tcPr>
            <w:tcW w:w="850" w:type="dxa"/>
            <w:tcBorders>
              <w:top w:val="single" w:sz="4" w:space="0" w:color="auto"/>
            </w:tcBorders>
            <w:shd w:val="clear" w:color="auto" w:fill="auto"/>
            <w:noWrap/>
            <w:vAlign w:val="center"/>
            <w:hideMark/>
          </w:tcPr>
          <w:p w14:paraId="6C881A4C"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PPA</w:t>
            </w:r>
          </w:p>
        </w:tc>
        <w:tc>
          <w:tcPr>
            <w:tcW w:w="851" w:type="dxa"/>
            <w:tcBorders>
              <w:top w:val="single" w:sz="4" w:space="0" w:color="auto"/>
            </w:tcBorders>
            <w:shd w:val="clear" w:color="auto" w:fill="auto"/>
            <w:noWrap/>
            <w:vAlign w:val="center"/>
            <w:hideMark/>
          </w:tcPr>
          <w:p w14:paraId="3C65C9AD"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NPA</w:t>
            </w:r>
          </w:p>
        </w:tc>
        <w:tc>
          <w:tcPr>
            <w:tcW w:w="709" w:type="dxa"/>
            <w:tcBorders>
              <w:top w:val="single" w:sz="4" w:space="0" w:color="auto"/>
            </w:tcBorders>
            <w:shd w:val="clear" w:color="auto" w:fill="auto"/>
            <w:noWrap/>
            <w:vAlign w:val="center"/>
            <w:hideMark/>
          </w:tcPr>
          <w:p w14:paraId="27F6B343"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ĸ</w:t>
            </w:r>
          </w:p>
        </w:tc>
        <w:tc>
          <w:tcPr>
            <w:tcW w:w="1275" w:type="dxa"/>
            <w:tcBorders>
              <w:top w:val="single" w:sz="4" w:space="0" w:color="auto"/>
            </w:tcBorders>
            <w:shd w:val="clear" w:color="auto" w:fill="auto"/>
            <w:noWrap/>
            <w:vAlign w:val="center"/>
            <w:hideMark/>
          </w:tcPr>
          <w:p w14:paraId="3E47DAC5"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 (n)</w:t>
            </w:r>
          </w:p>
        </w:tc>
        <w:tc>
          <w:tcPr>
            <w:tcW w:w="709" w:type="dxa"/>
            <w:tcBorders>
              <w:top w:val="single" w:sz="4" w:space="0" w:color="auto"/>
            </w:tcBorders>
            <w:shd w:val="clear" w:color="auto" w:fill="auto"/>
            <w:noWrap/>
            <w:vAlign w:val="center"/>
            <w:hideMark/>
          </w:tcPr>
          <w:p w14:paraId="65A091B4"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PPA</w:t>
            </w:r>
          </w:p>
        </w:tc>
        <w:tc>
          <w:tcPr>
            <w:tcW w:w="992" w:type="dxa"/>
            <w:tcBorders>
              <w:top w:val="single" w:sz="4" w:space="0" w:color="auto"/>
            </w:tcBorders>
            <w:shd w:val="clear" w:color="auto" w:fill="auto"/>
            <w:noWrap/>
            <w:vAlign w:val="center"/>
            <w:hideMark/>
          </w:tcPr>
          <w:p w14:paraId="5C0293EF"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NPA</w:t>
            </w:r>
          </w:p>
        </w:tc>
        <w:tc>
          <w:tcPr>
            <w:tcW w:w="709" w:type="dxa"/>
            <w:tcBorders>
              <w:top w:val="single" w:sz="4" w:space="0" w:color="auto"/>
            </w:tcBorders>
            <w:shd w:val="clear" w:color="auto" w:fill="auto"/>
            <w:noWrap/>
            <w:vAlign w:val="center"/>
            <w:hideMark/>
          </w:tcPr>
          <w:p w14:paraId="69F22717" w14:textId="77777777" w:rsidR="00B25343" w:rsidRPr="007708B2" w:rsidRDefault="00B25343" w:rsidP="00D25955">
            <w:pPr>
              <w:spacing w:after="0" w:line="240" w:lineRule="auto"/>
              <w:jc w:val="center"/>
              <w:rPr>
                <w:rFonts w:ascii="Arial" w:eastAsia="Times New Roman" w:hAnsi="Arial" w:cs="Arial"/>
                <w:color w:val="000000"/>
                <w:sz w:val="20"/>
                <w:szCs w:val="20"/>
                <w:lang w:eastAsia="fi-FI"/>
              </w:rPr>
            </w:pPr>
            <w:r w:rsidRPr="007708B2">
              <w:rPr>
                <w:rFonts w:ascii="Arial" w:eastAsia="Times New Roman" w:hAnsi="Arial" w:cs="Arial"/>
                <w:color w:val="000000"/>
                <w:sz w:val="20"/>
                <w:szCs w:val="20"/>
                <w:lang w:eastAsia="fi-FI"/>
              </w:rPr>
              <w:t>ĸ</w:t>
            </w:r>
          </w:p>
        </w:tc>
      </w:tr>
      <w:tr w:rsidR="00B25343" w:rsidRPr="007708B2" w14:paraId="48065FBF" w14:textId="77777777" w:rsidTr="00D25955">
        <w:trPr>
          <w:trHeight w:val="290"/>
        </w:trPr>
        <w:tc>
          <w:tcPr>
            <w:tcW w:w="2797" w:type="dxa"/>
            <w:shd w:val="clear" w:color="auto" w:fill="auto"/>
            <w:noWrap/>
            <w:vAlign w:val="center"/>
            <w:hideMark/>
          </w:tcPr>
          <w:p w14:paraId="6E6F3A14" w14:textId="77777777" w:rsidR="00B25343" w:rsidRPr="007708B2" w:rsidRDefault="00B25343" w:rsidP="00D25955">
            <w:pPr>
              <w:spacing w:after="0" w:line="240" w:lineRule="auto"/>
              <w:jc w:val="right"/>
              <w:rPr>
                <w:rFonts w:ascii="Arial" w:eastAsia="Times New Roman" w:hAnsi="Arial" w:cs="Arial"/>
                <w:i/>
                <w:iCs/>
                <w:sz w:val="20"/>
                <w:szCs w:val="20"/>
                <w:lang w:eastAsia="fi-FI"/>
              </w:rPr>
            </w:pPr>
            <w:proofErr w:type="spellStart"/>
            <w:r w:rsidRPr="007708B2">
              <w:rPr>
                <w:rFonts w:ascii="Arial" w:eastAsia="Times New Roman" w:hAnsi="Arial" w:cs="Arial"/>
                <w:i/>
                <w:iCs/>
                <w:sz w:val="20"/>
                <w:szCs w:val="20"/>
                <w:lang w:eastAsia="fi-FI"/>
              </w:rPr>
              <w:t>Self-respondents</w:t>
            </w:r>
            <w:proofErr w:type="spellEnd"/>
            <w:r w:rsidRPr="007708B2">
              <w:rPr>
                <w:rFonts w:ascii="Arial" w:eastAsia="Times New Roman" w:hAnsi="Arial" w:cs="Arial"/>
                <w:i/>
                <w:iCs/>
                <w:sz w:val="20"/>
                <w:szCs w:val="20"/>
                <w:lang w:eastAsia="fi-FI"/>
              </w:rPr>
              <w:t xml:space="preserve"> (n=823)</w:t>
            </w:r>
          </w:p>
        </w:tc>
        <w:tc>
          <w:tcPr>
            <w:tcW w:w="1560" w:type="dxa"/>
            <w:shd w:val="clear" w:color="auto" w:fill="auto"/>
            <w:noWrap/>
            <w:vAlign w:val="center"/>
            <w:hideMark/>
          </w:tcPr>
          <w:p w14:paraId="3C13FDEA" w14:textId="77777777" w:rsidR="00B25343" w:rsidRPr="007708B2" w:rsidRDefault="00B25343" w:rsidP="00D25955">
            <w:pPr>
              <w:spacing w:after="0" w:line="240" w:lineRule="auto"/>
              <w:jc w:val="right"/>
              <w:rPr>
                <w:rFonts w:ascii="Arial" w:eastAsia="Times New Roman" w:hAnsi="Arial" w:cs="Arial"/>
                <w:i/>
                <w:iCs/>
                <w:sz w:val="20"/>
                <w:szCs w:val="20"/>
                <w:lang w:eastAsia="fi-FI"/>
              </w:rPr>
            </w:pPr>
          </w:p>
        </w:tc>
        <w:tc>
          <w:tcPr>
            <w:tcW w:w="1275" w:type="dxa"/>
            <w:shd w:val="clear" w:color="auto" w:fill="auto"/>
            <w:noWrap/>
            <w:vAlign w:val="center"/>
            <w:hideMark/>
          </w:tcPr>
          <w:p w14:paraId="6600BC2B"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851" w:type="dxa"/>
            <w:shd w:val="clear" w:color="auto" w:fill="auto"/>
            <w:noWrap/>
            <w:vAlign w:val="center"/>
            <w:hideMark/>
          </w:tcPr>
          <w:p w14:paraId="453FA65F"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850" w:type="dxa"/>
            <w:shd w:val="clear" w:color="auto" w:fill="auto"/>
            <w:noWrap/>
            <w:vAlign w:val="center"/>
            <w:hideMark/>
          </w:tcPr>
          <w:p w14:paraId="35DE61CE"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bottom"/>
            <w:hideMark/>
          </w:tcPr>
          <w:p w14:paraId="2F5AE6C4"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1276" w:type="dxa"/>
            <w:shd w:val="clear" w:color="auto" w:fill="auto"/>
            <w:noWrap/>
            <w:vAlign w:val="center"/>
            <w:hideMark/>
          </w:tcPr>
          <w:p w14:paraId="4D53B941" w14:textId="77777777" w:rsidR="00B25343" w:rsidRPr="007708B2" w:rsidRDefault="00B25343" w:rsidP="00D25955">
            <w:pPr>
              <w:spacing w:after="0" w:line="240" w:lineRule="auto"/>
              <w:rPr>
                <w:rFonts w:ascii="Arial" w:eastAsia="Times New Roman" w:hAnsi="Arial" w:cs="Arial"/>
                <w:sz w:val="20"/>
                <w:szCs w:val="20"/>
                <w:lang w:eastAsia="fi-FI"/>
              </w:rPr>
            </w:pPr>
          </w:p>
        </w:tc>
        <w:tc>
          <w:tcPr>
            <w:tcW w:w="850" w:type="dxa"/>
            <w:shd w:val="clear" w:color="auto" w:fill="auto"/>
            <w:noWrap/>
            <w:vAlign w:val="center"/>
            <w:hideMark/>
          </w:tcPr>
          <w:p w14:paraId="1FF6DA77"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851" w:type="dxa"/>
            <w:shd w:val="clear" w:color="auto" w:fill="auto"/>
            <w:noWrap/>
            <w:vAlign w:val="center"/>
            <w:hideMark/>
          </w:tcPr>
          <w:p w14:paraId="5C27D7A1"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center"/>
            <w:hideMark/>
          </w:tcPr>
          <w:p w14:paraId="7F881181"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1275" w:type="dxa"/>
            <w:shd w:val="clear" w:color="auto" w:fill="auto"/>
            <w:noWrap/>
            <w:vAlign w:val="center"/>
            <w:hideMark/>
          </w:tcPr>
          <w:p w14:paraId="22146FC9"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center"/>
            <w:hideMark/>
          </w:tcPr>
          <w:p w14:paraId="0511377B"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992" w:type="dxa"/>
            <w:shd w:val="clear" w:color="auto" w:fill="auto"/>
            <w:noWrap/>
            <w:vAlign w:val="center"/>
            <w:hideMark/>
          </w:tcPr>
          <w:p w14:paraId="008A2BC6"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bottom"/>
            <w:hideMark/>
          </w:tcPr>
          <w:p w14:paraId="4FBE0659"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r>
      <w:tr w:rsidR="00B25343" w:rsidRPr="007708B2" w14:paraId="47E8C3DE" w14:textId="77777777" w:rsidTr="00D25955">
        <w:trPr>
          <w:trHeight w:val="290"/>
        </w:trPr>
        <w:tc>
          <w:tcPr>
            <w:tcW w:w="2797" w:type="dxa"/>
            <w:shd w:val="clear" w:color="auto" w:fill="auto"/>
            <w:noWrap/>
            <w:vAlign w:val="center"/>
            <w:hideMark/>
          </w:tcPr>
          <w:p w14:paraId="3793F868" w14:textId="77777777" w:rsidR="00B25343" w:rsidRPr="007708B2" w:rsidRDefault="00B25343" w:rsidP="00D25955">
            <w:pPr>
              <w:spacing w:after="0" w:line="240" w:lineRule="auto"/>
              <w:rPr>
                <w:rFonts w:ascii="Arial" w:eastAsia="Times New Roman" w:hAnsi="Arial" w:cs="Arial"/>
                <w:sz w:val="20"/>
                <w:szCs w:val="20"/>
                <w:lang w:eastAsia="fi-FI"/>
              </w:rPr>
            </w:pPr>
            <w:r w:rsidRPr="007708B2">
              <w:rPr>
                <w:rFonts w:ascii="Arial" w:eastAsia="Times New Roman" w:hAnsi="Arial" w:cs="Arial"/>
                <w:sz w:val="20"/>
                <w:szCs w:val="20"/>
                <w:lang w:eastAsia="fi-FI"/>
              </w:rPr>
              <w:t>Hypertension</w:t>
            </w:r>
          </w:p>
        </w:tc>
        <w:tc>
          <w:tcPr>
            <w:tcW w:w="1560" w:type="dxa"/>
            <w:shd w:val="clear" w:color="auto" w:fill="auto"/>
            <w:noWrap/>
            <w:vAlign w:val="center"/>
            <w:hideMark/>
          </w:tcPr>
          <w:p w14:paraId="42AD755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58.6 (482)</w:t>
            </w:r>
          </w:p>
        </w:tc>
        <w:tc>
          <w:tcPr>
            <w:tcW w:w="1275" w:type="dxa"/>
            <w:shd w:val="clear" w:color="auto" w:fill="auto"/>
            <w:noWrap/>
            <w:vAlign w:val="center"/>
            <w:hideMark/>
          </w:tcPr>
          <w:p w14:paraId="137B4FF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47.9 (394)</w:t>
            </w:r>
          </w:p>
        </w:tc>
        <w:tc>
          <w:tcPr>
            <w:tcW w:w="851" w:type="dxa"/>
            <w:shd w:val="clear" w:color="auto" w:fill="auto"/>
            <w:noWrap/>
            <w:vAlign w:val="center"/>
            <w:hideMark/>
          </w:tcPr>
          <w:p w14:paraId="7CB87E6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77.9</w:t>
            </w:r>
          </w:p>
        </w:tc>
        <w:tc>
          <w:tcPr>
            <w:tcW w:w="850" w:type="dxa"/>
            <w:shd w:val="clear" w:color="auto" w:fill="auto"/>
            <w:noWrap/>
            <w:vAlign w:val="center"/>
            <w:hideMark/>
          </w:tcPr>
          <w:p w14:paraId="4CD5A83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59.2</w:t>
            </w:r>
          </w:p>
        </w:tc>
        <w:tc>
          <w:tcPr>
            <w:tcW w:w="709" w:type="dxa"/>
            <w:shd w:val="clear" w:color="auto" w:fill="auto"/>
            <w:noWrap/>
            <w:vAlign w:val="center"/>
            <w:hideMark/>
          </w:tcPr>
          <w:p w14:paraId="3BA3BA7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0.37</w:t>
            </w:r>
          </w:p>
        </w:tc>
        <w:tc>
          <w:tcPr>
            <w:tcW w:w="1276" w:type="dxa"/>
            <w:shd w:val="clear" w:color="auto" w:fill="auto"/>
            <w:noWrap/>
            <w:vAlign w:val="center"/>
            <w:hideMark/>
          </w:tcPr>
          <w:p w14:paraId="1335820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35.2 (290)</w:t>
            </w:r>
          </w:p>
        </w:tc>
        <w:tc>
          <w:tcPr>
            <w:tcW w:w="850" w:type="dxa"/>
            <w:shd w:val="clear" w:color="auto" w:fill="auto"/>
            <w:noWrap/>
            <w:vAlign w:val="center"/>
            <w:hideMark/>
          </w:tcPr>
          <w:p w14:paraId="06CA511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90.0</w:t>
            </w:r>
          </w:p>
        </w:tc>
        <w:tc>
          <w:tcPr>
            <w:tcW w:w="851" w:type="dxa"/>
            <w:shd w:val="clear" w:color="auto" w:fill="auto"/>
            <w:noWrap/>
            <w:vAlign w:val="center"/>
            <w:hideMark/>
          </w:tcPr>
          <w:p w14:paraId="1A958D3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58.5</w:t>
            </w:r>
          </w:p>
        </w:tc>
        <w:tc>
          <w:tcPr>
            <w:tcW w:w="709" w:type="dxa"/>
            <w:shd w:val="clear" w:color="auto" w:fill="auto"/>
            <w:noWrap/>
            <w:vAlign w:val="center"/>
            <w:hideMark/>
          </w:tcPr>
          <w:p w14:paraId="765730BF"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0.42</w:t>
            </w:r>
          </w:p>
        </w:tc>
        <w:tc>
          <w:tcPr>
            <w:tcW w:w="1275" w:type="dxa"/>
            <w:shd w:val="clear" w:color="auto" w:fill="auto"/>
            <w:noWrap/>
            <w:vAlign w:val="center"/>
            <w:hideMark/>
          </w:tcPr>
          <w:p w14:paraId="09F6115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58.6 (482)</w:t>
            </w:r>
          </w:p>
        </w:tc>
        <w:tc>
          <w:tcPr>
            <w:tcW w:w="709" w:type="dxa"/>
            <w:shd w:val="clear" w:color="auto" w:fill="auto"/>
            <w:noWrap/>
            <w:vAlign w:val="center"/>
            <w:hideMark/>
          </w:tcPr>
          <w:p w14:paraId="400302B4"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79.7</w:t>
            </w:r>
          </w:p>
        </w:tc>
        <w:tc>
          <w:tcPr>
            <w:tcW w:w="992" w:type="dxa"/>
            <w:shd w:val="clear" w:color="auto" w:fill="auto"/>
            <w:noWrap/>
            <w:vAlign w:val="center"/>
            <w:hideMark/>
          </w:tcPr>
          <w:p w14:paraId="4E8B88A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71.3</w:t>
            </w:r>
          </w:p>
        </w:tc>
        <w:tc>
          <w:tcPr>
            <w:tcW w:w="709" w:type="dxa"/>
            <w:shd w:val="clear" w:color="auto" w:fill="auto"/>
            <w:noWrap/>
            <w:vAlign w:val="center"/>
            <w:hideMark/>
          </w:tcPr>
          <w:p w14:paraId="5A0689F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0.51</w:t>
            </w:r>
          </w:p>
        </w:tc>
      </w:tr>
      <w:tr w:rsidR="00B25343" w:rsidRPr="007708B2" w14:paraId="61CB8568" w14:textId="77777777" w:rsidTr="00D25955">
        <w:trPr>
          <w:trHeight w:val="290"/>
        </w:trPr>
        <w:tc>
          <w:tcPr>
            <w:tcW w:w="2797" w:type="dxa"/>
            <w:shd w:val="clear" w:color="auto" w:fill="auto"/>
            <w:noWrap/>
            <w:vAlign w:val="center"/>
            <w:hideMark/>
          </w:tcPr>
          <w:p w14:paraId="47AEF962" w14:textId="77777777" w:rsidR="00B25343" w:rsidRPr="007708B2" w:rsidRDefault="00B25343" w:rsidP="00D25955">
            <w:pPr>
              <w:spacing w:after="0" w:line="240" w:lineRule="auto"/>
              <w:rPr>
                <w:rFonts w:ascii="Arial" w:eastAsia="Times New Roman" w:hAnsi="Arial" w:cs="Arial"/>
                <w:sz w:val="20"/>
                <w:szCs w:val="20"/>
                <w:lang w:eastAsia="fi-FI"/>
              </w:rPr>
            </w:pPr>
            <w:proofErr w:type="spellStart"/>
            <w:r w:rsidRPr="007708B2">
              <w:rPr>
                <w:rFonts w:ascii="Arial" w:eastAsia="Times New Roman" w:hAnsi="Arial" w:cs="Arial"/>
                <w:sz w:val="20"/>
                <w:szCs w:val="20"/>
                <w:lang w:eastAsia="fi-FI"/>
              </w:rPr>
              <w:t>Heart</w:t>
            </w:r>
            <w:proofErr w:type="spellEnd"/>
            <w:r w:rsidRPr="007708B2">
              <w:rPr>
                <w:rFonts w:ascii="Arial" w:eastAsia="Times New Roman" w:hAnsi="Arial" w:cs="Arial"/>
                <w:sz w:val="20"/>
                <w:szCs w:val="20"/>
                <w:lang w:eastAsia="fi-FI"/>
              </w:rPr>
              <w:t xml:space="preserve"> </w:t>
            </w:r>
            <w:proofErr w:type="spellStart"/>
            <w:r w:rsidRPr="007708B2">
              <w:rPr>
                <w:rFonts w:ascii="Arial" w:eastAsia="Times New Roman" w:hAnsi="Arial" w:cs="Arial"/>
                <w:sz w:val="20"/>
                <w:szCs w:val="20"/>
                <w:lang w:eastAsia="fi-FI"/>
              </w:rPr>
              <w:t>disease</w:t>
            </w:r>
            <w:proofErr w:type="spellEnd"/>
          </w:p>
        </w:tc>
        <w:tc>
          <w:tcPr>
            <w:tcW w:w="1560" w:type="dxa"/>
            <w:shd w:val="clear" w:color="auto" w:fill="auto"/>
            <w:noWrap/>
            <w:vAlign w:val="center"/>
            <w:hideMark/>
          </w:tcPr>
          <w:p w14:paraId="1EA2075C"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57.8 (476)</w:t>
            </w:r>
          </w:p>
        </w:tc>
        <w:tc>
          <w:tcPr>
            <w:tcW w:w="1275" w:type="dxa"/>
            <w:shd w:val="clear" w:color="auto" w:fill="auto"/>
            <w:noWrap/>
            <w:vAlign w:val="center"/>
            <w:hideMark/>
          </w:tcPr>
          <w:p w14:paraId="4901175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57.2 (471)</w:t>
            </w:r>
          </w:p>
        </w:tc>
        <w:tc>
          <w:tcPr>
            <w:tcW w:w="851" w:type="dxa"/>
            <w:shd w:val="clear" w:color="auto" w:fill="auto"/>
            <w:noWrap/>
            <w:vAlign w:val="center"/>
            <w:hideMark/>
          </w:tcPr>
          <w:p w14:paraId="49E8F99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79.4</w:t>
            </w:r>
          </w:p>
        </w:tc>
        <w:tc>
          <w:tcPr>
            <w:tcW w:w="850" w:type="dxa"/>
            <w:shd w:val="clear" w:color="auto" w:fill="auto"/>
            <w:noWrap/>
            <w:vAlign w:val="center"/>
            <w:hideMark/>
          </w:tcPr>
          <w:p w14:paraId="09BBC3F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71.0</w:t>
            </w:r>
          </w:p>
        </w:tc>
        <w:tc>
          <w:tcPr>
            <w:tcW w:w="709" w:type="dxa"/>
            <w:shd w:val="clear" w:color="auto" w:fill="auto"/>
            <w:noWrap/>
            <w:vAlign w:val="center"/>
            <w:hideMark/>
          </w:tcPr>
          <w:p w14:paraId="03589CD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0.51</w:t>
            </w:r>
          </w:p>
        </w:tc>
        <w:tc>
          <w:tcPr>
            <w:tcW w:w="1276" w:type="dxa"/>
            <w:shd w:val="clear" w:color="auto" w:fill="auto"/>
            <w:noWrap/>
            <w:vAlign w:val="center"/>
            <w:hideMark/>
          </w:tcPr>
          <w:p w14:paraId="7986997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23.0 (189)</w:t>
            </w:r>
          </w:p>
        </w:tc>
        <w:tc>
          <w:tcPr>
            <w:tcW w:w="850" w:type="dxa"/>
            <w:shd w:val="clear" w:color="auto" w:fill="auto"/>
            <w:noWrap/>
            <w:vAlign w:val="center"/>
            <w:hideMark/>
          </w:tcPr>
          <w:p w14:paraId="3BBB03A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89.4</w:t>
            </w:r>
          </w:p>
        </w:tc>
        <w:tc>
          <w:tcPr>
            <w:tcW w:w="851" w:type="dxa"/>
            <w:shd w:val="clear" w:color="auto" w:fill="auto"/>
            <w:noWrap/>
            <w:vAlign w:val="center"/>
            <w:hideMark/>
          </w:tcPr>
          <w:p w14:paraId="10884D8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51.6</w:t>
            </w:r>
          </w:p>
        </w:tc>
        <w:tc>
          <w:tcPr>
            <w:tcW w:w="709" w:type="dxa"/>
            <w:shd w:val="clear" w:color="auto" w:fill="auto"/>
            <w:noWrap/>
            <w:vAlign w:val="center"/>
            <w:hideMark/>
          </w:tcPr>
          <w:p w14:paraId="5812F36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0.27</w:t>
            </w:r>
          </w:p>
        </w:tc>
        <w:tc>
          <w:tcPr>
            <w:tcW w:w="1275" w:type="dxa"/>
            <w:shd w:val="clear" w:color="auto" w:fill="auto"/>
            <w:noWrap/>
            <w:vAlign w:val="center"/>
            <w:hideMark/>
          </w:tcPr>
          <w:p w14:paraId="6A11B66C"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60.8 (500)</w:t>
            </w:r>
          </w:p>
        </w:tc>
        <w:tc>
          <w:tcPr>
            <w:tcW w:w="709" w:type="dxa"/>
            <w:shd w:val="clear" w:color="auto" w:fill="auto"/>
            <w:noWrap/>
            <w:vAlign w:val="center"/>
            <w:hideMark/>
          </w:tcPr>
          <w:p w14:paraId="449049EA"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79.6</w:t>
            </w:r>
          </w:p>
        </w:tc>
        <w:tc>
          <w:tcPr>
            <w:tcW w:w="992" w:type="dxa"/>
            <w:shd w:val="clear" w:color="auto" w:fill="auto"/>
            <w:noWrap/>
            <w:vAlign w:val="center"/>
            <w:hideMark/>
          </w:tcPr>
          <w:p w14:paraId="6E70796F"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75.9</w:t>
            </w:r>
          </w:p>
        </w:tc>
        <w:tc>
          <w:tcPr>
            <w:tcW w:w="709" w:type="dxa"/>
            <w:shd w:val="clear" w:color="auto" w:fill="auto"/>
            <w:noWrap/>
            <w:vAlign w:val="center"/>
            <w:hideMark/>
          </w:tcPr>
          <w:p w14:paraId="6BEF98F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0.55</w:t>
            </w:r>
          </w:p>
        </w:tc>
      </w:tr>
      <w:tr w:rsidR="00B25343" w:rsidRPr="007708B2" w14:paraId="5D14ADD7" w14:textId="77777777" w:rsidTr="00D25955">
        <w:trPr>
          <w:trHeight w:val="290"/>
        </w:trPr>
        <w:tc>
          <w:tcPr>
            <w:tcW w:w="2797" w:type="dxa"/>
            <w:shd w:val="clear" w:color="auto" w:fill="auto"/>
            <w:noWrap/>
            <w:vAlign w:val="center"/>
            <w:hideMark/>
          </w:tcPr>
          <w:p w14:paraId="57C9CC9C" w14:textId="77777777" w:rsidR="00B25343" w:rsidRPr="007708B2" w:rsidRDefault="00B25343" w:rsidP="00D25955">
            <w:pPr>
              <w:spacing w:after="0" w:line="240" w:lineRule="auto"/>
              <w:rPr>
                <w:rFonts w:ascii="Arial" w:eastAsia="Times New Roman" w:hAnsi="Arial" w:cs="Arial"/>
                <w:sz w:val="20"/>
                <w:szCs w:val="20"/>
                <w:lang w:eastAsia="fi-FI"/>
              </w:rPr>
            </w:pPr>
            <w:r w:rsidRPr="007708B2">
              <w:rPr>
                <w:rFonts w:ascii="Arial" w:eastAsia="Times New Roman" w:hAnsi="Arial" w:cs="Arial"/>
                <w:sz w:val="20"/>
                <w:szCs w:val="20"/>
                <w:lang w:eastAsia="fi-FI"/>
              </w:rPr>
              <w:t>Dementia</w:t>
            </w:r>
          </w:p>
        </w:tc>
        <w:tc>
          <w:tcPr>
            <w:tcW w:w="1560" w:type="dxa"/>
            <w:shd w:val="clear" w:color="auto" w:fill="auto"/>
            <w:noWrap/>
            <w:vAlign w:val="center"/>
            <w:hideMark/>
          </w:tcPr>
          <w:p w14:paraId="73BB50B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38.2 (314)</w:t>
            </w:r>
          </w:p>
        </w:tc>
        <w:tc>
          <w:tcPr>
            <w:tcW w:w="1275" w:type="dxa"/>
            <w:shd w:val="clear" w:color="auto" w:fill="auto"/>
            <w:noWrap/>
            <w:vAlign w:val="center"/>
            <w:hideMark/>
          </w:tcPr>
          <w:p w14:paraId="74155B3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22.5 (185)</w:t>
            </w:r>
          </w:p>
        </w:tc>
        <w:tc>
          <w:tcPr>
            <w:tcW w:w="851" w:type="dxa"/>
            <w:shd w:val="clear" w:color="auto" w:fill="auto"/>
            <w:noWrap/>
            <w:vAlign w:val="center"/>
            <w:hideMark/>
          </w:tcPr>
          <w:p w14:paraId="7259573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90.8</w:t>
            </w:r>
          </w:p>
        </w:tc>
        <w:tc>
          <w:tcPr>
            <w:tcW w:w="850" w:type="dxa"/>
            <w:shd w:val="clear" w:color="auto" w:fill="auto"/>
            <w:noWrap/>
            <w:vAlign w:val="center"/>
            <w:hideMark/>
          </w:tcPr>
          <w:p w14:paraId="6874047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77.1</w:t>
            </w:r>
          </w:p>
        </w:tc>
        <w:tc>
          <w:tcPr>
            <w:tcW w:w="709" w:type="dxa"/>
            <w:shd w:val="clear" w:color="auto" w:fill="auto"/>
            <w:noWrap/>
            <w:vAlign w:val="center"/>
            <w:hideMark/>
          </w:tcPr>
          <w:p w14:paraId="45DD271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0.54</w:t>
            </w:r>
          </w:p>
        </w:tc>
        <w:tc>
          <w:tcPr>
            <w:tcW w:w="1276" w:type="dxa"/>
            <w:shd w:val="clear" w:color="auto" w:fill="auto"/>
            <w:noWrap/>
            <w:vAlign w:val="center"/>
            <w:hideMark/>
          </w:tcPr>
          <w:p w14:paraId="5030BA7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15.1 (124)</w:t>
            </w:r>
          </w:p>
        </w:tc>
        <w:tc>
          <w:tcPr>
            <w:tcW w:w="850" w:type="dxa"/>
            <w:shd w:val="clear" w:color="auto" w:fill="auto"/>
            <w:noWrap/>
            <w:vAlign w:val="center"/>
            <w:hideMark/>
          </w:tcPr>
          <w:p w14:paraId="786DB09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96.0</w:t>
            </w:r>
          </w:p>
        </w:tc>
        <w:tc>
          <w:tcPr>
            <w:tcW w:w="851" w:type="dxa"/>
            <w:shd w:val="clear" w:color="auto" w:fill="auto"/>
            <w:noWrap/>
            <w:vAlign w:val="center"/>
            <w:hideMark/>
          </w:tcPr>
          <w:p w14:paraId="231D1A8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72.1</w:t>
            </w:r>
          </w:p>
        </w:tc>
        <w:tc>
          <w:tcPr>
            <w:tcW w:w="709" w:type="dxa"/>
            <w:shd w:val="clear" w:color="auto" w:fill="auto"/>
            <w:noWrap/>
            <w:vAlign w:val="center"/>
            <w:hideMark/>
          </w:tcPr>
          <w:p w14:paraId="2E9070F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0.42</w:t>
            </w:r>
          </w:p>
        </w:tc>
        <w:tc>
          <w:tcPr>
            <w:tcW w:w="1275" w:type="dxa"/>
            <w:shd w:val="clear" w:color="auto" w:fill="auto"/>
            <w:noWrap/>
            <w:vAlign w:val="center"/>
            <w:hideMark/>
          </w:tcPr>
          <w:p w14:paraId="764A49C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25.8 (212)</w:t>
            </w:r>
          </w:p>
        </w:tc>
        <w:tc>
          <w:tcPr>
            <w:tcW w:w="709" w:type="dxa"/>
            <w:shd w:val="clear" w:color="auto" w:fill="auto"/>
            <w:noWrap/>
            <w:vAlign w:val="center"/>
            <w:hideMark/>
          </w:tcPr>
          <w:p w14:paraId="1AFC80C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92.0</w:t>
            </w:r>
          </w:p>
        </w:tc>
        <w:tc>
          <w:tcPr>
            <w:tcW w:w="992" w:type="dxa"/>
            <w:shd w:val="clear" w:color="auto" w:fill="auto"/>
            <w:noWrap/>
            <w:vAlign w:val="center"/>
            <w:hideMark/>
          </w:tcPr>
          <w:p w14:paraId="63E4278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80.5</w:t>
            </w:r>
          </w:p>
        </w:tc>
        <w:tc>
          <w:tcPr>
            <w:tcW w:w="709" w:type="dxa"/>
            <w:shd w:val="clear" w:color="auto" w:fill="auto"/>
            <w:noWrap/>
            <w:vAlign w:val="center"/>
            <w:hideMark/>
          </w:tcPr>
          <w:p w14:paraId="42CD67D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0.63</w:t>
            </w:r>
          </w:p>
        </w:tc>
      </w:tr>
      <w:tr w:rsidR="00B25343" w:rsidRPr="007708B2" w14:paraId="3E009277" w14:textId="77777777" w:rsidTr="00D25955">
        <w:trPr>
          <w:trHeight w:val="290"/>
        </w:trPr>
        <w:tc>
          <w:tcPr>
            <w:tcW w:w="2797" w:type="dxa"/>
            <w:shd w:val="clear" w:color="auto" w:fill="auto"/>
            <w:noWrap/>
            <w:vAlign w:val="center"/>
            <w:hideMark/>
          </w:tcPr>
          <w:p w14:paraId="7D5E070A" w14:textId="77777777" w:rsidR="00B25343" w:rsidRPr="007708B2" w:rsidRDefault="00B25343" w:rsidP="00D25955">
            <w:pPr>
              <w:spacing w:after="0" w:line="240" w:lineRule="auto"/>
              <w:rPr>
                <w:rFonts w:ascii="Arial" w:eastAsia="Times New Roman" w:hAnsi="Arial" w:cs="Arial"/>
                <w:sz w:val="20"/>
                <w:szCs w:val="20"/>
                <w:lang w:eastAsia="fi-FI"/>
              </w:rPr>
            </w:pPr>
            <w:r w:rsidRPr="007708B2">
              <w:rPr>
                <w:rFonts w:ascii="Arial" w:eastAsia="Times New Roman" w:hAnsi="Arial" w:cs="Arial"/>
                <w:sz w:val="20"/>
                <w:szCs w:val="20"/>
                <w:lang w:eastAsia="fi-FI"/>
              </w:rPr>
              <w:t>Diabetes</w:t>
            </w:r>
          </w:p>
        </w:tc>
        <w:tc>
          <w:tcPr>
            <w:tcW w:w="1560" w:type="dxa"/>
            <w:shd w:val="clear" w:color="auto" w:fill="auto"/>
            <w:noWrap/>
            <w:vAlign w:val="center"/>
            <w:hideMark/>
          </w:tcPr>
          <w:p w14:paraId="1B41071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14.6 (120)</w:t>
            </w:r>
          </w:p>
        </w:tc>
        <w:tc>
          <w:tcPr>
            <w:tcW w:w="1275" w:type="dxa"/>
            <w:shd w:val="clear" w:color="auto" w:fill="auto"/>
            <w:noWrap/>
            <w:vAlign w:val="center"/>
            <w:hideMark/>
          </w:tcPr>
          <w:p w14:paraId="28B9CBF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11.5 (95)</w:t>
            </w:r>
          </w:p>
        </w:tc>
        <w:tc>
          <w:tcPr>
            <w:tcW w:w="851" w:type="dxa"/>
            <w:shd w:val="clear" w:color="auto" w:fill="auto"/>
            <w:noWrap/>
            <w:vAlign w:val="center"/>
            <w:hideMark/>
          </w:tcPr>
          <w:p w14:paraId="7AD23E3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77.9</w:t>
            </w:r>
          </w:p>
        </w:tc>
        <w:tc>
          <w:tcPr>
            <w:tcW w:w="850" w:type="dxa"/>
            <w:shd w:val="clear" w:color="auto" w:fill="auto"/>
            <w:noWrap/>
            <w:vAlign w:val="center"/>
            <w:hideMark/>
          </w:tcPr>
          <w:p w14:paraId="6EAA618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93.7</w:t>
            </w:r>
          </w:p>
        </w:tc>
        <w:tc>
          <w:tcPr>
            <w:tcW w:w="709" w:type="dxa"/>
            <w:shd w:val="clear" w:color="auto" w:fill="auto"/>
            <w:noWrap/>
            <w:vAlign w:val="center"/>
            <w:hideMark/>
          </w:tcPr>
          <w:p w14:paraId="196C813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0.64</w:t>
            </w:r>
          </w:p>
        </w:tc>
        <w:tc>
          <w:tcPr>
            <w:tcW w:w="1276" w:type="dxa"/>
            <w:shd w:val="clear" w:color="auto" w:fill="auto"/>
            <w:noWrap/>
            <w:vAlign w:val="center"/>
            <w:hideMark/>
          </w:tcPr>
          <w:p w14:paraId="72A6CB1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7.5 (62)</w:t>
            </w:r>
          </w:p>
        </w:tc>
        <w:tc>
          <w:tcPr>
            <w:tcW w:w="850" w:type="dxa"/>
            <w:shd w:val="clear" w:color="auto" w:fill="auto"/>
            <w:noWrap/>
            <w:vAlign w:val="center"/>
            <w:hideMark/>
          </w:tcPr>
          <w:p w14:paraId="03CAFC1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96.8</w:t>
            </w:r>
          </w:p>
        </w:tc>
        <w:tc>
          <w:tcPr>
            <w:tcW w:w="851" w:type="dxa"/>
            <w:shd w:val="clear" w:color="auto" w:fill="auto"/>
            <w:noWrap/>
            <w:vAlign w:val="center"/>
            <w:hideMark/>
          </w:tcPr>
          <w:p w14:paraId="1D35CF3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92.1</w:t>
            </w:r>
          </w:p>
        </w:tc>
        <w:tc>
          <w:tcPr>
            <w:tcW w:w="709" w:type="dxa"/>
            <w:shd w:val="clear" w:color="auto" w:fill="auto"/>
            <w:noWrap/>
            <w:vAlign w:val="center"/>
            <w:hideMark/>
          </w:tcPr>
          <w:p w14:paraId="345AD75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0.87</w:t>
            </w:r>
          </w:p>
        </w:tc>
        <w:tc>
          <w:tcPr>
            <w:tcW w:w="1275" w:type="dxa"/>
            <w:shd w:val="clear" w:color="auto" w:fill="auto"/>
            <w:noWrap/>
            <w:vAlign w:val="center"/>
            <w:hideMark/>
          </w:tcPr>
          <w:p w14:paraId="1C04934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12.8 (105)</w:t>
            </w:r>
          </w:p>
        </w:tc>
        <w:tc>
          <w:tcPr>
            <w:tcW w:w="709" w:type="dxa"/>
            <w:shd w:val="clear" w:color="auto" w:fill="auto"/>
            <w:noWrap/>
            <w:vAlign w:val="center"/>
            <w:hideMark/>
          </w:tcPr>
          <w:p w14:paraId="7691EC3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80.0</w:t>
            </w:r>
          </w:p>
        </w:tc>
        <w:tc>
          <w:tcPr>
            <w:tcW w:w="992" w:type="dxa"/>
            <w:shd w:val="clear" w:color="auto" w:fill="auto"/>
            <w:noWrap/>
            <w:vAlign w:val="center"/>
            <w:hideMark/>
          </w:tcPr>
          <w:p w14:paraId="5720F93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95.0</w:t>
            </w:r>
          </w:p>
        </w:tc>
        <w:tc>
          <w:tcPr>
            <w:tcW w:w="709" w:type="dxa"/>
            <w:shd w:val="clear" w:color="auto" w:fill="auto"/>
            <w:noWrap/>
            <w:vAlign w:val="center"/>
            <w:hideMark/>
          </w:tcPr>
          <w:p w14:paraId="2706769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0.71</w:t>
            </w:r>
          </w:p>
        </w:tc>
      </w:tr>
      <w:tr w:rsidR="00B25343" w:rsidRPr="007708B2" w14:paraId="27D4743E" w14:textId="77777777" w:rsidTr="00D25955">
        <w:trPr>
          <w:trHeight w:val="300"/>
        </w:trPr>
        <w:tc>
          <w:tcPr>
            <w:tcW w:w="2797" w:type="dxa"/>
            <w:shd w:val="clear" w:color="auto" w:fill="auto"/>
            <w:noWrap/>
            <w:vAlign w:val="center"/>
            <w:hideMark/>
          </w:tcPr>
          <w:p w14:paraId="36FFB2A0" w14:textId="77777777" w:rsidR="00B25343" w:rsidRPr="007708B2" w:rsidRDefault="00B25343" w:rsidP="00D25955">
            <w:pPr>
              <w:spacing w:after="0" w:line="240" w:lineRule="auto"/>
              <w:rPr>
                <w:rFonts w:ascii="Arial" w:eastAsia="Times New Roman" w:hAnsi="Arial" w:cs="Arial"/>
                <w:sz w:val="20"/>
                <w:szCs w:val="20"/>
                <w:lang w:eastAsia="fi-FI"/>
              </w:rPr>
            </w:pPr>
            <w:proofErr w:type="spellStart"/>
            <w:r w:rsidRPr="007708B2">
              <w:rPr>
                <w:rFonts w:ascii="Arial" w:eastAsia="Times New Roman" w:hAnsi="Arial" w:cs="Arial"/>
                <w:sz w:val="20"/>
                <w:szCs w:val="20"/>
                <w:lang w:eastAsia="fi-FI"/>
              </w:rPr>
              <w:t>Parkinson's</w:t>
            </w:r>
            <w:proofErr w:type="spellEnd"/>
            <w:r w:rsidRPr="007708B2">
              <w:rPr>
                <w:rFonts w:ascii="Arial" w:eastAsia="Times New Roman" w:hAnsi="Arial" w:cs="Arial"/>
                <w:sz w:val="20"/>
                <w:szCs w:val="20"/>
                <w:lang w:eastAsia="fi-FI"/>
              </w:rPr>
              <w:t xml:space="preserve"> </w:t>
            </w:r>
            <w:proofErr w:type="spellStart"/>
            <w:r w:rsidRPr="007708B2">
              <w:rPr>
                <w:rFonts w:ascii="Arial" w:eastAsia="Times New Roman" w:hAnsi="Arial" w:cs="Arial"/>
                <w:sz w:val="20"/>
                <w:szCs w:val="20"/>
                <w:lang w:eastAsia="fi-FI"/>
              </w:rPr>
              <w:t>disease</w:t>
            </w:r>
            <w:proofErr w:type="spellEnd"/>
          </w:p>
        </w:tc>
        <w:tc>
          <w:tcPr>
            <w:tcW w:w="1560" w:type="dxa"/>
            <w:shd w:val="clear" w:color="auto" w:fill="auto"/>
            <w:noWrap/>
            <w:vAlign w:val="center"/>
            <w:hideMark/>
          </w:tcPr>
          <w:p w14:paraId="0A74845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1.3 (11)</w:t>
            </w:r>
          </w:p>
        </w:tc>
        <w:tc>
          <w:tcPr>
            <w:tcW w:w="1275" w:type="dxa"/>
            <w:shd w:val="clear" w:color="auto" w:fill="auto"/>
            <w:noWrap/>
            <w:vAlign w:val="center"/>
            <w:hideMark/>
          </w:tcPr>
          <w:p w14:paraId="3305936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0.6 (5)</w:t>
            </w:r>
          </w:p>
        </w:tc>
        <w:tc>
          <w:tcPr>
            <w:tcW w:w="851" w:type="dxa"/>
            <w:shd w:val="clear" w:color="auto" w:fill="auto"/>
            <w:noWrap/>
            <w:vAlign w:val="center"/>
            <w:hideMark/>
          </w:tcPr>
          <w:p w14:paraId="77F4F78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100</w:t>
            </w:r>
          </w:p>
        </w:tc>
        <w:tc>
          <w:tcPr>
            <w:tcW w:w="850" w:type="dxa"/>
            <w:shd w:val="clear" w:color="auto" w:fill="auto"/>
            <w:noWrap/>
            <w:vAlign w:val="center"/>
            <w:hideMark/>
          </w:tcPr>
          <w:p w14:paraId="0BC84AAA"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99.3</w:t>
            </w:r>
          </w:p>
        </w:tc>
        <w:tc>
          <w:tcPr>
            <w:tcW w:w="709" w:type="dxa"/>
            <w:shd w:val="clear" w:color="auto" w:fill="auto"/>
            <w:noWrap/>
            <w:vAlign w:val="center"/>
            <w:hideMark/>
          </w:tcPr>
          <w:p w14:paraId="1DE508C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0.62</w:t>
            </w:r>
          </w:p>
        </w:tc>
        <w:tc>
          <w:tcPr>
            <w:tcW w:w="1276" w:type="dxa"/>
            <w:shd w:val="clear" w:color="auto" w:fill="auto"/>
            <w:noWrap/>
            <w:vAlign w:val="center"/>
            <w:hideMark/>
          </w:tcPr>
          <w:p w14:paraId="768F0D9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0.9 (7)</w:t>
            </w:r>
          </w:p>
        </w:tc>
        <w:tc>
          <w:tcPr>
            <w:tcW w:w="850" w:type="dxa"/>
            <w:shd w:val="clear" w:color="auto" w:fill="auto"/>
            <w:noWrap/>
            <w:vAlign w:val="center"/>
            <w:hideMark/>
          </w:tcPr>
          <w:p w14:paraId="69093C6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100</w:t>
            </w:r>
          </w:p>
        </w:tc>
        <w:tc>
          <w:tcPr>
            <w:tcW w:w="851" w:type="dxa"/>
            <w:shd w:val="clear" w:color="auto" w:fill="auto"/>
            <w:noWrap/>
            <w:vAlign w:val="center"/>
            <w:hideMark/>
          </w:tcPr>
          <w:p w14:paraId="225E766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99.5</w:t>
            </w:r>
          </w:p>
        </w:tc>
        <w:tc>
          <w:tcPr>
            <w:tcW w:w="709" w:type="dxa"/>
            <w:shd w:val="clear" w:color="auto" w:fill="auto"/>
            <w:noWrap/>
            <w:vAlign w:val="center"/>
            <w:hideMark/>
          </w:tcPr>
          <w:p w14:paraId="1CF168D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0.78</w:t>
            </w:r>
          </w:p>
        </w:tc>
        <w:tc>
          <w:tcPr>
            <w:tcW w:w="1275" w:type="dxa"/>
            <w:shd w:val="clear" w:color="auto" w:fill="auto"/>
            <w:noWrap/>
            <w:vAlign w:val="center"/>
            <w:hideMark/>
          </w:tcPr>
          <w:p w14:paraId="744F0F7C"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1.0 (8)</w:t>
            </w:r>
          </w:p>
        </w:tc>
        <w:tc>
          <w:tcPr>
            <w:tcW w:w="709" w:type="dxa"/>
            <w:shd w:val="clear" w:color="auto" w:fill="auto"/>
            <w:noWrap/>
            <w:vAlign w:val="center"/>
            <w:hideMark/>
          </w:tcPr>
          <w:p w14:paraId="1812080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100</w:t>
            </w:r>
          </w:p>
        </w:tc>
        <w:tc>
          <w:tcPr>
            <w:tcW w:w="992" w:type="dxa"/>
            <w:shd w:val="clear" w:color="auto" w:fill="auto"/>
            <w:noWrap/>
            <w:vAlign w:val="center"/>
            <w:hideMark/>
          </w:tcPr>
          <w:p w14:paraId="06CAB150"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99.6</w:t>
            </w:r>
          </w:p>
        </w:tc>
        <w:tc>
          <w:tcPr>
            <w:tcW w:w="709" w:type="dxa"/>
            <w:shd w:val="clear" w:color="auto" w:fill="auto"/>
            <w:noWrap/>
            <w:vAlign w:val="center"/>
            <w:hideMark/>
          </w:tcPr>
          <w:p w14:paraId="29010974"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0.84</w:t>
            </w:r>
          </w:p>
        </w:tc>
      </w:tr>
      <w:tr w:rsidR="00B25343" w:rsidRPr="007708B2" w14:paraId="40B0DCF9" w14:textId="77777777" w:rsidTr="00D25955">
        <w:trPr>
          <w:trHeight w:val="290"/>
        </w:trPr>
        <w:tc>
          <w:tcPr>
            <w:tcW w:w="2797" w:type="dxa"/>
            <w:shd w:val="clear" w:color="auto" w:fill="auto"/>
            <w:noWrap/>
            <w:vAlign w:val="center"/>
            <w:hideMark/>
          </w:tcPr>
          <w:p w14:paraId="1C7C44D8" w14:textId="77777777" w:rsidR="00B25343" w:rsidRPr="007708B2" w:rsidRDefault="00B25343" w:rsidP="00D25955">
            <w:pPr>
              <w:spacing w:after="0" w:line="240" w:lineRule="auto"/>
              <w:jc w:val="right"/>
              <w:rPr>
                <w:rFonts w:ascii="Arial" w:eastAsia="Times New Roman" w:hAnsi="Arial" w:cs="Arial"/>
                <w:i/>
                <w:iCs/>
                <w:color w:val="000000"/>
                <w:sz w:val="20"/>
                <w:szCs w:val="20"/>
                <w:lang w:eastAsia="fi-FI"/>
              </w:rPr>
            </w:pPr>
            <w:r w:rsidRPr="007708B2">
              <w:rPr>
                <w:rFonts w:ascii="Arial" w:eastAsia="Times New Roman" w:hAnsi="Arial" w:cs="Arial"/>
                <w:i/>
                <w:iCs/>
                <w:color w:val="000000"/>
                <w:sz w:val="20"/>
                <w:szCs w:val="20"/>
                <w:lang w:val="en-US" w:eastAsia="fi-FI"/>
              </w:rPr>
              <w:t>Proxy respondents (n=269)</w:t>
            </w:r>
          </w:p>
        </w:tc>
        <w:tc>
          <w:tcPr>
            <w:tcW w:w="1560" w:type="dxa"/>
            <w:shd w:val="clear" w:color="auto" w:fill="auto"/>
            <w:noWrap/>
            <w:vAlign w:val="center"/>
            <w:hideMark/>
          </w:tcPr>
          <w:p w14:paraId="6669CF89" w14:textId="77777777" w:rsidR="00B25343" w:rsidRPr="007708B2" w:rsidRDefault="00B25343" w:rsidP="00D25955">
            <w:pPr>
              <w:spacing w:after="0" w:line="240" w:lineRule="auto"/>
              <w:jc w:val="right"/>
              <w:rPr>
                <w:rFonts w:ascii="Arial" w:eastAsia="Times New Roman" w:hAnsi="Arial" w:cs="Arial"/>
                <w:i/>
                <w:iCs/>
                <w:color w:val="000000"/>
                <w:sz w:val="20"/>
                <w:szCs w:val="20"/>
                <w:lang w:eastAsia="fi-FI"/>
              </w:rPr>
            </w:pPr>
          </w:p>
        </w:tc>
        <w:tc>
          <w:tcPr>
            <w:tcW w:w="1275" w:type="dxa"/>
            <w:shd w:val="clear" w:color="auto" w:fill="auto"/>
            <w:noWrap/>
            <w:vAlign w:val="center"/>
            <w:hideMark/>
          </w:tcPr>
          <w:p w14:paraId="044B9609" w14:textId="77777777" w:rsidR="00B25343" w:rsidRPr="007708B2" w:rsidRDefault="00B25343" w:rsidP="00D25955">
            <w:pPr>
              <w:spacing w:after="0" w:line="240" w:lineRule="auto"/>
              <w:jc w:val="right"/>
              <w:rPr>
                <w:rFonts w:ascii="Arial" w:eastAsia="Times New Roman" w:hAnsi="Arial" w:cs="Arial"/>
                <w:sz w:val="20"/>
                <w:szCs w:val="20"/>
                <w:lang w:eastAsia="fi-FI"/>
              </w:rPr>
            </w:pPr>
          </w:p>
        </w:tc>
        <w:tc>
          <w:tcPr>
            <w:tcW w:w="851" w:type="dxa"/>
            <w:shd w:val="clear" w:color="auto" w:fill="auto"/>
            <w:noWrap/>
            <w:vAlign w:val="center"/>
            <w:hideMark/>
          </w:tcPr>
          <w:p w14:paraId="62C793E2" w14:textId="77777777" w:rsidR="00B25343" w:rsidRPr="007708B2" w:rsidRDefault="00B25343" w:rsidP="00D25955">
            <w:pPr>
              <w:spacing w:after="0" w:line="240" w:lineRule="auto"/>
              <w:jc w:val="right"/>
              <w:rPr>
                <w:rFonts w:ascii="Arial" w:eastAsia="Times New Roman" w:hAnsi="Arial" w:cs="Arial"/>
                <w:sz w:val="20"/>
                <w:szCs w:val="20"/>
                <w:lang w:eastAsia="fi-FI"/>
              </w:rPr>
            </w:pPr>
          </w:p>
        </w:tc>
        <w:tc>
          <w:tcPr>
            <w:tcW w:w="850" w:type="dxa"/>
            <w:shd w:val="clear" w:color="auto" w:fill="auto"/>
            <w:noWrap/>
            <w:vAlign w:val="center"/>
            <w:hideMark/>
          </w:tcPr>
          <w:p w14:paraId="1D814349"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center"/>
            <w:hideMark/>
          </w:tcPr>
          <w:p w14:paraId="02FEF681"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1276" w:type="dxa"/>
            <w:shd w:val="clear" w:color="auto" w:fill="auto"/>
            <w:noWrap/>
            <w:vAlign w:val="center"/>
            <w:hideMark/>
          </w:tcPr>
          <w:p w14:paraId="0A436212"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850" w:type="dxa"/>
            <w:shd w:val="clear" w:color="auto" w:fill="auto"/>
            <w:noWrap/>
            <w:vAlign w:val="center"/>
            <w:hideMark/>
          </w:tcPr>
          <w:p w14:paraId="561610A6"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851" w:type="dxa"/>
            <w:shd w:val="clear" w:color="auto" w:fill="auto"/>
            <w:noWrap/>
            <w:vAlign w:val="center"/>
            <w:hideMark/>
          </w:tcPr>
          <w:p w14:paraId="2789A569"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center"/>
            <w:hideMark/>
          </w:tcPr>
          <w:p w14:paraId="669B7406"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1275" w:type="dxa"/>
            <w:shd w:val="clear" w:color="auto" w:fill="auto"/>
            <w:noWrap/>
            <w:vAlign w:val="center"/>
            <w:hideMark/>
          </w:tcPr>
          <w:p w14:paraId="74BF03EF"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center"/>
            <w:hideMark/>
          </w:tcPr>
          <w:p w14:paraId="5F06EE65"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992" w:type="dxa"/>
            <w:shd w:val="clear" w:color="auto" w:fill="auto"/>
            <w:noWrap/>
            <w:vAlign w:val="center"/>
            <w:hideMark/>
          </w:tcPr>
          <w:p w14:paraId="27F47B39"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c>
          <w:tcPr>
            <w:tcW w:w="709" w:type="dxa"/>
            <w:shd w:val="clear" w:color="auto" w:fill="auto"/>
            <w:noWrap/>
            <w:vAlign w:val="bottom"/>
            <w:hideMark/>
          </w:tcPr>
          <w:p w14:paraId="69280E13" w14:textId="77777777" w:rsidR="00B25343" w:rsidRPr="007708B2" w:rsidRDefault="00B25343" w:rsidP="00D25955">
            <w:pPr>
              <w:spacing w:after="0" w:line="240" w:lineRule="auto"/>
              <w:jc w:val="center"/>
              <w:rPr>
                <w:rFonts w:ascii="Arial" w:eastAsia="Times New Roman" w:hAnsi="Arial" w:cs="Arial"/>
                <w:sz w:val="20"/>
                <w:szCs w:val="20"/>
                <w:lang w:eastAsia="fi-FI"/>
              </w:rPr>
            </w:pPr>
          </w:p>
        </w:tc>
      </w:tr>
      <w:tr w:rsidR="00B25343" w:rsidRPr="007708B2" w14:paraId="619E82EF" w14:textId="77777777" w:rsidTr="00D25955">
        <w:trPr>
          <w:trHeight w:val="290"/>
        </w:trPr>
        <w:tc>
          <w:tcPr>
            <w:tcW w:w="2797" w:type="dxa"/>
            <w:shd w:val="clear" w:color="auto" w:fill="auto"/>
            <w:noWrap/>
            <w:vAlign w:val="center"/>
            <w:hideMark/>
          </w:tcPr>
          <w:p w14:paraId="5C1A0FC7" w14:textId="77777777" w:rsidR="00B25343" w:rsidRPr="007708B2" w:rsidRDefault="00B25343" w:rsidP="00D25955">
            <w:pPr>
              <w:spacing w:after="0" w:line="240" w:lineRule="auto"/>
              <w:rPr>
                <w:rFonts w:ascii="Arial" w:eastAsia="Times New Roman" w:hAnsi="Arial" w:cs="Arial"/>
                <w:sz w:val="20"/>
                <w:szCs w:val="20"/>
                <w:lang w:eastAsia="fi-FI"/>
              </w:rPr>
            </w:pPr>
            <w:r w:rsidRPr="007708B2">
              <w:rPr>
                <w:rFonts w:ascii="Arial" w:eastAsia="Times New Roman" w:hAnsi="Arial" w:cs="Arial"/>
                <w:sz w:val="20"/>
                <w:szCs w:val="20"/>
                <w:lang w:eastAsia="fi-FI"/>
              </w:rPr>
              <w:t>Hypertension</w:t>
            </w:r>
          </w:p>
        </w:tc>
        <w:tc>
          <w:tcPr>
            <w:tcW w:w="1560" w:type="dxa"/>
            <w:shd w:val="clear" w:color="auto" w:fill="auto"/>
            <w:noWrap/>
            <w:vAlign w:val="center"/>
            <w:hideMark/>
          </w:tcPr>
          <w:p w14:paraId="6EDC1E8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57.6 (155)</w:t>
            </w:r>
          </w:p>
        </w:tc>
        <w:tc>
          <w:tcPr>
            <w:tcW w:w="1275" w:type="dxa"/>
            <w:shd w:val="clear" w:color="auto" w:fill="auto"/>
            <w:noWrap/>
            <w:vAlign w:val="center"/>
            <w:hideMark/>
          </w:tcPr>
          <w:p w14:paraId="0D8C2E10"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47.6 (128)</w:t>
            </w:r>
          </w:p>
        </w:tc>
        <w:tc>
          <w:tcPr>
            <w:tcW w:w="851" w:type="dxa"/>
            <w:shd w:val="clear" w:color="auto" w:fill="auto"/>
            <w:noWrap/>
            <w:vAlign w:val="center"/>
            <w:hideMark/>
          </w:tcPr>
          <w:p w14:paraId="55CFC99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78.1</w:t>
            </w:r>
          </w:p>
        </w:tc>
        <w:tc>
          <w:tcPr>
            <w:tcW w:w="850" w:type="dxa"/>
            <w:shd w:val="clear" w:color="auto" w:fill="auto"/>
            <w:noWrap/>
            <w:vAlign w:val="center"/>
            <w:hideMark/>
          </w:tcPr>
          <w:p w14:paraId="1F75A56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60.7</w:t>
            </w:r>
          </w:p>
        </w:tc>
        <w:tc>
          <w:tcPr>
            <w:tcW w:w="709" w:type="dxa"/>
            <w:shd w:val="clear" w:color="auto" w:fill="auto"/>
            <w:noWrap/>
            <w:vAlign w:val="center"/>
            <w:hideMark/>
          </w:tcPr>
          <w:p w14:paraId="7F56804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0.39</w:t>
            </w:r>
          </w:p>
        </w:tc>
        <w:tc>
          <w:tcPr>
            <w:tcW w:w="1276" w:type="dxa"/>
            <w:shd w:val="clear" w:color="auto" w:fill="auto"/>
            <w:noWrap/>
            <w:vAlign w:val="center"/>
            <w:hideMark/>
          </w:tcPr>
          <w:p w14:paraId="348448A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32.7 (88)</w:t>
            </w:r>
          </w:p>
        </w:tc>
        <w:tc>
          <w:tcPr>
            <w:tcW w:w="850" w:type="dxa"/>
            <w:shd w:val="clear" w:color="auto" w:fill="auto"/>
            <w:noWrap/>
            <w:vAlign w:val="center"/>
            <w:hideMark/>
          </w:tcPr>
          <w:p w14:paraId="51E3601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88.6</w:t>
            </w:r>
          </w:p>
        </w:tc>
        <w:tc>
          <w:tcPr>
            <w:tcW w:w="851" w:type="dxa"/>
            <w:shd w:val="clear" w:color="auto" w:fill="auto"/>
            <w:noWrap/>
            <w:vAlign w:val="center"/>
            <w:hideMark/>
          </w:tcPr>
          <w:p w14:paraId="1AE957A0"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57.2</w:t>
            </w:r>
          </w:p>
        </w:tc>
        <w:tc>
          <w:tcPr>
            <w:tcW w:w="709" w:type="dxa"/>
            <w:shd w:val="clear" w:color="auto" w:fill="auto"/>
            <w:noWrap/>
            <w:vAlign w:val="center"/>
            <w:hideMark/>
          </w:tcPr>
          <w:p w14:paraId="04D35AB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0.38</w:t>
            </w:r>
          </w:p>
        </w:tc>
        <w:tc>
          <w:tcPr>
            <w:tcW w:w="1275" w:type="dxa"/>
            <w:shd w:val="clear" w:color="auto" w:fill="auto"/>
            <w:noWrap/>
            <w:vAlign w:val="center"/>
            <w:hideMark/>
          </w:tcPr>
          <w:p w14:paraId="3B4CAE5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55.8 (150)</w:t>
            </w:r>
          </w:p>
        </w:tc>
        <w:tc>
          <w:tcPr>
            <w:tcW w:w="709" w:type="dxa"/>
            <w:shd w:val="clear" w:color="auto" w:fill="auto"/>
            <w:noWrap/>
            <w:vAlign w:val="center"/>
            <w:hideMark/>
          </w:tcPr>
          <w:p w14:paraId="07C8595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81.3</w:t>
            </w:r>
          </w:p>
        </w:tc>
        <w:tc>
          <w:tcPr>
            <w:tcW w:w="992" w:type="dxa"/>
            <w:shd w:val="clear" w:color="auto" w:fill="auto"/>
            <w:noWrap/>
            <w:vAlign w:val="center"/>
            <w:hideMark/>
          </w:tcPr>
          <w:p w14:paraId="2C17C7A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72.0</w:t>
            </w:r>
          </w:p>
        </w:tc>
        <w:tc>
          <w:tcPr>
            <w:tcW w:w="709" w:type="dxa"/>
            <w:shd w:val="clear" w:color="auto" w:fill="auto"/>
            <w:noWrap/>
            <w:vAlign w:val="center"/>
            <w:hideMark/>
          </w:tcPr>
          <w:p w14:paraId="275421B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0.54</w:t>
            </w:r>
          </w:p>
        </w:tc>
      </w:tr>
      <w:tr w:rsidR="00B25343" w:rsidRPr="007708B2" w14:paraId="0A9298A5" w14:textId="77777777" w:rsidTr="00D25955">
        <w:trPr>
          <w:trHeight w:val="290"/>
        </w:trPr>
        <w:tc>
          <w:tcPr>
            <w:tcW w:w="2797" w:type="dxa"/>
            <w:shd w:val="clear" w:color="auto" w:fill="auto"/>
            <w:noWrap/>
            <w:vAlign w:val="center"/>
            <w:hideMark/>
          </w:tcPr>
          <w:p w14:paraId="1911E4AA" w14:textId="77777777" w:rsidR="00B25343" w:rsidRPr="007708B2" w:rsidRDefault="00B25343" w:rsidP="00D25955">
            <w:pPr>
              <w:spacing w:after="0" w:line="240" w:lineRule="auto"/>
              <w:rPr>
                <w:rFonts w:ascii="Arial" w:eastAsia="Times New Roman" w:hAnsi="Arial" w:cs="Arial"/>
                <w:sz w:val="20"/>
                <w:szCs w:val="20"/>
                <w:lang w:eastAsia="fi-FI"/>
              </w:rPr>
            </w:pPr>
            <w:proofErr w:type="spellStart"/>
            <w:r w:rsidRPr="007708B2">
              <w:rPr>
                <w:rFonts w:ascii="Arial" w:eastAsia="Times New Roman" w:hAnsi="Arial" w:cs="Arial"/>
                <w:sz w:val="20"/>
                <w:szCs w:val="20"/>
                <w:lang w:eastAsia="fi-FI"/>
              </w:rPr>
              <w:t>Heart</w:t>
            </w:r>
            <w:proofErr w:type="spellEnd"/>
            <w:r w:rsidRPr="007708B2">
              <w:rPr>
                <w:rFonts w:ascii="Arial" w:eastAsia="Times New Roman" w:hAnsi="Arial" w:cs="Arial"/>
                <w:sz w:val="20"/>
                <w:szCs w:val="20"/>
                <w:lang w:eastAsia="fi-FI"/>
              </w:rPr>
              <w:t xml:space="preserve"> </w:t>
            </w:r>
            <w:proofErr w:type="spellStart"/>
            <w:r w:rsidRPr="007708B2">
              <w:rPr>
                <w:rFonts w:ascii="Arial" w:eastAsia="Times New Roman" w:hAnsi="Arial" w:cs="Arial"/>
                <w:sz w:val="20"/>
                <w:szCs w:val="20"/>
                <w:lang w:eastAsia="fi-FI"/>
              </w:rPr>
              <w:t>disease</w:t>
            </w:r>
            <w:proofErr w:type="spellEnd"/>
          </w:p>
        </w:tc>
        <w:tc>
          <w:tcPr>
            <w:tcW w:w="1560" w:type="dxa"/>
            <w:shd w:val="clear" w:color="auto" w:fill="auto"/>
            <w:noWrap/>
            <w:vAlign w:val="center"/>
            <w:hideMark/>
          </w:tcPr>
          <w:p w14:paraId="5E7E1F6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52.0 (140)</w:t>
            </w:r>
          </w:p>
        </w:tc>
        <w:tc>
          <w:tcPr>
            <w:tcW w:w="1275" w:type="dxa"/>
            <w:shd w:val="clear" w:color="auto" w:fill="auto"/>
            <w:noWrap/>
            <w:vAlign w:val="center"/>
            <w:hideMark/>
          </w:tcPr>
          <w:p w14:paraId="2788985A"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53.2 (143)</w:t>
            </w:r>
          </w:p>
        </w:tc>
        <w:tc>
          <w:tcPr>
            <w:tcW w:w="851" w:type="dxa"/>
            <w:shd w:val="clear" w:color="auto" w:fill="auto"/>
            <w:noWrap/>
            <w:vAlign w:val="center"/>
            <w:hideMark/>
          </w:tcPr>
          <w:p w14:paraId="3E4982EC"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69.9</w:t>
            </w:r>
          </w:p>
        </w:tc>
        <w:tc>
          <w:tcPr>
            <w:tcW w:w="850" w:type="dxa"/>
            <w:shd w:val="clear" w:color="auto" w:fill="auto"/>
            <w:noWrap/>
            <w:vAlign w:val="center"/>
            <w:hideMark/>
          </w:tcPr>
          <w:p w14:paraId="2530637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68.0</w:t>
            </w:r>
          </w:p>
        </w:tc>
        <w:tc>
          <w:tcPr>
            <w:tcW w:w="709" w:type="dxa"/>
            <w:shd w:val="clear" w:color="auto" w:fill="auto"/>
            <w:noWrap/>
            <w:vAlign w:val="center"/>
            <w:hideMark/>
          </w:tcPr>
          <w:p w14:paraId="4C657E63"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0.38</w:t>
            </w:r>
          </w:p>
        </w:tc>
        <w:tc>
          <w:tcPr>
            <w:tcW w:w="1276" w:type="dxa"/>
            <w:shd w:val="clear" w:color="auto" w:fill="auto"/>
            <w:noWrap/>
            <w:vAlign w:val="center"/>
            <w:hideMark/>
          </w:tcPr>
          <w:p w14:paraId="6CAE7CD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16.0 (43)</w:t>
            </w:r>
          </w:p>
        </w:tc>
        <w:tc>
          <w:tcPr>
            <w:tcW w:w="850" w:type="dxa"/>
            <w:shd w:val="clear" w:color="auto" w:fill="auto"/>
            <w:noWrap/>
            <w:vAlign w:val="center"/>
            <w:hideMark/>
          </w:tcPr>
          <w:p w14:paraId="7CF8655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90.7</w:t>
            </w:r>
          </w:p>
        </w:tc>
        <w:tc>
          <w:tcPr>
            <w:tcW w:w="851" w:type="dxa"/>
            <w:shd w:val="clear" w:color="auto" w:fill="auto"/>
            <w:noWrap/>
            <w:vAlign w:val="center"/>
            <w:hideMark/>
          </w:tcPr>
          <w:p w14:paraId="6055035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55.1</w:t>
            </w:r>
          </w:p>
        </w:tc>
        <w:tc>
          <w:tcPr>
            <w:tcW w:w="709" w:type="dxa"/>
            <w:shd w:val="clear" w:color="auto" w:fill="auto"/>
            <w:noWrap/>
            <w:vAlign w:val="center"/>
            <w:hideMark/>
          </w:tcPr>
          <w:p w14:paraId="386DEBC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0.24</w:t>
            </w:r>
          </w:p>
        </w:tc>
        <w:tc>
          <w:tcPr>
            <w:tcW w:w="1275" w:type="dxa"/>
            <w:shd w:val="clear" w:color="auto" w:fill="auto"/>
            <w:noWrap/>
            <w:vAlign w:val="center"/>
            <w:hideMark/>
          </w:tcPr>
          <w:p w14:paraId="6BFA526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56.9 (153)</w:t>
            </w:r>
          </w:p>
        </w:tc>
        <w:tc>
          <w:tcPr>
            <w:tcW w:w="709" w:type="dxa"/>
            <w:shd w:val="clear" w:color="auto" w:fill="auto"/>
            <w:noWrap/>
            <w:vAlign w:val="center"/>
            <w:hideMark/>
          </w:tcPr>
          <w:p w14:paraId="7D3947CF"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69.9</w:t>
            </w:r>
          </w:p>
        </w:tc>
        <w:tc>
          <w:tcPr>
            <w:tcW w:w="992" w:type="dxa"/>
            <w:shd w:val="clear" w:color="auto" w:fill="auto"/>
            <w:noWrap/>
            <w:vAlign w:val="center"/>
            <w:hideMark/>
          </w:tcPr>
          <w:p w14:paraId="1984C82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71.3</w:t>
            </w:r>
          </w:p>
        </w:tc>
        <w:tc>
          <w:tcPr>
            <w:tcW w:w="709" w:type="dxa"/>
            <w:shd w:val="clear" w:color="auto" w:fill="auto"/>
            <w:noWrap/>
            <w:vAlign w:val="center"/>
            <w:hideMark/>
          </w:tcPr>
          <w:p w14:paraId="15FF9F6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0.41</w:t>
            </w:r>
          </w:p>
        </w:tc>
      </w:tr>
      <w:tr w:rsidR="00B25343" w:rsidRPr="007708B2" w14:paraId="4742DC2A" w14:textId="77777777" w:rsidTr="00D25955">
        <w:trPr>
          <w:trHeight w:val="290"/>
        </w:trPr>
        <w:tc>
          <w:tcPr>
            <w:tcW w:w="2797" w:type="dxa"/>
            <w:shd w:val="clear" w:color="auto" w:fill="auto"/>
            <w:noWrap/>
            <w:vAlign w:val="center"/>
            <w:hideMark/>
          </w:tcPr>
          <w:p w14:paraId="34F6B933" w14:textId="77777777" w:rsidR="00B25343" w:rsidRPr="007708B2" w:rsidRDefault="00B25343" w:rsidP="00D25955">
            <w:pPr>
              <w:spacing w:after="0" w:line="240" w:lineRule="auto"/>
              <w:rPr>
                <w:rFonts w:ascii="Arial" w:eastAsia="Times New Roman" w:hAnsi="Arial" w:cs="Arial"/>
                <w:sz w:val="20"/>
                <w:szCs w:val="20"/>
                <w:lang w:eastAsia="fi-FI"/>
              </w:rPr>
            </w:pPr>
            <w:r w:rsidRPr="007708B2">
              <w:rPr>
                <w:rFonts w:ascii="Arial" w:eastAsia="Times New Roman" w:hAnsi="Arial" w:cs="Arial"/>
                <w:sz w:val="20"/>
                <w:szCs w:val="20"/>
                <w:lang w:eastAsia="fi-FI"/>
              </w:rPr>
              <w:t>Dementia</w:t>
            </w:r>
          </w:p>
        </w:tc>
        <w:tc>
          <w:tcPr>
            <w:tcW w:w="1560" w:type="dxa"/>
            <w:shd w:val="clear" w:color="auto" w:fill="auto"/>
            <w:noWrap/>
            <w:vAlign w:val="center"/>
            <w:hideMark/>
          </w:tcPr>
          <w:p w14:paraId="782BA96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87.0 (234)</w:t>
            </w:r>
          </w:p>
        </w:tc>
        <w:tc>
          <w:tcPr>
            <w:tcW w:w="1275" w:type="dxa"/>
            <w:shd w:val="clear" w:color="auto" w:fill="auto"/>
            <w:noWrap/>
            <w:vAlign w:val="center"/>
            <w:hideMark/>
          </w:tcPr>
          <w:p w14:paraId="3E0EA00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66.2 (178)</w:t>
            </w:r>
          </w:p>
        </w:tc>
        <w:tc>
          <w:tcPr>
            <w:tcW w:w="851" w:type="dxa"/>
            <w:shd w:val="clear" w:color="auto" w:fill="auto"/>
            <w:noWrap/>
            <w:vAlign w:val="center"/>
            <w:hideMark/>
          </w:tcPr>
          <w:p w14:paraId="521DC44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97.2</w:t>
            </w:r>
          </w:p>
        </w:tc>
        <w:tc>
          <w:tcPr>
            <w:tcW w:w="850" w:type="dxa"/>
            <w:shd w:val="clear" w:color="auto" w:fill="auto"/>
            <w:noWrap/>
            <w:vAlign w:val="center"/>
            <w:hideMark/>
          </w:tcPr>
          <w:p w14:paraId="5B00615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33.0</w:t>
            </w:r>
          </w:p>
        </w:tc>
        <w:tc>
          <w:tcPr>
            <w:tcW w:w="709" w:type="dxa"/>
            <w:shd w:val="clear" w:color="auto" w:fill="auto"/>
            <w:noWrap/>
            <w:vAlign w:val="center"/>
            <w:hideMark/>
          </w:tcPr>
          <w:p w14:paraId="38A3164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0.35</w:t>
            </w:r>
          </w:p>
        </w:tc>
        <w:tc>
          <w:tcPr>
            <w:tcW w:w="1276" w:type="dxa"/>
            <w:shd w:val="clear" w:color="auto" w:fill="auto"/>
            <w:noWrap/>
            <w:vAlign w:val="center"/>
            <w:hideMark/>
          </w:tcPr>
          <w:p w14:paraId="639998AC"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35.7 (96)</w:t>
            </w:r>
          </w:p>
        </w:tc>
        <w:tc>
          <w:tcPr>
            <w:tcW w:w="850" w:type="dxa"/>
            <w:shd w:val="clear" w:color="auto" w:fill="auto"/>
            <w:noWrap/>
            <w:vAlign w:val="center"/>
            <w:hideMark/>
          </w:tcPr>
          <w:p w14:paraId="1682EF41"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97.9</w:t>
            </w:r>
          </w:p>
        </w:tc>
        <w:tc>
          <w:tcPr>
            <w:tcW w:w="851" w:type="dxa"/>
            <w:shd w:val="clear" w:color="auto" w:fill="auto"/>
            <w:noWrap/>
            <w:vAlign w:val="center"/>
            <w:hideMark/>
          </w:tcPr>
          <w:p w14:paraId="38215240"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19.1</w:t>
            </w:r>
          </w:p>
        </w:tc>
        <w:tc>
          <w:tcPr>
            <w:tcW w:w="709" w:type="dxa"/>
            <w:shd w:val="clear" w:color="auto" w:fill="auto"/>
            <w:noWrap/>
            <w:vAlign w:val="center"/>
            <w:hideMark/>
          </w:tcPr>
          <w:p w14:paraId="715D3F9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0.13</w:t>
            </w:r>
          </w:p>
        </w:tc>
        <w:tc>
          <w:tcPr>
            <w:tcW w:w="1275" w:type="dxa"/>
            <w:shd w:val="clear" w:color="auto" w:fill="auto"/>
            <w:noWrap/>
            <w:vAlign w:val="center"/>
            <w:hideMark/>
          </w:tcPr>
          <w:p w14:paraId="215D2B4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72.1 (194)</w:t>
            </w:r>
          </w:p>
        </w:tc>
        <w:tc>
          <w:tcPr>
            <w:tcW w:w="709" w:type="dxa"/>
            <w:shd w:val="clear" w:color="auto" w:fill="auto"/>
            <w:noWrap/>
            <w:vAlign w:val="center"/>
            <w:hideMark/>
          </w:tcPr>
          <w:p w14:paraId="0E51BE8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97.4</w:t>
            </w:r>
          </w:p>
        </w:tc>
        <w:tc>
          <w:tcPr>
            <w:tcW w:w="992" w:type="dxa"/>
            <w:shd w:val="clear" w:color="auto" w:fill="auto"/>
            <w:noWrap/>
            <w:vAlign w:val="center"/>
            <w:hideMark/>
          </w:tcPr>
          <w:p w14:paraId="7106E6F4"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40.0</w:t>
            </w:r>
          </w:p>
        </w:tc>
        <w:tc>
          <w:tcPr>
            <w:tcW w:w="709" w:type="dxa"/>
            <w:shd w:val="clear" w:color="auto" w:fill="auto"/>
            <w:noWrap/>
            <w:vAlign w:val="center"/>
            <w:hideMark/>
          </w:tcPr>
          <w:p w14:paraId="30D71B6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0.45</w:t>
            </w:r>
          </w:p>
        </w:tc>
      </w:tr>
      <w:tr w:rsidR="00B25343" w:rsidRPr="007708B2" w14:paraId="66CCA37A" w14:textId="77777777" w:rsidTr="00D25955">
        <w:trPr>
          <w:trHeight w:val="290"/>
        </w:trPr>
        <w:tc>
          <w:tcPr>
            <w:tcW w:w="2797" w:type="dxa"/>
            <w:shd w:val="clear" w:color="auto" w:fill="auto"/>
            <w:noWrap/>
            <w:vAlign w:val="center"/>
            <w:hideMark/>
          </w:tcPr>
          <w:p w14:paraId="6B05155E" w14:textId="77777777" w:rsidR="00B25343" w:rsidRPr="007708B2" w:rsidRDefault="00B25343" w:rsidP="00D25955">
            <w:pPr>
              <w:spacing w:after="0" w:line="240" w:lineRule="auto"/>
              <w:rPr>
                <w:rFonts w:ascii="Arial" w:eastAsia="Times New Roman" w:hAnsi="Arial" w:cs="Arial"/>
                <w:sz w:val="20"/>
                <w:szCs w:val="20"/>
                <w:lang w:eastAsia="fi-FI"/>
              </w:rPr>
            </w:pPr>
            <w:r w:rsidRPr="007708B2">
              <w:rPr>
                <w:rFonts w:ascii="Arial" w:eastAsia="Times New Roman" w:hAnsi="Arial" w:cs="Arial"/>
                <w:sz w:val="20"/>
                <w:szCs w:val="20"/>
                <w:lang w:eastAsia="fi-FI"/>
              </w:rPr>
              <w:t>Diabetes</w:t>
            </w:r>
          </w:p>
        </w:tc>
        <w:tc>
          <w:tcPr>
            <w:tcW w:w="1560" w:type="dxa"/>
            <w:shd w:val="clear" w:color="auto" w:fill="auto"/>
            <w:noWrap/>
            <w:vAlign w:val="center"/>
            <w:hideMark/>
          </w:tcPr>
          <w:p w14:paraId="3D11966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16.0 (43)</w:t>
            </w:r>
          </w:p>
        </w:tc>
        <w:tc>
          <w:tcPr>
            <w:tcW w:w="1275" w:type="dxa"/>
            <w:shd w:val="clear" w:color="auto" w:fill="auto"/>
            <w:noWrap/>
            <w:vAlign w:val="center"/>
            <w:hideMark/>
          </w:tcPr>
          <w:p w14:paraId="66C3025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12.3 (33)</w:t>
            </w:r>
          </w:p>
        </w:tc>
        <w:tc>
          <w:tcPr>
            <w:tcW w:w="851" w:type="dxa"/>
            <w:shd w:val="clear" w:color="auto" w:fill="auto"/>
            <w:noWrap/>
            <w:vAlign w:val="center"/>
            <w:hideMark/>
          </w:tcPr>
          <w:p w14:paraId="623DD484"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90.9</w:t>
            </w:r>
          </w:p>
        </w:tc>
        <w:tc>
          <w:tcPr>
            <w:tcW w:w="850" w:type="dxa"/>
            <w:shd w:val="clear" w:color="auto" w:fill="auto"/>
            <w:noWrap/>
            <w:vAlign w:val="center"/>
            <w:hideMark/>
          </w:tcPr>
          <w:p w14:paraId="790EB107"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94.5</w:t>
            </w:r>
          </w:p>
        </w:tc>
        <w:tc>
          <w:tcPr>
            <w:tcW w:w="709" w:type="dxa"/>
            <w:shd w:val="clear" w:color="auto" w:fill="auto"/>
            <w:noWrap/>
            <w:vAlign w:val="center"/>
            <w:hideMark/>
          </w:tcPr>
          <w:p w14:paraId="43AA5B0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0.76</w:t>
            </w:r>
          </w:p>
        </w:tc>
        <w:tc>
          <w:tcPr>
            <w:tcW w:w="1276" w:type="dxa"/>
            <w:shd w:val="clear" w:color="auto" w:fill="auto"/>
            <w:noWrap/>
            <w:vAlign w:val="center"/>
            <w:hideMark/>
          </w:tcPr>
          <w:p w14:paraId="7972A3D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7.8 (21)</w:t>
            </w:r>
          </w:p>
        </w:tc>
        <w:tc>
          <w:tcPr>
            <w:tcW w:w="850" w:type="dxa"/>
            <w:shd w:val="clear" w:color="auto" w:fill="auto"/>
            <w:noWrap/>
            <w:vAlign w:val="center"/>
            <w:hideMark/>
          </w:tcPr>
          <w:p w14:paraId="3E050EFB"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100</w:t>
            </w:r>
          </w:p>
        </w:tc>
        <w:tc>
          <w:tcPr>
            <w:tcW w:w="851" w:type="dxa"/>
            <w:shd w:val="clear" w:color="auto" w:fill="auto"/>
            <w:noWrap/>
            <w:vAlign w:val="center"/>
            <w:hideMark/>
          </w:tcPr>
          <w:p w14:paraId="631C87ED"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91.1</w:t>
            </w:r>
          </w:p>
        </w:tc>
        <w:tc>
          <w:tcPr>
            <w:tcW w:w="709" w:type="dxa"/>
            <w:shd w:val="clear" w:color="auto" w:fill="auto"/>
            <w:noWrap/>
            <w:vAlign w:val="center"/>
            <w:hideMark/>
          </w:tcPr>
          <w:p w14:paraId="589779A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0.62</w:t>
            </w:r>
          </w:p>
        </w:tc>
        <w:tc>
          <w:tcPr>
            <w:tcW w:w="1275" w:type="dxa"/>
            <w:shd w:val="clear" w:color="auto" w:fill="auto"/>
            <w:noWrap/>
            <w:vAlign w:val="center"/>
            <w:hideMark/>
          </w:tcPr>
          <w:p w14:paraId="46229405"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14.5 (39)</w:t>
            </w:r>
          </w:p>
        </w:tc>
        <w:tc>
          <w:tcPr>
            <w:tcW w:w="709" w:type="dxa"/>
            <w:shd w:val="clear" w:color="auto" w:fill="auto"/>
            <w:noWrap/>
            <w:vAlign w:val="center"/>
            <w:hideMark/>
          </w:tcPr>
          <w:p w14:paraId="37955EE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92.3</w:t>
            </w:r>
          </w:p>
        </w:tc>
        <w:tc>
          <w:tcPr>
            <w:tcW w:w="992" w:type="dxa"/>
            <w:shd w:val="clear" w:color="auto" w:fill="auto"/>
            <w:noWrap/>
            <w:vAlign w:val="center"/>
            <w:hideMark/>
          </w:tcPr>
          <w:p w14:paraId="7867A580"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96.9</w:t>
            </w:r>
          </w:p>
        </w:tc>
        <w:tc>
          <w:tcPr>
            <w:tcW w:w="709" w:type="dxa"/>
            <w:shd w:val="clear" w:color="auto" w:fill="auto"/>
            <w:noWrap/>
            <w:vAlign w:val="center"/>
            <w:hideMark/>
          </w:tcPr>
          <w:p w14:paraId="3B4525EC"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0.86</w:t>
            </w:r>
          </w:p>
        </w:tc>
      </w:tr>
      <w:tr w:rsidR="00B25343" w:rsidRPr="007708B2" w14:paraId="276C703F" w14:textId="77777777" w:rsidTr="00D25955">
        <w:trPr>
          <w:trHeight w:val="290"/>
        </w:trPr>
        <w:tc>
          <w:tcPr>
            <w:tcW w:w="2797" w:type="dxa"/>
            <w:tcBorders>
              <w:bottom w:val="single" w:sz="4" w:space="0" w:color="auto"/>
            </w:tcBorders>
            <w:shd w:val="clear" w:color="auto" w:fill="auto"/>
            <w:noWrap/>
            <w:vAlign w:val="center"/>
            <w:hideMark/>
          </w:tcPr>
          <w:p w14:paraId="53A869DE" w14:textId="77777777" w:rsidR="00B25343" w:rsidRPr="007708B2" w:rsidRDefault="00B25343" w:rsidP="00D25955">
            <w:pPr>
              <w:spacing w:after="0" w:line="240" w:lineRule="auto"/>
              <w:rPr>
                <w:rFonts w:ascii="Arial" w:eastAsia="Times New Roman" w:hAnsi="Arial" w:cs="Arial"/>
                <w:sz w:val="20"/>
                <w:szCs w:val="20"/>
                <w:lang w:eastAsia="fi-FI"/>
              </w:rPr>
            </w:pPr>
            <w:proofErr w:type="spellStart"/>
            <w:r w:rsidRPr="007708B2">
              <w:rPr>
                <w:rFonts w:ascii="Arial" w:eastAsia="Times New Roman" w:hAnsi="Arial" w:cs="Arial"/>
                <w:sz w:val="20"/>
                <w:szCs w:val="20"/>
                <w:lang w:eastAsia="fi-FI"/>
              </w:rPr>
              <w:t>Parkinson's</w:t>
            </w:r>
            <w:proofErr w:type="spellEnd"/>
            <w:r w:rsidRPr="007708B2">
              <w:rPr>
                <w:rFonts w:ascii="Arial" w:eastAsia="Times New Roman" w:hAnsi="Arial" w:cs="Arial"/>
                <w:sz w:val="20"/>
                <w:szCs w:val="20"/>
                <w:lang w:eastAsia="fi-FI"/>
              </w:rPr>
              <w:t xml:space="preserve"> </w:t>
            </w:r>
            <w:proofErr w:type="spellStart"/>
            <w:r w:rsidRPr="007708B2">
              <w:rPr>
                <w:rFonts w:ascii="Arial" w:eastAsia="Times New Roman" w:hAnsi="Arial" w:cs="Arial"/>
                <w:sz w:val="20"/>
                <w:szCs w:val="20"/>
                <w:lang w:eastAsia="fi-FI"/>
              </w:rPr>
              <w:t>disease</w:t>
            </w:r>
            <w:proofErr w:type="spellEnd"/>
          </w:p>
        </w:tc>
        <w:tc>
          <w:tcPr>
            <w:tcW w:w="1560" w:type="dxa"/>
            <w:tcBorders>
              <w:bottom w:val="single" w:sz="4" w:space="0" w:color="auto"/>
            </w:tcBorders>
            <w:shd w:val="clear" w:color="auto" w:fill="auto"/>
            <w:noWrap/>
            <w:vAlign w:val="center"/>
            <w:hideMark/>
          </w:tcPr>
          <w:p w14:paraId="7EF24EB9"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2.6 (7)</w:t>
            </w:r>
          </w:p>
        </w:tc>
        <w:tc>
          <w:tcPr>
            <w:tcW w:w="1275" w:type="dxa"/>
            <w:tcBorders>
              <w:bottom w:val="single" w:sz="4" w:space="0" w:color="auto"/>
            </w:tcBorders>
            <w:shd w:val="clear" w:color="auto" w:fill="auto"/>
            <w:noWrap/>
            <w:vAlign w:val="center"/>
            <w:hideMark/>
          </w:tcPr>
          <w:p w14:paraId="30C310AF"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2.2 (6)</w:t>
            </w:r>
          </w:p>
        </w:tc>
        <w:tc>
          <w:tcPr>
            <w:tcW w:w="851" w:type="dxa"/>
            <w:tcBorders>
              <w:bottom w:val="single" w:sz="4" w:space="0" w:color="auto"/>
            </w:tcBorders>
            <w:shd w:val="clear" w:color="auto" w:fill="auto"/>
            <w:noWrap/>
            <w:vAlign w:val="center"/>
            <w:hideMark/>
          </w:tcPr>
          <w:p w14:paraId="4663DE9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83.3</w:t>
            </w:r>
          </w:p>
        </w:tc>
        <w:tc>
          <w:tcPr>
            <w:tcW w:w="850" w:type="dxa"/>
            <w:tcBorders>
              <w:bottom w:val="single" w:sz="4" w:space="0" w:color="auto"/>
            </w:tcBorders>
            <w:shd w:val="clear" w:color="auto" w:fill="auto"/>
            <w:noWrap/>
            <w:vAlign w:val="center"/>
            <w:hideMark/>
          </w:tcPr>
          <w:p w14:paraId="0060337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99.2</w:t>
            </w:r>
          </w:p>
        </w:tc>
        <w:tc>
          <w:tcPr>
            <w:tcW w:w="709" w:type="dxa"/>
            <w:tcBorders>
              <w:bottom w:val="single" w:sz="4" w:space="0" w:color="auto"/>
            </w:tcBorders>
            <w:shd w:val="clear" w:color="auto" w:fill="auto"/>
            <w:noWrap/>
            <w:vAlign w:val="center"/>
            <w:hideMark/>
          </w:tcPr>
          <w:p w14:paraId="05A2E41A"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0.76</w:t>
            </w:r>
          </w:p>
        </w:tc>
        <w:tc>
          <w:tcPr>
            <w:tcW w:w="1276" w:type="dxa"/>
            <w:tcBorders>
              <w:bottom w:val="single" w:sz="4" w:space="0" w:color="auto"/>
            </w:tcBorders>
            <w:shd w:val="clear" w:color="auto" w:fill="auto"/>
            <w:noWrap/>
            <w:vAlign w:val="center"/>
            <w:hideMark/>
          </w:tcPr>
          <w:p w14:paraId="55156FB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1.5 (4)</w:t>
            </w:r>
          </w:p>
        </w:tc>
        <w:tc>
          <w:tcPr>
            <w:tcW w:w="850" w:type="dxa"/>
            <w:tcBorders>
              <w:bottom w:val="single" w:sz="4" w:space="0" w:color="auto"/>
            </w:tcBorders>
            <w:shd w:val="clear" w:color="auto" w:fill="auto"/>
            <w:noWrap/>
            <w:vAlign w:val="center"/>
            <w:hideMark/>
          </w:tcPr>
          <w:p w14:paraId="326AD4FF"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100</w:t>
            </w:r>
          </w:p>
        </w:tc>
        <w:tc>
          <w:tcPr>
            <w:tcW w:w="851" w:type="dxa"/>
            <w:tcBorders>
              <w:bottom w:val="single" w:sz="4" w:space="0" w:color="auto"/>
            </w:tcBorders>
            <w:shd w:val="clear" w:color="auto" w:fill="auto"/>
            <w:noWrap/>
            <w:vAlign w:val="center"/>
            <w:hideMark/>
          </w:tcPr>
          <w:p w14:paraId="4779F95A"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98.9</w:t>
            </w:r>
          </w:p>
        </w:tc>
        <w:tc>
          <w:tcPr>
            <w:tcW w:w="709" w:type="dxa"/>
            <w:tcBorders>
              <w:bottom w:val="single" w:sz="4" w:space="0" w:color="auto"/>
            </w:tcBorders>
            <w:shd w:val="clear" w:color="auto" w:fill="auto"/>
            <w:noWrap/>
            <w:vAlign w:val="center"/>
            <w:hideMark/>
          </w:tcPr>
          <w:p w14:paraId="2D5FCCCF"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0.72</w:t>
            </w:r>
          </w:p>
        </w:tc>
        <w:tc>
          <w:tcPr>
            <w:tcW w:w="1275" w:type="dxa"/>
            <w:tcBorders>
              <w:bottom w:val="single" w:sz="4" w:space="0" w:color="auto"/>
            </w:tcBorders>
            <w:shd w:val="clear" w:color="auto" w:fill="auto"/>
            <w:noWrap/>
            <w:vAlign w:val="center"/>
            <w:hideMark/>
          </w:tcPr>
          <w:p w14:paraId="4F40F63E"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2.2 (6)</w:t>
            </w:r>
          </w:p>
        </w:tc>
        <w:tc>
          <w:tcPr>
            <w:tcW w:w="709" w:type="dxa"/>
            <w:tcBorders>
              <w:bottom w:val="single" w:sz="4" w:space="0" w:color="auto"/>
            </w:tcBorders>
            <w:shd w:val="clear" w:color="auto" w:fill="auto"/>
            <w:noWrap/>
            <w:vAlign w:val="center"/>
            <w:hideMark/>
          </w:tcPr>
          <w:p w14:paraId="0A338896"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83.3</w:t>
            </w:r>
          </w:p>
        </w:tc>
        <w:tc>
          <w:tcPr>
            <w:tcW w:w="992" w:type="dxa"/>
            <w:tcBorders>
              <w:bottom w:val="single" w:sz="4" w:space="0" w:color="auto"/>
            </w:tcBorders>
            <w:shd w:val="clear" w:color="auto" w:fill="auto"/>
            <w:noWrap/>
            <w:vAlign w:val="center"/>
            <w:hideMark/>
          </w:tcPr>
          <w:p w14:paraId="760B90B8"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99.2</w:t>
            </w:r>
          </w:p>
        </w:tc>
        <w:tc>
          <w:tcPr>
            <w:tcW w:w="709" w:type="dxa"/>
            <w:tcBorders>
              <w:bottom w:val="single" w:sz="4" w:space="0" w:color="auto"/>
            </w:tcBorders>
            <w:shd w:val="clear" w:color="auto" w:fill="auto"/>
            <w:noWrap/>
            <w:vAlign w:val="center"/>
            <w:hideMark/>
          </w:tcPr>
          <w:p w14:paraId="34BBE5D2" w14:textId="77777777" w:rsidR="00B25343" w:rsidRPr="007708B2" w:rsidRDefault="00B25343" w:rsidP="00D25955">
            <w:pPr>
              <w:spacing w:after="0" w:line="240" w:lineRule="auto"/>
              <w:jc w:val="center"/>
              <w:rPr>
                <w:rFonts w:ascii="Arial" w:eastAsia="Times New Roman" w:hAnsi="Arial" w:cs="Arial"/>
                <w:sz w:val="20"/>
                <w:szCs w:val="20"/>
                <w:lang w:eastAsia="fi-FI"/>
              </w:rPr>
            </w:pPr>
            <w:r w:rsidRPr="007708B2">
              <w:rPr>
                <w:rFonts w:ascii="Arial" w:eastAsia="Times New Roman" w:hAnsi="Arial" w:cs="Arial"/>
                <w:sz w:val="20"/>
                <w:szCs w:val="20"/>
                <w:lang w:eastAsia="fi-FI"/>
              </w:rPr>
              <w:t>0.76</w:t>
            </w:r>
          </w:p>
        </w:tc>
      </w:tr>
    </w:tbl>
    <w:p w14:paraId="7B49F7E3" w14:textId="42D1A026" w:rsidR="00B25343" w:rsidRDefault="00B25343" w:rsidP="00B25343">
      <w:pPr>
        <w:rPr>
          <w:rFonts w:ascii="Arial" w:hAnsi="Arial" w:cs="Arial"/>
          <w:sz w:val="20"/>
          <w:szCs w:val="20"/>
          <w:lang w:val="en-US"/>
        </w:rPr>
      </w:pPr>
    </w:p>
    <w:p w14:paraId="49E1BA22" w14:textId="22BC868F" w:rsidR="00B25343" w:rsidRDefault="00B25343" w:rsidP="00B25343">
      <w:pPr>
        <w:rPr>
          <w:rFonts w:ascii="Arial" w:hAnsi="Arial" w:cs="Arial"/>
          <w:sz w:val="20"/>
          <w:szCs w:val="20"/>
          <w:lang w:val="en-US"/>
        </w:rPr>
      </w:pPr>
      <w:r w:rsidRPr="007708B2">
        <w:rPr>
          <w:rFonts w:ascii="Arial" w:hAnsi="Arial" w:cs="Arial"/>
          <w:b/>
          <w:bCs/>
          <w:sz w:val="20"/>
          <w:szCs w:val="20"/>
          <w:lang w:val="en-US"/>
        </w:rPr>
        <w:t>Abbreviation</w:t>
      </w:r>
      <w:r w:rsidR="00584429">
        <w:rPr>
          <w:rFonts w:ascii="Arial" w:hAnsi="Arial" w:cs="Arial"/>
          <w:b/>
          <w:bCs/>
          <w:sz w:val="20"/>
          <w:szCs w:val="20"/>
          <w:lang w:val="en-US"/>
        </w:rPr>
        <w:t>s:</w:t>
      </w:r>
      <w:r w:rsidRPr="007708B2">
        <w:rPr>
          <w:rFonts w:ascii="Arial" w:hAnsi="Arial" w:cs="Arial"/>
          <w:i/>
          <w:iCs/>
          <w:sz w:val="20"/>
          <w:szCs w:val="20"/>
          <w:lang w:val="en-US"/>
        </w:rPr>
        <w:t xml:space="preserve"> </w:t>
      </w:r>
      <w:r w:rsidRPr="007708B2">
        <w:rPr>
          <w:rFonts w:ascii="Arial" w:hAnsi="Arial" w:cs="Arial"/>
          <w:sz w:val="20"/>
          <w:szCs w:val="20"/>
          <w:lang w:val="en-US"/>
        </w:rPr>
        <w:t>CRHC, Care Register for Health Care; FPR, Finnish Prescription Register; PPA, positive percent agreement; NPA, negative percent agreement</w:t>
      </w:r>
    </w:p>
    <w:p w14:paraId="7276EBB9" w14:textId="57834871" w:rsidR="00584429" w:rsidRPr="00584429" w:rsidRDefault="00584429" w:rsidP="00B25343">
      <w:pPr>
        <w:rPr>
          <w:rFonts w:ascii="Arial" w:hAnsi="Arial" w:cs="Arial"/>
          <w:b/>
          <w:bCs/>
          <w:sz w:val="20"/>
          <w:szCs w:val="20"/>
          <w:lang w:val="en-US"/>
        </w:rPr>
      </w:pPr>
      <w:r w:rsidRPr="00584429">
        <w:rPr>
          <w:rFonts w:ascii="Arial" w:hAnsi="Arial" w:cs="Arial"/>
          <w:b/>
          <w:bCs/>
          <w:sz w:val="20"/>
          <w:szCs w:val="20"/>
          <w:lang w:val="en-US"/>
        </w:rPr>
        <w:t>Notes</w:t>
      </w:r>
      <w:r>
        <w:rPr>
          <w:rFonts w:ascii="Arial" w:hAnsi="Arial" w:cs="Arial"/>
          <w:b/>
          <w:bCs/>
          <w:sz w:val="20"/>
          <w:szCs w:val="20"/>
          <w:lang w:val="en-US"/>
        </w:rPr>
        <w:t xml:space="preserve">: </w:t>
      </w:r>
      <w:r>
        <w:rPr>
          <w:rFonts w:ascii="Arial" w:hAnsi="Arial" w:cs="Arial"/>
          <w:sz w:val="20"/>
          <w:szCs w:val="20"/>
          <w:lang w:val="en-US"/>
        </w:rPr>
        <w:t xml:space="preserve">ĸ = Kappa coefficient. </w:t>
      </w:r>
      <w:r w:rsidRPr="00584429">
        <w:rPr>
          <w:rFonts w:ascii="Arial" w:hAnsi="Arial" w:cs="Arial"/>
          <w:sz w:val="20"/>
          <w:szCs w:val="20"/>
          <w:lang w:val="en-US"/>
        </w:rPr>
        <w:t xml:space="preserve">PPA is the percentage of positive ratings in CRHC and survey out of all positive ratings in CRHC. NPA is the percentage of negative ratings in CRHC and survey out of all negative ratings in CRHC. </w:t>
      </w:r>
      <w:r w:rsidRPr="00584429">
        <w:rPr>
          <w:rFonts w:ascii="Arial" w:hAnsi="Arial" w:cs="Arial"/>
          <w:b/>
          <w:bCs/>
          <w:sz w:val="20"/>
          <w:szCs w:val="20"/>
          <w:lang w:val="en-US"/>
        </w:rPr>
        <w:t xml:space="preserve"> </w:t>
      </w:r>
    </w:p>
    <w:p w14:paraId="73AE7FB1" w14:textId="77777777" w:rsidR="00B25343" w:rsidRPr="007708B2" w:rsidRDefault="00B25343" w:rsidP="00B25343">
      <w:pPr>
        <w:rPr>
          <w:rFonts w:ascii="Arial" w:hAnsi="Arial" w:cs="Arial"/>
          <w:sz w:val="20"/>
          <w:szCs w:val="20"/>
          <w:lang w:val="en-US"/>
        </w:rPr>
      </w:pPr>
    </w:p>
    <w:p w14:paraId="7EF9A2A6" w14:textId="77777777" w:rsidR="00B25343" w:rsidRPr="007708B2" w:rsidRDefault="00B25343" w:rsidP="00B25343">
      <w:pPr>
        <w:rPr>
          <w:rFonts w:ascii="Arial" w:hAnsi="Arial" w:cs="Arial"/>
          <w:sz w:val="20"/>
          <w:szCs w:val="20"/>
          <w:lang w:val="en-US"/>
        </w:rPr>
      </w:pPr>
    </w:p>
    <w:p w14:paraId="463FA927" w14:textId="6B8F7B55" w:rsidR="00A642D3" w:rsidRPr="00B25343" w:rsidRDefault="00A642D3">
      <w:pPr>
        <w:rPr>
          <w:rFonts w:ascii="Arial" w:hAnsi="Arial" w:cs="Arial"/>
          <w:b/>
          <w:bCs/>
          <w:sz w:val="20"/>
          <w:szCs w:val="20"/>
          <w:lang w:val="en-US"/>
        </w:rPr>
      </w:pPr>
    </w:p>
    <w:sectPr w:rsidR="00A642D3" w:rsidRPr="00B25343" w:rsidSect="00B2534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3"/>
    <w:rsid w:val="00287716"/>
    <w:rsid w:val="004C3562"/>
    <w:rsid w:val="00584429"/>
    <w:rsid w:val="00A642D3"/>
    <w:rsid w:val="00B25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EFC0"/>
  <w15:chartTrackingRefBased/>
  <w15:docId w15:val="{739CB3A5-C645-4436-8BF5-56205732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2916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 Halonen (TAU)</dc:creator>
  <cp:keywords/>
  <dc:description/>
  <cp:lastModifiedBy>Pauliina Halonen (TAU)</cp:lastModifiedBy>
  <cp:revision>3</cp:revision>
  <cp:lastPrinted>2023-05-30T11:08:00Z</cp:lastPrinted>
  <dcterms:created xsi:type="dcterms:W3CDTF">2023-03-02T10:18:00Z</dcterms:created>
  <dcterms:modified xsi:type="dcterms:W3CDTF">2023-05-30T11:12:00Z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9fa983e6-f2bc-4524-9365-66a686984733</vt:lpwstr>
  </property>
</Properties>
</file>