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CFC2" w14:textId="29C72531" w:rsidR="00056036" w:rsidRPr="00C24E1F" w:rsidRDefault="00056036" w:rsidP="00C24E1F">
      <w:pPr>
        <w:spacing w:line="480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C24E1F">
        <w:rPr>
          <w:rFonts w:ascii="Arial" w:hAnsi="Arial" w:cs="Arial"/>
          <w:b/>
          <w:iCs/>
          <w:sz w:val="20"/>
          <w:szCs w:val="20"/>
        </w:rPr>
        <w:t xml:space="preserve">Supplementary </w:t>
      </w:r>
      <w:r w:rsidR="00C24E1F" w:rsidRPr="00C24E1F">
        <w:rPr>
          <w:rFonts w:ascii="Arial" w:hAnsi="Arial" w:cs="Arial"/>
          <w:b/>
          <w:iCs/>
          <w:sz w:val="20"/>
          <w:szCs w:val="20"/>
        </w:rPr>
        <w:t>Data</w:t>
      </w:r>
    </w:p>
    <w:p w14:paraId="7F5FAD0A" w14:textId="147E5398" w:rsidR="00137D3E" w:rsidRPr="00C24E1F" w:rsidRDefault="00137D3E" w:rsidP="00C24E1F">
      <w:pPr>
        <w:spacing w:line="480" w:lineRule="auto"/>
        <w:rPr>
          <w:rFonts w:ascii="Arial" w:hAnsi="Arial" w:cs="Arial"/>
          <w:bCs/>
          <w:i/>
          <w:sz w:val="20"/>
          <w:szCs w:val="20"/>
        </w:rPr>
      </w:pPr>
    </w:p>
    <w:p w14:paraId="4D59A48B" w14:textId="1724A148" w:rsidR="00137D3E" w:rsidRPr="00C24E1F" w:rsidRDefault="00137D3E" w:rsidP="00C24E1F">
      <w:pPr>
        <w:spacing w:line="480" w:lineRule="auto"/>
        <w:rPr>
          <w:rFonts w:ascii="Arial" w:hAnsi="Arial" w:cs="Arial"/>
          <w:b/>
          <w:i/>
          <w:sz w:val="20"/>
          <w:szCs w:val="20"/>
        </w:rPr>
      </w:pPr>
      <w:r w:rsidRPr="00C24E1F">
        <w:rPr>
          <w:rFonts w:ascii="Arial" w:hAnsi="Arial" w:cs="Arial"/>
          <w:b/>
          <w:i/>
          <w:sz w:val="20"/>
          <w:szCs w:val="20"/>
        </w:rPr>
        <w:t>Control Analyses: Multiple Linear Regressions on the whole sample with Nightmare Frequency (NMF) and Nightmare Distress as dependent variables.</w:t>
      </w:r>
    </w:p>
    <w:p w14:paraId="3DEA41B5" w14:textId="75D7C3F5" w:rsidR="00056036" w:rsidRDefault="00056036" w:rsidP="00C24E1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C24E1F">
        <w:rPr>
          <w:rFonts w:ascii="Arial" w:hAnsi="Arial" w:cs="Arial"/>
          <w:bCs/>
          <w:iCs/>
          <w:sz w:val="20"/>
          <w:szCs w:val="20"/>
        </w:rPr>
        <w:t xml:space="preserve">Both the regression models were statistically significant (p &lt; 0.001). </w:t>
      </w:r>
      <w:bookmarkStart w:id="0" w:name="_Hlk125469939"/>
      <w:r w:rsidRPr="00C24E1F">
        <w:rPr>
          <w:rFonts w:ascii="Arial" w:hAnsi="Arial" w:cs="Arial"/>
          <w:bCs/>
          <w:iCs/>
          <w:sz w:val="20"/>
          <w:szCs w:val="20"/>
        </w:rPr>
        <w:t xml:space="preserve">Specifically, the partial correlations show that </w:t>
      </w:r>
      <w:r w:rsidR="00D5618A" w:rsidRPr="00C24E1F">
        <w:rPr>
          <w:rFonts w:ascii="Arial" w:hAnsi="Arial" w:cs="Arial"/>
          <w:bCs/>
          <w:iCs/>
          <w:sz w:val="20"/>
          <w:szCs w:val="20"/>
        </w:rPr>
        <w:t>younger age (t = -6.</w:t>
      </w:r>
      <w:r w:rsidR="00D5618A">
        <w:rPr>
          <w:rFonts w:ascii="Arial" w:hAnsi="Arial" w:cs="Arial"/>
          <w:bCs/>
          <w:iCs/>
          <w:sz w:val="20"/>
          <w:szCs w:val="20"/>
        </w:rPr>
        <w:t>429</w:t>
      </w:r>
      <w:r w:rsidR="00D5618A" w:rsidRPr="00C24E1F">
        <w:rPr>
          <w:rFonts w:ascii="Arial" w:hAnsi="Arial" w:cs="Arial"/>
          <w:bCs/>
          <w:iCs/>
          <w:sz w:val="20"/>
          <w:szCs w:val="20"/>
        </w:rPr>
        <w:t>; p &lt; 0.001)</w:t>
      </w:r>
      <w:r w:rsidR="00D5618A">
        <w:rPr>
          <w:rFonts w:ascii="Arial" w:hAnsi="Arial" w:cs="Arial"/>
          <w:bCs/>
          <w:iCs/>
          <w:sz w:val="20"/>
          <w:szCs w:val="20"/>
        </w:rPr>
        <w:t xml:space="preserve">, </w:t>
      </w:r>
      <w:r w:rsidR="00D5618A" w:rsidRPr="00C24E1F">
        <w:rPr>
          <w:rFonts w:ascii="Arial" w:hAnsi="Arial" w:cs="Arial"/>
          <w:bCs/>
          <w:iCs/>
          <w:sz w:val="20"/>
          <w:szCs w:val="20"/>
        </w:rPr>
        <w:t xml:space="preserve">female gender (t = </w:t>
      </w:r>
      <w:r w:rsidR="00D5618A">
        <w:rPr>
          <w:rFonts w:ascii="Arial" w:hAnsi="Arial" w:cs="Arial"/>
          <w:bCs/>
          <w:iCs/>
          <w:sz w:val="20"/>
          <w:szCs w:val="20"/>
        </w:rPr>
        <w:t>3.124</w:t>
      </w:r>
      <w:r w:rsidR="00D5618A" w:rsidRPr="00C24E1F">
        <w:rPr>
          <w:rFonts w:ascii="Arial" w:hAnsi="Arial" w:cs="Arial"/>
          <w:bCs/>
          <w:iCs/>
          <w:sz w:val="20"/>
          <w:szCs w:val="20"/>
        </w:rPr>
        <w:t>; p = 0.0</w:t>
      </w:r>
      <w:r w:rsidR="00D5618A">
        <w:rPr>
          <w:rFonts w:ascii="Arial" w:hAnsi="Arial" w:cs="Arial"/>
          <w:bCs/>
          <w:iCs/>
          <w:sz w:val="20"/>
          <w:szCs w:val="20"/>
        </w:rPr>
        <w:t>02</w:t>
      </w:r>
      <w:r w:rsidR="00D5618A" w:rsidRPr="00C24E1F">
        <w:rPr>
          <w:rFonts w:ascii="Arial" w:hAnsi="Arial" w:cs="Arial"/>
          <w:bCs/>
          <w:iCs/>
          <w:sz w:val="20"/>
          <w:szCs w:val="20"/>
        </w:rPr>
        <w:t>)</w:t>
      </w:r>
      <w:r w:rsidR="00D5618A">
        <w:rPr>
          <w:rFonts w:ascii="Arial" w:hAnsi="Arial" w:cs="Arial"/>
          <w:bCs/>
          <w:iCs/>
          <w:sz w:val="20"/>
          <w:szCs w:val="20"/>
        </w:rPr>
        <w:t xml:space="preserve">, and </w:t>
      </w:r>
      <w:r w:rsidRPr="00C24E1F">
        <w:rPr>
          <w:rFonts w:ascii="Arial" w:hAnsi="Arial" w:cs="Arial"/>
          <w:bCs/>
          <w:iCs/>
          <w:sz w:val="20"/>
          <w:szCs w:val="20"/>
        </w:rPr>
        <w:t xml:space="preserve">higher scores on </w:t>
      </w:r>
      <w:r w:rsidR="007B5C4C" w:rsidRPr="00955E99">
        <w:rPr>
          <w:rFonts w:ascii="Arial" w:hAnsi="Arial" w:cs="Arial"/>
          <w:bCs/>
          <w:iCs/>
          <w:sz w:val="20"/>
          <w:szCs w:val="20"/>
        </w:rPr>
        <w:t>Sleep Problem Index -</w:t>
      </w:r>
      <w:r w:rsidRPr="007B5C4C">
        <w:rPr>
          <w:rFonts w:ascii="Arial" w:hAnsi="Arial" w:cs="Arial"/>
          <w:bCs/>
          <w:iCs/>
          <w:sz w:val="20"/>
          <w:szCs w:val="20"/>
        </w:rPr>
        <w:t>SPI</w:t>
      </w:r>
      <w:r w:rsidR="007B5C4C" w:rsidRPr="007B5C4C">
        <w:rPr>
          <w:rFonts w:ascii="Arial" w:hAnsi="Arial" w:cs="Arial"/>
          <w:bCs/>
          <w:iCs/>
          <w:sz w:val="20"/>
          <w:szCs w:val="20"/>
        </w:rPr>
        <w:t>-</w:t>
      </w:r>
      <w:r w:rsidRPr="00C24E1F">
        <w:rPr>
          <w:rFonts w:ascii="Arial" w:hAnsi="Arial" w:cs="Arial"/>
          <w:bCs/>
          <w:iCs/>
          <w:sz w:val="20"/>
          <w:szCs w:val="20"/>
        </w:rPr>
        <w:t xml:space="preserve"> (t = 7.</w:t>
      </w:r>
      <w:r w:rsidR="00D5618A">
        <w:rPr>
          <w:rFonts w:ascii="Arial" w:hAnsi="Arial" w:cs="Arial"/>
          <w:bCs/>
          <w:iCs/>
          <w:sz w:val="20"/>
          <w:szCs w:val="20"/>
        </w:rPr>
        <w:t>401</w:t>
      </w:r>
      <w:r w:rsidRPr="00C24E1F">
        <w:rPr>
          <w:rFonts w:ascii="Arial" w:hAnsi="Arial" w:cs="Arial"/>
          <w:bCs/>
          <w:iCs/>
          <w:sz w:val="20"/>
          <w:szCs w:val="20"/>
        </w:rPr>
        <w:t>; p &lt; 0.001)</w:t>
      </w:r>
      <w:r w:rsidR="00D5618A">
        <w:rPr>
          <w:rFonts w:ascii="Arial" w:hAnsi="Arial" w:cs="Arial"/>
          <w:bCs/>
          <w:iCs/>
          <w:sz w:val="20"/>
          <w:szCs w:val="20"/>
        </w:rPr>
        <w:t xml:space="preserve"> predict greater NMF. </w:t>
      </w:r>
      <w:r w:rsidRPr="00C24E1F">
        <w:rPr>
          <w:rFonts w:ascii="Arial" w:hAnsi="Arial" w:cs="Arial"/>
          <w:bCs/>
          <w:iCs/>
          <w:sz w:val="20"/>
          <w:szCs w:val="20"/>
        </w:rPr>
        <w:t xml:space="preserve">Additionally, the partial correlations reveal that </w:t>
      </w:r>
      <w:r w:rsidR="009D4E2B" w:rsidRPr="00C24E1F">
        <w:rPr>
          <w:rFonts w:ascii="Arial" w:hAnsi="Arial" w:cs="Arial"/>
          <w:bCs/>
          <w:iCs/>
          <w:sz w:val="20"/>
          <w:szCs w:val="20"/>
        </w:rPr>
        <w:t xml:space="preserve">female gender (t = </w:t>
      </w:r>
      <w:r w:rsidR="009D4E2B">
        <w:rPr>
          <w:rFonts w:ascii="Arial" w:hAnsi="Arial" w:cs="Arial"/>
          <w:bCs/>
          <w:iCs/>
          <w:sz w:val="20"/>
          <w:szCs w:val="20"/>
        </w:rPr>
        <w:t>3.764</w:t>
      </w:r>
      <w:r w:rsidR="009D4E2B" w:rsidRPr="00C24E1F">
        <w:rPr>
          <w:rFonts w:ascii="Arial" w:hAnsi="Arial" w:cs="Arial"/>
          <w:bCs/>
          <w:iCs/>
          <w:sz w:val="20"/>
          <w:szCs w:val="20"/>
        </w:rPr>
        <w:t>; p &lt; 0.001)</w:t>
      </w:r>
      <w:r w:rsidR="009D4E2B">
        <w:rPr>
          <w:rFonts w:ascii="Arial" w:hAnsi="Arial" w:cs="Arial"/>
          <w:bCs/>
          <w:iCs/>
          <w:sz w:val="20"/>
          <w:szCs w:val="20"/>
        </w:rPr>
        <w:t>,</w:t>
      </w:r>
      <w:r w:rsidR="009D4E2B" w:rsidRPr="00C24E1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C24E1F">
        <w:rPr>
          <w:rFonts w:ascii="Arial" w:hAnsi="Arial" w:cs="Arial"/>
          <w:bCs/>
          <w:iCs/>
          <w:sz w:val="20"/>
          <w:szCs w:val="20"/>
        </w:rPr>
        <w:t>higher scores on SPI (t = 5.</w:t>
      </w:r>
      <w:r w:rsidR="009D4E2B">
        <w:rPr>
          <w:rFonts w:ascii="Arial" w:hAnsi="Arial" w:cs="Arial"/>
          <w:bCs/>
          <w:iCs/>
          <w:sz w:val="20"/>
          <w:szCs w:val="20"/>
        </w:rPr>
        <w:t>5</w:t>
      </w:r>
      <w:r w:rsidRPr="00C24E1F">
        <w:rPr>
          <w:rFonts w:ascii="Arial" w:hAnsi="Arial" w:cs="Arial"/>
          <w:bCs/>
          <w:iCs/>
          <w:sz w:val="20"/>
          <w:szCs w:val="20"/>
        </w:rPr>
        <w:t xml:space="preserve">76; p &lt; 0.001), </w:t>
      </w:r>
      <w:r w:rsidR="009D4E2B">
        <w:rPr>
          <w:rFonts w:ascii="Arial" w:hAnsi="Arial" w:cs="Arial"/>
          <w:bCs/>
          <w:iCs/>
          <w:sz w:val="20"/>
          <w:szCs w:val="20"/>
        </w:rPr>
        <w:t xml:space="preserve">and </w:t>
      </w:r>
      <w:r w:rsidRPr="00C24E1F">
        <w:rPr>
          <w:rFonts w:ascii="Arial" w:hAnsi="Arial" w:cs="Arial"/>
          <w:bCs/>
          <w:iCs/>
          <w:sz w:val="20"/>
          <w:szCs w:val="20"/>
        </w:rPr>
        <w:t xml:space="preserve">poor sleep hygiene (t = </w:t>
      </w:r>
      <w:r w:rsidR="009D4E2B">
        <w:rPr>
          <w:rFonts w:ascii="Arial" w:hAnsi="Arial" w:cs="Arial"/>
          <w:bCs/>
          <w:iCs/>
          <w:sz w:val="20"/>
          <w:szCs w:val="20"/>
        </w:rPr>
        <w:t>3</w:t>
      </w:r>
      <w:r w:rsidRPr="00C24E1F">
        <w:rPr>
          <w:rFonts w:ascii="Arial" w:hAnsi="Arial" w:cs="Arial"/>
          <w:bCs/>
          <w:iCs/>
          <w:sz w:val="20"/>
          <w:szCs w:val="20"/>
        </w:rPr>
        <w:t>.</w:t>
      </w:r>
      <w:r w:rsidR="009D4E2B">
        <w:rPr>
          <w:rFonts w:ascii="Arial" w:hAnsi="Arial" w:cs="Arial"/>
          <w:bCs/>
          <w:iCs/>
          <w:sz w:val="20"/>
          <w:szCs w:val="20"/>
        </w:rPr>
        <w:t>065</w:t>
      </w:r>
      <w:r w:rsidRPr="00C24E1F">
        <w:rPr>
          <w:rFonts w:ascii="Arial" w:hAnsi="Arial" w:cs="Arial"/>
          <w:bCs/>
          <w:iCs/>
          <w:sz w:val="20"/>
          <w:szCs w:val="20"/>
        </w:rPr>
        <w:t>; p = 0.0</w:t>
      </w:r>
      <w:r w:rsidR="009D4E2B">
        <w:rPr>
          <w:rFonts w:ascii="Arial" w:hAnsi="Arial" w:cs="Arial"/>
          <w:bCs/>
          <w:iCs/>
          <w:sz w:val="20"/>
          <w:szCs w:val="20"/>
        </w:rPr>
        <w:t>02</w:t>
      </w:r>
      <w:r w:rsidRPr="00C24E1F">
        <w:rPr>
          <w:rFonts w:ascii="Arial" w:hAnsi="Arial" w:cs="Arial"/>
          <w:bCs/>
          <w:iCs/>
          <w:sz w:val="20"/>
          <w:szCs w:val="20"/>
        </w:rPr>
        <w:t xml:space="preserve">) </w:t>
      </w:r>
      <w:bookmarkEnd w:id="0"/>
      <w:r w:rsidRPr="00C24E1F">
        <w:rPr>
          <w:rFonts w:ascii="Arial" w:hAnsi="Arial" w:cs="Arial"/>
          <w:bCs/>
          <w:iCs/>
          <w:sz w:val="20"/>
          <w:szCs w:val="20"/>
        </w:rPr>
        <w:t>predict higher Nightmare Distress.</w:t>
      </w:r>
    </w:p>
    <w:p w14:paraId="5CC21E07" w14:textId="77777777" w:rsidR="00C24E1F" w:rsidRPr="00C24E1F" w:rsidRDefault="00C24E1F" w:rsidP="00C24E1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3629FCE0" w14:textId="61752E73" w:rsidR="00150728" w:rsidRPr="00C24E1F" w:rsidRDefault="00150728" w:rsidP="00C24E1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24E1F">
        <w:rPr>
          <w:rFonts w:ascii="Arial" w:hAnsi="Arial" w:cs="Arial"/>
          <w:b/>
          <w:iCs/>
          <w:sz w:val="20"/>
          <w:szCs w:val="20"/>
        </w:rPr>
        <w:t>Table S1</w:t>
      </w:r>
      <w:r w:rsidRPr="00C24E1F">
        <w:rPr>
          <w:rFonts w:ascii="Arial" w:hAnsi="Arial" w:cs="Arial"/>
          <w:b/>
          <w:sz w:val="20"/>
          <w:szCs w:val="20"/>
        </w:rPr>
        <w:t xml:space="preserve"> Results of </w:t>
      </w:r>
      <w:r w:rsidR="007B5C4C">
        <w:rPr>
          <w:rFonts w:ascii="Arial" w:hAnsi="Arial" w:cs="Arial"/>
          <w:b/>
          <w:sz w:val="20"/>
          <w:szCs w:val="20"/>
        </w:rPr>
        <w:t xml:space="preserve">the </w:t>
      </w:r>
      <w:r w:rsidRPr="00C24E1F">
        <w:rPr>
          <w:rFonts w:ascii="Arial" w:hAnsi="Arial" w:cs="Arial"/>
          <w:b/>
          <w:sz w:val="20"/>
          <w:szCs w:val="20"/>
        </w:rPr>
        <w:t>multiple linear regressions considering Nightmare Frequency and Nightmare Distress during the third wave as dependent variables in the whole sample (N = 728)</w:t>
      </w:r>
    </w:p>
    <w:tbl>
      <w:tblPr>
        <w:tblStyle w:val="Grigliatabella1"/>
        <w:tblW w:w="3843" w:type="pct"/>
        <w:tblInd w:w="279" w:type="dxa"/>
        <w:tblLook w:val="04A0" w:firstRow="1" w:lastRow="0" w:firstColumn="1" w:lastColumn="0" w:noHBand="0" w:noVBand="1"/>
      </w:tblPr>
      <w:tblGrid>
        <w:gridCol w:w="1326"/>
        <w:gridCol w:w="2839"/>
        <w:gridCol w:w="1394"/>
        <w:gridCol w:w="799"/>
        <w:gridCol w:w="1002"/>
      </w:tblGrid>
      <w:tr w:rsidR="00150728" w:rsidRPr="00C24E1F" w14:paraId="57A59C79" w14:textId="77777777" w:rsidTr="007274C8">
        <w:trPr>
          <w:trHeight w:val="34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FEC9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Dependent Variables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1D97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Predictors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0904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Standardized β Coefficients 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AC26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t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3BDF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p</w:t>
            </w:r>
          </w:p>
        </w:tc>
      </w:tr>
      <w:tr w:rsidR="00150728" w:rsidRPr="00C24E1F" w14:paraId="041D6838" w14:textId="77777777" w:rsidTr="007274C8">
        <w:trPr>
          <w:trHeight w:val="373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AC38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NMF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A728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4F98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5E8D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0318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150728" w:rsidRPr="00C24E1F" w14:paraId="5089F7F2" w14:textId="77777777" w:rsidTr="007274C8">
        <w:trPr>
          <w:trHeight w:val="385"/>
        </w:trPr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33DE2B" w14:textId="471F9066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R = 0.46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5</w:t>
            </w:r>
          </w:p>
          <w:p w14:paraId="1BDF0FCF" w14:textId="4D10E01B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adjusted R</w:t>
            </w:r>
            <w:r w:rsidRPr="00C24E1F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2</w:t>
            </w:r>
            <w:r w:rsidRPr="00C24E1F">
              <w:rPr>
                <w:rFonts w:ascii="Arial" w:hAnsi="Arial" w:cs="Arial"/>
                <w:noProof/>
                <w:sz w:val="18"/>
                <w:szCs w:val="18"/>
              </w:rPr>
              <w:t xml:space="preserve"> = 0.2</w:t>
            </w:r>
            <w:r w:rsidR="009D4E2B">
              <w:rPr>
                <w:rFonts w:ascii="Arial" w:hAnsi="Arial" w:cs="Arial"/>
                <w:noProof/>
                <w:sz w:val="18"/>
                <w:szCs w:val="18"/>
              </w:rPr>
              <w:t>17</w:t>
            </w:r>
          </w:p>
          <w:p w14:paraId="576E3929" w14:textId="0B343EAD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 xml:space="preserve">F = 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24.838</w:t>
            </w:r>
          </w:p>
          <w:p w14:paraId="3A93C63E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p &lt;0.001*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0506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Age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A27B" w14:textId="52C8FA0A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-0.22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005C" w14:textId="397B45DA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-6.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429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7B53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&lt;0.001*</w:t>
            </w:r>
          </w:p>
        </w:tc>
      </w:tr>
      <w:tr w:rsidR="00150728" w:rsidRPr="00C24E1F" w14:paraId="7F107329" w14:textId="77777777" w:rsidTr="007274C8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F9D2C2" w14:textId="77777777" w:rsidR="00150728" w:rsidRPr="00C24E1F" w:rsidRDefault="00150728" w:rsidP="007274C8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4022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Gender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2227" w14:textId="79A6F312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0.10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2F25" w14:textId="7EB1BF90" w:rsidR="00150728" w:rsidRPr="00C24E1F" w:rsidRDefault="00137D3E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3.124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9DBE" w14:textId="6D63C7B2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0.00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*</w:t>
            </w:r>
          </w:p>
        </w:tc>
      </w:tr>
      <w:tr w:rsidR="00150728" w:rsidRPr="00C24E1F" w14:paraId="3DA82041" w14:textId="77777777" w:rsidTr="007274C8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54603E" w14:textId="77777777" w:rsidR="00150728" w:rsidRPr="00C24E1F" w:rsidRDefault="00150728" w:rsidP="007274C8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F647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i/>
                <w:iCs/>
                <w:sz w:val="18"/>
                <w:szCs w:val="18"/>
              </w:rPr>
              <w:t>COVID-19-infected relatives/friends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CDC6" w14:textId="3D1239D1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-0.04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DF72" w14:textId="4017B2D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-1.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396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134C" w14:textId="183DE65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0.1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63</w:t>
            </w:r>
          </w:p>
        </w:tc>
      </w:tr>
      <w:tr w:rsidR="00150728" w:rsidRPr="00C24E1F" w14:paraId="795D4F07" w14:textId="77777777" w:rsidTr="007274C8">
        <w:trPr>
          <w:trHeight w:val="3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EA28B0" w14:textId="77777777" w:rsidR="00150728" w:rsidRPr="00C24E1F" w:rsidRDefault="00150728" w:rsidP="007274C8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E84A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i/>
                <w:iCs/>
                <w:sz w:val="18"/>
                <w:szCs w:val="18"/>
              </w:rPr>
              <w:t>COVID-19-died relatives/friends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3E92" w14:textId="595F768B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-0.0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41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18CB" w14:textId="3D5856E0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-1.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235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EE99" w14:textId="1351273C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0.2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17</w:t>
            </w:r>
          </w:p>
        </w:tc>
      </w:tr>
      <w:tr w:rsidR="00150728" w:rsidRPr="00C24E1F" w14:paraId="546B8945" w14:textId="77777777" w:rsidTr="007274C8">
        <w:trPr>
          <w:trHeight w:val="3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ADABAB" w14:textId="77777777" w:rsidR="00150728" w:rsidRPr="00C24E1F" w:rsidRDefault="00150728" w:rsidP="007274C8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76CC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Changes in physical relationships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2204" w14:textId="28499940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-0.01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A5E1" w14:textId="6409FBA9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-0.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550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8BF1" w14:textId="73B70909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0.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583</w:t>
            </w:r>
          </w:p>
        </w:tc>
      </w:tr>
      <w:tr w:rsidR="00150728" w:rsidRPr="00C24E1F" w14:paraId="14E6DECF" w14:textId="77777777" w:rsidTr="007274C8">
        <w:trPr>
          <w:trHeight w:val="3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E0B69" w14:textId="77777777" w:rsidR="00150728" w:rsidRPr="00C24E1F" w:rsidRDefault="00150728" w:rsidP="007274C8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91D6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Changes in online relationships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9EA6" w14:textId="61E17E62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0.04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3354" w14:textId="144B6DC9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1.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193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DC15" w14:textId="7A584F3E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0.2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33</w:t>
            </w:r>
          </w:p>
        </w:tc>
      </w:tr>
      <w:tr w:rsidR="00150728" w:rsidRPr="00C24E1F" w14:paraId="789D16C0" w14:textId="77777777" w:rsidTr="007274C8">
        <w:trPr>
          <w:trHeight w:val="3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E621E" w14:textId="77777777" w:rsidR="00150728" w:rsidRPr="00C24E1F" w:rsidRDefault="00150728" w:rsidP="007274C8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1E91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SPI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A2AE" w14:textId="6551DC80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0.28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A662" w14:textId="11A0E089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7.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401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C7C9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&lt;0.001*</w:t>
            </w:r>
          </w:p>
        </w:tc>
      </w:tr>
      <w:tr w:rsidR="00150728" w:rsidRPr="00C24E1F" w14:paraId="5CD18BBF" w14:textId="77777777" w:rsidTr="007274C8">
        <w:trPr>
          <w:trHeight w:val="3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AE73" w14:textId="77777777" w:rsidR="00150728" w:rsidRPr="00C24E1F" w:rsidRDefault="00150728" w:rsidP="007274C8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3E6E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SHI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4D6" w14:textId="584DD763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0.05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C52C" w14:textId="63304989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1.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496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0200" w14:textId="3CB83AD6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0.1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35</w:t>
            </w:r>
          </w:p>
        </w:tc>
      </w:tr>
      <w:tr w:rsidR="00150728" w:rsidRPr="00C24E1F" w14:paraId="2BF0B19A" w14:textId="77777777" w:rsidTr="007274C8">
        <w:trPr>
          <w:trHeight w:val="373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FEBE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Nightmare Distress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AF7D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40F9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8651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6FD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150728" w:rsidRPr="00C24E1F" w14:paraId="77B78679" w14:textId="77777777" w:rsidTr="007274C8">
        <w:trPr>
          <w:trHeight w:val="373"/>
        </w:trPr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24AE" w14:textId="77A5F973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R = 0.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361</w:t>
            </w:r>
          </w:p>
          <w:p w14:paraId="0ABE08D9" w14:textId="42034F40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adjusted R</w:t>
            </w:r>
            <w:r w:rsidRPr="00C24E1F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2</w:t>
            </w:r>
            <w:r w:rsidRPr="00C24E1F">
              <w:rPr>
                <w:rFonts w:ascii="Arial" w:hAnsi="Arial" w:cs="Arial"/>
                <w:noProof/>
                <w:sz w:val="18"/>
                <w:szCs w:val="18"/>
              </w:rPr>
              <w:t xml:space="preserve"> = 0.1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20</w:t>
            </w:r>
          </w:p>
          <w:p w14:paraId="376613F2" w14:textId="14592D16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F = 1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.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446</w:t>
            </w:r>
          </w:p>
          <w:p w14:paraId="6217FDB5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p = &lt;0.001*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FDF1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Age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E3AF" w14:textId="47C71733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-0.0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40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A84F" w14:textId="5DCC70F5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1.067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C295" w14:textId="61075ABA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0.</w:t>
            </w:r>
            <w:r w:rsidR="00594676" w:rsidRPr="00C24E1F">
              <w:rPr>
                <w:rFonts w:ascii="Arial" w:hAnsi="Arial" w:cs="Arial"/>
                <w:noProof/>
                <w:sz w:val="18"/>
                <w:szCs w:val="18"/>
              </w:rPr>
              <w:t>286</w:t>
            </w:r>
          </w:p>
        </w:tc>
      </w:tr>
      <w:tr w:rsidR="00150728" w:rsidRPr="00C24E1F" w14:paraId="133DB07D" w14:textId="77777777" w:rsidTr="007274C8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C093" w14:textId="77777777" w:rsidR="00150728" w:rsidRPr="00C24E1F" w:rsidRDefault="00150728" w:rsidP="007274C8">
            <w:pP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AD15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Gender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C4C2" w14:textId="3B2E3EB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0.1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33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4748" w14:textId="7FE9C61A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3.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764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51EC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&lt;0.001*</w:t>
            </w:r>
          </w:p>
        </w:tc>
      </w:tr>
      <w:tr w:rsidR="00150728" w:rsidRPr="00C24E1F" w14:paraId="62E2AF96" w14:textId="77777777" w:rsidTr="007274C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914505" w14:textId="77777777" w:rsidR="00150728" w:rsidRPr="00C24E1F" w:rsidRDefault="00150728" w:rsidP="007274C8">
            <w:pP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A722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i/>
                <w:iCs/>
                <w:sz w:val="18"/>
                <w:szCs w:val="18"/>
              </w:rPr>
              <w:t>COVID-19-infected relatives/friends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A6C8" w14:textId="4E252F21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0.00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21EA" w14:textId="4689F91B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0.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143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175A" w14:textId="240195E0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0.</w:t>
            </w:r>
            <w:r w:rsidR="00594676" w:rsidRPr="00C24E1F">
              <w:rPr>
                <w:rFonts w:ascii="Arial" w:hAnsi="Arial" w:cs="Arial"/>
                <w:noProof/>
                <w:sz w:val="18"/>
                <w:szCs w:val="18"/>
              </w:rPr>
              <w:t>886</w:t>
            </w:r>
          </w:p>
        </w:tc>
      </w:tr>
      <w:tr w:rsidR="00150728" w:rsidRPr="00C24E1F" w14:paraId="6C472A9B" w14:textId="77777777" w:rsidTr="007274C8">
        <w:trPr>
          <w:trHeight w:val="338"/>
        </w:trPr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6E9CE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5548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i/>
                <w:iCs/>
                <w:sz w:val="18"/>
                <w:szCs w:val="18"/>
              </w:rPr>
              <w:t>COVID-19-died relatives/friends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9601" w14:textId="63DF8CE2" w:rsidR="00150728" w:rsidRPr="00C24E1F" w:rsidRDefault="00137D3E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-0.003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7EF4" w14:textId="44BAEF3D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-0.0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92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2144" w14:textId="6D492B9F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0.9</w:t>
            </w:r>
            <w:r w:rsidR="00594676" w:rsidRPr="00C24E1F">
              <w:rPr>
                <w:rFonts w:ascii="Arial" w:hAnsi="Arial" w:cs="Arial"/>
                <w:noProof/>
                <w:sz w:val="18"/>
                <w:szCs w:val="18"/>
              </w:rPr>
              <w:t>27</w:t>
            </w:r>
          </w:p>
        </w:tc>
      </w:tr>
      <w:tr w:rsidR="00150728" w:rsidRPr="00C24E1F" w14:paraId="5D2660A7" w14:textId="77777777" w:rsidTr="007274C8">
        <w:trPr>
          <w:trHeight w:val="373"/>
        </w:trPr>
        <w:tc>
          <w:tcPr>
            <w:tcW w:w="9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74B9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8CCA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Changes in physical relationships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E1F9" w14:textId="1743FC66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-0.0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24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E26C" w14:textId="2FFC1999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-0.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659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48B1" w14:textId="1993880B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0.5</w:t>
            </w:r>
            <w:r w:rsidR="00594676" w:rsidRPr="00C24E1F">
              <w:rPr>
                <w:rFonts w:ascii="Arial" w:hAnsi="Arial" w:cs="Arial"/>
                <w:noProof/>
                <w:sz w:val="18"/>
                <w:szCs w:val="18"/>
              </w:rPr>
              <w:t>10</w:t>
            </w:r>
          </w:p>
        </w:tc>
      </w:tr>
      <w:tr w:rsidR="00150728" w:rsidRPr="00C24E1F" w14:paraId="1E300271" w14:textId="77777777" w:rsidTr="007274C8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C2E8" w14:textId="77777777" w:rsidR="00150728" w:rsidRPr="00C24E1F" w:rsidRDefault="00150728" w:rsidP="007274C8">
            <w:pP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08C3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Changes in online relationships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E972" w14:textId="291DEF2E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0.0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26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94A0" w14:textId="1968F619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0.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725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B2A4" w14:textId="126C58B8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0.4</w:t>
            </w:r>
            <w:r w:rsidR="00594676" w:rsidRPr="00C24E1F">
              <w:rPr>
                <w:rFonts w:ascii="Arial" w:hAnsi="Arial" w:cs="Arial"/>
                <w:noProof/>
                <w:sz w:val="18"/>
                <w:szCs w:val="18"/>
              </w:rPr>
              <w:t>69</w:t>
            </w:r>
          </w:p>
        </w:tc>
      </w:tr>
      <w:tr w:rsidR="00150728" w:rsidRPr="00C24E1F" w14:paraId="01711673" w14:textId="77777777" w:rsidTr="007274C8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59C1" w14:textId="77777777" w:rsidR="00150728" w:rsidRPr="00C24E1F" w:rsidRDefault="00150728" w:rsidP="007274C8">
            <w:pP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1D7F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SPI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8FEB" w14:textId="101FBACC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0.22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EABD" w14:textId="493891BF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5.5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76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0943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&lt;0.001*</w:t>
            </w:r>
          </w:p>
        </w:tc>
      </w:tr>
      <w:tr w:rsidR="00150728" w:rsidRPr="00C24E1F" w14:paraId="02DA200B" w14:textId="77777777" w:rsidTr="007274C8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FBB6" w14:textId="77777777" w:rsidR="00150728" w:rsidRPr="00C24E1F" w:rsidRDefault="00150728" w:rsidP="007274C8">
            <w:pP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6F53" w14:textId="77777777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SHI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B246" w14:textId="4342D0EC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0.12</w:t>
            </w:r>
            <w:r w:rsidR="00137D3E" w:rsidRPr="00C24E1F">
              <w:rPr>
                <w:rFonts w:ascii="Arial" w:hAnsi="Arial" w:cs="Arial"/>
                <w:noProof/>
                <w:sz w:val="18"/>
                <w:szCs w:val="18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E94A" w14:textId="3A8AB6CD" w:rsidR="00150728" w:rsidRPr="00C24E1F" w:rsidRDefault="00137D3E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3.065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AF20" w14:textId="0E8C6873" w:rsidR="00150728" w:rsidRPr="00C24E1F" w:rsidRDefault="00150728" w:rsidP="007274C8">
            <w:pPr>
              <w:spacing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0.00</w:t>
            </w:r>
            <w:r w:rsidR="00594676" w:rsidRPr="00C24E1F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C24E1F">
              <w:rPr>
                <w:rFonts w:ascii="Arial" w:hAnsi="Arial" w:cs="Arial"/>
                <w:noProof/>
                <w:sz w:val="18"/>
                <w:szCs w:val="18"/>
              </w:rPr>
              <w:t>*</w:t>
            </w:r>
          </w:p>
        </w:tc>
      </w:tr>
    </w:tbl>
    <w:p w14:paraId="050BE911" w14:textId="77777777" w:rsidR="00150728" w:rsidRPr="00C24E1F" w:rsidRDefault="00150728" w:rsidP="00150728">
      <w:pPr>
        <w:adjustRightInd w:val="0"/>
        <w:snapToGrid w:val="0"/>
        <w:spacing w:after="0" w:line="228" w:lineRule="auto"/>
        <w:outlineLvl w:val="0"/>
        <w:rPr>
          <w:rFonts w:ascii="Arial" w:eastAsia="Times New Roman" w:hAnsi="Arial" w:cs="Arial"/>
          <w:color w:val="000000"/>
          <w:sz w:val="18"/>
          <w:szCs w:val="18"/>
          <w:lang w:eastAsia="de-DE" w:bidi="en-US"/>
        </w:rPr>
      </w:pPr>
      <w:r w:rsidRPr="00C24E1F">
        <w:rPr>
          <w:rFonts w:ascii="Arial" w:eastAsia="Times New Roman" w:hAnsi="Arial" w:cs="Arial"/>
          <w:color w:val="000000"/>
          <w:sz w:val="18"/>
          <w:szCs w:val="18"/>
          <w:lang w:eastAsia="de-DE" w:bidi="en-US"/>
        </w:rPr>
        <w:t>*Asterisks indicate statistical significance</w:t>
      </w:r>
    </w:p>
    <w:p w14:paraId="34F8E4F4" w14:textId="77777777" w:rsidR="00150728" w:rsidRPr="00C24E1F" w:rsidRDefault="00150728" w:rsidP="00150728">
      <w:pPr>
        <w:adjustRightInd w:val="0"/>
        <w:snapToGrid w:val="0"/>
        <w:spacing w:after="0" w:line="228" w:lineRule="auto"/>
        <w:ind w:left="2608"/>
        <w:outlineLvl w:val="0"/>
        <w:rPr>
          <w:rFonts w:ascii="Arial" w:eastAsia="Times New Roman" w:hAnsi="Arial" w:cs="Arial"/>
          <w:color w:val="000000"/>
          <w:sz w:val="18"/>
          <w:szCs w:val="18"/>
          <w:lang w:eastAsia="de-DE" w:bidi="en-US"/>
        </w:rPr>
      </w:pPr>
    </w:p>
    <w:p w14:paraId="2BF876C0" w14:textId="77777777" w:rsidR="00336835" w:rsidRPr="00C24E1F" w:rsidRDefault="00336835" w:rsidP="00336835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Cs/>
          <w:i/>
          <w:iCs/>
          <w:color w:val="000000"/>
          <w:sz w:val="18"/>
          <w:szCs w:val="18"/>
        </w:rPr>
      </w:pPr>
      <w:r w:rsidRPr="00C24E1F">
        <w:rPr>
          <w:rFonts w:ascii="Arial" w:eastAsia="Times New Roman" w:hAnsi="Arial" w:cs="Arial"/>
          <w:i/>
          <w:iCs/>
          <w:color w:val="000000"/>
          <w:sz w:val="18"/>
          <w:szCs w:val="18"/>
          <w:lang w:eastAsia="de-DE" w:bidi="en-US"/>
        </w:rPr>
        <w:t>NMF, Nightmare Frequency, SHI, Sleep Hygiene Index; SPI, Sleep Problem Index</w:t>
      </w:r>
    </w:p>
    <w:p w14:paraId="2CB8859A" w14:textId="205A05AE" w:rsidR="00056036" w:rsidRPr="00C24E1F" w:rsidRDefault="00056036">
      <w:pPr>
        <w:rPr>
          <w:rFonts w:ascii="Arial" w:hAnsi="Arial" w:cs="Arial"/>
          <w:sz w:val="20"/>
          <w:szCs w:val="20"/>
        </w:rPr>
      </w:pPr>
    </w:p>
    <w:sectPr w:rsidR="00056036" w:rsidRPr="00C24E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036"/>
    <w:rsid w:val="00056036"/>
    <w:rsid w:val="00137D3E"/>
    <w:rsid w:val="00150728"/>
    <w:rsid w:val="00336835"/>
    <w:rsid w:val="00594676"/>
    <w:rsid w:val="007B5C4C"/>
    <w:rsid w:val="00955E99"/>
    <w:rsid w:val="009D4E2B"/>
    <w:rsid w:val="00C07986"/>
    <w:rsid w:val="00C24E1F"/>
    <w:rsid w:val="00C6636F"/>
    <w:rsid w:val="00D5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27A6E"/>
  <w15:docId w15:val="{C5A4AA6D-9A74-4F99-BD45-8F7FFE5E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150728"/>
    <w:pPr>
      <w:spacing w:after="0" w:line="260" w:lineRule="atLeast"/>
      <w:jc w:val="both"/>
    </w:pPr>
    <w:rPr>
      <w:rFonts w:ascii="Palatino Linotype" w:eastAsia="SimSun" w:hAnsi="Palatino Linotype" w:cs="Calibri"/>
      <w:color w:val="00000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15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C4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C4C"/>
    <w:rPr>
      <w:rFonts w:ascii="Lucida Grande" w:hAnsi="Lucida Grande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7B5C4C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5C4C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B5C4C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5C4C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5C4C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55E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Scarpelli</dc:creator>
  <cp:keywords/>
  <dc:description/>
  <cp:lastModifiedBy>Serena Scarpelli</cp:lastModifiedBy>
  <cp:revision>2</cp:revision>
  <dcterms:created xsi:type="dcterms:W3CDTF">2023-03-01T10:24:00Z</dcterms:created>
  <dcterms:modified xsi:type="dcterms:W3CDTF">2023-03-01T10:24:00Z</dcterms:modified>
</cp:coreProperties>
</file>