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FCC24" w14:textId="77777777" w:rsidR="00556305" w:rsidRPr="00236BD1" w:rsidRDefault="00556305" w:rsidP="00556305">
      <w:pPr>
        <w:pStyle w:val="Heading1"/>
        <w:rPr>
          <w:rFonts w:cs="Arial"/>
        </w:rPr>
      </w:pPr>
      <w:r w:rsidRPr="00236BD1">
        <w:rPr>
          <w:rFonts w:cs="Arial"/>
        </w:rPr>
        <w:t>Supplement</w:t>
      </w:r>
    </w:p>
    <w:p w14:paraId="46C75F30" w14:textId="77777777" w:rsidR="00556305" w:rsidRPr="00236BD1" w:rsidRDefault="00556305" w:rsidP="00556305">
      <w:pPr>
        <w:pStyle w:val="Heading2"/>
      </w:pPr>
      <w:r w:rsidRPr="00236BD1">
        <w:t>Supplemental Figure 1: Change in Intraocular Pressure and Medication Burden</w:t>
      </w:r>
    </w:p>
    <w:p w14:paraId="699B93AB" w14:textId="77777777" w:rsidR="00556305" w:rsidRPr="00236BD1" w:rsidRDefault="00556305" w:rsidP="00556305">
      <w:pPr>
        <w:spacing w:after="3" w:line="265" w:lineRule="auto"/>
        <w:ind w:right="405"/>
        <w:rPr>
          <w:rFonts w:ascii="Arial" w:hAnsi="Arial" w:cs="Arial"/>
          <w:sz w:val="18"/>
          <w:szCs w:val="18"/>
        </w:rPr>
      </w:pPr>
      <w:r w:rsidRPr="00236BD1">
        <w:rPr>
          <w:rFonts w:ascii="Arial" w:hAnsi="Arial" w:cs="Arial"/>
          <w:b/>
          <w:bCs/>
          <w:noProof/>
          <w:sz w:val="18"/>
          <w:szCs w:val="18"/>
        </w:rPr>
        <w:drawing>
          <wp:inline distT="0" distB="0" distL="0" distR="0" wp14:anchorId="3903B2C0" wp14:editId="5DED3D86">
            <wp:extent cx="5943600" cy="3596640"/>
            <wp:effectExtent l="0" t="0" r="0" b="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596640"/>
                    </a:xfrm>
                    <a:prstGeom prst="rect">
                      <a:avLst/>
                    </a:prstGeom>
                  </pic:spPr>
                </pic:pic>
              </a:graphicData>
            </a:graphic>
          </wp:inline>
        </w:drawing>
      </w:r>
      <w:r w:rsidRPr="00236BD1">
        <w:rPr>
          <w:rFonts w:ascii="Arial" w:hAnsi="Arial" w:cs="Arial"/>
          <w:b/>
          <w:bCs/>
          <w:sz w:val="18"/>
          <w:szCs w:val="18"/>
        </w:rPr>
        <w:t xml:space="preserve">Supplemental Figure 1: </w:t>
      </w:r>
      <w:r w:rsidRPr="00236BD1">
        <w:rPr>
          <w:rFonts w:ascii="Arial" w:hAnsi="Arial" w:cs="Arial"/>
          <w:sz w:val="18"/>
          <w:szCs w:val="18"/>
        </w:rPr>
        <w:t>(A)</w:t>
      </w:r>
      <w:r w:rsidRPr="00236BD1">
        <w:rPr>
          <w:rFonts w:ascii="Arial" w:hAnsi="Arial" w:cs="Arial"/>
          <w:b/>
          <w:bCs/>
          <w:sz w:val="18"/>
          <w:szCs w:val="18"/>
        </w:rPr>
        <w:t xml:space="preserve"> </w:t>
      </w:r>
      <w:r w:rsidRPr="00236BD1">
        <w:rPr>
          <w:rFonts w:ascii="Arial" w:hAnsi="Arial" w:cs="Arial"/>
          <w:sz w:val="18"/>
          <w:szCs w:val="18"/>
        </w:rPr>
        <w:t>Mean intraocular pressure (IOP) and (B)</w:t>
      </w:r>
      <w:r w:rsidRPr="00236BD1">
        <w:rPr>
          <w:rFonts w:ascii="Arial" w:hAnsi="Arial" w:cs="Arial"/>
          <w:b/>
          <w:bCs/>
          <w:sz w:val="18"/>
          <w:szCs w:val="18"/>
        </w:rPr>
        <w:t xml:space="preserve"> </w:t>
      </w:r>
      <w:r w:rsidRPr="00236BD1">
        <w:rPr>
          <w:rFonts w:ascii="Arial" w:hAnsi="Arial" w:cs="Arial"/>
          <w:sz w:val="18"/>
          <w:szCs w:val="18"/>
        </w:rPr>
        <w:t xml:space="preserve">mean medication burden plotted at baseline and postoperative timepoints. Tests of the statistical difference in the pattern of change are found in Tables 2 and 3. </w:t>
      </w:r>
      <w:proofErr w:type="spellStart"/>
      <w:r w:rsidRPr="00236BD1">
        <w:rPr>
          <w:rFonts w:ascii="Arial" w:hAnsi="Arial" w:cs="Arial"/>
          <w:sz w:val="18"/>
          <w:szCs w:val="18"/>
        </w:rPr>
        <w:t>Phaco</w:t>
      </w:r>
      <w:proofErr w:type="spellEnd"/>
      <w:r w:rsidRPr="00236BD1">
        <w:rPr>
          <w:rFonts w:ascii="Arial" w:hAnsi="Arial" w:cs="Arial"/>
          <w:sz w:val="18"/>
          <w:szCs w:val="18"/>
        </w:rPr>
        <w:t xml:space="preserve">/ECP = phacoemulsification and endocyclophotocoagulation (ECP). </w:t>
      </w:r>
      <w:proofErr w:type="spellStart"/>
      <w:r w:rsidRPr="00236BD1">
        <w:rPr>
          <w:rFonts w:ascii="Arial" w:hAnsi="Arial" w:cs="Arial"/>
          <w:sz w:val="18"/>
          <w:szCs w:val="18"/>
        </w:rPr>
        <w:t>Phaco</w:t>
      </w:r>
      <w:proofErr w:type="spellEnd"/>
      <w:r w:rsidRPr="00236BD1">
        <w:rPr>
          <w:rFonts w:ascii="Arial" w:hAnsi="Arial" w:cs="Arial"/>
          <w:sz w:val="18"/>
          <w:szCs w:val="18"/>
        </w:rPr>
        <w:t>/KDB = phacoemulsification and Kahook Dual Blade. PEcK = phacoemulsification, ECP, and KDB.</w:t>
      </w:r>
    </w:p>
    <w:p w14:paraId="107D0228" w14:textId="77777777" w:rsidR="00556305" w:rsidRPr="00236BD1" w:rsidRDefault="00556305" w:rsidP="00556305">
      <w:pPr>
        <w:rPr>
          <w:rFonts w:ascii="Arial" w:eastAsiaTheme="majorEastAsia" w:hAnsi="Arial" w:cs="Arial"/>
        </w:rPr>
      </w:pPr>
      <w:r w:rsidRPr="00236BD1">
        <w:rPr>
          <w:rFonts w:ascii="Arial" w:hAnsi="Arial" w:cs="Arial"/>
        </w:rPr>
        <w:br w:type="page"/>
      </w:r>
    </w:p>
    <w:p w14:paraId="26C875C0" w14:textId="77777777" w:rsidR="00556305" w:rsidRPr="00236BD1" w:rsidRDefault="00556305" w:rsidP="00556305">
      <w:pPr>
        <w:pStyle w:val="Heading2"/>
        <w:rPr>
          <w:b/>
          <w:bCs/>
          <w:i/>
          <w:iCs/>
        </w:rPr>
      </w:pPr>
      <w:r w:rsidRPr="00236BD1">
        <w:lastRenderedPageBreak/>
        <w:t>Supplemental Table 1: Reductions in Intraocular Pressure</w:t>
      </w:r>
    </w:p>
    <w:tbl>
      <w:tblPr>
        <w:tblW w:w="8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1055"/>
        <w:gridCol w:w="1056"/>
        <w:gridCol w:w="1056"/>
        <w:gridCol w:w="1056"/>
        <w:gridCol w:w="1056"/>
        <w:gridCol w:w="1057"/>
      </w:tblGrid>
      <w:tr w:rsidR="00556305" w:rsidRPr="00236BD1" w14:paraId="11C9CEBD" w14:textId="77777777" w:rsidTr="006351D8">
        <w:trPr>
          <w:trHeight w:val="65"/>
        </w:trPr>
        <w:tc>
          <w:tcPr>
            <w:tcW w:w="2587" w:type="dxa"/>
            <w:vMerge w:val="restart"/>
            <w:shd w:val="clear" w:color="auto" w:fill="auto"/>
            <w:vAlign w:val="center"/>
            <w:hideMark/>
          </w:tcPr>
          <w:p w14:paraId="735A0995" w14:textId="77777777" w:rsidR="00556305" w:rsidRPr="00236BD1" w:rsidRDefault="00556305" w:rsidP="006351D8">
            <w:pPr>
              <w:ind w:left="-26" w:right="-52"/>
              <w:rPr>
                <w:rFonts w:ascii="Arial" w:hAnsi="Arial" w:cs="Arial"/>
                <w:b/>
                <w:bCs/>
                <w:sz w:val="18"/>
                <w:szCs w:val="18"/>
              </w:rPr>
            </w:pPr>
            <w:r w:rsidRPr="00236BD1">
              <w:rPr>
                <w:rFonts w:ascii="Arial" w:hAnsi="Arial" w:cs="Arial"/>
                <w:b/>
                <w:bCs/>
                <w:sz w:val="18"/>
                <w:szCs w:val="18"/>
              </w:rPr>
              <w:t>Outcome: IOP [mmHg]</w:t>
            </w:r>
          </w:p>
        </w:tc>
        <w:tc>
          <w:tcPr>
            <w:tcW w:w="2111" w:type="dxa"/>
            <w:gridSpan w:val="2"/>
            <w:tcBorders>
              <w:bottom w:val="nil"/>
            </w:tcBorders>
          </w:tcPr>
          <w:p w14:paraId="602E9A3B" w14:textId="77777777" w:rsidR="00556305" w:rsidRPr="00236BD1" w:rsidRDefault="00556305" w:rsidP="006351D8">
            <w:pPr>
              <w:ind w:left="-26" w:right="-52"/>
              <w:jc w:val="center"/>
              <w:rPr>
                <w:rFonts w:ascii="Arial" w:hAnsi="Arial" w:cs="Arial"/>
                <w:b/>
                <w:bCs/>
                <w:sz w:val="18"/>
                <w:szCs w:val="18"/>
              </w:rPr>
            </w:pPr>
            <w:r w:rsidRPr="00236BD1">
              <w:rPr>
                <w:rFonts w:ascii="Arial" w:hAnsi="Arial" w:cs="Arial"/>
                <w:b/>
                <w:bCs/>
                <w:sz w:val="18"/>
                <w:szCs w:val="18"/>
              </w:rPr>
              <w:t>PEcK</w:t>
            </w:r>
          </w:p>
        </w:tc>
        <w:tc>
          <w:tcPr>
            <w:tcW w:w="2112" w:type="dxa"/>
            <w:gridSpan w:val="2"/>
            <w:tcBorders>
              <w:bottom w:val="nil"/>
            </w:tcBorders>
          </w:tcPr>
          <w:p w14:paraId="76DFA212" w14:textId="77777777" w:rsidR="00556305" w:rsidRPr="00236BD1" w:rsidRDefault="00556305" w:rsidP="006351D8">
            <w:pPr>
              <w:ind w:left="-26" w:right="-52"/>
              <w:jc w:val="center"/>
              <w:rPr>
                <w:rFonts w:ascii="Arial" w:hAnsi="Arial" w:cs="Arial"/>
                <w:b/>
                <w:bCs/>
                <w:sz w:val="18"/>
                <w:szCs w:val="18"/>
              </w:rPr>
            </w:pPr>
            <w:proofErr w:type="spellStart"/>
            <w:r w:rsidRPr="00236BD1">
              <w:rPr>
                <w:rFonts w:ascii="Arial" w:hAnsi="Arial" w:cs="Arial"/>
                <w:b/>
                <w:bCs/>
                <w:sz w:val="18"/>
                <w:szCs w:val="18"/>
              </w:rPr>
              <w:t>Phaco</w:t>
            </w:r>
            <w:proofErr w:type="spellEnd"/>
            <w:r w:rsidRPr="00236BD1">
              <w:rPr>
                <w:rFonts w:ascii="Arial" w:hAnsi="Arial" w:cs="Arial"/>
                <w:b/>
                <w:bCs/>
                <w:sz w:val="18"/>
                <w:szCs w:val="18"/>
              </w:rPr>
              <w:t>/ECP</w:t>
            </w:r>
          </w:p>
        </w:tc>
        <w:tc>
          <w:tcPr>
            <w:tcW w:w="2113" w:type="dxa"/>
            <w:gridSpan w:val="2"/>
            <w:tcBorders>
              <w:bottom w:val="nil"/>
            </w:tcBorders>
          </w:tcPr>
          <w:p w14:paraId="7C59882B" w14:textId="77777777" w:rsidR="00556305" w:rsidRPr="00236BD1" w:rsidRDefault="00556305" w:rsidP="006351D8">
            <w:pPr>
              <w:ind w:left="-26" w:right="-52"/>
              <w:jc w:val="center"/>
              <w:rPr>
                <w:rFonts w:ascii="Arial" w:hAnsi="Arial" w:cs="Arial"/>
                <w:b/>
                <w:bCs/>
                <w:sz w:val="18"/>
                <w:szCs w:val="18"/>
              </w:rPr>
            </w:pPr>
            <w:proofErr w:type="spellStart"/>
            <w:r w:rsidRPr="00236BD1">
              <w:rPr>
                <w:rFonts w:ascii="Arial" w:hAnsi="Arial" w:cs="Arial"/>
                <w:b/>
                <w:bCs/>
                <w:sz w:val="18"/>
                <w:szCs w:val="18"/>
              </w:rPr>
              <w:t>Phaco</w:t>
            </w:r>
            <w:proofErr w:type="spellEnd"/>
            <w:r w:rsidRPr="00236BD1">
              <w:rPr>
                <w:rFonts w:ascii="Arial" w:hAnsi="Arial" w:cs="Arial"/>
                <w:b/>
                <w:bCs/>
                <w:sz w:val="18"/>
                <w:szCs w:val="18"/>
              </w:rPr>
              <w:t>/KDB</w:t>
            </w:r>
          </w:p>
        </w:tc>
      </w:tr>
      <w:tr w:rsidR="00556305" w:rsidRPr="00236BD1" w14:paraId="58C306DC" w14:textId="77777777" w:rsidTr="006351D8">
        <w:trPr>
          <w:trHeight w:val="283"/>
        </w:trPr>
        <w:tc>
          <w:tcPr>
            <w:tcW w:w="2587" w:type="dxa"/>
            <w:vMerge/>
            <w:tcBorders>
              <w:bottom w:val="single" w:sz="4" w:space="0" w:color="auto"/>
            </w:tcBorders>
            <w:shd w:val="clear" w:color="auto" w:fill="auto"/>
            <w:vAlign w:val="center"/>
          </w:tcPr>
          <w:p w14:paraId="060CD88B" w14:textId="77777777" w:rsidR="00556305" w:rsidRPr="00236BD1" w:rsidRDefault="00556305" w:rsidP="006351D8">
            <w:pPr>
              <w:rPr>
                <w:rFonts w:ascii="Arial" w:hAnsi="Arial" w:cs="Arial"/>
                <w:sz w:val="18"/>
                <w:szCs w:val="18"/>
              </w:rPr>
            </w:pPr>
          </w:p>
        </w:tc>
        <w:tc>
          <w:tcPr>
            <w:tcW w:w="1055" w:type="dxa"/>
            <w:tcBorders>
              <w:top w:val="nil"/>
              <w:bottom w:val="single" w:sz="4" w:space="0" w:color="auto"/>
              <w:right w:val="nil"/>
            </w:tcBorders>
            <w:vAlign w:val="bottom"/>
          </w:tcPr>
          <w:p w14:paraId="35DC029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Reduction of Baseline Mean</w:t>
            </w:r>
          </w:p>
        </w:tc>
        <w:tc>
          <w:tcPr>
            <w:tcW w:w="1056" w:type="dxa"/>
            <w:tcBorders>
              <w:top w:val="nil"/>
              <w:left w:val="nil"/>
              <w:bottom w:val="single" w:sz="4" w:space="0" w:color="auto"/>
            </w:tcBorders>
            <w:vAlign w:val="bottom"/>
          </w:tcPr>
          <w:p w14:paraId="545C609A"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Percent Reduction</w:t>
            </w:r>
          </w:p>
        </w:tc>
        <w:tc>
          <w:tcPr>
            <w:tcW w:w="1056" w:type="dxa"/>
            <w:tcBorders>
              <w:top w:val="nil"/>
              <w:bottom w:val="single" w:sz="4" w:space="0" w:color="auto"/>
              <w:right w:val="nil"/>
            </w:tcBorders>
            <w:vAlign w:val="bottom"/>
          </w:tcPr>
          <w:p w14:paraId="76F2D68C"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Reduction of Baseline Mean</w:t>
            </w:r>
          </w:p>
        </w:tc>
        <w:tc>
          <w:tcPr>
            <w:tcW w:w="1056" w:type="dxa"/>
            <w:tcBorders>
              <w:top w:val="nil"/>
              <w:left w:val="nil"/>
              <w:bottom w:val="single" w:sz="4" w:space="0" w:color="auto"/>
            </w:tcBorders>
            <w:vAlign w:val="bottom"/>
          </w:tcPr>
          <w:p w14:paraId="5D1DBA8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Percent Reduction</w:t>
            </w:r>
          </w:p>
        </w:tc>
        <w:tc>
          <w:tcPr>
            <w:tcW w:w="1056" w:type="dxa"/>
            <w:tcBorders>
              <w:top w:val="nil"/>
              <w:bottom w:val="single" w:sz="4" w:space="0" w:color="auto"/>
              <w:right w:val="nil"/>
            </w:tcBorders>
            <w:vAlign w:val="bottom"/>
          </w:tcPr>
          <w:p w14:paraId="588AE9F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Reduction of Baseline Mean</w:t>
            </w:r>
          </w:p>
        </w:tc>
        <w:tc>
          <w:tcPr>
            <w:tcW w:w="1057" w:type="dxa"/>
            <w:tcBorders>
              <w:top w:val="nil"/>
              <w:left w:val="nil"/>
              <w:bottom w:val="single" w:sz="4" w:space="0" w:color="auto"/>
            </w:tcBorders>
            <w:vAlign w:val="bottom"/>
          </w:tcPr>
          <w:p w14:paraId="643ED01E"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Percent Reduction</w:t>
            </w:r>
          </w:p>
        </w:tc>
      </w:tr>
      <w:tr w:rsidR="00556305" w:rsidRPr="00236BD1" w14:paraId="50D624C1" w14:textId="77777777" w:rsidTr="006351D8">
        <w:trPr>
          <w:trHeight w:val="261"/>
        </w:trPr>
        <w:tc>
          <w:tcPr>
            <w:tcW w:w="2587" w:type="dxa"/>
            <w:shd w:val="clear" w:color="auto" w:fill="auto"/>
            <w:vAlign w:val="center"/>
            <w:hideMark/>
          </w:tcPr>
          <w:p w14:paraId="4CEAF858"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6 weeks</w:t>
            </w:r>
          </w:p>
        </w:tc>
        <w:tc>
          <w:tcPr>
            <w:tcW w:w="1055" w:type="dxa"/>
            <w:tcBorders>
              <w:right w:val="nil"/>
            </w:tcBorders>
          </w:tcPr>
          <w:p w14:paraId="6D461A50"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4.3</w:t>
            </w:r>
          </w:p>
        </w:tc>
        <w:tc>
          <w:tcPr>
            <w:tcW w:w="1056" w:type="dxa"/>
            <w:tcBorders>
              <w:left w:val="nil"/>
            </w:tcBorders>
          </w:tcPr>
          <w:p w14:paraId="356C60CE"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24.4%</w:t>
            </w:r>
          </w:p>
        </w:tc>
        <w:tc>
          <w:tcPr>
            <w:tcW w:w="1056" w:type="dxa"/>
            <w:tcBorders>
              <w:right w:val="nil"/>
            </w:tcBorders>
          </w:tcPr>
          <w:p w14:paraId="19CA8E7D"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3.4</w:t>
            </w:r>
          </w:p>
        </w:tc>
        <w:tc>
          <w:tcPr>
            <w:tcW w:w="1056" w:type="dxa"/>
            <w:tcBorders>
              <w:left w:val="nil"/>
            </w:tcBorders>
          </w:tcPr>
          <w:p w14:paraId="0AC9081D"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19.0%</w:t>
            </w:r>
          </w:p>
        </w:tc>
        <w:tc>
          <w:tcPr>
            <w:tcW w:w="1056" w:type="dxa"/>
            <w:tcBorders>
              <w:right w:val="nil"/>
            </w:tcBorders>
          </w:tcPr>
          <w:p w14:paraId="5D48E49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2.4</w:t>
            </w:r>
          </w:p>
        </w:tc>
        <w:tc>
          <w:tcPr>
            <w:tcW w:w="1057" w:type="dxa"/>
            <w:tcBorders>
              <w:left w:val="nil"/>
            </w:tcBorders>
          </w:tcPr>
          <w:p w14:paraId="5075C367"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14.6%</w:t>
            </w:r>
          </w:p>
        </w:tc>
      </w:tr>
      <w:tr w:rsidR="00556305" w:rsidRPr="00236BD1" w14:paraId="5AA499CD" w14:textId="77777777" w:rsidTr="006351D8">
        <w:trPr>
          <w:trHeight w:val="261"/>
        </w:trPr>
        <w:tc>
          <w:tcPr>
            <w:tcW w:w="2587" w:type="dxa"/>
            <w:shd w:val="clear" w:color="auto" w:fill="auto"/>
            <w:vAlign w:val="center"/>
            <w:hideMark/>
          </w:tcPr>
          <w:p w14:paraId="424CCDE4"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3 months</w:t>
            </w:r>
          </w:p>
        </w:tc>
        <w:tc>
          <w:tcPr>
            <w:tcW w:w="1055" w:type="dxa"/>
            <w:tcBorders>
              <w:right w:val="nil"/>
            </w:tcBorders>
          </w:tcPr>
          <w:p w14:paraId="17836C2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4.7</w:t>
            </w:r>
          </w:p>
        </w:tc>
        <w:tc>
          <w:tcPr>
            <w:tcW w:w="1056" w:type="dxa"/>
            <w:tcBorders>
              <w:left w:val="nil"/>
            </w:tcBorders>
          </w:tcPr>
          <w:p w14:paraId="27D8390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26.8%</w:t>
            </w:r>
          </w:p>
        </w:tc>
        <w:tc>
          <w:tcPr>
            <w:tcW w:w="1056" w:type="dxa"/>
            <w:tcBorders>
              <w:right w:val="nil"/>
            </w:tcBorders>
          </w:tcPr>
          <w:p w14:paraId="2D11ACB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4.0</w:t>
            </w:r>
          </w:p>
        </w:tc>
        <w:tc>
          <w:tcPr>
            <w:tcW w:w="1056" w:type="dxa"/>
            <w:tcBorders>
              <w:left w:val="nil"/>
            </w:tcBorders>
          </w:tcPr>
          <w:p w14:paraId="1A1BF87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22.2%</w:t>
            </w:r>
          </w:p>
        </w:tc>
        <w:tc>
          <w:tcPr>
            <w:tcW w:w="1056" w:type="dxa"/>
            <w:tcBorders>
              <w:right w:val="nil"/>
            </w:tcBorders>
          </w:tcPr>
          <w:p w14:paraId="3E18D7F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2.9</w:t>
            </w:r>
          </w:p>
        </w:tc>
        <w:tc>
          <w:tcPr>
            <w:tcW w:w="1057" w:type="dxa"/>
            <w:tcBorders>
              <w:left w:val="nil"/>
            </w:tcBorders>
          </w:tcPr>
          <w:p w14:paraId="5A21B834"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18.2%</w:t>
            </w:r>
          </w:p>
        </w:tc>
      </w:tr>
      <w:tr w:rsidR="00556305" w:rsidRPr="00236BD1" w14:paraId="6FF64A3C" w14:textId="77777777" w:rsidTr="006351D8">
        <w:trPr>
          <w:trHeight w:val="261"/>
        </w:trPr>
        <w:tc>
          <w:tcPr>
            <w:tcW w:w="2587" w:type="dxa"/>
            <w:shd w:val="clear" w:color="auto" w:fill="auto"/>
            <w:vAlign w:val="center"/>
            <w:hideMark/>
          </w:tcPr>
          <w:p w14:paraId="77AD316D"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6 months</w:t>
            </w:r>
          </w:p>
        </w:tc>
        <w:tc>
          <w:tcPr>
            <w:tcW w:w="1055" w:type="dxa"/>
            <w:tcBorders>
              <w:right w:val="nil"/>
            </w:tcBorders>
          </w:tcPr>
          <w:p w14:paraId="4A4E084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4.2</w:t>
            </w:r>
          </w:p>
        </w:tc>
        <w:tc>
          <w:tcPr>
            <w:tcW w:w="1056" w:type="dxa"/>
            <w:tcBorders>
              <w:left w:val="nil"/>
            </w:tcBorders>
          </w:tcPr>
          <w:p w14:paraId="2EA05201"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23.6%</w:t>
            </w:r>
          </w:p>
        </w:tc>
        <w:tc>
          <w:tcPr>
            <w:tcW w:w="1056" w:type="dxa"/>
            <w:tcBorders>
              <w:right w:val="nil"/>
            </w:tcBorders>
          </w:tcPr>
          <w:p w14:paraId="5776AB6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4.2</w:t>
            </w:r>
          </w:p>
        </w:tc>
        <w:tc>
          <w:tcPr>
            <w:tcW w:w="1056" w:type="dxa"/>
            <w:tcBorders>
              <w:left w:val="nil"/>
            </w:tcBorders>
          </w:tcPr>
          <w:p w14:paraId="7E9A93B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23.3%</w:t>
            </w:r>
          </w:p>
        </w:tc>
        <w:tc>
          <w:tcPr>
            <w:tcW w:w="1056" w:type="dxa"/>
            <w:tcBorders>
              <w:right w:val="nil"/>
            </w:tcBorders>
          </w:tcPr>
          <w:p w14:paraId="0B21B2A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2.7</w:t>
            </w:r>
          </w:p>
        </w:tc>
        <w:tc>
          <w:tcPr>
            <w:tcW w:w="1057" w:type="dxa"/>
            <w:tcBorders>
              <w:left w:val="nil"/>
            </w:tcBorders>
          </w:tcPr>
          <w:p w14:paraId="26CF0B6E"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16.8%</w:t>
            </w:r>
          </w:p>
        </w:tc>
      </w:tr>
      <w:tr w:rsidR="00556305" w:rsidRPr="00236BD1" w14:paraId="0DB24004" w14:textId="77777777" w:rsidTr="006351D8">
        <w:trPr>
          <w:trHeight w:val="261"/>
        </w:trPr>
        <w:tc>
          <w:tcPr>
            <w:tcW w:w="2587" w:type="dxa"/>
            <w:shd w:val="clear" w:color="auto" w:fill="auto"/>
            <w:vAlign w:val="center"/>
            <w:hideMark/>
          </w:tcPr>
          <w:p w14:paraId="568AC061"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12 months</w:t>
            </w:r>
          </w:p>
        </w:tc>
        <w:tc>
          <w:tcPr>
            <w:tcW w:w="1055" w:type="dxa"/>
            <w:tcBorders>
              <w:right w:val="nil"/>
            </w:tcBorders>
          </w:tcPr>
          <w:p w14:paraId="2403285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3.8</w:t>
            </w:r>
          </w:p>
        </w:tc>
        <w:tc>
          <w:tcPr>
            <w:tcW w:w="1056" w:type="dxa"/>
            <w:tcBorders>
              <w:left w:val="nil"/>
            </w:tcBorders>
          </w:tcPr>
          <w:p w14:paraId="282EBEE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21.4%</w:t>
            </w:r>
          </w:p>
        </w:tc>
        <w:tc>
          <w:tcPr>
            <w:tcW w:w="1056" w:type="dxa"/>
            <w:tcBorders>
              <w:right w:val="nil"/>
            </w:tcBorders>
          </w:tcPr>
          <w:p w14:paraId="245DCFED"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4.2</w:t>
            </w:r>
          </w:p>
        </w:tc>
        <w:tc>
          <w:tcPr>
            <w:tcW w:w="1056" w:type="dxa"/>
            <w:tcBorders>
              <w:left w:val="nil"/>
            </w:tcBorders>
          </w:tcPr>
          <w:p w14:paraId="3DFE792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23.5%</w:t>
            </w:r>
          </w:p>
        </w:tc>
        <w:tc>
          <w:tcPr>
            <w:tcW w:w="1056" w:type="dxa"/>
            <w:tcBorders>
              <w:right w:val="nil"/>
            </w:tcBorders>
          </w:tcPr>
          <w:p w14:paraId="667BE1D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2.5</w:t>
            </w:r>
          </w:p>
        </w:tc>
        <w:tc>
          <w:tcPr>
            <w:tcW w:w="1057" w:type="dxa"/>
            <w:tcBorders>
              <w:left w:val="nil"/>
            </w:tcBorders>
          </w:tcPr>
          <w:p w14:paraId="399469F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15.5%</w:t>
            </w:r>
          </w:p>
        </w:tc>
      </w:tr>
      <w:tr w:rsidR="00556305" w:rsidRPr="00236BD1" w14:paraId="4AE3D068" w14:textId="77777777" w:rsidTr="006351D8">
        <w:trPr>
          <w:trHeight w:val="261"/>
        </w:trPr>
        <w:tc>
          <w:tcPr>
            <w:tcW w:w="2587" w:type="dxa"/>
            <w:shd w:val="clear" w:color="auto" w:fill="auto"/>
            <w:vAlign w:val="center"/>
            <w:hideMark/>
          </w:tcPr>
          <w:p w14:paraId="0A4E82AB"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18 months</w:t>
            </w:r>
          </w:p>
        </w:tc>
        <w:tc>
          <w:tcPr>
            <w:tcW w:w="1055" w:type="dxa"/>
            <w:tcBorders>
              <w:right w:val="nil"/>
            </w:tcBorders>
          </w:tcPr>
          <w:p w14:paraId="00F789D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5.4</w:t>
            </w:r>
          </w:p>
        </w:tc>
        <w:tc>
          <w:tcPr>
            <w:tcW w:w="1056" w:type="dxa"/>
            <w:tcBorders>
              <w:left w:val="nil"/>
            </w:tcBorders>
          </w:tcPr>
          <w:p w14:paraId="33703EB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30.7%</w:t>
            </w:r>
          </w:p>
        </w:tc>
        <w:tc>
          <w:tcPr>
            <w:tcW w:w="1056" w:type="dxa"/>
            <w:tcBorders>
              <w:right w:val="nil"/>
            </w:tcBorders>
          </w:tcPr>
          <w:p w14:paraId="7423007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4.3</w:t>
            </w:r>
          </w:p>
        </w:tc>
        <w:tc>
          <w:tcPr>
            <w:tcW w:w="1056" w:type="dxa"/>
            <w:tcBorders>
              <w:left w:val="nil"/>
            </w:tcBorders>
          </w:tcPr>
          <w:p w14:paraId="7DD5E8F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24.0%</w:t>
            </w:r>
          </w:p>
        </w:tc>
        <w:tc>
          <w:tcPr>
            <w:tcW w:w="1056" w:type="dxa"/>
            <w:tcBorders>
              <w:right w:val="nil"/>
            </w:tcBorders>
          </w:tcPr>
          <w:p w14:paraId="1256A35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2.1</w:t>
            </w:r>
          </w:p>
        </w:tc>
        <w:tc>
          <w:tcPr>
            <w:tcW w:w="1057" w:type="dxa"/>
            <w:tcBorders>
              <w:left w:val="nil"/>
            </w:tcBorders>
          </w:tcPr>
          <w:p w14:paraId="20C5448E"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12.8%</w:t>
            </w:r>
          </w:p>
        </w:tc>
      </w:tr>
      <w:tr w:rsidR="00556305" w:rsidRPr="00236BD1" w14:paraId="48FCD185" w14:textId="77777777" w:rsidTr="006351D8">
        <w:trPr>
          <w:trHeight w:val="261"/>
        </w:trPr>
        <w:tc>
          <w:tcPr>
            <w:tcW w:w="2587" w:type="dxa"/>
            <w:shd w:val="clear" w:color="auto" w:fill="auto"/>
            <w:vAlign w:val="center"/>
            <w:hideMark/>
          </w:tcPr>
          <w:p w14:paraId="20BEF0F0"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24 months</w:t>
            </w:r>
          </w:p>
        </w:tc>
        <w:tc>
          <w:tcPr>
            <w:tcW w:w="1055" w:type="dxa"/>
            <w:tcBorders>
              <w:right w:val="nil"/>
            </w:tcBorders>
          </w:tcPr>
          <w:p w14:paraId="582DE1C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5.1</w:t>
            </w:r>
          </w:p>
        </w:tc>
        <w:tc>
          <w:tcPr>
            <w:tcW w:w="1056" w:type="dxa"/>
            <w:tcBorders>
              <w:left w:val="nil"/>
            </w:tcBorders>
          </w:tcPr>
          <w:p w14:paraId="733B9124"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29.0%</w:t>
            </w:r>
          </w:p>
        </w:tc>
        <w:tc>
          <w:tcPr>
            <w:tcW w:w="1056" w:type="dxa"/>
            <w:tcBorders>
              <w:right w:val="nil"/>
            </w:tcBorders>
          </w:tcPr>
          <w:p w14:paraId="4F3C09F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4.8</w:t>
            </w:r>
          </w:p>
        </w:tc>
        <w:tc>
          <w:tcPr>
            <w:tcW w:w="1056" w:type="dxa"/>
            <w:tcBorders>
              <w:left w:val="nil"/>
            </w:tcBorders>
          </w:tcPr>
          <w:p w14:paraId="4D57142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27.1%</w:t>
            </w:r>
          </w:p>
        </w:tc>
        <w:tc>
          <w:tcPr>
            <w:tcW w:w="1056" w:type="dxa"/>
            <w:tcBorders>
              <w:right w:val="nil"/>
            </w:tcBorders>
          </w:tcPr>
          <w:p w14:paraId="20AE258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2.7</w:t>
            </w:r>
          </w:p>
        </w:tc>
        <w:tc>
          <w:tcPr>
            <w:tcW w:w="1057" w:type="dxa"/>
            <w:tcBorders>
              <w:left w:val="nil"/>
            </w:tcBorders>
          </w:tcPr>
          <w:p w14:paraId="53E31080"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16.6%</w:t>
            </w:r>
          </w:p>
        </w:tc>
      </w:tr>
      <w:tr w:rsidR="00556305" w:rsidRPr="00236BD1" w14:paraId="3017F56E" w14:textId="77777777" w:rsidTr="006351D8">
        <w:trPr>
          <w:trHeight w:val="261"/>
        </w:trPr>
        <w:tc>
          <w:tcPr>
            <w:tcW w:w="2587" w:type="dxa"/>
            <w:shd w:val="clear" w:color="auto" w:fill="auto"/>
            <w:vAlign w:val="center"/>
            <w:hideMark/>
          </w:tcPr>
          <w:p w14:paraId="25FEBF0C"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36 months</w:t>
            </w:r>
          </w:p>
        </w:tc>
        <w:tc>
          <w:tcPr>
            <w:tcW w:w="1055" w:type="dxa"/>
            <w:tcBorders>
              <w:right w:val="nil"/>
            </w:tcBorders>
          </w:tcPr>
          <w:p w14:paraId="38F40022"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6.1</w:t>
            </w:r>
          </w:p>
        </w:tc>
        <w:tc>
          <w:tcPr>
            <w:tcW w:w="1056" w:type="dxa"/>
            <w:tcBorders>
              <w:left w:val="nil"/>
            </w:tcBorders>
          </w:tcPr>
          <w:p w14:paraId="03B5EADA"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34.4%</w:t>
            </w:r>
          </w:p>
        </w:tc>
        <w:tc>
          <w:tcPr>
            <w:tcW w:w="1056" w:type="dxa"/>
            <w:tcBorders>
              <w:right w:val="nil"/>
            </w:tcBorders>
          </w:tcPr>
          <w:p w14:paraId="74FF602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4.5</w:t>
            </w:r>
          </w:p>
        </w:tc>
        <w:tc>
          <w:tcPr>
            <w:tcW w:w="1056" w:type="dxa"/>
            <w:tcBorders>
              <w:left w:val="nil"/>
            </w:tcBorders>
          </w:tcPr>
          <w:p w14:paraId="04185911"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25.1%</w:t>
            </w:r>
          </w:p>
        </w:tc>
        <w:tc>
          <w:tcPr>
            <w:tcW w:w="1056" w:type="dxa"/>
            <w:tcBorders>
              <w:right w:val="nil"/>
            </w:tcBorders>
          </w:tcPr>
          <w:p w14:paraId="351D8AC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4.6</w:t>
            </w:r>
          </w:p>
        </w:tc>
        <w:tc>
          <w:tcPr>
            <w:tcW w:w="1057" w:type="dxa"/>
            <w:tcBorders>
              <w:left w:val="nil"/>
            </w:tcBorders>
          </w:tcPr>
          <w:p w14:paraId="49612D6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28.7%</w:t>
            </w:r>
          </w:p>
        </w:tc>
      </w:tr>
      <w:tr w:rsidR="00556305" w:rsidRPr="00236BD1" w14:paraId="278DE386" w14:textId="77777777" w:rsidTr="006351D8">
        <w:trPr>
          <w:trHeight w:val="261"/>
        </w:trPr>
        <w:tc>
          <w:tcPr>
            <w:tcW w:w="2587" w:type="dxa"/>
            <w:shd w:val="clear" w:color="auto" w:fill="auto"/>
            <w:vAlign w:val="center"/>
          </w:tcPr>
          <w:p w14:paraId="222F4019"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48 months</w:t>
            </w:r>
          </w:p>
        </w:tc>
        <w:tc>
          <w:tcPr>
            <w:tcW w:w="1055" w:type="dxa"/>
            <w:tcBorders>
              <w:right w:val="nil"/>
            </w:tcBorders>
          </w:tcPr>
          <w:p w14:paraId="09BACF5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5.6</w:t>
            </w:r>
          </w:p>
        </w:tc>
        <w:tc>
          <w:tcPr>
            <w:tcW w:w="1056" w:type="dxa"/>
            <w:tcBorders>
              <w:left w:val="nil"/>
            </w:tcBorders>
          </w:tcPr>
          <w:p w14:paraId="5EB0B7F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31.7%</w:t>
            </w:r>
          </w:p>
        </w:tc>
        <w:tc>
          <w:tcPr>
            <w:tcW w:w="1056" w:type="dxa"/>
            <w:tcBorders>
              <w:right w:val="nil"/>
            </w:tcBorders>
          </w:tcPr>
          <w:p w14:paraId="3C8E282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3.2</w:t>
            </w:r>
          </w:p>
        </w:tc>
        <w:tc>
          <w:tcPr>
            <w:tcW w:w="1056" w:type="dxa"/>
            <w:tcBorders>
              <w:left w:val="nil"/>
            </w:tcBorders>
          </w:tcPr>
          <w:p w14:paraId="34A7BE42"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18.1%</w:t>
            </w:r>
          </w:p>
        </w:tc>
        <w:tc>
          <w:tcPr>
            <w:tcW w:w="1056" w:type="dxa"/>
            <w:tcBorders>
              <w:right w:val="nil"/>
            </w:tcBorders>
            <w:vAlign w:val="center"/>
          </w:tcPr>
          <w:p w14:paraId="223AAC24"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c>
          <w:tcPr>
            <w:tcW w:w="1057" w:type="dxa"/>
            <w:tcBorders>
              <w:left w:val="nil"/>
            </w:tcBorders>
            <w:vAlign w:val="center"/>
          </w:tcPr>
          <w:p w14:paraId="3FEAA377"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r>
      <w:tr w:rsidR="00556305" w:rsidRPr="00236BD1" w14:paraId="6453C493" w14:textId="77777777" w:rsidTr="006351D8">
        <w:trPr>
          <w:trHeight w:val="261"/>
        </w:trPr>
        <w:tc>
          <w:tcPr>
            <w:tcW w:w="2587" w:type="dxa"/>
            <w:shd w:val="clear" w:color="auto" w:fill="auto"/>
            <w:vAlign w:val="center"/>
          </w:tcPr>
          <w:p w14:paraId="095E569D"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60 months</w:t>
            </w:r>
          </w:p>
        </w:tc>
        <w:tc>
          <w:tcPr>
            <w:tcW w:w="1055" w:type="dxa"/>
            <w:tcBorders>
              <w:right w:val="nil"/>
            </w:tcBorders>
          </w:tcPr>
          <w:p w14:paraId="032D6ABA"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c>
          <w:tcPr>
            <w:tcW w:w="1056" w:type="dxa"/>
            <w:tcBorders>
              <w:left w:val="nil"/>
            </w:tcBorders>
            <w:vAlign w:val="center"/>
          </w:tcPr>
          <w:p w14:paraId="00642310"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c>
          <w:tcPr>
            <w:tcW w:w="1056" w:type="dxa"/>
            <w:tcBorders>
              <w:right w:val="nil"/>
            </w:tcBorders>
          </w:tcPr>
          <w:p w14:paraId="1CA1C6DA"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3.3</w:t>
            </w:r>
          </w:p>
        </w:tc>
        <w:tc>
          <w:tcPr>
            <w:tcW w:w="1056" w:type="dxa"/>
            <w:tcBorders>
              <w:left w:val="nil"/>
            </w:tcBorders>
          </w:tcPr>
          <w:p w14:paraId="05565FDA"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18.6%</w:t>
            </w:r>
          </w:p>
        </w:tc>
        <w:tc>
          <w:tcPr>
            <w:tcW w:w="1056" w:type="dxa"/>
            <w:tcBorders>
              <w:right w:val="nil"/>
            </w:tcBorders>
            <w:vAlign w:val="center"/>
          </w:tcPr>
          <w:p w14:paraId="5DA7DC6D"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c>
          <w:tcPr>
            <w:tcW w:w="1057" w:type="dxa"/>
            <w:tcBorders>
              <w:left w:val="nil"/>
            </w:tcBorders>
            <w:vAlign w:val="center"/>
          </w:tcPr>
          <w:p w14:paraId="0BC01E36"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r>
    </w:tbl>
    <w:p w14:paraId="7CA915C3" w14:textId="61DEC8F8" w:rsidR="00556305" w:rsidRPr="001D31BD" w:rsidRDefault="00556305" w:rsidP="00556305">
      <w:pPr>
        <w:spacing w:after="3" w:line="265" w:lineRule="auto"/>
        <w:ind w:right="405"/>
        <w:rPr>
          <w:rFonts w:ascii="Arial" w:hAnsi="Arial" w:cs="Arial"/>
          <w:sz w:val="18"/>
          <w:szCs w:val="18"/>
        </w:rPr>
      </w:pPr>
      <w:r w:rsidRPr="001D31BD">
        <w:rPr>
          <w:rFonts w:ascii="Arial" w:hAnsi="Arial" w:cs="Arial"/>
          <w:b/>
          <w:bCs/>
          <w:sz w:val="18"/>
          <w:szCs w:val="18"/>
        </w:rPr>
        <w:t xml:space="preserve">Supplemental Table 1: </w:t>
      </w:r>
      <w:r w:rsidRPr="001D31BD">
        <w:rPr>
          <w:rFonts w:ascii="Arial" w:hAnsi="Arial" w:cs="Arial"/>
          <w:sz w:val="18"/>
          <w:szCs w:val="18"/>
        </w:rPr>
        <w:t xml:space="preserve">Reduction and percent reduction of mean intraocular pressure (IOP) at postoperative timepoints. </w:t>
      </w:r>
      <w:r w:rsidR="00176E4C" w:rsidRPr="00D74F17">
        <w:rPr>
          <w:rFonts w:ascii="Arial" w:hAnsi="Arial" w:cs="Arial"/>
          <w:sz w:val="18"/>
          <w:szCs w:val="18"/>
        </w:rPr>
        <w:t xml:space="preserve">All bolded text is used to distinguish column and section headers of the table. </w:t>
      </w:r>
      <w:proofErr w:type="spellStart"/>
      <w:r w:rsidRPr="001D31BD">
        <w:rPr>
          <w:rFonts w:ascii="Arial" w:hAnsi="Arial" w:cs="Arial"/>
          <w:sz w:val="18"/>
          <w:szCs w:val="18"/>
        </w:rPr>
        <w:t>Phaco</w:t>
      </w:r>
      <w:proofErr w:type="spellEnd"/>
      <w:r w:rsidRPr="001D31BD">
        <w:rPr>
          <w:rFonts w:ascii="Arial" w:hAnsi="Arial" w:cs="Arial"/>
          <w:sz w:val="18"/>
          <w:szCs w:val="18"/>
        </w:rPr>
        <w:t xml:space="preserve">/ECP = phacoemulsification and endocyclophotocoagulation (ECP). </w:t>
      </w:r>
      <w:proofErr w:type="spellStart"/>
      <w:r w:rsidRPr="001D31BD">
        <w:rPr>
          <w:rFonts w:ascii="Arial" w:hAnsi="Arial" w:cs="Arial"/>
          <w:sz w:val="18"/>
          <w:szCs w:val="18"/>
        </w:rPr>
        <w:t>Phaco</w:t>
      </w:r>
      <w:proofErr w:type="spellEnd"/>
      <w:r w:rsidRPr="001D31BD">
        <w:rPr>
          <w:rFonts w:ascii="Arial" w:hAnsi="Arial" w:cs="Arial"/>
          <w:sz w:val="18"/>
          <w:szCs w:val="18"/>
        </w:rPr>
        <w:t>/KDB = phacoemulsification and Kahook Dual Blade. PEcK = phacoemulsification, ECP, and KDB.</w:t>
      </w:r>
    </w:p>
    <w:p w14:paraId="7DB4DC49" w14:textId="77777777" w:rsidR="00556305" w:rsidRPr="00236BD1" w:rsidRDefault="00556305" w:rsidP="00556305">
      <w:pPr>
        <w:rPr>
          <w:rFonts w:ascii="Arial" w:hAnsi="Arial" w:cs="Arial"/>
        </w:rPr>
      </w:pPr>
    </w:p>
    <w:p w14:paraId="1E73E5DE" w14:textId="77777777" w:rsidR="00556305" w:rsidRPr="00236BD1" w:rsidRDefault="00556305" w:rsidP="00556305">
      <w:pPr>
        <w:rPr>
          <w:rFonts w:ascii="Arial" w:hAnsi="Arial" w:cs="Arial"/>
          <w:color w:val="A6A6A6" w:themeColor="background1" w:themeShade="A6"/>
        </w:rPr>
      </w:pPr>
      <w:r w:rsidRPr="00236BD1">
        <w:rPr>
          <w:rFonts w:ascii="Arial" w:hAnsi="Arial" w:cs="Arial"/>
          <w:i/>
          <w:iCs/>
        </w:rPr>
        <w:br w:type="page"/>
      </w:r>
    </w:p>
    <w:p w14:paraId="5F46272D" w14:textId="77777777" w:rsidR="00556305" w:rsidRPr="00236BD1" w:rsidRDefault="00556305" w:rsidP="00556305">
      <w:pPr>
        <w:pStyle w:val="Heading2"/>
      </w:pPr>
      <w:r w:rsidRPr="00236BD1">
        <w:lastRenderedPageBreak/>
        <w:t>Supplemental Table 2: Parameters of Generalized Estimating Equations</w:t>
      </w:r>
    </w:p>
    <w:tbl>
      <w:tblPr>
        <w:tblStyle w:val="TableGrid"/>
        <w:tblW w:w="9175" w:type="dxa"/>
        <w:tblLayout w:type="fixed"/>
        <w:tblLook w:val="04A0" w:firstRow="1" w:lastRow="0" w:firstColumn="1" w:lastColumn="0" w:noHBand="0" w:noVBand="1"/>
      </w:tblPr>
      <w:tblGrid>
        <w:gridCol w:w="2065"/>
        <w:gridCol w:w="790"/>
        <w:gridCol w:w="650"/>
        <w:gridCol w:w="930"/>
        <w:gridCol w:w="790"/>
        <w:gridCol w:w="710"/>
        <w:gridCol w:w="870"/>
        <w:gridCol w:w="790"/>
        <w:gridCol w:w="680"/>
        <w:gridCol w:w="900"/>
      </w:tblGrid>
      <w:tr w:rsidR="00556305" w:rsidRPr="00236BD1" w14:paraId="73D8A4F0" w14:textId="77777777" w:rsidTr="006351D8">
        <w:trPr>
          <w:trHeight w:val="403"/>
        </w:trPr>
        <w:tc>
          <w:tcPr>
            <w:tcW w:w="2065" w:type="dxa"/>
            <w:vMerge w:val="restart"/>
            <w:vAlign w:val="center"/>
          </w:tcPr>
          <w:p w14:paraId="2159C5A9" w14:textId="77777777" w:rsidR="00556305" w:rsidRPr="00236BD1" w:rsidRDefault="00556305" w:rsidP="006351D8">
            <w:pPr>
              <w:rPr>
                <w:rFonts w:ascii="Arial" w:hAnsi="Arial" w:cs="Arial"/>
                <w:sz w:val="16"/>
                <w:szCs w:val="16"/>
              </w:rPr>
            </w:pPr>
            <w:r w:rsidRPr="00236BD1">
              <w:rPr>
                <w:rFonts w:ascii="Arial" w:hAnsi="Arial" w:cs="Arial"/>
                <w:b/>
                <w:bCs/>
                <w:sz w:val="18"/>
                <w:szCs w:val="18"/>
              </w:rPr>
              <w:t> </w:t>
            </w:r>
          </w:p>
          <w:p w14:paraId="0C00B5D8" w14:textId="77777777" w:rsidR="00556305" w:rsidRPr="00236BD1" w:rsidRDefault="00556305" w:rsidP="006351D8">
            <w:pPr>
              <w:rPr>
                <w:rFonts w:ascii="Arial" w:hAnsi="Arial" w:cs="Arial"/>
                <w:sz w:val="16"/>
                <w:szCs w:val="16"/>
              </w:rPr>
            </w:pPr>
            <w:r w:rsidRPr="00236BD1">
              <w:rPr>
                <w:rFonts w:ascii="Arial" w:hAnsi="Arial" w:cs="Arial"/>
                <w:i/>
                <w:iCs/>
                <w:sz w:val="18"/>
                <w:szCs w:val="18"/>
              </w:rPr>
              <w:t>Term</w:t>
            </w:r>
          </w:p>
        </w:tc>
        <w:tc>
          <w:tcPr>
            <w:tcW w:w="2370" w:type="dxa"/>
            <w:gridSpan w:val="3"/>
            <w:vAlign w:val="center"/>
          </w:tcPr>
          <w:p w14:paraId="124CE3F5" w14:textId="77777777" w:rsidR="00556305" w:rsidRPr="00236BD1" w:rsidRDefault="00556305" w:rsidP="006351D8">
            <w:pPr>
              <w:jc w:val="center"/>
              <w:rPr>
                <w:rFonts w:ascii="Arial" w:hAnsi="Arial" w:cs="Arial"/>
                <w:b/>
                <w:bCs/>
                <w:sz w:val="18"/>
                <w:szCs w:val="18"/>
              </w:rPr>
            </w:pPr>
            <w:r w:rsidRPr="00236BD1">
              <w:rPr>
                <w:rFonts w:ascii="Arial" w:hAnsi="Arial" w:cs="Arial"/>
                <w:b/>
                <w:bCs/>
                <w:sz w:val="18"/>
                <w:szCs w:val="18"/>
              </w:rPr>
              <w:t xml:space="preserve">GEE Model: </w:t>
            </w:r>
          </w:p>
          <w:p w14:paraId="2AD1E23B" w14:textId="77777777" w:rsidR="00556305" w:rsidRPr="00236BD1" w:rsidRDefault="00556305" w:rsidP="006351D8">
            <w:pPr>
              <w:jc w:val="center"/>
              <w:rPr>
                <w:rFonts w:ascii="Arial" w:hAnsi="Arial" w:cs="Arial"/>
                <w:b/>
                <w:bCs/>
                <w:sz w:val="18"/>
                <w:szCs w:val="18"/>
              </w:rPr>
            </w:pPr>
            <w:r w:rsidRPr="00236BD1">
              <w:rPr>
                <w:rFonts w:ascii="Arial" w:hAnsi="Arial" w:cs="Arial"/>
                <w:b/>
                <w:bCs/>
                <w:sz w:val="18"/>
                <w:szCs w:val="18"/>
              </w:rPr>
              <w:t>IOP</w:t>
            </w:r>
          </w:p>
        </w:tc>
        <w:tc>
          <w:tcPr>
            <w:tcW w:w="2370" w:type="dxa"/>
            <w:gridSpan w:val="3"/>
            <w:vAlign w:val="center"/>
          </w:tcPr>
          <w:p w14:paraId="50E0BC10" w14:textId="77777777" w:rsidR="00556305" w:rsidRPr="00236BD1" w:rsidRDefault="00556305" w:rsidP="006351D8">
            <w:pPr>
              <w:jc w:val="center"/>
              <w:rPr>
                <w:rFonts w:ascii="Arial" w:hAnsi="Arial" w:cs="Arial"/>
                <w:b/>
                <w:bCs/>
                <w:sz w:val="18"/>
                <w:szCs w:val="18"/>
              </w:rPr>
            </w:pPr>
            <w:r w:rsidRPr="00236BD1">
              <w:rPr>
                <w:rFonts w:ascii="Arial" w:hAnsi="Arial" w:cs="Arial"/>
                <w:b/>
                <w:bCs/>
                <w:sz w:val="18"/>
                <w:szCs w:val="18"/>
              </w:rPr>
              <w:t xml:space="preserve">GEE Model: </w:t>
            </w:r>
          </w:p>
          <w:p w14:paraId="589B885A" w14:textId="77777777" w:rsidR="00556305" w:rsidRPr="00236BD1" w:rsidRDefault="00556305" w:rsidP="006351D8">
            <w:pPr>
              <w:jc w:val="center"/>
              <w:rPr>
                <w:rFonts w:ascii="Arial" w:hAnsi="Arial" w:cs="Arial"/>
                <w:sz w:val="16"/>
                <w:szCs w:val="16"/>
              </w:rPr>
            </w:pPr>
            <w:r w:rsidRPr="00236BD1">
              <w:rPr>
                <w:rFonts w:ascii="Arial" w:hAnsi="Arial" w:cs="Arial"/>
                <w:b/>
                <w:bCs/>
                <w:sz w:val="18"/>
                <w:szCs w:val="18"/>
              </w:rPr>
              <w:t>Medication Burden</w:t>
            </w:r>
          </w:p>
        </w:tc>
        <w:tc>
          <w:tcPr>
            <w:tcW w:w="2370" w:type="dxa"/>
            <w:gridSpan w:val="3"/>
          </w:tcPr>
          <w:p w14:paraId="61CADD07" w14:textId="77777777" w:rsidR="00556305" w:rsidRPr="00236BD1" w:rsidRDefault="00556305" w:rsidP="006351D8">
            <w:pPr>
              <w:jc w:val="center"/>
              <w:rPr>
                <w:rFonts w:ascii="Arial" w:hAnsi="Arial" w:cs="Arial"/>
                <w:b/>
                <w:bCs/>
                <w:sz w:val="18"/>
                <w:szCs w:val="18"/>
              </w:rPr>
            </w:pPr>
            <w:r w:rsidRPr="00236BD1">
              <w:rPr>
                <w:rFonts w:ascii="Arial" w:hAnsi="Arial" w:cs="Arial"/>
                <w:b/>
                <w:bCs/>
                <w:sz w:val="18"/>
                <w:szCs w:val="18"/>
              </w:rPr>
              <w:t xml:space="preserve">GEE Model: </w:t>
            </w:r>
          </w:p>
          <w:p w14:paraId="3E8E4ACE" w14:textId="77777777" w:rsidR="00556305" w:rsidRPr="00236BD1" w:rsidRDefault="00556305" w:rsidP="006351D8">
            <w:pPr>
              <w:jc w:val="center"/>
              <w:rPr>
                <w:rFonts w:ascii="Arial" w:hAnsi="Arial" w:cs="Arial"/>
                <w:b/>
                <w:bCs/>
                <w:sz w:val="18"/>
                <w:szCs w:val="18"/>
              </w:rPr>
            </w:pPr>
            <w:proofErr w:type="spellStart"/>
            <w:r w:rsidRPr="00236BD1">
              <w:rPr>
                <w:rFonts w:ascii="Arial" w:hAnsi="Arial" w:cs="Arial"/>
                <w:b/>
                <w:bCs/>
                <w:sz w:val="18"/>
                <w:szCs w:val="18"/>
              </w:rPr>
              <w:t>logMAR</w:t>
            </w:r>
            <w:proofErr w:type="spellEnd"/>
          </w:p>
        </w:tc>
      </w:tr>
      <w:tr w:rsidR="00556305" w:rsidRPr="00236BD1" w14:paraId="4E518B4A" w14:textId="77777777" w:rsidTr="006351D8">
        <w:trPr>
          <w:trHeight w:val="125"/>
        </w:trPr>
        <w:tc>
          <w:tcPr>
            <w:tcW w:w="2065" w:type="dxa"/>
            <w:vMerge/>
            <w:vAlign w:val="center"/>
          </w:tcPr>
          <w:p w14:paraId="593C7ECD" w14:textId="77777777" w:rsidR="00556305" w:rsidRPr="00236BD1" w:rsidRDefault="00556305" w:rsidP="006351D8">
            <w:pPr>
              <w:rPr>
                <w:rFonts w:ascii="Arial" w:hAnsi="Arial" w:cs="Arial"/>
                <w:sz w:val="16"/>
                <w:szCs w:val="16"/>
              </w:rPr>
            </w:pPr>
          </w:p>
        </w:tc>
        <w:tc>
          <w:tcPr>
            <w:tcW w:w="790" w:type="dxa"/>
            <w:vAlign w:val="center"/>
          </w:tcPr>
          <w:p w14:paraId="00D962CE" w14:textId="77777777" w:rsidR="00556305" w:rsidRPr="00236BD1" w:rsidRDefault="00556305" w:rsidP="006351D8">
            <w:pPr>
              <w:jc w:val="center"/>
              <w:rPr>
                <w:rFonts w:ascii="Arial" w:hAnsi="Arial" w:cs="Arial"/>
                <w:sz w:val="16"/>
                <w:szCs w:val="16"/>
              </w:rPr>
            </w:pPr>
            <w:r w:rsidRPr="00236BD1">
              <w:rPr>
                <w:rFonts w:ascii="Arial" w:hAnsi="Arial" w:cs="Arial"/>
                <w:i/>
                <w:iCs/>
                <w:sz w:val="18"/>
                <w:szCs w:val="18"/>
              </w:rPr>
              <w:t>Est.</w:t>
            </w:r>
          </w:p>
        </w:tc>
        <w:tc>
          <w:tcPr>
            <w:tcW w:w="650" w:type="dxa"/>
            <w:vAlign w:val="center"/>
          </w:tcPr>
          <w:p w14:paraId="2EB034A1" w14:textId="77777777" w:rsidR="00556305" w:rsidRPr="00236BD1" w:rsidRDefault="00556305" w:rsidP="006351D8">
            <w:pPr>
              <w:jc w:val="center"/>
              <w:rPr>
                <w:rFonts w:ascii="Arial" w:hAnsi="Arial" w:cs="Arial"/>
                <w:sz w:val="16"/>
                <w:szCs w:val="16"/>
              </w:rPr>
            </w:pPr>
            <w:r w:rsidRPr="00236BD1">
              <w:rPr>
                <w:rFonts w:ascii="Arial" w:hAnsi="Arial" w:cs="Arial"/>
                <w:i/>
                <w:iCs/>
                <w:sz w:val="18"/>
                <w:szCs w:val="18"/>
              </w:rPr>
              <w:t>SE</w:t>
            </w:r>
          </w:p>
        </w:tc>
        <w:tc>
          <w:tcPr>
            <w:tcW w:w="930" w:type="dxa"/>
            <w:vAlign w:val="center"/>
          </w:tcPr>
          <w:p w14:paraId="38DFDC62" w14:textId="77777777" w:rsidR="00556305" w:rsidRPr="00236BD1" w:rsidRDefault="00556305" w:rsidP="006351D8">
            <w:pPr>
              <w:jc w:val="center"/>
              <w:rPr>
                <w:rFonts w:ascii="Arial" w:hAnsi="Arial" w:cs="Arial"/>
                <w:sz w:val="16"/>
                <w:szCs w:val="16"/>
              </w:rPr>
            </w:pPr>
            <w:r w:rsidRPr="00236BD1">
              <w:rPr>
                <w:rFonts w:ascii="Arial" w:hAnsi="Arial" w:cs="Arial"/>
                <w:i/>
                <w:iCs/>
                <w:sz w:val="18"/>
                <w:szCs w:val="18"/>
              </w:rPr>
              <w:t>P-Value</w:t>
            </w:r>
          </w:p>
        </w:tc>
        <w:tc>
          <w:tcPr>
            <w:tcW w:w="790" w:type="dxa"/>
            <w:vAlign w:val="center"/>
          </w:tcPr>
          <w:p w14:paraId="7F165D0C" w14:textId="77777777" w:rsidR="00556305" w:rsidRPr="00236BD1" w:rsidRDefault="00556305" w:rsidP="006351D8">
            <w:pPr>
              <w:jc w:val="center"/>
              <w:rPr>
                <w:rFonts w:ascii="Arial" w:hAnsi="Arial" w:cs="Arial"/>
                <w:sz w:val="16"/>
                <w:szCs w:val="16"/>
              </w:rPr>
            </w:pPr>
            <w:r w:rsidRPr="00236BD1">
              <w:rPr>
                <w:rFonts w:ascii="Arial" w:hAnsi="Arial" w:cs="Arial"/>
                <w:i/>
                <w:iCs/>
                <w:sz w:val="18"/>
                <w:szCs w:val="18"/>
              </w:rPr>
              <w:t>Est.</w:t>
            </w:r>
          </w:p>
        </w:tc>
        <w:tc>
          <w:tcPr>
            <w:tcW w:w="710" w:type="dxa"/>
            <w:vAlign w:val="center"/>
          </w:tcPr>
          <w:p w14:paraId="17FC9BC9" w14:textId="77777777" w:rsidR="00556305" w:rsidRPr="00236BD1" w:rsidRDefault="00556305" w:rsidP="006351D8">
            <w:pPr>
              <w:jc w:val="center"/>
              <w:rPr>
                <w:rFonts w:ascii="Arial" w:hAnsi="Arial" w:cs="Arial"/>
                <w:sz w:val="16"/>
                <w:szCs w:val="16"/>
              </w:rPr>
            </w:pPr>
            <w:r w:rsidRPr="00236BD1">
              <w:rPr>
                <w:rFonts w:ascii="Arial" w:hAnsi="Arial" w:cs="Arial"/>
                <w:i/>
                <w:iCs/>
                <w:sz w:val="18"/>
                <w:szCs w:val="18"/>
              </w:rPr>
              <w:t>SE</w:t>
            </w:r>
          </w:p>
        </w:tc>
        <w:tc>
          <w:tcPr>
            <w:tcW w:w="870" w:type="dxa"/>
            <w:vAlign w:val="center"/>
          </w:tcPr>
          <w:p w14:paraId="50F11C66" w14:textId="77777777" w:rsidR="00556305" w:rsidRPr="00236BD1" w:rsidRDefault="00556305" w:rsidP="006351D8">
            <w:pPr>
              <w:jc w:val="center"/>
              <w:rPr>
                <w:rFonts w:ascii="Arial" w:hAnsi="Arial" w:cs="Arial"/>
                <w:sz w:val="16"/>
                <w:szCs w:val="16"/>
              </w:rPr>
            </w:pPr>
            <w:r w:rsidRPr="00236BD1">
              <w:rPr>
                <w:rFonts w:ascii="Arial" w:hAnsi="Arial" w:cs="Arial"/>
                <w:i/>
                <w:iCs/>
                <w:sz w:val="18"/>
                <w:szCs w:val="18"/>
              </w:rPr>
              <w:t>P-Value</w:t>
            </w:r>
          </w:p>
        </w:tc>
        <w:tc>
          <w:tcPr>
            <w:tcW w:w="790" w:type="dxa"/>
            <w:vAlign w:val="center"/>
          </w:tcPr>
          <w:p w14:paraId="4CDB5F9A" w14:textId="77777777" w:rsidR="00556305" w:rsidRPr="00236BD1" w:rsidRDefault="00556305" w:rsidP="006351D8">
            <w:pPr>
              <w:jc w:val="center"/>
              <w:rPr>
                <w:rFonts w:ascii="Arial" w:hAnsi="Arial" w:cs="Arial"/>
                <w:i/>
                <w:iCs/>
                <w:sz w:val="18"/>
                <w:szCs w:val="18"/>
              </w:rPr>
            </w:pPr>
            <w:r w:rsidRPr="00236BD1">
              <w:rPr>
                <w:rFonts w:ascii="Arial" w:hAnsi="Arial" w:cs="Arial"/>
                <w:i/>
                <w:iCs/>
                <w:sz w:val="18"/>
                <w:szCs w:val="18"/>
              </w:rPr>
              <w:t>Est.</w:t>
            </w:r>
          </w:p>
        </w:tc>
        <w:tc>
          <w:tcPr>
            <w:tcW w:w="680" w:type="dxa"/>
            <w:vAlign w:val="center"/>
          </w:tcPr>
          <w:p w14:paraId="16EF7C07" w14:textId="77777777" w:rsidR="00556305" w:rsidRPr="00236BD1" w:rsidRDefault="00556305" w:rsidP="006351D8">
            <w:pPr>
              <w:jc w:val="center"/>
              <w:rPr>
                <w:rFonts w:ascii="Arial" w:hAnsi="Arial" w:cs="Arial"/>
                <w:i/>
                <w:iCs/>
                <w:sz w:val="18"/>
                <w:szCs w:val="18"/>
              </w:rPr>
            </w:pPr>
            <w:r w:rsidRPr="00236BD1">
              <w:rPr>
                <w:rFonts w:ascii="Arial" w:hAnsi="Arial" w:cs="Arial"/>
                <w:i/>
                <w:iCs/>
                <w:sz w:val="18"/>
                <w:szCs w:val="18"/>
              </w:rPr>
              <w:t>SE</w:t>
            </w:r>
          </w:p>
        </w:tc>
        <w:tc>
          <w:tcPr>
            <w:tcW w:w="900" w:type="dxa"/>
            <w:vAlign w:val="center"/>
          </w:tcPr>
          <w:p w14:paraId="7C75CD4A" w14:textId="77777777" w:rsidR="00556305" w:rsidRPr="00236BD1" w:rsidRDefault="00556305" w:rsidP="006351D8">
            <w:pPr>
              <w:jc w:val="center"/>
              <w:rPr>
                <w:rFonts w:ascii="Arial" w:hAnsi="Arial" w:cs="Arial"/>
                <w:i/>
                <w:iCs/>
                <w:sz w:val="18"/>
                <w:szCs w:val="18"/>
              </w:rPr>
            </w:pPr>
            <w:r w:rsidRPr="00236BD1">
              <w:rPr>
                <w:rFonts w:ascii="Arial" w:hAnsi="Arial" w:cs="Arial"/>
                <w:i/>
                <w:iCs/>
                <w:sz w:val="18"/>
                <w:szCs w:val="18"/>
              </w:rPr>
              <w:t>P-Value</w:t>
            </w:r>
          </w:p>
        </w:tc>
      </w:tr>
      <w:tr w:rsidR="00556305" w:rsidRPr="00236BD1" w14:paraId="2C5C3D70" w14:textId="77777777" w:rsidTr="006351D8">
        <w:trPr>
          <w:trHeight w:val="144"/>
        </w:trPr>
        <w:tc>
          <w:tcPr>
            <w:tcW w:w="2065" w:type="dxa"/>
            <w:tcBorders>
              <w:bottom w:val="single" w:sz="4" w:space="0" w:color="BFBFBF" w:themeColor="background1" w:themeShade="BF"/>
            </w:tcBorders>
          </w:tcPr>
          <w:p w14:paraId="29597604" w14:textId="77777777" w:rsidR="00556305" w:rsidRPr="00236BD1" w:rsidRDefault="00556305" w:rsidP="006351D8">
            <w:pPr>
              <w:rPr>
                <w:rFonts w:ascii="Arial" w:hAnsi="Arial" w:cs="Arial"/>
                <w:sz w:val="18"/>
                <w:szCs w:val="18"/>
              </w:rPr>
            </w:pPr>
            <w:r w:rsidRPr="00236BD1">
              <w:rPr>
                <w:rFonts w:ascii="Arial" w:hAnsi="Arial" w:cs="Arial"/>
                <w:sz w:val="18"/>
                <w:szCs w:val="18"/>
              </w:rPr>
              <w:t>(Intercept)</w:t>
            </w:r>
          </w:p>
        </w:tc>
        <w:tc>
          <w:tcPr>
            <w:tcW w:w="790" w:type="dxa"/>
            <w:tcBorders>
              <w:bottom w:val="single" w:sz="4" w:space="0" w:color="BFBFBF" w:themeColor="background1" w:themeShade="BF"/>
            </w:tcBorders>
            <w:vAlign w:val="bottom"/>
          </w:tcPr>
          <w:p w14:paraId="68115303"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16.10</w:t>
            </w:r>
          </w:p>
        </w:tc>
        <w:tc>
          <w:tcPr>
            <w:tcW w:w="650" w:type="dxa"/>
            <w:tcBorders>
              <w:bottom w:val="single" w:sz="4" w:space="0" w:color="BFBFBF" w:themeColor="background1" w:themeShade="BF"/>
            </w:tcBorders>
            <w:vAlign w:val="bottom"/>
          </w:tcPr>
          <w:p w14:paraId="7BAA98F1"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0.53</w:t>
            </w:r>
          </w:p>
        </w:tc>
        <w:tc>
          <w:tcPr>
            <w:tcW w:w="930" w:type="dxa"/>
            <w:tcBorders>
              <w:bottom w:val="single" w:sz="4" w:space="0" w:color="BFBFBF" w:themeColor="background1" w:themeShade="BF"/>
            </w:tcBorders>
            <w:vAlign w:val="bottom"/>
          </w:tcPr>
          <w:p w14:paraId="5ABA433F"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&lt;0.001*</w:t>
            </w:r>
          </w:p>
        </w:tc>
        <w:tc>
          <w:tcPr>
            <w:tcW w:w="790" w:type="dxa"/>
            <w:tcBorders>
              <w:bottom w:val="single" w:sz="4" w:space="0" w:color="BFBFBF" w:themeColor="background1" w:themeShade="BF"/>
            </w:tcBorders>
            <w:vAlign w:val="bottom"/>
          </w:tcPr>
          <w:p w14:paraId="36B29EBB"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1.64</w:t>
            </w:r>
          </w:p>
        </w:tc>
        <w:tc>
          <w:tcPr>
            <w:tcW w:w="710" w:type="dxa"/>
            <w:tcBorders>
              <w:bottom w:val="single" w:sz="4" w:space="0" w:color="BFBFBF" w:themeColor="background1" w:themeShade="BF"/>
            </w:tcBorders>
            <w:vAlign w:val="bottom"/>
          </w:tcPr>
          <w:p w14:paraId="7D803369"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0.31</w:t>
            </w:r>
          </w:p>
        </w:tc>
        <w:tc>
          <w:tcPr>
            <w:tcW w:w="870" w:type="dxa"/>
            <w:tcBorders>
              <w:bottom w:val="single" w:sz="4" w:space="0" w:color="BFBFBF" w:themeColor="background1" w:themeShade="BF"/>
            </w:tcBorders>
            <w:vAlign w:val="bottom"/>
          </w:tcPr>
          <w:p w14:paraId="3A414E49"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&lt;0.001*</w:t>
            </w:r>
          </w:p>
        </w:tc>
        <w:tc>
          <w:tcPr>
            <w:tcW w:w="790" w:type="dxa"/>
            <w:tcBorders>
              <w:bottom w:val="single" w:sz="4" w:space="0" w:color="BFBFBF" w:themeColor="background1" w:themeShade="BF"/>
            </w:tcBorders>
            <w:vAlign w:val="bottom"/>
          </w:tcPr>
          <w:p w14:paraId="76652C32"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0.19</w:t>
            </w:r>
          </w:p>
        </w:tc>
        <w:tc>
          <w:tcPr>
            <w:tcW w:w="680" w:type="dxa"/>
            <w:tcBorders>
              <w:bottom w:val="single" w:sz="4" w:space="0" w:color="BFBFBF" w:themeColor="background1" w:themeShade="BF"/>
            </w:tcBorders>
            <w:vAlign w:val="bottom"/>
          </w:tcPr>
          <w:p w14:paraId="225D66AA"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0.07</w:t>
            </w:r>
          </w:p>
        </w:tc>
        <w:tc>
          <w:tcPr>
            <w:tcW w:w="900" w:type="dxa"/>
            <w:tcBorders>
              <w:bottom w:val="single" w:sz="4" w:space="0" w:color="BFBFBF" w:themeColor="background1" w:themeShade="BF"/>
            </w:tcBorders>
            <w:vAlign w:val="bottom"/>
          </w:tcPr>
          <w:p w14:paraId="74383BD5"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0.011*</w:t>
            </w:r>
          </w:p>
        </w:tc>
      </w:tr>
      <w:tr w:rsidR="00556305" w:rsidRPr="00236BD1" w14:paraId="09368B7C"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69ADAA42" w14:textId="77777777" w:rsidR="00556305" w:rsidRPr="00236BD1" w:rsidRDefault="00556305" w:rsidP="006351D8">
            <w:pPr>
              <w:rPr>
                <w:rFonts w:ascii="Arial" w:hAnsi="Arial" w:cs="Arial"/>
                <w:sz w:val="18"/>
                <w:szCs w:val="18"/>
              </w:rPr>
            </w:pPr>
            <w:r w:rsidRPr="00236BD1">
              <w:rPr>
                <w:rFonts w:ascii="Arial" w:hAnsi="Arial" w:cs="Arial"/>
                <w:sz w:val="18"/>
                <w:szCs w:val="18"/>
              </w:rPr>
              <w:t>Timepoint</w:t>
            </w:r>
          </w:p>
        </w:tc>
        <w:tc>
          <w:tcPr>
            <w:tcW w:w="790" w:type="dxa"/>
            <w:tcBorders>
              <w:top w:val="single" w:sz="4" w:space="0" w:color="BFBFBF" w:themeColor="background1" w:themeShade="BF"/>
              <w:bottom w:val="single" w:sz="4" w:space="0" w:color="BFBFBF" w:themeColor="background1" w:themeShade="BF"/>
            </w:tcBorders>
            <w:vAlign w:val="bottom"/>
          </w:tcPr>
          <w:p w14:paraId="46698523"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-0.66</w:t>
            </w:r>
          </w:p>
        </w:tc>
        <w:tc>
          <w:tcPr>
            <w:tcW w:w="650" w:type="dxa"/>
            <w:tcBorders>
              <w:top w:val="single" w:sz="4" w:space="0" w:color="BFBFBF" w:themeColor="background1" w:themeShade="BF"/>
              <w:bottom w:val="single" w:sz="4" w:space="0" w:color="BFBFBF" w:themeColor="background1" w:themeShade="BF"/>
            </w:tcBorders>
            <w:vAlign w:val="bottom"/>
          </w:tcPr>
          <w:p w14:paraId="59255D6A"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0.07</w:t>
            </w:r>
          </w:p>
        </w:tc>
        <w:tc>
          <w:tcPr>
            <w:tcW w:w="930" w:type="dxa"/>
            <w:tcBorders>
              <w:top w:val="single" w:sz="4" w:space="0" w:color="BFBFBF" w:themeColor="background1" w:themeShade="BF"/>
              <w:bottom w:val="single" w:sz="4" w:space="0" w:color="BFBFBF" w:themeColor="background1" w:themeShade="BF"/>
            </w:tcBorders>
            <w:vAlign w:val="bottom"/>
          </w:tcPr>
          <w:p w14:paraId="097D9336"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&lt;0.001*</w:t>
            </w:r>
          </w:p>
        </w:tc>
        <w:tc>
          <w:tcPr>
            <w:tcW w:w="790" w:type="dxa"/>
            <w:tcBorders>
              <w:top w:val="single" w:sz="4" w:space="0" w:color="BFBFBF" w:themeColor="background1" w:themeShade="BF"/>
              <w:bottom w:val="single" w:sz="4" w:space="0" w:color="BFBFBF" w:themeColor="background1" w:themeShade="BF"/>
            </w:tcBorders>
            <w:vAlign w:val="bottom"/>
          </w:tcPr>
          <w:p w14:paraId="31854114"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-0.10</w:t>
            </w:r>
          </w:p>
        </w:tc>
        <w:tc>
          <w:tcPr>
            <w:tcW w:w="710" w:type="dxa"/>
            <w:tcBorders>
              <w:top w:val="single" w:sz="4" w:space="0" w:color="BFBFBF" w:themeColor="background1" w:themeShade="BF"/>
              <w:bottom w:val="single" w:sz="4" w:space="0" w:color="BFBFBF" w:themeColor="background1" w:themeShade="BF"/>
            </w:tcBorders>
            <w:vAlign w:val="bottom"/>
          </w:tcPr>
          <w:p w14:paraId="601E7A86"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0.03</w:t>
            </w:r>
          </w:p>
        </w:tc>
        <w:tc>
          <w:tcPr>
            <w:tcW w:w="870" w:type="dxa"/>
            <w:tcBorders>
              <w:top w:val="single" w:sz="4" w:space="0" w:color="BFBFBF" w:themeColor="background1" w:themeShade="BF"/>
              <w:bottom w:val="single" w:sz="4" w:space="0" w:color="BFBFBF" w:themeColor="background1" w:themeShade="BF"/>
            </w:tcBorders>
            <w:vAlign w:val="bottom"/>
          </w:tcPr>
          <w:p w14:paraId="0C4F53DB"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&lt;0.001*</w:t>
            </w:r>
          </w:p>
        </w:tc>
        <w:tc>
          <w:tcPr>
            <w:tcW w:w="790" w:type="dxa"/>
            <w:tcBorders>
              <w:top w:val="single" w:sz="4" w:space="0" w:color="BFBFBF" w:themeColor="background1" w:themeShade="BF"/>
              <w:bottom w:val="single" w:sz="4" w:space="0" w:color="BFBFBF" w:themeColor="background1" w:themeShade="BF"/>
            </w:tcBorders>
            <w:vAlign w:val="bottom"/>
          </w:tcPr>
          <w:p w14:paraId="5A509E9F"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-0.03</w:t>
            </w:r>
          </w:p>
        </w:tc>
        <w:tc>
          <w:tcPr>
            <w:tcW w:w="680" w:type="dxa"/>
            <w:tcBorders>
              <w:top w:val="single" w:sz="4" w:space="0" w:color="BFBFBF" w:themeColor="background1" w:themeShade="BF"/>
              <w:bottom w:val="single" w:sz="4" w:space="0" w:color="BFBFBF" w:themeColor="background1" w:themeShade="BF"/>
            </w:tcBorders>
            <w:vAlign w:val="bottom"/>
          </w:tcPr>
          <w:p w14:paraId="61E21E17"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0.01</w:t>
            </w:r>
          </w:p>
        </w:tc>
        <w:tc>
          <w:tcPr>
            <w:tcW w:w="900" w:type="dxa"/>
            <w:tcBorders>
              <w:top w:val="single" w:sz="4" w:space="0" w:color="BFBFBF" w:themeColor="background1" w:themeShade="BF"/>
              <w:bottom w:val="single" w:sz="4" w:space="0" w:color="BFBFBF" w:themeColor="background1" w:themeShade="BF"/>
            </w:tcBorders>
            <w:vAlign w:val="bottom"/>
          </w:tcPr>
          <w:p w14:paraId="3AA93A83"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&lt;0.001*</w:t>
            </w:r>
          </w:p>
        </w:tc>
      </w:tr>
      <w:tr w:rsidR="00556305" w:rsidRPr="00236BD1" w14:paraId="3400CC00"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0C91CA00" w14:textId="77777777" w:rsidR="00556305" w:rsidRPr="00236BD1" w:rsidRDefault="00556305" w:rsidP="006351D8">
            <w:pPr>
              <w:rPr>
                <w:rFonts w:ascii="Arial" w:hAnsi="Arial" w:cs="Arial"/>
                <w:sz w:val="18"/>
                <w:szCs w:val="18"/>
              </w:rPr>
            </w:pPr>
            <w:r w:rsidRPr="00236BD1">
              <w:rPr>
                <w:rFonts w:ascii="Arial" w:hAnsi="Arial" w:cs="Arial"/>
                <w:sz w:val="18"/>
                <w:szCs w:val="18"/>
              </w:rPr>
              <w:t xml:space="preserve">PEcK v </w:t>
            </w:r>
            <w:proofErr w:type="spellStart"/>
            <w:r w:rsidRPr="00236BD1">
              <w:rPr>
                <w:rFonts w:ascii="Arial" w:hAnsi="Arial" w:cs="Arial"/>
                <w:sz w:val="18"/>
                <w:szCs w:val="18"/>
              </w:rPr>
              <w:t>Phaco</w:t>
            </w:r>
            <w:proofErr w:type="spellEnd"/>
            <w:r w:rsidRPr="00236BD1">
              <w:rPr>
                <w:rFonts w:ascii="Arial" w:hAnsi="Arial" w:cs="Arial"/>
                <w:sz w:val="18"/>
                <w:szCs w:val="18"/>
              </w:rPr>
              <w:t>/ECP</w:t>
            </w:r>
          </w:p>
        </w:tc>
        <w:tc>
          <w:tcPr>
            <w:tcW w:w="790" w:type="dxa"/>
            <w:tcBorders>
              <w:top w:val="single" w:sz="4" w:space="0" w:color="BFBFBF" w:themeColor="background1" w:themeShade="BF"/>
              <w:bottom w:val="single" w:sz="4" w:space="0" w:color="BFBFBF" w:themeColor="background1" w:themeShade="BF"/>
            </w:tcBorders>
            <w:vAlign w:val="bottom"/>
          </w:tcPr>
          <w:p w14:paraId="4FFF0D15"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0.00</w:t>
            </w:r>
          </w:p>
        </w:tc>
        <w:tc>
          <w:tcPr>
            <w:tcW w:w="650" w:type="dxa"/>
            <w:tcBorders>
              <w:top w:val="single" w:sz="4" w:space="0" w:color="BFBFBF" w:themeColor="background1" w:themeShade="BF"/>
              <w:bottom w:val="single" w:sz="4" w:space="0" w:color="BFBFBF" w:themeColor="background1" w:themeShade="BF"/>
            </w:tcBorders>
            <w:vAlign w:val="bottom"/>
          </w:tcPr>
          <w:p w14:paraId="06A5C97B"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0.57</w:t>
            </w:r>
          </w:p>
        </w:tc>
        <w:tc>
          <w:tcPr>
            <w:tcW w:w="930" w:type="dxa"/>
            <w:tcBorders>
              <w:top w:val="single" w:sz="4" w:space="0" w:color="BFBFBF" w:themeColor="background1" w:themeShade="BF"/>
              <w:bottom w:val="single" w:sz="4" w:space="0" w:color="BFBFBF" w:themeColor="background1" w:themeShade="BF"/>
            </w:tcBorders>
            <w:vAlign w:val="bottom"/>
          </w:tcPr>
          <w:p w14:paraId="212F27E9"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0.997</w:t>
            </w:r>
          </w:p>
        </w:tc>
        <w:tc>
          <w:tcPr>
            <w:tcW w:w="790" w:type="dxa"/>
            <w:tcBorders>
              <w:top w:val="single" w:sz="4" w:space="0" w:color="BFBFBF" w:themeColor="background1" w:themeShade="BF"/>
              <w:bottom w:val="single" w:sz="4" w:space="0" w:color="BFBFBF" w:themeColor="background1" w:themeShade="BF"/>
            </w:tcBorders>
            <w:vAlign w:val="bottom"/>
          </w:tcPr>
          <w:p w14:paraId="291AE046"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-0.52</w:t>
            </w:r>
          </w:p>
        </w:tc>
        <w:tc>
          <w:tcPr>
            <w:tcW w:w="710" w:type="dxa"/>
            <w:tcBorders>
              <w:top w:val="single" w:sz="4" w:space="0" w:color="BFBFBF" w:themeColor="background1" w:themeShade="BF"/>
              <w:bottom w:val="single" w:sz="4" w:space="0" w:color="BFBFBF" w:themeColor="background1" w:themeShade="BF"/>
            </w:tcBorders>
            <w:vAlign w:val="bottom"/>
          </w:tcPr>
          <w:p w14:paraId="071AB3FA"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0.18</w:t>
            </w:r>
          </w:p>
        </w:tc>
        <w:tc>
          <w:tcPr>
            <w:tcW w:w="870" w:type="dxa"/>
            <w:tcBorders>
              <w:top w:val="single" w:sz="4" w:space="0" w:color="BFBFBF" w:themeColor="background1" w:themeShade="BF"/>
              <w:bottom w:val="single" w:sz="4" w:space="0" w:color="BFBFBF" w:themeColor="background1" w:themeShade="BF"/>
            </w:tcBorders>
            <w:vAlign w:val="bottom"/>
          </w:tcPr>
          <w:p w14:paraId="2677296E"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0.004*</w:t>
            </w:r>
          </w:p>
        </w:tc>
        <w:tc>
          <w:tcPr>
            <w:tcW w:w="790" w:type="dxa"/>
            <w:tcBorders>
              <w:top w:val="single" w:sz="4" w:space="0" w:color="BFBFBF" w:themeColor="background1" w:themeShade="BF"/>
              <w:bottom w:val="single" w:sz="4" w:space="0" w:color="BFBFBF" w:themeColor="background1" w:themeShade="BF"/>
            </w:tcBorders>
            <w:vAlign w:val="bottom"/>
          </w:tcPr>
          <w:p w14:paraId="447D2FDC"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-0.05</w:t>
            </w:r>
          </w:p>
        </w:tc>
        <w:tc>
          <w:tcPr>
            <w:tcW w:w="680" w:type="dxa"/>
            <w:tcBorders>
              <w:top w:val="single" w:sz="4" w:space="0" w:color="BFBFBF" w:themeColor="background1" w:themeShade="BF"/>
              <w:bottom w:val="single" w:sz="4" w:space="0" w:color="BFBFBF" w:themeColor="background1" w:themeShade="BF"/>
            </w:tcBorders>
            <w:vAlign w:val="bottom"/>
          </w:tcPr>
          <w:p w14:paraId="11A1EF07"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0.04</w:t>
            </w:r>
          </w:p>
        </w:tc>
        <w:tc>
          <w:tcPr>
            <w:tcW w:w="900" w:type="dxa"/>
            <w:tcBorders>
              <w:top w:val="single" w:sz="4" w:space="0" w:color="BFBFBF" w:themeColor="background1" w:themeShade="BF"/>
              <w:bottom w:val="single" w:sz="4" w:space="0" w:color="BFBFBF" w:themeColor="background1" w:themeShade="BF"/>
            </w:tcBorders>
            <w:vAlign w:val="bottom"/>
          </w:tcPr>
          <w:p w14:paraId="0C5BACCC"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0.292</w:t>
            </w:r>
          </w:p>
        </w:tc>
      </w:tr>
      <w:tr w:rsidR="00556305" w:rsidRPr="00236BD1" w14:paraId="09CE6DD2"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1D9EF731" w14:textId="77777777" w:rsidR="00556305" w:rsidRPr="00236BD1" w:rsidRDefault="00556305" w:rsidP="006351D8">
            <w:pPr>
              <w:rPr>
                <w:rFonts w:ascii="Arial" w:hAnsi="Arial" w:cs="Arial"/>
                <w:sz w:val="18"/>
                <w:szCs w:val="18"/>
              </w:rPr>
            </w:pPr>
            <w:r w:rsidRPr="00236BD1">
              <w:rPr>
                <w:rFonts w:ascii="Arial" w:hAnsi="Arial" w:cs="Arial"/>
                <w:sz w:val="18"/>
                <w:szCs w:val="18"/>
              </w:rPr>
              <w:t xml:space="preserve">PEcK v </w:t>
            </w:r>
            <w:proofErr w:type="spellStart"/>
            <w:r w:rsidRPr="00236BD1">
              <w:rPr>
                <w:rFonts w:ascii="Arial" w:hAnsi="Arial" w:cs="Arial"/>
                <w:sz w:val="18"/>
                <w:szCs w:val="18"/>
              </w:rPr>
              <w:t>Phaco</w:t>
            </w:r>
            <w:proofErr w:type="spellEnd"/>
            <w:r w:rsidRPr="00236BD1">
              <w:rPr>
                <w:rFonts w:ascii="Arial" w:hAnsi="Arial" w:cs="Arial"/>
                <w:sz w:val="18"/>
                <w:szCs w:val="18"/>
              </w:rPr>
              <w:t>/KDB</w:t>
            </w:r>
          </w:p>
        </w:tc>
        <w:tc>
          <w:tcPr>
            <w:tcW w:w="790" w:type="dxa"/>
            <w:tcBorders>
              <w:top w:val="single" w:sz="4" w:space="0" w:color="BFBFBF" w:themeColor="background1" w:themeShade="BF"/>
              <w:bottom w:val="single" w:sz="4" w:space="0" w:color="BFBFBF" w:themeColor="background1" w:themeShade="BF"/>
            </w:tcBorders>
            <w:vAlign w:val="bottom"/>
          </w:tcPr>
          <w:p w14:paraId="767DC872"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-0.38</w:t>
            </w:r>
          </w:p>
        </w:tc>
        <w:tc>
          <w:tcPr>
            <w:tcW w:w="650" w:type="dxa"/>
            <w:tcBorders>
              <w:top w:val="single" w:sz="4" w:space="0" w:color="BFBFBF" w:themeColor="background1" w:themeShade="BF"/>
              <w:bottom w:val="single" w:sz="4" w:space="0" w:color="BFBFBF" w:themeColor="background1" w:themeShade="BF"/>
            </w:tcBorders>
            <w:vAlign w:val="bottom"/>
          </w:tcPr>
          <w:p w14:paraId="527FBFB7"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0.58</w:t>
            </w:r>
          </w:p>
        </w:tc>
        <w:tc>
          <w:tcPr>
            <w:tcW w:w="930" w:type="dxa"/>
            <w:tcBorders>
              <w:top w:val="single" w:sz="4" w:space="0" w:color="BFBFBF" w:themeColor="background1" w:themeShade="BF"/>
              <w:bottom w:val="single" w:sz="4" w:space="0" w:color="BFBFBF" w:themeColor="background1" w:themeShade="BF"/>
            </w:tcBorders>
            <w:vAlign w:val="bottom"/>
          </w:tcPr>
          <w:p w14:paraId="09EAA487"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0.511</w:t>
            </w:r>
          </w:p>
        </w:tc>
        <w:tc>
          <w:tcPr>
            <w:tcW w:w="790" w:type="dxa"/>
            <w:tcBorders>
              <w:top w:val="single" w:sz="4" w:space="0" w:color="BFBFBF" w:themeColor="background1" w:themeShade="BF"/>
              <w:bottom w:val="single" w:sz="4" w:space="0" w:color="BFBFBF" w:themeColor="background1" w:themeShade="BF"/>
            </w:tcBorders>
            <w:vAlign w:val="bottom"/>
          </w:tcPr>
          <w:p w14:paraId="09B688BE"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-1.71</w:t>
            </w:r>
          </w:p>
        </w:tc>
        <w:tc>
          <w:tcPr>
            <w:tcW w:w="710" w:type="dxa"/>
            <w:tcBorders>
              <w:top w:val="single" w:sz="4" w:space="0" w:color="BFBFBF" w:themeColor="background1" w:themeShade="BF"/>
              <w:bottom w:val="single" w:sz="4" w:space="0" w:color="BFBFBF" w:themeColor="background1" w:themeShade="BF"/>
            </w:tcBorders>
            <w:vAlign w:val="bottom"/>
          </w:tcPr>
          <w:p w14:paraId="3AA88F41"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0.17</w:t>
            </w:r>
          </w:p>
        </w:tc>
        <w:tc>
          <w:tcPr>
            <w:tcW w:w="870" w:type="dxa"/>
            <w:tcBorders>
              <w:top w:val="single" w:sz="4" w:space="0" w:color="BFBFBF" w:themeColor="background1" w:themeShade="BF"/>
              <w:bottom w:val="single" w:sz="4" w:space="0" w:color="BFBFBF" w:themeColor="background1" w:themeShade="BF"/>
            </w:tcBorders>
            <w:vAlign w:val="bottom"/>
          </w:tcPr>
          <w:p w14:paraId="6F8C8D39"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&lt;0.001*</w:t>
            </w:r>
          </w:p>
        </w:tc>
        <w:tc>
          <w:tcPr>
            <w:tcW w:w="790" w:type="dxa"/>
            <w:tcBorders>
              <w:top w:val="single" w:sz="4" w:space="0" w:color="BFBFBF" w:themeColor="background1" w:themeShade="BF"/>
              <w:bottom w:val="single" w:sz="4" w:space="0" w:color="BFBFBF" w:themeColor="background1" w:themeShade="BF"/>
            </w:tcBorders>
            <w:vAlign w:val="bottom"/>
          </w:tcPr>
          <w:p w14:paraId="7E12B106"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0.03</w:t>
            </w:r>
          </w:p>
        </w:tc>
        <w:tc>
          <w:tcPr>
            <w:tcW w:w="680" w:type="dxa"/>
            <w:tcBorders>
              <w:top w:val="single" w:sz="4" w:space="0" w:color="BFBFBF" w:themeColor="background1" w:themeShade="BF"/>
              <w:bottom w:val="single" w:sz="4" w:space="0" w:color="BFBFBF" w:themeColor="background1" w:themeShade="BF"/>
            </w:tcBorders>
            <w:vAlign w:val="bottom"/>
          </w:tcPr>
          <w:p w14:paraId="2E1E33FC"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0.06</w:t>
            </w:r>
          </w:p>
        </w:tc>
        <w:tc>
          <w:tcPr>
            <w:tcW w:w="900" w:type="dxa"/>
            <w:tcBorders>
              <w:top w:val="single" w:sz="4" w:space="0" w:color="BFBFBF" w:themeColor="background1" w:themeShade="BF"/>
              <w:bottom w:val="single" w:sz="4" w:space="0" w:color="BFBFBF" w:themeColor="background1" w:themeShade="BF"/>
            </w:tcBorders>
            <w:vAlign w:val="bottom"/>
          </w:tcPr>
          <w:p w14:paraId="57BD0750"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0.604</w:t>
            </w:r>
          </w:p>
        </w:tc>
      </w:tr>
      <w:tr w:rsidR="00556305" w:rsidRPr="00236BD1" w14:paraId="590606FF"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4F57B807" w14:textId="77777777" w:rsidR="00556305" w:rsidRPr="00236BD1" w:rsidRDefault="00556305" w:rsidP="006351D8">
            <w:pPr>
              <w:rPr>
                <w:rFonts w:ascii="Arial" w:hAnsi="Arial" w:cs="Arial"/>
                <w:sz w:val="18"/>
                <w:szCs w:val="18"/>
              </w:rPr>
            </w:pPr>
            <w:proofErr w:type="spellStart"/>
            <w:r w:rsidRPr="00236BD1">
              <w:rPr>
                <w:rFonts w:ascii="Arial" w:hAnsi="Arial" w:cs="Arial"/>
                <w:sz w:val="18"/>
                <w:szCs w:val="18"/>
              </w:rPr>
              <w:t>Basline</w:t>
            </w:r>
            <w:proofErr w:type="spellEnd"/>
            <w:r w:rsidRPr="00236BD1">
              <w:rPr>
                <w:rFonts w:ascii="Arial" w:hAnsi="Arial" w:cs="Arial"/>
                <w:sz w:val="18"/>
                <w:szCs w:val="18"/>
              </w:rPr>
              <w:t xml:space="preserve"> IOP</w:t>
            </w:r>
          </w:p>
        </w:tc>
        <w:tc>
          <w:tcPr>
            <w:tcW w:w="790" w:type="dxa"/>
            <w:tcBorders>
              <w:top w:val="single" w:sz="4" w:space="0" w:color="BFBFBF" w:themeColor="background1" w:themeShade="BF"/>
              <w:bottom w:val="single" w:sz="4" w:space="0" w:color="BFBFBF" w:themeColor="background1" w:themeShade="BF"/>
            </w:tcBorders>
            <w:vAlign w:val="center"/>
          </w:tcPr>
          <w:p w14:paraId="733BBADC"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w:t>
            </w:r>
          </w:p>
        </w:tc>
        <w:tc>
          <w:tcPr>
            <w:tcW w:w="650" w:type="dxa"/>
            <w:tcBorders>
              <w:top w:val="single" w:sz="4" w:space="0" w:color="BFBFBF" w:themeColor="background1" w:themeShade="BF"/>
              <w:bottom w:val="single" w:sz="4" w:space="0" w:color="BFBFBF" w:themeColor="background1" w:themeShade="BF"/>
            </w:tcBorders>
            <w:vAlign w:val="center"/>
          </w:tcPr>
          <w:p w14:paraId="557C6D5A"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w:t>
            </w:r>
          </w:p>
        </w:tc>
        <w:tc>
          <w:tcPr>
            <w:tcW w:w="930" w:type="dxa"/>
            <w:tcBorders>
              <w:top w:val="single" w:sz="4" w:space="0" w:color="BFBFBF" w:themeColor="background1" w:themeShade="BF"/>
              <w:bottom w:val="single" w:sz="4" w:space="0" w:color="BFBFBF" w:themeColor="background1" w:themeShade="BF"/>
            </w:tcBorders>
            <w:vAlign w:val="center"/>
          </w:tcPr>
          <w:p w14:paraId="217BF109"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w:t>
            </w:r>
          </w:p>
        </w:tc>
        <w:tc>
          <w:tcPr>
            <w:tcW w:w="790" w:type="dxa"/>
            <w:tcBorders>
              <w:top w:val="single" w:sz="4" w:space="0" w:color="BFBFBF" w:themeColor="background1" w:themeShade="BF"/>
              <w:bottom w:val="single" w:sz="4" w:space="0" w:color="BFBFBF" w:themeColor="background1" w:themeShade="BF"/>
            </w:tcBorders>
            <w:vAlign w:val="bottom"/>
          </w:tcPr>
          <w:p w14:paraId="2ADAA9DB"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0.01</w:t>
            </w:r>
          </w:p>
        </w:tc>
        <w:tc>
          <w:tcPr>
            <w:tcW w:w="710" w:type="dxa"/>
            <w:tcBorders>
              <w:top w:val="single" w:sz="4" w:space="0" w:color="BFBFBF" w:themeColor="background1" w:themeShade="BF"/>
              <w:bottom w:val="single" w:sz="4" w:space="0" w:color="BFBFBF" w:themeColor="background1" w:themeShade="BF"/>
            </w:tcBorders>
            <w:vAlign w:val="bottom"/>
          </w:tcPr>
          <w:p w14:paraId="21B30A41"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0.01</w:t>
            </w:r>
          </w:p>
        </w:tc>
        <w:tc>
          <w:tcPr>
            <w:tcW w:w="870" w:type="dxa"/>
            <w:tcBorders>
              <w:top w:val="single" w:sz="4" w:space="0" w:color="BFBFBF" w:themeColor="background1" w:themeShade="BF"/>
              <w:bottom w:val="single" w:sz="4" w:space="0" w:color="BFBFBF" w:themeColor="background1" w:themeShade="BF"/>
            </w:tcBorders>
            <w:vAlign w:val="bottom"/>
          </w:tcPr>
          <w:p w14:paraId="6C9D3554"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0.608</w:t>
            </w:r>
          </w:p>
        </w:tc>
        <w:tc>
          <w:tcPr>
            <w:tcW w:w="790" w:type="dxa"/>
            <w:tcBorders>
              <w:top w:val="single" w:sz="4" w:space="0" w:color="BFBFBF" w:themeColor="background1" w:themeShade="BF"/>
              <w:bottom w:val="single" w:sz="4" w:space="0" w:color="BFBFBF" w:themeColor="background1" w:themeShade="BF"/>
            </w:tcBorders>
            <w:vAlign w:val="bottom"/>
          </w:tcPr>
          <w:p w14:paraId="6613CFEC"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0.00</w:t>
            </w:r>
          </w:p>
        </w:tc>
        <w:tc>
          <w:tcPr>
            <w:tcW w:w="680" w:type="dxa"/>
            <w:tcBorders>
              <w:top w:val="single" w:sz="4" w:space="0" w:color="BFBFBF" w:themeColor="background1" w:themeShade="BF"/>
              <w:bottom w:val="single" w:sz="4" w:space="0" w:color="BFBFBF" w:themeColor="background1" w:themeShade="BF"/>
            </w:tcBorders>
            <w:vAlign w:val="bottom"/>
          </w:tcPr>
          <w:p w14:paraId="211C8D0B"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0.00</w:t>
            </w:r>
          </w:p>
        </w:tc>
        <w:tc>
          <w:tcPr>
            <w:tcW w:w="900" w:type="dxa"/>
            <w:tcBorders>
              <w:top w:val="single" w:sz="4" w:space="0" w:color="BFBFBF" w:themeColor="background1" w:themeShade="BF"/>
              <w:bottom w:val="single" w:sz="4" w:space="0" w:color="BFBFBF" w:themeColor="background1" w:themeShade="BF"/>
            </w:tcBorders>
            <w:vAlign w:val="bottom"/>
          </w:tcPr>
          <w:p w14:paraId="5F5B9F95"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0.578</w:t>
            </w:r>
          </w:p>
        </w:tc>
      </w:tr>
      <w:tr w:rsidR="00556305" w:rsidRPr="00236BD1" w14:paraId="720E7278"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574745BE" w14:textId="77777777" w:rsidR="00556305" w:rsidRPr="00236BD1" w:rsidRDefault="00556305" w:rsidP="006351D8">
            <w:pPr>
              <w:rPr>
                <w:rFonts w:ascii="Arial" w:hAnsi="Arial" w:cs="Arial"/>
                <w:sz w:val="18"/>
                <w:szCs w:val="18"/>
              </w:rPr>
            </w:pPr>
            <w:proofErr w:type="spellStart"/>
            <w:r w:rsidRPr="00236BD1">
              <w:rPr>
                <w:rFonts w:ascii="Arial" w:hAnsi="Arial" w:cs="Arial"/>
                <w:sz w:val="18"/>
                <w:szCs w:val="18"/>
              </w:rPr>
              <w:t>Basline</w:t>
            </w:r>
            <w:proofErr w:type="spellEnd"/>
            <w:r w:rsidRPr="00236BD1">
              <w:rPr>
                <w:rFonts w:ascii="Arial" w:hAnsi="Arial" w:cs="Arial"/>
                <w:sz w:val="18"/>
                <w:szCs w:val="18"/>
              </w:rPr>
              <w:t xml:space="preserve"> Medication Burden</w:t>
            </w:r>
          </w:p>
        </w:tc>
        <w:tc>
          <w:tcPr>
            <w:tcW w:w="790" w:type="dxa"/>
            <w:tcBorders>
              <w:top w:val="single" w:sz="4" w:space="0" w:color="BFBFBF" w:themeColor="background1" w:themeShade="BF"/>
              <w:bottom w:val="single" w:sz="4" w:space="0" w:color="BFBFBF" w:themeColor="background1" w:themeShade="BF"/>
            </w:tcBorders>
            <w:vAlign w:val="bottom"/>
          </w:tcPr>
          <w:p w14:paraId="644B7372"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0.26</w:t>
            </w:r>
          </w:p>
        </w:tc>
        <w:tc>
          <w:tcPr>
            <w:tcW w:w="650" w:type="dxa"/>
            <w:tcBorders>
              <w:top w:val="single" w:sz="4" w:space="0" w:color="BFBFBF" w:themeColor="background1" w:themeShade="BF"/>
              <w:bottom w:val="single" w:sz="4" w:space="0" w:color="BFBFBF" w:themeColor="background1" w:themeShade="BF"/>
            </w:tcBorders>
            <w:vAlign w:val="bottom"/>
          </w:tcPr>
          <w:p w14:paraId="3D98CC0F"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0.13</w:t>
            </w:r>
          </w:p>
        </w:tc>
        <w:tc>
          <w:tcPr>
            <w:tcW w:w="930" w:type="dxa"/>
            <w:tcBorders>
              <w:top w:val="single" w:sz="4" w:space="0" w:color="BFBFBF" w:themeColor="background1" w:themeShade="BF"/>
              <w:bottom w:val="single" w:sz="4" w:space="0" w:color="BFBFBF" w:themeColor="background1" w:themeShade="BF"/>
            </w:tcBorders>
            <w:vAlign w:val="bottom"/>
          </w:tcPr>
          <w:p w14:paraId="29D927A7" w14:textId="77777777" w:rsidR="00556305" w:rsidRPr="00236BD1" w:rsidRDefault="00556305" w:rsidP="006351D8">
            <w:pPr>
              <w:jc w:val="center"/>
              <w:rPr>
                <w:rStyle w:val="Strong"/>
                <w:rFonts w:ascii="Arial" w:eastAsiaTheme="majorEastAsia" w:hAnsi="Arial" w:cs="Arial"/>
                <w:sz w:val="18"/>
                <w:szCs w:val="18"/>
              </w:rPr>
            </w:pPr>
            <w:r w:rsidRPr="00236BD1">
              <w:rPr>
                <w:rFonts w:ascii="Arial" w:hAnsi="Arial" w:cs="Arial"/>
                <w:color w:val="000000"/>
                <w:sz w:val="18"/>
                <w:szCs w:val="18"/>
              </w:rPr>
              <w:t>0.041*</w:t>
            </w:r>
          </w:p>
        </w:tc>
        <w:tc>
          <w:tcPr>
            <w:tcW w:w="790" w:type="dxa"/>
            <w:tcBorders>
              <w:top w:val="single" w:sz="4" w:space="0" w:color="BFBFBF" w:themeColor="background1" w:themeShade="BF"/>
              <w:bottom w:val="single" w:sz="4" w:space="0" w:color="BFBFBF" w:themeColor="background1" w:themeShade="BF"/>
            </w:tcBorders>
            <w:vAlign w:val="center"/>
          </w:tcPr>
          <w:p w14:paraId="0AD30118"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c>
          <w:tcPr>
            <w:tcW w:w="710" w:type="dxa"/>
            <w:tcBorders>
              <w:top w:val="single" w:sz="4" w:space="0" w:color="BFBFBF" w:themeColor="background1" w:themeShade="BF"/>
              <w:bottom w:val="single" w:sz="4" w:space="0" w:color="BFBFBF" w:themeColor="background1" w:themeShade="BF"/>
            </w:tcBorders>
            <w:vAlign w:val="center"/>
          </w:tcPr>
          <w:p w14:paraId="5BDDBDE0"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c>
          <w:tcPr>
            <w:tcW w:w="870" w:type="dxa"/>
            <w:tcBorders>
              <w:top w:val="single" w:sz="4" w:space="0" w:color="BFBFBF" w:themeColor="background1" w:themeShade="BF"/>
              <w:bottom w:val="single" w:sz="4" w:space="0" w:color="BFBFBF" w:themeColor="background1" w:themeShade="BF"/>
            </w:tcBorders>
            <w:vAlign w:val="center"/>
          </w:tcPr>
          <w:p w14:paraId="64CA1124"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c>
          <w:tcPr>
            <w:tcW w:w="790" w:type="dxa"/>
            <w:tcBorders>
              <w:top w:val="single" w:sz="4" w:space="0" w:color="BFBFBF" w:themeColor="background1" w:themeShade="BF"/>
              <w:bottom w:val="single" w:sz="4" w:space="0" w:color="BFBFBF" w:themeColor="background1" w:themeShade="BF"/>
            </w:tcBorders>
            <w:vAlign w:val="bottom"/>
          </w:tcPr>
          <w:p w14:paraId="370078F5"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0.03</w:t>
            </w:r>
          </w:p>
        </w:tc>
        <w:tc>
          <w:tcPr>
            <w:tcW w:w="680" w:type="dxa"/>
            <w:tcBorders>
              <w:top w:val="single" w:sz="4" w:space="0" w:color="BFBFBF" w:themeColor="background1" w:themeShade="BF"/>
              <w:bottom w:val="single" w:sz="4" w:space="0" w:color="BFBFBF" w:themeColor="background1" w:themeShade="BF"/>
            </w:tcBorders>
            <w:vAlign w:val="bottom"/>
          </w:tcPr>
          <w:p w14:paraId="282D118B"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0.02</w:t>
            </w:r>
          </w:p>
        </w:tc>
        <w:tc>
          <w:tcPr>
            <w:tcW w:w="900" w:type="dxa"/>
            <w:tcBorders>
              <w:top w:val="single" w:sz="4" w:space="0" w:color="BFBFBF" w:themeColor="background1" w:themeShade="BF"/>
              <w:bottom w:val="single" w:sz="4" w:space="0" w:color="BFBFBF" w:themeColor="background1" w:themeShade="BF"/>
            </w:tcBorders>
            <w:vAlign w:val="bottom"/>
          </w:tcPr>
          <w:p w14:paraId="6406C05C"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0.074</w:t>
            </w:r>
          </w:p>
        </w:tc>
      </w:tr>
      <w:tr w:rsidR="00556305" w:rsidRPr="00236BD1" w14:paraId="2B7DD449"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2F4A58C3" w14:textId="77777777" w:rsidR="00556305" w:rsidRPr="00236BD1" w:rsidRDefault="00556305" w:rsidP="006351D8">
            <w:pPr>
              <w:rPr>
                <w:rFonts w:ascii="Arial" w:hAnsi="Arial" w:cs="Arial"/>
                <w:sz w:val="18"/>
                <w:szCs w:val="18"/>
              </w:rPr>
            </w:pPr>
            <w:r w:rsidRPr="00236BD1">
              <w:rPr>
                <w:rFonts w:ascii="Arial" w:hAnsi="Arial" w:cs="Arial"/>
                <w:sz w:val="18"/>
                <w:szCs w:val="18"/>
              </w:rPr>
              <w:t>Stage Mild v Indeterminate</w:t>
            </w:r>
          </w:p>
        </w:tc>
        <w:tc>
          <w:tcPr>
            <w:tcW w:w="790" w:type="dxa"/>
            <w:tcBorders>
              <w:top w:val="single" w:sz="4" w:space="0" w:color="BFBFBF" w:themeColor="background1" w:themeShade="BF"/>
              <w:bottom w:val="single" w:sz="4" w:space="0" w:color="BFBFBF" w:themeColor="background1" w:themeShade="BF"/>
            </w:tcBorders>
            <w:vAlign w:val="bottom"/>
          </w:tcPr>
          <w:p w14:paraId="523BEB5C"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-0.72</w:t>
            </w:r>
          </w:p>
        </w:tc>
        <w:tc>
          <w:tcPr>
            <w:tcW w:w="650" w:type="dxa"/>
            <w:tcBorders>
              <w:top w:val="single" w:sz="4" w:space="0" w:color="BFBFBF" w:themeColor="background1" w:themeShade="BF"/>
              <w:bottom w:val="single" w:sz="4" w:space="0" w:color="BFBFBF" w:themeColor="background1" w:themeShade="BF"/>
            </w:tcBorders>
            <w:vAlign w:val="bottom"/>
          </w:tcPr>
          <w:p w14:paraId="5FC0FCF0"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0.94</w:t>
            </w:r>
          </w:p>
        </w:tc>
        <w:tc>
          <w:tcPr>
            <w:tcW w:w="930" w:type="dxa"/>
            <w:tcBorders>
              <w:top w:val="single" w:sz="4" w:space="0" w:color="BFBFBF" w:themeColor="background1" w:themeShade="BF"/>
              <w:bottom w:val="single" w:sz="4" w:space="0" w:color="BFBFBF" w:themeColor="background1" w:themeShade="BF"/>
            </w:tcBorders>
            <w:vAlign w:val="bottom"/>
          </w:tcPr>
          <w:p w14:paraId="09B47F33" w14:textId="77777777" w:rsidR="00556305" w:rsidRPr="00236BD1" w:rsidRDefault="00556305" w:rsidP="006351D8">
            <w:pPr>
              <w:jc w:val="center"/>
              <w:rPr>
                <w:rStyle w:val="Strong"/>
                <w:rFonts w:ascii="Arial" w:eastAsiaTheme="majorEastAsia" w:hAnsi="Arial" w:cs="Arial"/>
                <w:sz w:val="18"/>
                <w:szCs w:val="18"/>
              </w:rPr>
            </w:pPr>
            <w:r w:rsidRPr="00236BD1">
              <w:rPr>
                <w:rFonts w:ascii="Arial" w:hAnsi="Arial" w:cs="Arial"/>
                <w:color w:val="000000"/>
                <w:sz w:val="18"/>
                <w:szCs w:val="18"/>
              </w:rPr>
              <w:t>0.446</w:t>
            </w:r>
          </w:p>
        </w:tc>
        <w:tc>
          <w:tcPr>
            <w:tcW w:w="790" w:type="dxa"/>
            <w:tcBorders>
              <w:top w:val="single" w:sz="4" w:space="0" w:color="BFBFBF" w:themeColor="background1" w:themeShade="BF"/>
              <w:bottom w:val="single" w:sz="4" w:space="0" w:color="BFBFBF" w:themeColor="background1" w:themeShade="BF"/>
            </w:tcBorders>
            <w:vAlign w:val="bottom"/>
          </w:tcPr>
          <w:p w14:paraId="6C806C3D"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0.12</w:t>
            </w:r>
          </w:p>
        </w:tc>
        <w:tc>
          <w:tcPr>
            <w:tcW w:w="710" w:type="dxa"/>
            <w:tcBorders>
              <w:top w:val="single" w:sz="4" w:space="0" w:color="BFBFBF" w:themeColor="background1" w:themeShade="BF"/>
              <w:bottom w:val="single" w:sz="4" w:space="0" w:color="BFBFBF" w:themeColor="background1" w:themeShade="BF"/>
            </w:tcBorders>
            <w:vAlign w:val="bottom"/>
          </w:tcPr>
          <w:p w14:paraId="15C56084"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0.30</w:t>
            </w:r>
          </w:p>
        </w:tc>
        <w:tc>
          <w:tcPr>
            <w:tcW w:w="870" w:type="dxa"/>
            <w:tcBorders>
              <w:top w:val="single" w:sz="4" w:space="0" w:color="BFBFBF" w:themeColor="background1" w:themeShade="BF"/>
              <w:bottom w:val="single" w:sz="4" w:space="0" w:color="BFBFBF" w:themeColor="background1" w:themeShade="BF"/>
            </w:tcBorders>
            <w:vAlign w:val="bottom"/>
          </w:tcPr>
          <w:p w14:paraId="50146146"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0.696</w:t>
            </w:r>
          </w:p>
        </w:tc>
        <w:tc>
          <w:tcPr>
            <w:tcW w:w="790" w:type="dxa"/>
            <w:tcBorders>
              <w:top w:val="single" w:sz="4" w:space="0" w:color="BFBFBF" w:themeColor="background1" w:themeShade="BF"/>
              <w:bottom w:val="single" w:sz="4" w:space="0" w:color="BFBFBF" w:themeColor="background1" w:themeShade="BF"/>
            </w:tcBorders>
            <w:vAlign w:val="bottom"/>
          </w:tcPr>
          <w:p w14:paraId="38E4928C"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0.33</w:t>
            </w:r>
          </w:p>
        </w:tc>
        <w:tc>
          <w:tcPr>
            <w:tcW w:w="680" w:type="dxa"/>
            <w:tcBorders>
              <w:top w:val="single" w:sz="4" w:space="0" w:color="BFBFBF" w:themeColor="background1" w:themeShade="BF"/>
              <w:bottom w:val="single" w:sz="4" w:space="0" w:color="BFBFBF" w:themeColor="background1" w:themeShade="BF"/>
            </w:tcBorders>
            <w:vAlign w:val="bottom"/>
          </w:tcPr>
          <w:p w14:paraId="33D6CFB7"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0.12</w:t>
            </w:r>
          </w:p>
        </w:tc>
        <w:tc>
          <w:tcPr>
            <w:tcW w:w="900" w:type="dxa"/>
            <w:tcBorders>
              <w:top w:val="single" w:sz="4" w:space="0" w:color="BFBFBF" w:themeColor="background1" w:themeShade="BF"/>
              <w:bottom w:val="single" w:sz="4" w:space="0" w:color="BFBFBF" w:themeColor="background1" w:themeShade="BF"/>
            </w:tcBorders>
            <w:vAlign w:val="bottom"/>
          </w:tcPr>
          <w:p w14:paraId="52EB6490"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0.005*</w:t>
            </w:r>
          </w:p>
        </w:tc>
      </w:tr>
      <w:tr w:rsidR="00556305" w:rsidRPr="00236BD1" w14:paraId="1638F2EB"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1545C48C" w14:textId="77777777" w:rsidR="00556305" w:rsidRPr="00236BD1" w:rsidRDefault="00556305" w:rsidP="006351D8">
            <w:pPr>
              <w:rPr>
                <w:rFonts w:ascii="Arial" w:hAnsi="Arial" w:cs="Arial"/>
                <w:sz w:val="18"/>
                <w:szCs w:val="18"/>
              </w:rPr>
            </w:pPr>
            <w:r w:rsidRPr="00236BD1">
              <w:rPr>
                <w:rFonts w:ascii="Arial" w:hAnsi="Arial" w:cs="Arial"/>
                <w:sz w:val="18"/>
                <w:szCs w:val="18"/>
              </w:rPr>
              <w:t>Stage Mild v Moderate</w:t>
            </w:r>
          </w:p>
        </w:tc>
        <w:tc>
          <w:tcPr>
            <w:tcW w:w="790" w:type="dxa"/>
            <w:tcBorders>
              <w:top w:val="single" w:sz="4" w:space="0" w:color="BFBFBF" w:themeColor="background1" w:themeShade="BF"/>
              <w:bottom w:val="single" w:sz="4" w:space="0" w:color="BFBFBF" w:themeColor="background1" w:themeShade="BF"/>
            </w:tcBorders>
            <w:vAlign w:val="bottom"/>
          </w:tcPr>
          <w:p w14:paraId="3091E209"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-0.98</w:t>
            </w:r>
          </w:p>
        </w:tc>
        <w:tc>
          <w:tcPr>
            <w:tcW w:w="650" w:type="dxa"/>
            <w:tcBorders>
              <w:top w:val="single" w:sz="4" w:space="0" w:color="BFBFBF" w:themeColor="background1" w:themeShade="BF"/>
              <w:bottom w:val="single" w:sz="4" w:space="0" w:color="BFBFBF" w:themeColor="background1" w:themeShade="BF"/>
            </w:tcBorders>
            <w:vAlign w:val="bottom"/>
          </w:tcPr>
          <w:p w14:paraId="67994F6E"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0.38</w:t>
            </w:r>
          </w:p>
        </w:tc>
        <w:tc>
          <w:tcPr>
            <w:tcW w:w="930" w:type="dxa"/>
            <w:tcBorders>
              <w:top w:val="single" w:sz="4" w:space="0" w:color="BFBFBF" w:themeColor="background1" w:themeShade="BF"/>
              <w:bottom w:val="single" w:sz="4" w:space="0" w:color="BFBFBF" w:themeColor="background1" w:themeShade="BF"/>
            </w:tcBorders>
            <w:vAlign w:val="bottom"/>
          </w:tcPr>
          <w:p w14:paraId="7F8918D5" w14:textId="77777777" w:rsidR="00556305" w:rsidRPr="00236BD1" w:rsidRDefault="00556305" w:rsidP="006351D8">
            <w:pPr>
              <w:jc w:val="center"/>
              <w:rPr>
                <w:rStyle w:val="Strong"/>
                <w:rFonts w:ascii="Arial" w:eastAsiaTheme="majorEastAsia" w:hAnsi="Arial" w:cs="Arial"/>
                <w:sz w:val="18"/>
                <w:szCs w:val="18"/>
              </w:rPr>
            </w:pPr>
            <w:r w:rsidRPr="00236BD1">
              <w:rPr>
                <w:rFonts w:ascii="Arial" w:hAnsi="Arial" w:cs="Arial"/>
                <w:color w:val="000000"/>
                <w:sz w:val="18"/>
                <w:szCs w:val="18"/>
              </w:rPr>
              <w:t>0.010*</w:t>
            </w:r>
          </w:p>
        </w:tc>
        <w:tc>
          <w:tcPr>
            <w:tcW w:w="790" w:type="dxa"/>
            <w:tcBorders>
              <w:top w:val="single" w:sz="4" w:space="0" w:color="BFBFBF" w:themeColor="background1" w:themeShade="BF"/>
              <w:bottom w:val="single" w:sz="4" w:space="0" w:color="BFBFBF" w:themeColor="background1" w:themeShade="BF"/>
            </w:tcBorders>
            <w:vAlign w:val="bottom"/>
          </w:tcPr>
          <w:p w14:paraId="498A9678"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0.30</w:t>
            </w:r>
          </w:p>
        </w:tc>
        <w:tc>
          <w:tcPr>
            <w:tcW w:w="710" w:type="dxa"/>
            <w:tcBorders>
              <w:top w:val="single" w:sz="4" w:space="0" w:color="BFBFBF" w:themeColor="background1" w:themeShade="BF"/>
              <w:bottom w:val="single" w:sz="4" w:space="0" w:color="BFBFBF" w:themeColor="background1" w:themeShade="BF"/>
            </w:tcBorders>
            <w:vAlign w:val="bottom"/>
          </w:tcPr>
          <w:p w14:paraId="64BB536E"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0.17</w:t>
            </w:r>
          </w:p>
        </w:tc>
        <w:tc>
          <w:tcPr>
            <w:tcW w:w="870" w:type="dxa"/>
            <w:tcBorders>
              <w:top w:val="single" w:sz="4" w:space="0" w:color="BFBFBF" w:themeColor="background1" w:themeShade="BF"/>
              <w:bottom w:val="single" w:sz="4" w:space="0" w:color="BFBFBF" w:themeColor="background1" w:themeShade="BF"/>
            </w:tcBorders>
            <w:vAlign w:val="bottom"/>
          </w:tcPr>
          <w:p w14:paraId="017C9B00"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0.077</w:t>
            </w:r>
          </w:p>
        </w:tc>
        <w:tc>
          <w:tcPr>
            <w:tcW w:w="790" w:type="dxa"/>
            <w:tcBorders>
              <w:top w:val="single" w:sz="4" w:space="0" w:color="BFBFBF" w:themeColor="background1" w:themeShade="BF"/>
              <w:bottom w:val="single" w:sz="4" w:space="0" w:color="BFBFBF" w:themeColor="background1" w:themeShade="BF"/>
            </w:tcBorders>
            <w:vAlign w:val="bottom"/>
          </w:tcPr>
          <w:p w14:paraId="24530207"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-0.04</w:t>
            </w:r>
          </w:p>
        </w:tc>
        <w:tc>
          <w:tcPr>
            <w:tcW w:w="680" w:type="dxa"/>
            <w:tcBorders>
              <w:top w:val="single" w:sz="4" w:space="0" w:color="BFBFBF" w:themeColor="background1" w:themeShade="BF"/>
              <w:bottom w:val="single" w:sz="4" w:space="0" w:color="BFBFBF" w:themeColor="background1" w:themeShade="BF"/>
            </w:tcBorders>
            <w:vAlign w:val="bottom"/>
          </w:tcPr>
          <w:p w14:paraId="1F8194C6"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0.04</w:t>
            </w:r>
          </w:p>
        </w:tc>
        <w:tc>
          <w:tcPr>
            <w:tcW w:w="900" w:type="dxa"/>
            <w:tcBorders>
              <w:top w:val="single" w:sz="4" w:space="0" w:color="BFBFBF" w:themeColor="background1" w:themeShade="BF"/>
              <w:bottom w:val="single" w:sz="4" w:space="0" w:color="BFBFBF" w:themeColor="background1" w:themeShade="BF"/>
            </w:tcBorders>
            <w:vAlign w:val="bottom"/>
          </w:tcPr>
          <w:p w14:paraId="493520D2"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0.319</w:t>
            </w:r>
          </w:p>
        </w:tc>
      </w:tr>
      <w:tr w:rsidR="00556305" w:rsidRPr="00236BD1" w14:paraId="5CFAFE72"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21CBDC44" w14:textId="77777777" w:rsidR="00556305" w:rsidRPr="00236BD1" w:rsidRDefault="00556305" w:rsidP="006351D8">
            <w:pPr>
              <w:rPr>
                <w:rFonts w:ascii="Arial" w:hAnsi="Arial" w:cs="Arial"/>
                <w:sz w:val="18"/>
                <w:szCs w:val="18"/>
              </w:rPr>
            </w:pPr>
            <w:r w:rsidRPr="00236BD1">
              <w:rPr>
                <w:rFonts w:ascii="Arial" w:hAnsi="Arial" w:cs="Arial"/>
                <w:sz w:val="18"/>
                <w:szCs w:val="18"/>
              </w:rPr>
              <w:t>Stage Mild v OHTN</w:t>
            </w:r>
          </w:p>
        </w:tc>
        <w:tc>
          <w:tcPr>
            <w:tcW w:w="790" w:type="dxa"/>
            <w:tcBorders>
              <w:top w:val="single" w:sz="4" w:space="0" w:color="BFBFBF" w:themeColor="background1" w:themeShade="BF"/>
              <w:bottom w:val="single" w:sz="4" w:space="0" w:color="BFBFBF" w:themeColor="background1" w:themeShade="BF"/>
            </w:tcBorders>
            <w:vAlign w:val="bottom"/>
          </w:tcPr>
          <w:p w14:paraId="24CDEDB4"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0.55</w:t>
            </w:r>
          </w:p>
        </w:tc>
        <w:tc>
          <w:tcPr>
            <w:tcW w:w="650" w:type="dxa"/>
            <w:tcBorders>
              <w:top w:val="single" w:sz="4" w:space="0" w:color="BFBFBF" w:themeColor="background1" w:themeShade="BF"/>
              <w:bottom w:val="single" w:sz="4" w:space="0" w:color="BFBFBF" w:themeColor="background1" w:themeShade="BF"/>
            </w:tcBorders>
            <w:vAlign w:val="bottom"/>
          </w:tcPr>
          <w:p w14:paraId="0B24D36F"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0.77</w:t>
            </w:r>
          </w:p>
        </w:tc>
        <w:tc>
          <w:tcPr>
            <w:tcW w:w="930" w:type="dxa"/>
            <w:tcBorders>
              <w:top w:val="single" w:sz="4" w:space="0" w:color="BFBFBF" w:themeColor="background1" w:themeShade="BF"/>
              <w:bottom w:val="single" w:sz="4" w:space="0" w:color="BFBFBF" w:themeColor="background1" w:themeShade="BF"/>
            </w:tcBorders>
            <w:vAlign w:val="bottom"/>
          </w:tcPr>
          <w:p w14:paraId="1ECFEFEA" w14:textId="77777777" w:rsidR="00556305" w:rsidRPr="00236BD1" w:rsidRDefault="00556305" w:rsidP="006351D8">
            <w:pPr>
              <w:jc w:val="center"/>
              <w:rPr>
                <w:rStyle w:val="Strong"/>
                <w:rFonts w:ascii="Arial" w:eastAsiaTheme="majorEastAsia" w:hAnsi="Arial" w:cs="Arial"/>
                <w:sz w:val="18"/>
                <w:szCs w:val="18"/>
              </w:rPr>
            </w:pPr>
            <w:r w:rsidRPr="00236BD1">
              <w:rPr>
                <w:rFonts w:ascii="Arial" w:hAnsi="Arial" w:cs="Arial"/>
                <w:color w:val="000000"/>
                <w:sz w:val="18"/>
                <w:szCs w:val="18"/>
              </w:rPr>
              <w:t>0.470</w:t>
            </w:r>
          </w:p>
        </w:tc>
        <w:tc>
          <w:tcPr>
            <w:tcW w:w="790" w:type="dxa"/>
            <w:tcBorders>
              <w:top w:val="single" w:sz="4" w:space="0" w:color="BFBFBF" w:themeColor="background1" w:themeShade="BF"/>
              <w:bottom w:val="single" w:sz="4" w:space="0" w:color="BFBFBF" w:themeColor="background1" w:themeShade="BF"/>
            </w:tcBorders>
            <w:vAlign w:val="bottom"/>
          </w:tcPr>
          <w:p w14:paraId="2A33AC64"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-0.27</w:t>
            </w:r>
          </w:p>
        </w:tc>
        <w:tc>
          <w:tcPr>
            <w:tcW w:w="710" w:type="dxa"/>
            <w:tcBorders>
              <w:top w:val="single" w:sz="4" w:space="0" w:color="BFBFBF" w:themeColor="background1" w:themeShade="BF"/>
              <w:bottom w:val="single" w:sz="4" w:space="0" w:color="BFBFBF" w:themeColor="background1" w:themeShade="BF"/>
            </w:tcBorders>
            <w:vAlign w:val="bottom"/>
          </w:tcPr>
          <w:p w14:paraId="1B693DA4"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0.24</w:t>
            </w:r>
          </w:p>
        </w:tc>
        <w:tc>
          <w:tcPr>
            <w:tcW w:w="870" w:type="dxa"/>
            <w:tcBorders>
              <w:top w:val="single" w:sz="4" w:space="0" w:color="BFBFBF" w:themeColor="background1" w:themeShade="BF"/>
              <w:bottom w:val="single" w:sz="4" w:space="0" w:color="BFBFBF" w:themeColor="background1" w:themeShade="BF"/>
            </w:tcBorders>
            <w:vAlign w:val="bottom"/>
          </w:tcPr>
          <w:p w14:paraId="2F6E70BB"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0.256</w:t>
            </w:r>
          </w:p>
        </w:tc>
        <w:tc>
          <w:tcPr>
            <w:tcW w:w="790" w:type="dxa"/>
            <w:tcBorders>
              <w:top w:val="single" w:sz="4" w:space="0" w:color="BFBFBF" w:themeColor="background1" w:themeShade="BF"/>
              <w:bottom w:val="single" w:sz="4" w:space="0" w:color="BFBFBF" w:themeColor="background1" w:themeShade="BF"/>
            </w:tcBorders>
            <w:vAlign w:val="bottom"/>
          </w:tcPr>
          <w:p w14:paraId="3AE77998"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0.05</w:t>
            </w:r>
          </w:p>
        </w:tc>
        <w:tc>
          <w:tcPr>
            <w:tcW w:w="680" w:type="dxa"/>
            <w:tcBorders>
              <w:top w:val="single" w:sz="4" w:space="0" w:color="BFBFBF" w:themeColor="background1" w:themeShade="BF"/>
              <w:bottom w:val="single" w:sz="4" w:space="0" w:color="BFBFBF" w:themeColor="background1" w:themeShade="BF"/>
            </w:tcBorders>
            <w:vAlign w:val="bottom"/>
          </w:tcPr>
          <w:p w14:paraId="5D3096E1"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0.12</w:t>
            </w:r>
          </w:p>
        </w:tc>
        <w:tc>
          <w:tcPr>
            <w:tcW w:w="900" w:type="dxa"/>
            <w:tcBorders>
              <w:top w:val="single" w:sz="4" w:space="0" w:color="BFBFBF" w:themeColor="background1" w:themeShade="BF"/>
              <w:bottom w:val="single" w:sz="4" w:space="0" w:color="BFBFBF" w:themeColor="background1" w:themeShade="BF"/>
            </w:tcBorders>
            <w:vAlign w:val="bottom"/>
          </w:tcPr>
          <w:p w14:paraId="2C192DB3"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0.676</w:t>
            </w:r>
          </w:p>
        </w:tc>
      </w:tr>
      <w:tr w:rsidR="00556305" w:rsidRPr="00236BD1" w14:paraId="47E756EF"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24005420" w14:textId="77777777" w:rsidR="00556305" w:rsidRPr="00236BD1" w:rsidRDefault="00556305" w:rsidP="006351D8">
            <w:pPr>
              <w:rPr>
                <w:rFonts w:ascii="Arial" w:hAnsi="Arial" w:cs="Arial"/>
                <w:sz w:val="18"/>
                <w:szCs w:val="18"/>
              </w:rPr>
            </w:pPr>
            <w:r w:rsidRPr="00236BD1">
              <w:rPr>
                <w:rFonts w:ascii="Arial" w:hAnsi="Arial" w:cs="Arial"/>
                <w:sz w:val="18"/>
                <w:szCs w:val="18"/>
              </w:rPr>
              <w:t>Stage Mild v Severe</w:t>
            </w:r>
          </w:p>
        </w:tc>
        <w:tc>
          <w:tcPr>
            <w:tcW w:w="790" w:type="dxa"/>
            <w:tcBorders>
              <w:top w:val="single" w:sz="4" w:space="0" w:color="BFBFBF" w:themeColor="background1" w:themeShade="BF"/>
              <w:bottom w:val="single" w:sz="4" w:space="0" w:color="BFBFBF" w:themeColor="background1" w:themeShade="BF"/>
            </w:tcBorders>
            <w:vAlign w:val="bottom"/>
          </w:tcPr>
          <w:p w14:paraId="3BA81B01"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-1.34</w:t>
            </w:r>
          </w:p>
        </w:tc>
        <w:tc>
          <w:tcPr>
            <w:tcW w:w="650" w:type="dxa"/>
            <w:tcBorders>
              <w:top w:val="single" w:sz="4" w:space="0" w:color="BFBFBF" w:themeColor="background1" w:themeShade="BF"/>
              <w:bottom w:val="single" w:sz="4" w:space="0" w:color="BFBFBF" w:themeColor="background1" w:themeShade="BF"/>
            </w:tcBorders>
            <w:vAlign w:val="bottom"/>
          </w:tcPr>
          <w:p w14:paraId="3B20C4DD"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0.43</w:t>
            </w:r>
          </w:p>
        </w:tc>
        <w:tc>
          <w:tcPr>
            <w:tcW w:w="930" w:type="dxa"/>
            <w:tcBorders>
              <w:top w:val="single" w:sz="4" w:space="0" w:color="BFBFBF" w:themeColor="background1" w:themeShade="BF"/>
              <w:bottom w:val="single" w:sz="4" w:space="0" w:color="BFBFBF" w:themeColor="background1" w:themeShade="BF"/>
            </w:tcBorders>
            <w:vAlign w:val="bottom"/>
          </w:tcPr>
          <w:p w14:paraId="732D2168"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0.002*</w:t>
            </w:r>
          </w:p>
        </w:tc>
        <w:tc>
          <w:tcPr>
            <w:tcW w:w="790" w:type="dxa"/>
            <w:tcBorders>
              <w:top w:val="single" w:sz="4" w:space="0" w:color="BFBFBF" w:themeColor="background1" w:themeShade="BF"/>
              <w:bottom w:val="single" w:sz="4" w:space="0" w:color="BFBFBF" w:themeColor="background1" w:themeShade="BF"/>
            </w:tcBorders>
            <w:vAlign w:val="bottom"/>
          </w:tcPr>
          <w:p w14:paraId="25678BCB"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0.71</w:t>
            </w:r>
          </w:p>
        </w:tc>
        <w:tc>
          <w:tcPr>
            <w:tcW w:w="710" w:type="dxa"/>
            <w:tcBorders>
              <w:top w:val="single" w:sz="4" w:space="0" w:color="BFBFBF" w:themeColor="background1" w:themeShade="BF"/>
              <w:bottom w:val="single" w:sz="4" w:space="0" w:color="BFBFBF" w:themeColor="background1" w:themeShade="BF"/>
            </w:tcBorders>
            <w:vAlign w:val="bottom"/>
          </w:tcPr>
          <w:p w14:paraId="106AABB6"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0.20</w:t>
            </w:r>
          </w:p>
        </w:tc>
        <w:tc>
          <w:tcPr>
            <w:tcW w:w="870" w:type="dxa"/>
            <w:tcBorders>
              <w:top w:val="single" w:sz="4" w:space="0" w:color="BFBFBF" w:themeColor="background1" w:themeShade="BF"/>
              <w:bottom w:val="single" w:sz="4" w:space="0" w:color="BFBFBF" w:themeColor="background1" w:themeShade="BF"/>
            </w:tcBorders>
            <w:vAlign w:val="bottom"/>
          </w:tcPr>
          <w:p w14:paraId="674A2B19"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&lt;0.001*</w:t>
            </w:r>
          </w:p>
        </w:tc>
        <w:tc>
          <w:tcPr>
            <w:tcW w:w="790" w:type="dxa"/>
            <w:tcBorders>
              <w:top w:val="single" w:sz="4" w:space="0" w:color="BFBFBF" w:themeColor="background1" w:themeShade="BF"/>
              <w:bottom w:val="single" w:sz="4" w:space="0" w:color="BFBFBF" w:themeColor="background1" w:themeShade="BF"/>
            </w:tcBorders>
            <w:vAlign w:val="bottom"/>
          </w:tcPr>
          <w:p w14:paraId="236450F3"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0.06</w:t>
            </w:r>
          </w:p>
        </w:tc>
        <w:tc>
          <w:tcPr>
            <w:tcW w:w="680" w:type="dxa"/>
            <w:tcBorders>
              <w:top w:val="single" w:sz="4" w:space="0" w:color="BFBFBF" w:themeColor="background1" w:themeShade="BF"/>
              <w:bottom w:val="single" w:sz="4" w:space="0" w:color="BFBFBF" w:themeColor="background1" w:themeShade="BF"/>
            </w:tcBorders>
            <w:vAlign w:val="bottom"/>
          </w:tcPr>
          <w:p w14:paraId="5A823F36"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0.06</w:t>
            </w:r>
          </w:p>
        </w:tc>
        <w:tc>
          <w:tcPr>
            <w:tcW w:w="900" w:type="dxa"/>
            <w:tcBorders>
              <w:top w:val="single" w:sz="4" w:space="0" w:color="BFBFBF" w:themeColor="background1" w:themeShade="BF"/>
              <w:bottom w:val="single" w:sz="4" w:space="0" w:color="BFBFBF" w:themeColor="background1" w:themeShade="BF"/>
            </w:tcBorders>
            <w:vAlign w:val="bottom"/>
          </w:tcPr>
          <w:p w14:paraId="51BFD8A7"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0.272</w:t>
            </w:r>
          </w:p>
        </w:tc>
      </w:tr>
      <w:tr w:rsidR="00556305" w:rsidRPr="00236BD1" w14:paraId="522B387A"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10FEE79E" w14:textId="77777777" w:rsidR="00556305" w:rsidRPr="00236BD1" w:rsidRDefault="00556305" w:rsidP="006351D8">
            <w:pPr>
              <w:rPr>
                <w:rFonts w:ascii="Arial" w:hAnsi="Arial" w:cs="Arial"/>
                <w:sz w:val="18"/>
                <w:szCs w:val="18"/>
              </w:rPr>
            </w:pPr>
            <w:r w:rsidRPr="00236BD1">
              <w:rPr>
                <w:rFonts w:ascii="Arial" w:hAnsi="Arial" w:cs="Arial"/>
                <w:sz w:val="18"/>
                <w:szCs w:val="18"/>
              </w:rPr>
              <w:t>Sex Female v Male</w:t>
            </w:r>
          </w:p>
        </w:tc>
        <w:tc>
          <w:tcPr>
            <w:tcW w:w="790" w:type="dxa"/>
            <w:tcBorders>
              <w:top w:val="single" w:sz="4" w:space="0" w:color="BFBFBF" w:themeColor="background1" w:themeShade="BF"/>
              <w:bottom w:val="single" w:sz="4" w:space="0" w:color="BFBFBF" w:themeColor="background1" w:themeShade="BF"/>
            </w:tcBorders>
            <w:vAlign w:val="bottom"/>
          </w:tcPr>
          <w:p w14:paraId="1E08553E"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-0.79</w:t>
            </w:r>
          </w:p>
        </w:tc>
        <w:tc>
          <w:tcPr>
            <w:tcW w:w="650" w:type="dxa"/>
            <w:tcBorders>
              <w:top w:val="single" w:sz="4" w:space="0" w:color="BFBFBF" w:themeColor="background1" w:themeShade="BF"/>
              <w:bottom w:val="single" w:sz="4" w:space="0" w:color="BFBFBF" w:themeColor="background1" w:themeShade="BF"/>
            </w:tcBorders>
            <w:vAlign w:val="bottom"/>
          </w:tcPr>
          <w:p w14:paraId="40BAF1E2"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0.33</w:t>
            </w:r>
          </w:p>
        </w:tc>
        <w:tc>
          <w:tcPr>
            <w:tcW w:w="930" w:type="dxa"/>
            <w:tcBorders>
              <w:top w:val="single" w:sz="4" w:space="0" w:color="BFBFBF" w:themeColor="background1" w:themeShade="BF"/>
              <w:bottom w:val="single" w:sz="4" w:space="0" w:color="BFBFBF" w:themeColor="background1" w:themeShade="BF"/>
            </w:tcBorders>
            <w:vAlign w:val="bottom"/>
          </w:tcPr>
          <w:p w14:paraId="5EDE3415" w14:textId="77777777" w:rsidR="00556305" w:rsidRPr="00236BD1" w:rsidRDefault="00556305" w:rsidP="006351D8">
            <w:pPr>
              <w:jc w:val="center"/>
              <w:rPr>
                <w:rStyle w:val="Strong"/>
                <w:rFonts w:ascii="Arial" w:eastAsiaTheme="majorEastAsia" w:hAnsi="Arial" w:cs="Arial"/>
                <w:sz w:val="18"/>
                <w:szCs w:val="18"/>
              </w:rPr>
            </w:pPr>
            <w:r w:rsidRPr="00236BD1">
              <w:rPr>
                <w:rFonts w:ascii="Arial" w:hAnsi="Arial" w:cs="Arial"/>
                <w:color w:val="000000"/>
                <w:sz w:val="18"/>
                <w:szCs w:val="18"/>
              </w:rPr>
              <w:t>0.017*</w:t>
            </w:r>
          </w:p>
        </w:tc>
        <w:tc>
          <w:tcPr>
            <w:tcW w:w="790" w:type="dxa"/>
            <w:tcBorders>
              <w:top w:val="single" w:sz="4" w:space="0" w:color="BFBFBF" w:themeColor="background1" w:themeShade="BF"/>
              <w:bottom w:val="single" w:sz="4" w:space="0" w:color="BFBFBF" w:themeColor="background1" w:themeShade="BF"/>
            </w:tcBorders>
            <w:vAlign w:val="bottom"/>
          </w:tcPr>
          <w:p w14:paraId="0D80E053"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0.22</w:t>
            </w:r>
          </w:p>
        </w:tc>
        <w:tc>
          <w:tcPr>
            <w:tcW w:w="710" w:type="dxa"/>
            <w:tcBorders>
              <w:top w:val="single" w:sz="4" w:space="0" w:color="BFBFBF" w:themeColor="background1" w:themeShade="BF"/>
              <w:bottom w:val="single" w:sz="4" w:space="0" w:color="BFBFBF" w:themeColor="background1" w:themeShade="BF"/>
            </w:tcBorders>
            <w:vAlign w:val="bottom"/>
          </w:tcPr>
          <w:p w14:paraId="242A89B3"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0.14</w:t>
            </w:r>
          </w:p>
        </w:tc>
        <w:tc>
          <w:tcPr>
            <w:tcW w:w="870" w:type="dxa"/>
            <w:tcBorders>
              <w:top w:val="single" w:sz="4" w:space="0" w:color="BFBFBF" w:themeColor="background1" w:themeShade="BF"/>
              <w:bottom w:val="single" w:sz="4" w:space="0" w:color="BFBFBF" w:themeColor="background1" w:themeShade="BF"/>
            </w:tcBorders>
            <w:vAlign w:val="bottom"/>
          </w:tcPr>
          <w:p w14:paraId="0EF15EB0" w14:textId="77777777" w:rsidR="00556305" w:rsidRPr="00236BD1" w:rsidRDefault="00556305" w:rsidP="006351D8">
            <w:pPr>
              <w:jc w:val="center"/>
              <w:rPr>
                <w:rStyle w:val="Strong"/>
                <w:rFonts w:ascii="Arial" w:eastAsiaTheme="majorEastAsia" w:hAnsi="Arial" w:cs="Arial"/>
                <w:sz w:val="18"/>
                <w:szCs w:val="18"/>
              </w:rPr>
            </w:pPr>
            <w:r w:rsidRPr="00236BD1">
              <w:rPr>
                <w:rFonts w:ascii="Arial" w:hAnsi="Arial" w:cs="Arial"/>
                <w:color w:val="000000"/>
                <w:sz w:val="18"/>
                <w:szCs w:val="18"/>
              </w:rPr>
              <w:t>0.129</w:t>
            </w:r>
          </w:p>
        </w:tc>
        <w:tc>
          <w:tcPr>
            <w:tcW w:w="790" w:type="dxa"/>
            <w:tcBorders>
              <w:top w:val="single" w:sz="4" w:space="0" w:color="BFBFBF" w:themeColor="background1" w:themeShade="BF"/>
              <w:bottom w:val="single" w:sz="4" w:space="0" w:color="BFBFBF" w:themeColor="background1" w:themeShade="BF"/>
            </w:tcBorders>
            <w:vAlign w:val="bottom"/>
          </w:tcPr>
          <w:p w14:paraId="5CCA446D" w14:textId="77777777" w:rsidR="00556305" w:rsidRPr="00236BD1" w:rsidRDefault="00556305" w:rsidP="006351D8">
            <w:pPr>
              <w:jc w:val="center"/>
              <w:rPr>
                <w:rStyle w:val="Strong"/>
                <w:rFonts w:ascii="Arial" w:eastAsiaTheme="majorEastAsia" w:hAnsi="Arial" w:cs="Arial"/>
                <w:sz w:val="18"/>
                <w:szCs w:val="18"/>
              </w:rPr>
            </w:pPr>
            <w:r w:rsidRPr="00236BD1">
              <w:rPr>
                <w:rFonts w:ascii="Arial" w:hAnsi="Arial" w:cs="Arial"/>
                <w:color w:val="000000"/>
                <w:sz w:val="18"/>
                <w:szCs w:val="18"/>
              </w:rPr>
              <w:t>0.03</w:t>
            </w:r>
          </w:p>
        </w:tc>
        <w:tc>
          <w:tcPr>
            <w:tcW w:w="680" w:type="dxa"/>
            <w:tcBorders>
              <w:top w:val="single" w:sz="4" w:space="0" w:color="BFBFBF" w:themeColor="background1" w:themeShade="BF"/>
              <w:bottom w:val="single" w:sz="4" w:space="0" w:color="BFBFBF" w:themeColor="background1" w:themeShade="BF"/>
            </w:tcBorders>
            <w:vAlign w:val="bottom"/>
          </w:tcPr>
          <w:p w14:paraId="56AFF62B" w14:textId="77777777" w:rsidR="00556305" w:rsidRPr="00236BD1" w:rsidRDefault="00556305" w:rsidP="006351D8">
            <w:pPr>
              <w:jc w:val="center"/>
              <w:rPr>
                <w:rStyle w:val="Strong"/>
                <w:rFonts w:ascii="Arial" w:eastAsiaTheme="majorEastAsia" w:hAnsi="Arial" w:cs="Arial"/>
                <w:sz w:val="18"/>
                <w:szCs w:val="18"/>
              </w:rPr>
            </w:pPr>
            <w:r w:rsidRPr="00236BD1">
              <w:rPr>
                <w:rFonts w:ascii="Arial" w:hAnsi="Arial" w:cs="Arial"/>
                <w:color w:val="000000"/>
                <w:sz w:val="18"/>
                <w:szCs w:val="18"/>
              </w:rPr>
              <w:t>0.04</w:t>
            </w:r>
          </w:p>
        </w:tc>
        <w:tc>
          <w:tcPr>
            <w:tcW w:w="900" w:type="dxa"/>
            <w:tcBorders>
              <w:top w:val="single" w:sz="4" w:space="0" w:color="BFBFBF" w:themeColor="background1" w:themeShade="BF"/>
              <w:bottom w:val="single" w:sz="4" w:space="0" w:color="BFBFBF" w:themeColor="background1" w:themeShade="BF"/>
            </w:tcBorders>
            <w:vAlign w:val="bottom"/>
          </w:tcPr>
          <w:p w14:paraId="3783B107" w14:textId="77777777" w:rsidR="00556305" w:rsidRPr="00236BD1" w:rsidRDefault="00556305" w:rsidP="006351D8">
            <w:pPr>
              <w:jc w:val="center"/>
              <w:rPr>
                <w:rStyle w:val="Strong"/>
                <w:rFonts w:ascii="Arial" w:eastAsiaTheme="majorEastAsia" w:hAnsi="Arial" w:cs="Arial"/>
                <w:sz w:val="18"/>
                <w:szCs w:val="18"/>
              </w:rPr>
            </w:pPr>
            <w:r w:rsidRPr="00236BD1">
              <w:rPr>
                <w:rFonts w:ascii="Arial" w:hAnsi="Arial" w:cs="Arial"/>
                <w:color w:val="000000"/>
                <w:sz w:val="18"/>
                <w:szCs w:val="18"/>
              </w:rPr>
              <w:t>0.444</w:t>
            </w:r>
          </w:p>
        </w:tc>
      </w:tr>
      <w:tr w:rsidR="00556305" w:rsidRPr="00236BD1" w14:paraId="24F447E8"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5F227F7A" w14:textId="77777777" w:rsidR="00556305" w:rsidRPr="00236BD1" w:rsidRDefault="00556305" w:rsidP="006351D8">
            <w:pPr>
              <w:rPr>
                <w:rFonts w:ascii="Arial" w:hAnsi="Arial" w:cs="Arial"/>
                <w:sz w:val="18"/>
                <w:szCs w:val="18"/>
              </w:rPr>
            </w:pPr>
            <w:r w:rsidRPr="00236BD1">
              <w:rPr>
                <w:rFonts w:ascii="Arial" w:hAnsi="Arial" w:cs="Arial"/>
                <w:sz w:val="18"/>
                <w:szCs w:val="18"/>
              </w:rPr>
              <w:t>Prior LTP</w:t>
            </w:r>
          </w:p>
        </w:tc>
        <w:tc>
          <w:tcPr>
            <w:tcW w:w="790" w:type="dxa"/>
            <w:tcBorders>
              <w:top w:val="single" w:sz="4" w:space="0" w:color="BFBFBF" w:themeColor="background1" w:themeShade="BF"/>
              <w:bottom w:val="single" w:sz="4" w:space="0" w:color="BFBFBF" w:themeColor="background1" w:themeShade="BF"/>
            </w:tcBorders>
            <w:vAlign w:val="bottom"/>
          </w:tcPr>
          <w:p w14:paraId="49815F62"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-0.39</w:t>
            </w:r>
          </w:p>
        </w:tc>
        <w:tc>
          <w:tcPr>
            <w:tcW w:w="650" w:type="dxa"/>
            <w:tcBorders>
              <w:top w:val="single" w:sz="4" w:space="0" w:color="BFBFBF" w:themeColor="background1" w:themeShade="BF"/>
              <w:bottom w:val="single" w:sz="4" w:space="0" w:color="BFBFBF" w:themeColor="background1" w:themeShade="BF"/>
            </w:tcBorders>
            <w:vAlign w:val="bottom"/>
          </w:tcPr>
          <w:p w14:paraId="03351A4E"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0.39</w:t>
            </w:r>
          </w:p>
        </w:tc>
        <w:tc>
          <w:tcPr>
            <w:tcW w:w="930" w:type="dxa"/>
            <w:tcBorders>
              <w:top w:val="single" w:sz="4" w:space="0" w:color="BFBFBF" w:themeColor="background1" w:themeShade="BF"/>
              <w:bottom w:val="single" w:sz="4" w:space="0" w:color="BFBFBF" w:themeColor="background1" w:themeShade="BF"/>
            </w:tcBorders>
            <w:vAlign w:val="bottom"/>
          </w:tcPr>
          <w:p w14:paraId="273EE4CD"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0.318</w:t>
            </w:r>
          </w:p>
        </w:tc>
        <w:tc>
          <w:tcPr>
            <w:tcW w:w="790" w:type="dxa"/>
            <w:tcBorders>
              <w:top w:val="single" w:sz="4" w:space="0" w:color="BFBFBF" w:themeColor="background1" w:themeShade="BF"/>
              <w:bottom w:val="single" w:sz="4" w:space="0" w:color="BFBFBF" w:themeColor="background1" w:themeShade="BF"/>
            </w:tcBorders>
            <w:vAlign w:val="bottom"/>
          </w:tcPr>
          <w:p w14:paraId="32DC445F"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0.54</w:t>
            </w:r>
          </w:p>
        </w:tc>
        <w:tc>
          <w:tcPr>
            <w:tcW w:w="710" w:type="dxa"/>
            <w:tcBorders>
              <w:top w:val="single" w:sz="4" w:space="0" w:color="BFBFBF" w:themeColor="background1" w:themeShade="BF"/>
              <w:bottom w:val="single" w:sz="4" w:space="0" w:color="BFBFBF" w:themeColor="background1" w:themeShade="BF"/>
            </w:tcBorders>
            <w:vAlign w:val="bottom"/>
          </w:tcPr>
          <w:p w14:paraId="4737CE52"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0.19</w:t>
            </w:r>
          </w:p>
        </w:tc>
        <w:tc>
          <w:tcPr>
            <w:tcW w:w="870" w:type="dxa"/>
            <w:tcBorders>
              <w:top w:val="single" w:sz="4" w:space="0" w:color="BFBFBF" w:themeColor="background1" w:themeShade="BF"/>
              <w:bottom w:val="single" w:sz="4" w:space="0" w:color="BFBFBF" w:themeColor="background1" w:themeShade="BF"/>
            </w:tcBorders>
            <w:vAlign w:val="bottom"/>
          </w:tcPr>
          <w:p w14:paraId="42F30983"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0.004*</w:t>
            </w:r>
          </w:p>
        </w:tc>
        <w:tc>
          <w:tcPr>
            <w:tcW w:w="790" w:type="dxa"/>
            <w:tcBorders>
              <w:top w:val="single" w:sz="4" w:space="0" w:color="BFBFBF" w:themeColor="background1" w:themeShade="BF"/>
              <w:bottom w:val="single" w:sz="4" w:space="0" w:color="BFBFBF" w:themeColor="background1" w:themeShade="BF"/>
            </w:tcBorders>
            <w:vAlign w:val="bottom"/>
          </w:tcPr>
          <w:p w14:paraId="00C0CBBF"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-0.07</w:t>
            </w:r>
          </w:p>
        </w:tc>
        <w:tc>
          <w:tcPr>
            <w:tcW w:w="680" w:type="dxa"/>
            <w:tcBorders>
              <w:top w:val="single" w:sz="4" w:space="0" w:color="BFBFBF" w:themeColor="background1" w:themeShade="BF"/>
              <w:bottom w:val="single" w:sz="4" w:space="0" w:color="BFBFBF" w:themeColor="background1" w:themeShade="BF"/>
            </w:tcBorders>
            <w:vAlign w:val="bottom"/>
          </w:tcPr>
          <w:p w14:paraId="7F551A1A"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0.04</w:t>
            </w:r>
          </w:p>
        </w:tc>
        <w:tc>
          <w:tcPr>
            <w:tcW w:w="900" w:type="dxa"/>
            <w:tcBorders>
              <w:top w:val="single" w:sz="4" w:space="0" w:color="BFBFBF" w:themeColor="background1" w:themeShade="BF"/>
              <w:bottom w:val="single" w:sz="4" w:space="0" w:color="BFBFBF" w:themeColor="background1" w:themeShade="BF"/>
            </w:tcBorders>
            <w:vAlign w:val="bottom"/>
          </w:tcPr>
          <w:p w14:paraId="7ED74EBB"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0.039*</w:t>
            </w:r>
          </w:p>
        </w:tc>
      </w:tr>
      <w:tr w:rsidR="00556305" w:rsidRPr="00236BD1" w14:paraId="28964385" w14:textId="77777777" w:rsidTr="006351D8">
        <w:trPr>
          <w:trHeight w:val="144"/>
        </w:trPr>
        <w:tc>
          <w:tcPr>
            <w:tcW w:w="2065" w:type="dxa"/>
            <w:tcBorders>
              <w:top w:val="single" w:sz="4" w:space="0" w:color="BFBFBF" w:themeColor="background1" w:themeShade="BF"/>
              <w:bottom w:val="single" w:sz="4" w:space="0" w:color="BFBFBF" w:themeColor="background1" w:themeShade="BF"/>
            </w:tcBorders>
          </w:tcPr>
          <w:p w14:paraId="4A775F61" w14:textId="77777777" w:rsidR="00556305" w:rsidRPr="00236BD1" w:rsidRDefault="00556305" w:rsidP="006351D8">
            <w:pPr>
              <w:rPr>
                <w:rFonts w:ascii="Arial" w:hAnsi="Arial" w:cs="Arial"/>
                <w:sz w:val="18"/>
                <w:szCs w:val="18"/>
              </w:rPr>
            </w:pPr>
            <w:r w:rsidRPr="00236BD1">
              <w:rPr>
                <w:rFonts w:ascii="Arial" w:hAnsi="Arial" w:cs="Arial"/>
                <w:sz w:val="18"/>
                <w:szCs w:val="18"/>
              </w:rPr>
              <w:t xml:space="preserve">Timepoint, </w:t>
            </w:r>
          </w:p>
          <w:p w14:paraId="6092ECBF" w14:textId="77777777" w:rsidR="00556305" w:rsidRPr="00236BD1" w:rsidRDefault="00556305" w:rsidP="006351D8">
            <w:pPr>
              <w:rPr>
                <w:rFonts w:ascii="Arial" w:hAnsi="Arial" w:cs="Arial"/>
                <w:sz w:val="18"/>
                <w:szCs w:val="18"/>
              </w:rPr>
            </w:pPr>
            <w:r w:rsidRPr="00236BD1">
              <w:rPr>
                <w:rFonts w:ascii="Arial" w:hAnsi="Arial" w:cs="Arial"/>
                <w:sz w:val="18"/>
                <w:szCs w:val="18"/>
              </w:rPr>
              <w:t xml:space="preserve">PEcK v </w:t>
            </w:r>
            <w:proofErr w:type="spellStart"/>
            <w:r w:rsidRPr="00236BD1">
              <w:rPr>
                <w:rFonts w:ascii="Arial" w:hAnsi="Arial" w:cs="Arial"/>
                <w:sz w:val="18"/>
                <w:szCs w:val="18"/>
              </w:rPr>
              <w:t>Phaco</w:t>
            </w:r>
            <w:proofErr w:type="spellEnd"/>
            <w:r w:rsidRPr="00236BD1">
              <w:rPr>
                <w:rFonts w:ascii="Arial" w:hAnsi="Arial" w:cs="Arial"/>
                <w:sz w:val="18"/>
                <w:szCs w:val="18"/>
              </w:rPr>
              <w:t>/ECP</w:t>
            </w:r>
          </w:p>
        </w:tc>
        <w:tc>
          <w:tcPr>
            <w:tcW w:w="790" w:type="dxa"/>
            <w:tcBorders>
              <w:top w:val="single" w:sz="4" w:space="0" w:color="BFBFBF" w:themeColor="background1" w:themeShade="BF"/>
              <w:bottom w:val="single" w:sz="4" w:space="0" w:color="BFBFBF" w:themeColor="background1" w:themeShade="BF"/>
            </w:tcBorders>
            <w:vAlign w:val="bottom"/>
          </w:tcPr>
          <w:p w14:paraId="7F91336D"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0.26</w:t>
            </w:r>
          </w:p>
        </w:tc>
        <w:tc>
          <w:tcPr>
            <w:tcW w:w="650" w:type="dxa"/>
            <w:tcBorders>
              <w:top w:val="single" w:sz="4" w:space="0" w:color="BFBFBF" w:themeColor="background1" w:themeShade="BF"/>
              <w:bottom w:val="single" w:sz="4" w:space="0" w:color="BFBFBF" w:themeColor="background1" w:themeShade="BF"/>
            </w:tcBorders>
            <w:vAlign w:val="bottom"/>
          </w:tcPr>
          <w:p w14:paraId="006EC6DA"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0.11</w:t>
            </w:r>
          </w:p>
        </w:tc>
        <w:tc>
          <w:tcPr>
            <w:tcW w:w="930" w:type="dxa"/>
            <w:tcBorders>
              <w:top w:val="single" w:sz="4" w:space="0" w:color="BFBFBF" w:themeColor="background1" w:themeShade="BF"/>
              <w:bottom w:val="single" w:sz="4" w:space="0" w:color="BFBFBF" w:themeColor="background1" w:themeShade="BF"/>
            </w:tcBorders>
            <w:vAlign w:val="bottom"/>
          </w:tcPr>
          <w:p w14:paraId="34CF3C30"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0.018*</w:t>
            </w:r>
          </w:p>
        </w:tc>
        <w:tc>
          <w:tcPr>
            <w:tcW w:w="790" w:type="dxa"/>
            <w:tcBorders>
              <w:top w:val="single" w:sz="4" w:space="0" w:color="BFBFBF" w:themeColor="background1" w:themeShade="BF"/>
              <w:bottom w:val="single" w:sz="4" w:space="0" w:color="BFBFBF" w:themeColor="background1" w:themeShade="BF"/>
            </w:tcBorders>
            <w:vAlign w:val="bottom"/>
          </w:tcPr>
          <w:p w14:paraId="0D44D09D"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0.07</w:t>
            </w:r>
          </w:p>
        </w:tc>
        <w:tc>
          <w:tcPr>
            <w:tcW w:w="710" w:type="dxa"/>
            <w:tcBorders>
              <w:top w:val="single" w:sz="4" w:space="0" w:color="BFBFBF" w:themeColor="background1" w:themeShade="BF"/>
              <w:bottom w:val="single" w:sz="4" w:space="0" w:color="BFBFBF" w:themeColor="background1" w:themeShade="BF"/>
            </w:tcBorders>
            <w:vAlign w:val="bottom"/>
          </w:tcPr>
          <w:p w14:paraId="2403C77A"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0.04</w:t>
            </w:r>
          </w:p>
        </w:tc>
        <w:tc>
          <w:tcPr>
            <w:tcW w:w="870" w:type="dxa"/>
            <w:tcBorders>
              <w:top w:val="single" w:sz="4" w:space="0" w:color="BFBFBF" w:themeColor="background1" w:themeShade="BF"/>
              <w:bottom w:val="single" w:sz="4" w:space="0" w:color="BFBFBF" w:themeColor="background1" w:themeShade="BF"/>
            </w:tcBorders>
            <w:vAlign w:val="bottom"/>
          </w:tcPr>
          <w:p w14:paraId="40086A80" w14:textId="77777777" w:rsidR="00556305" w:rsidRPr="00236BD1" w:rsidRDefault="00556305" w:rsidP="006351D8">
            <w:pPr>
              <w:jc w:val="center"/>
              <w:rPr>
                <w:rFonts w:ascii="Arial" w:hAnsi="Arial" w:cs="Arial"/>
                <w:color w:val="000000"/>
                <w:sz w:val="18"/>
                <w:szCs w:val="18"/>
              </w:rPr>
            </w:pPr>
            <w:r w:rsidRPr="00236BD1">
              <w:rPr>
                <w:rFonts w:ascii="Arial" w:hAnsi="Arial" w:cs="Arial"/>
                <w:color w:val="000000"/>
                <w:sz w:val="18"/>
                <w:szCs w:val="18"/>
              </w:rPr>
              <w:t>0.089</w:t>
            </w:r>
          </w:p>
        </w:tc>
        <w:tc>
          <w:tcPr>
            <w:tcW w:w="790" w:type="dxa"/>
            <w:tcBorders>
              <w:top w:val="single" w:sz="4" w:space="0" w:color="BFBFBF" w:themeColor="background1" w:themeShade="BF"/>
              <w:bottom w:val="single" w:sz="4" w:space="0" w:color="BFBFBF" w:themeColor="background1" w:themeShade="BF"/>
            </w:tcBorders>
            <w:vAlign w:val="bottom"/>
          </w:tcPr>
          <w:p w14:paraId="1DEA8429"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0.02</w:t>
            </w:r>
          </w:p>
        </w:tc>
        <w:tc>
          <w:tcPr>
            <w:tcW w:w="680" w:type="dxa"/>
            <w:tcBorders>
              <w:top w:val="single" w:sz="4" w:space="0" w:color="BFBFBF" w:themeColor="background1" w:themeShade="BF"/>
              <w:bottom w:val="single" w:sz="4" w:space="0" w:color="BFBFBF" w:themeColor="background1" w:themeShade="BF"/>
            </w:tcBorders>
            <w:vAlign w:val="bottom"/>
          </w:tcPr>
          <w:p w14:paraId="48DCD7FC"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0.01</w:t>
            </w:r>
          </w:p>
        </w:tc>
        <w:tc>
          <w:tcPr>
            <w:tcW w:w="900" w:type="dxa"/>
            <w:tcBorders>
              <w:top w:val="single" w:sz="4" w:space="0" w:color="BFBFBF" w:themeColor="background1" w:themeShade="BF"/>
              <w:bottom w:val="single" w:sz="4" w:space="0" w:color="BFBFBF" w:themeColor="background1" w:themeShade="BF"/>
            </w:tcBorders>
            <w:vAlign w:val="bottom"/>
          </w:tcPr>
          <w:p w14:paraId="5B56B623"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0.021*</w:t>
            </w:r>
          </w:p>
        </w:tc>
      </w:tr>
      <w:tr w:rsidR="00556305" w:rsidRPr="00236BD1" w14:paraId="42707808" w14:textId="77777777" w:rsidTr="006351D8">
        <w:trPr>
          <w:trHeight w:val="144"/>
        </w:trPr>
        <w:tc>
          <w:tcPr>
            <w:tcW w:w="2065" w:type="dxa"/>
            <w:tcBorders>
              <w:top w:val="single" w:sz="4" w:space="0" w:color="BFBFBF" w:themeColor="background1" w:themeShade="BF"/>
            </w:tcBorders>
          </w:tcPr>
          <w:p w14:paraId="27A900E3" w14:textId="77777777" w:rsidR="00556305" w:rsidRPr="00236BD1" w:rsidRDefault="00556305" w:rsidP="006351D8">
            <w:pPr>
              <w:rPr>
                <w:rFonts w:ascii="Arial" w:hAnsi="Arial" w:cs="Arial"/>
                <w:sz w:val="18"/>
                <w:szCs w:val="18"/>
              </w:rPr>
            </w:pPr>
            <w:r w:rsidRPr="00236BD1">
              <w:rPr>
                <w:rFonts w:ascii="Arial" w:hAnsi="Arial" w:cs="Arial"/>
                <w:sz w:val="18"/>
                <w:szCs w:val="18"/>
              </w:rPr>
              <w:t xml:space="preserve">Timepoint, </w:t>
            </w:r>
          </w:p>
          <w:p w14:paraId="1993C774" w14:textId="77777777" w:rsidR="00556305" w:rsidRPr="00236BD1" w:rsidRDefault="00556305" w:rsidP="006351D8">
            <w:pPr>
              <w:rPr>
                <w:rFonts w:ascii="Arial" w:hAnsi="Arial" w:cs="Arial"/>
                <w:sz w:val="18"/>
                <w:szCs w:val="18"/>
              </w:rPr>
            </w:pPr>
            <w:r w:rsidRPr="00236BD1">
              <w:rPr>
                <w:rFonts w:ascii="Arial" w:hAnsi="Arial" w:cs="Arial"/>
                <w:sz w:val="18"/>
                <w:szCs w:val="18"/>
              </w:rPr>
              <w:t xml:space="preserve">PEcK v </w:t>
            </w:r>
            <w:proofErr w:type="spellStart"/>
            <w:r w:rsidRPr="00236BD1">
              <w:rPr>
                <w:rFonts w:ascii="Arial" w:hAnsi="Arial" w:cs="Arial"/>
                <w:sz w:val="18"/>
                <w:szCs w:val="18"/>
              </w:rPr>
              <w:t>Phaco</w:t>
            </w:r>
            <w:proofErr w:type="spellEnd"/>
            <w:r w:rsidRPr="00236BD1">
              <w:rPr>
                <w:rFonts w:ascii="Arial" w:hAnsi="Arial" w:cs="Arial"/>
                <w:sz w:val="18"/>
                <w:szCs w:val="18"/>
              </w:rPr>
              <w:t>/KDB</w:t>
            </w:r>
          </w:p>
        </w:tc>
        <w:tc>
          <w:tcPr>
            <w:tcW w:w="790" w:type="dxa"/>
            <w:tcBorders>
              <w:top w:val="single" w:sz="4" w:space="0" w:color="BFBFBF" w:themeColor="background1" w:themeShade="BF"/>
            </w:tcBorders>
            <w:vAlign w:val="bottom"/>
          </w:tcPr>
          <w:p w14:paraId="55576F74"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0.30</w:t>
            </w:r>
          </w:p>
        </w:tc>
        <w:tc>
          <w:tcPr>
            <w:tcW w:w="650" w:type="dxa"/>
            <w:tcBorders>
              <w:top w:val="single" w:sz="4" w:space="0" w:color="BFBFBF" w:themeColor="background1" w:themeShade="BF"/>
            </w:tcBorders>
            <w:vAlign w:val="bottom"/>
          </w:tcPr>
          <w:p w14:paraId="165B8577"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0.16</w:t>
            </w:r>
          </w:p>
        </w:tc>
        <w:tc>
          <w:tcPr>
            <w:tcW w:w="930" w:type="dxa"/>
            <w:tcBorders>
              <w:top w:val="single" w:sz="4" w:space="0" w:color="BFBFBF" w:themeColor="background1" w:themeShade="BF"/>
            </w:tcBorders>
            <w:vAlign w:val="bottom"/>
          </w:tcPr>
          <w:p w14:paraId="501BF547"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0.067</w:t>
            </w:r>
          </w:p>
        </w:tc>
        <w:tc>
          <w:tcPr>
            <w:tcW w:w="790" w:type="dxa"/>
            <w:tcBorders>
              <w:top w:val="single" w:sz="4" w:space="0" w:color="BFBFBF" w:themeColor="background1" w:themeShade="BF"/>
            </w:tcBorders>
            <w:vAlign w:val="bottom"/>
          </w:tcPr>
          <w:p w14:paraId="5B9D96D5"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0.06</w:t>
            </w:r>
          </w:p>
        </w:tc>
        <w:tc>
          <w:tcPr>
            <w:tcW w:w="710" w:type="dxa"/>
            <w:tcBorders>
              <w:top w:val="single" w:sz="4" w:space="0" w:color="BFBFBF" w:themeColor="background1" w:themeShade="BF"/>
            </w:tcBorders>
            <w:vAlign w:val="bottom"/>
          </w:tcPr>
          <w:p w14:paraId="47B054C0"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0.04</w:t>
            </w:r>
          </w:p>
        </w:tc>
        <w:tc>
          <w:tcPr>
            <w:tcW w:w="870" w:type="dxa"/>
            <w:tcBorders>
              <w:top w:val="single" w:sz="4" w:space="0" w:color="BFBFBF" w:themeColor="background1" w:themeShade="BF"/>
            </w:tcBorders>
            <w:vAlign w:val="bottom"/>
          </w:tcPr>
          <w:p w14:paraId="52B02EC1"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0.126</w:t>
            </w:r>
          </w:p>
        </w:tc>
        <w:tc>
          <w:tcPr>
            <w:tcW w:w="790" w:type="dxa"/>
            <w:tcBorders>
              <w:top w:val="single" w:sz="4" w:space="0" w:color="BFBFBF" w:themeColor="background1" w:themeShade="BF"/>
            </w:tcBorders>
            <w:vAlign w:val="bottom"/>
          </w:tcPr>
          <w:p w14:paraId="4BFE7642"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0.00</w:t>
            </w:r>
          </w:p>
        </w:tc>
        <w:tc>
          <w:tcPr>
            <w:tcW w:w="680" w:type="dxa"/>
            <w:tcBorders>
              <w:top w:val="single" w:sz="4" w:space="0" w:color="BFBFBF" w:themeColor="background1" w:themeShade="BF"/>
            </w:tcBorders>
            <w:vAlign w:val="bottom"/>
          </w:tcPr>
          <w:p w14:paraId="7C0B9B23"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0.01</w:t>
            </w:r>
          </w:p>
        </w:tc>
        <w:tc>
          <w:tcPr>
            <w:tcW w:w="900" w:type="dxa"/>
            <w:tcBorders>
              <w:top w:val="single" w:sz="4" w:space="0" w:color="BFBFBF" w:themeColor="background1" w:themeShade="BF"/>
            </w:tcBorders>
            <w:vAlign w:val="bottom"/>
          </w:tcPr>
          <w:p w14:paraId="644B93C2" w14:textId="77777777" w:rsidR="00556305" w:rsidRPr="00236BD1" w:rsidRDefault="00556305" w:rsidP="006351D8">
            <w:pPr>
              <w:jc w:val="center"/>
              <w:rPr>
                <w:rFonts w:ascii="Arial" w:hAnsi="Arial" w:cs="Arial"/>
                <w:sz w:val="16"/>
                <w:szCs w:val="16"/>
              </w:rPr>
            </w:pPr>
            <w:r w:rsidRPr="00236BD1">
              <w:rPr>
                <w:rFonts w:ascii="Arial" w:hAnsi="Arial" w:cs="Arial"/>
                <w:color w:val="000000"/>
                <w:sz w:val="18"/>
                <w:szCs w:val="18"/>
              </w:rPr>
              <w:t>0.785</w:t>
            </w:r>
          </w:p>
        </w:tc>
      </w:tr>
    </w:tbl>
    <w:p w14:paraId="3EBE72E6" w14:textId="66ED2473" w:rsidR="00556305" w:rsidRPr="00176E4C" w:rsidRDefault="00556305" w:rsidP="00556305">
      <w:pPr>
        <w:spacing w:after="3" w:line="265" w:lineRule="auto"/>
        <w:ind w:right="405"/>
        <w:rPr>
          <w:rFonts w:ascii="Arial" w:hAnsi="Arial" w:cs="Arial"/>
          <w:sz w:val="18"/>
          <w:szCs w:val="18"/>
        </w:rPr>
      </w:pPr>
      <w:r w:rsidRPr="00176E4C">
        <w:rPr>
          <w:rFonts w:ascii="Arial" w:hAnsi="Arial" w:cs="Arial"/>
          <w:b/>
          <w:bCs/>
          <w:sz w:val="18"/>
          <w:szCs w:val="18"/>
        </w:rPr>
        <w:t xml:space="preserve">Supplemental Table 2: </w:t>
      </w:r>
      <w:r w:rsidR="00176E4C" w:rsidRPr="00D74F17">
        <w:rPr>
          <w:rFonts w:ascii="Arial" w:hAnsi="Arial" w:cs="Arial"/>
          <w:sz w:val="18"/>
          <w:szCs w:val="18"/>
        </w:rPr>
        <w:t xml:space="preserve">Parameters of the </w:t>
      </w:r>
      <w:r w:rsidR="0056593E">
        <w:rPr>
          <w:rFonts w:ascii="Arial" w:hAnsi="Arial" w:cs="Arial"/>
          <w:sz w:val="18"/>
          <w:szCs w:val="18"/>
        </w:rPr>
        <w:t>regression</w:t>
      </w:r>
      <w:r w:rsidR="00176E4C" w:rsidRPr="00D74F17">
        <w:rPr>
          <w:rFonts w:ascii="Arial" w:hAnsi="Arial" w:cs="Arial"/>
          <w:sz w:val="18"/>
          <w:szCs w:val="18"/>
        </w:rPr>
        <w:t xml:space="preserve"> models</w:t>
      </w:r>
      <w:r w:rsidR="00176E4C">
        <w:rPr>
          <w:rFonts w:ascii="Arial" w:hAnsi="Arial" w:cs="Arial"/>
          <w:b/>
          <w:bCs/>
          <w:sz w:val="18"/>
          <w:szCs w:val="18"/>
        </w:rPr>
        <w:t xml:space="preserve"> </w:t>
      </w:r>
      <w:r w:rsidR="00176E4C" w:rsidRPr="00D74F17">
        <w:rPr>
          <w:rFonts w:ascii="Arial" w:hAnsi="Arial" w:cs="Arial"/>
          <w:sz w:val="18"/>
          <w:szCs w:val="18"/>
        </w:rPr>
        <w:t>from</w:t>
      </w:r>
      <w:r w:rsidR="00176E4C">
        <w:rPr>
          <w:rFonts w:ascii="Arial" w:hAnsi="Arial" w:cs="Arial"/>
          <w:b/>
          <w:bCs/>
          <w:sz w:val="18"/>
          <w:szCs w:val="18"/>
        </w:rPr>
        <w:t xml:space="preserve"> </w:t>
      </w:r>
      <w:r w:rsidRPr="00176E4C">
        <w:rPr>
          <w:rFonts w:ascii="Arial" w:hAnsi="Arial" w:cs="Arial"/>
          <w:sz w:val="18"/>
          <w:szCs w:val="18"/>
        </w:rPr>
        <w:t>Generalized Estimating Equations (GEEs) model</w:t>
      </w:r>
      <w:r w:rsidR="00176E4C">
        <w:rPr>
          <w:rFonts w:ascii="Arial" w:hAnsi="Arial" w:cs="Arial"/>
          <w:sz w:val="18"/>
          <w:szCs w:val="18"/>
        </w:rPr>
        <w:t>ing</w:t>
      </w:r>
      <w:r w:rsidRPr="00176E4C">
        <w:rPr>
          <w:rFonts w:ascii="Arial" w:hAnsi="Arial" w:cs="Arial"/>
          <w:sz w:val="18"/>
          <w:szCs w:val="18"/>
        </w:rPr>
        <w:t xml:space="preserve"> change in outcome variables, including intraocular pressure (IOP), number of glaucoma medications, and logarithm of the minimum angle of resolution (</w:t>
      </w:r>
      <w:proofErr w:type="spellStart"/>
      <w:r w:rsidRPr="00176E4C">
        <w:rPr>
          <w:rFonts w:ascii="Arial" w:hAnsi="Arial" w:cs="Arial"/>
          <w:sz w:val="18"/>
          <w:szCs w:val="18"/>
        </w:rPr>
        <w:t>logMAR</w:t>
      </w:r>
      <w:proofErr w:type="spellEnd"/>
      <w:r w:rsidRPr="00176E4C">
        <w:rPr>
          <w:rFonts w:ascii="Arial" w:hAnsi="Arial" w:cs="Arial"/>
          <w:sz w:val="18"/>
          <w:szCs w:val="18"/>
        </w:rPr>
        <w:t>). Longitudinal associations between outcome variables, procedure type, timepoints (baseline, week 6, months 3, 6, 12, 18, 24, 36, 48, and 60), and adjustment co-variates are evaluated</w:t>
      </w:r>
      <w:r w:rsidR="00176E4C" w:rsidRPr="00176E4C">
        <w:rPr>
          <w:rFonts w:ascii="Arial" w:hAnsi="Arial" w:cs="Arial"/>
          <w:sz w:val="18"/>
          <w:szCs w:val="18"/>
        </w:rPr>
        <w:t xml:space="preserve"> </w:t>
      </w:r>
      <w:r w:rsidRPr="00176E4C">
        <w:rPr>
          <w:rFonts w:ascii="Arial" w:hAnsi="Arial" w:cs="Arial"/>
          <w:sz w:val="18"/>
          <w:szCs w:val="18"/>
        </w:rPr>
        <w:t xml:space="preserve">while holding all other variables constant. Summary statistics in the form of Wald tests and ANOVA are discussed separately. Adjusted GEE for IOP included co-variates for baseline medication burden, prior laser trabeculoplasty, glaucoma type, and sex. Adjusted GEE for medication burden included co-variates for baseline IOP, prior laser trabeculoplasty, glaucoma type, and sex. Adjusted GEE for </w:t>
      </w:r>
      <w:proofErr w:type="spellStart"/>
      <w:r w:rsidRPr="00176E4C">
        <w:rPr>
          <w:rFonts w:ascii="Arial" w:hAnsi="Arial" w:cs="Arial"/>
          <w:sz w:val="18"/>
          <w:szCs w:val="18"/>
        </w:rPr>
        <w:t>logMAR</w:t>
      </w:r>
      <w:proofErr w:type="spellEnd"/>
      <w:r w:rsidRPr="00176E4C">
        <w:rPr>
          <w:rFonts w:ascii="Arial" w:hAnsi="Arial" w:cs="Arial"/>
          <w:sz w:val="18"/>
          <w:szCs w:val="18"/>
        </w:rPr>
        <w:t xml:space="preserve"> included co-variates for baseline IOP, medication burden, prior laser trabeculoplasty, glaucoma type, and sex. </w:t>
      </w:r>
      <w:r w:rsidR="001D31BD" w:rsidRPr="00925583">
        <w:rPr>
          <w:rFonts w:ascii="Arial" w:hAnsi="Arial" w:cs="Arial"/>
          <w:sz w:val="18"/>
          <w:szCs w:val="18"/>
        </w:rPr>
        <w:t xml:space="preserve">*Asterisk identifies significance defined as p &lt; 0.05. </w:t>
      </w:r>
      <w:r w:rsidR="00176E4C" w:rsidRPr="00D74F17">
        <w:rPr>
          <w:rFonts w:ascii="Arial" w:hAnsi="Arial" w:cs="Arial"/>
          <w:sz w:val="18"/>
          <w:szCs w:val="18"/>
        </w:rPr>
        <w:t xml:space="preserve">All bolded text is used to distinguish column and section headers of the table. </w:t>
      </w:r>
      <w:r w:rsidR="00176E4C">
        <w:rPr>
          <w:rFonts w:ascii="Arial" w:hAnsi="Arial" w:cs="Arial"/>
          <w:sz w:val="18"/>
          <w:szCs w:val="18"/>
        </w:rPr>
        <w:t xml:space="preserve">Est. = Estimate. SE = Standard Error. </w:t>
      </w:r>
      <w:proofErr w:type="spellStart"/>
      <w:r w:rsidRPr="00176E4C">
        <w:rPr>
          <w:rFonts w:ascii="Arial" w:hAnsi="Arial" w:cs="Arial"/>
          <w:sz w:val="18"/>
          <w:szCs w:val="18"/>
        </w:rPr>
        <w:t>LogMAR</w:t>
      </w:r>
      <w:proofErr w:type="spellEnd"/>
      <w:r w:rsidRPr="00176E4C">
        <w:rPr>
          <w:rFonts w:ascii="Arial" w:hAnsi="Arial" w:cs="Arial"/>
          <w:sz w:val="18"/>
          <w:szCs w:val="18"/>
        </w:rPr>
        <w:t xml:space="preserve"> = Logarithm of the Minimum Angle of Resolution. </w:t>
      </w:r>
      <w:proofErr w:type="spellStart"/>
      <w:r w:rsidRPr="00176E4C">
        <w:rPr>
          <w:rFonts w:ascii="Arial" w:hAnsi="Arial" w:cs="Arial"/>
          <w:sz w:val="18"/>
          <w:szCs w:val="18"/>
        </w:rPr>
        <w:t>Phaco</w:t>
      </w:r>
      <w:proofErr w:type="spellEnd"/>
      <w:r w:rsidRPr="00176E4C">
        <w:rPr>
          <w:rFonts w:ascii="Arial" w:hAnsi="Arial" w:cs="Arial"/>
          <w:sz w:val="18"/>
          <w:szCs w:val="18"/>
        </w:rPr>
        <w:t xml:space="preserve">/ECP = phacoemulsification and endocyclophotocoagulation (ECP). </w:t>
      </w:r>
      <w:proofErr w:type="spellStart"/>
      <w:r w:rsidRPr="00176E4C">
        <w:rPr>
          <w:rFonts w:ascii="Arial" w:hAnsi="Arial" w:cs="Arial"/>
          <w:sz w:val="18"/>
          <w:szCs w:val="18"/>
        </w:rPr>
        <w:t>Phaco</w:t>
      </w:r>
      <w:proofErr w:type="spellEnd"/>
      <w:r w:rsidRPr="00176E4C">
        <w:rPr>
          <w:rFonts w:ascii="Arial" w:hAnsi="Arial" w:cs="Arial"/>
          <w:sz w:val="18"/>
          <w:szCs w:val="18"/>
        </w:rPr>
        <w:t>/KDB = phacoemulsification and Kahook Dual Blade. PEcK = phacoemulsification, ECP, and KDB.</w:t>
      </w:r>
    </w:p>
    <w:p w14:paraId="2B4AA79D" w14:textId="77777777" w:rsidR="00556305" w:rsidRPr="00236BD1" w:rsidRDefault="00556305" w:rsidP="00556305">
      <w:pPr>
        <w:rPr>
          <w:rFonts w:ascii="Arial" w:hAnsi="Arial" w:cs="Arial"/>
          <w:color w:val="70AD47" w:themeColor="accent6"/>
        </w:rPr>
      </w:pPr>
      <w:r w:rsidRPr="00236BD1">
        <w:rPr>
          <w:rFonts w:ascii="Arial" w:hAnsi="Arial" w:cs="Arial"/>
          <w:color w:val="70AD47" w:themeColor="accent6"/>
        </w:rPr>
        <w:br w:type="page"/>
      </w:r>
    </w:p>
    <w:p w14:paraId="6A0D0581" w14:textId="77777777" w:rsidR="00556305" w:rsidRPr="00236BD1" w:rsidRDefault="00556305" w:rsidP="00556305">
      <w:pPr>
        <w:pStyle w:val="Heading2"/>
      </w:pPr>
      <w:r w:rsidRPr="00236BD1">
        <w:lastRenderedPageBreak/>
        <w:t>Supplemental Table 3: Change in Best Corrected Distance Visual Acuity</w:t>
      </w:r>
    </w:p>
    <w:tbl>
      <w:tblPr>
        <w:tblW w:w="8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563"/>
        <w:gridCol w:w="720"/>
        <w:gridCol w:w="828"/>
        <w:gridCol w:w="432"/>
        <w:gridCol w:w="810"/>
        <w:gridCol w:w="870"/>
        <w:gridCol w:w="480"/>
        <w:gridCol w:w="810"/>
        <w:gridCol w:w="823"/>
      </w:tblGrid>
      <w:tr w:rsidR="00556305" w:rsidRPr="00236BD1" w14:paraId="08743C56" w14:textId="77777777" w:rsidTr="006351D8">
        <w:trPr>
          <w:trHeight w:val="65"/>
        </w:trPr>
        <w:tc>
          <w:tcPr>
            <w:tcW w:w="2587" w:type="dxa"/>
            <w:vMerge w:val="restart"/>
            <w:shd w:val="clear" w:color="auto" w:fill="auto"/>
            <w:vAlign w:val="center"/>
            <w:hideMark/>
          </w:tcPr>
          <w:p w14:paraId="10990D0B" w14:textId="77777777" w:rsidR="00556305" w:rsidRPr="00236BD1" w:rsidRDefault="00556305" w:rsidP="006351D8">
            <w:pPr>
              <w:ind w:left="-26" w:right="-52"/>
              <w:rPr>
                <w:rFonts w:ascii="Arial" w:hAnsi="Arial" w:cs="Arial"/>
                <w:b/>
                <w:bCs/>
                <w:sz w:val="18"/>
                <w:szCs w:val="18"/>
              </w:rPr>
            </w:pPr>
            <w:r w:rsidRPr="00236BD1">
              <w:rPr>
                <w:rFonts w:ascii="Arial" w:hAnsi="Arial" w:cs="Arial"/>
                <w:b/>
                <w:bCs/>
                <w:sz w:val="18"/>
                <w:szCs w:val="18"/>
              </w:rPr>
              <w:t xml:space="preserve">Outcome: </w:t>
            </w:r>
            <w:proofErr w:type="spellStart"/>
            <w:r w:rsidRPr="00236BD1">
              <w:rPr>
                <w:rFonts w:ascii="Arial" w:hAnsi="Arial" w:cs="Arial"/>
                <w:b/>
                <w:bCs/>
                <w:sz w:val="18"/>
                <w:szCs w:val="18"/>
              </w:rPr>
              <w:t>logMAR</w:t>
            </w:r>
            <w:proofErr w:type="spellEnd"/>
          </w:p>
        </w:tc>
        <w:tc>
          <w:tcPr>
            <w:tcW w:w="2111" w:type="dxa"/>
            <w:gridSpan w:val="3"/>
            <w:tcBorders>
              <w:bottom w:val="nil"/>
            </w:tcBorders>
          </w:tcPr>
          <w:p w14:paraId="5A96170B" w14:textId="77777777" w:rsidR="00556305" w:rsidRPr="00236BD1" w:rsidRDefault="00556305" w:rsidP="006351D8">
            <w:pPr>
              <w:ind w:left="-26" w:right="-52"/>
              <w:jc w:val="center"/>
              <w:rPr>
                <w:rFonts w:ascii="Arial" w:hAnsi="Arial" w:cs="Arial"/>
                <w:b/>
                <w:bCs/>
                <w:sz w:val="18"/>
                <w:szCs w:val="18"/>
              </w:rPr>
            </w:pPr>
            <w:r w:rsidRPr="00236BD1">
              <w:rPr>
                <w:rFonts w:ascii="Arial" w:hAnsi="Arial" w:cs="Arial"/>
                <w:b/>
                <w:bCs/>
                <w:sz w:val="18"/>
                <w:szCs w:val="18"/>
              </w:rPr>
              <w:t>PEcK</w:t>
            </w:r>
          </w:p>
        </w:tc>
        <w:tc>
          <w:tcPr>
            <w:tcW w:w="2112" w:type="dxa"/>
            <w:gridSpan w:val="3"/>
            <w:tcBorders>
              <w:bottom w:val="nil"/>
            </w:tcBorders>
          </w:tcPr>
          <w:p w14:paraId="4AFED5BD" w14:textId="77777777" w:rsidR="00556305" w:rsidRPr="00236BD1" w:rsidRDefault="00556305" w:rsidP="006351D8">
            <w:pPr>
              <w:ind w:left="-26" w:right="-52"/>
              <w:jc w:val="center"/>
              <w:rPr>
                <w:rFonts w:ascii="Arial" w:hAnsi="Arial" w:cs="Arial"/>
                <w:b/>
                <w:bCs/>
                <w:sz w:val="18"/>
                <w:szCs w:val="18"/>
              </w:rPr>
            </w:pPr>
            <w:proofErr w:type="spellStart"/>
            <w:r w:rsidRPr="00236BD1">
              <w:rPr>
                <w:rFonts w:ascii="Arial" w:hAnsi="Arial" w:cs="Arial"/>
                <w:b/>
                <w:bCs/>
                <w:sz w:val="18"/>
                <w:szCs w:val="18"/>
              </w:rPr>
              <w:t>Phaco</w:t>
            </w:r>
            <w:proofErr w:type="spellEnd"/>
            <w:r w:rsidRPr="00236BD1">
              <w:rPr>
                <w:rFonts w:ascii="Arial" w:hAnsi="Arial" w:cs="Arial"/>
                <w:b/>
                <w:bCs/>
                <w:sz w:val="18"/>
                <w:szCs w:val="18"/>
              </w:rPr>
              <w:t>/ECP</w:t>
            </w:r>
          </w:p>
        </w:tc>
        <w:tc>
          <w:tcPr>
            <w:tcW w:w="2113" w:type="dxa"/>
            <w:gridSpan w:val="3"/>
            <w:tcBorders>
              <w:bottom w:val="nil"/>
            </w:tcBorders>
          </w:tcPr>
          <w:p w14:paraId="2D5A9E36" w14:textId="77777777" w:rsidR="00556305" w:rsidRPr="00236BD1" w:rsidRDefault="00556305" w:rsidP="006351D8">
            <w:pPr>
              <w:ind w:left="-26" w:right="-52"/>
              <w:jc w:val="center"/>
              <w:rPr>
                <w:rFonts w:ascii="Arial" w:hAnsi="Arial" w:cs="Arial"/>
                <w:b/>
                <w:bCs/>
                <w:sz w:val="18"/>
                <w:szCs w:val="18"/>
              </w:rPr>
            </w:pPr>
            <w:proofErr w:type="spellStart"/>
            <w:r w:rsidRPr="00236BD1">
              <w:rPr>
                <w:rFonts w:ascii="Arial" w:hAnsi="Arial" w:cs="Arial"/>
                <w:b/>
                <w:bCs/>
                <w:sz w:val="18"/>
                <w:szCs w:val="18"/>
              </w:rPr>
              <w:t>Phaco</w:t>
            </w:r>
            <w:proofErr w:type="spellEnd"/>
            <w:r w:rsidRPr="00236BD1">
              <w:rPr>
                <w:rFonts w:ascii="Arial" w:hAnsi="Arial" w:cs="Arial"/>
                <w:b/>
                <w:bCs/>
                <w:sz w:val="18"/>
                <w:szCs w:val="18"/>
              </w:rPr>
              <w:t>/KDB</w:t>
            </w:r>
          </w:p>
        </w:tc>
      </w:tr>
      <w:tr w:rsidR="00556305" w:rsidRPr="00236BD1" w14:paraId="14C8EC22" w14:textId="77777777" w:rsidTr="006351D8">
        <w:trPr>
          <w:trHeight w:val="283"/>
        </w:trPr>
        <w:tc>
          <w:tcPr>
            <w:tcW w:w="2587" w:type="dxa"/>
            <w:vMerge/>
            <w:tcBorders>
              <w:bottom w:val="single" w:sz="4" w:space="0" w:color="auto"/>
            </w:tcBorders>
            <w:shd w:val="clear" w:color="auto" w:fill="auto"/>
            <w:vAlign w:val="center"/>
          </w:tcPr>
          <w:p w14:paraId="6E3B63FD" w14:textId="77777777" w:rsidR="00556305" w:rsidRPr="00236BD1" w:rsidRDefault="00556305" w:rsidP="006351D8">
            <w:pPr>
              <w:rPr>
                <w:rFonts w:ascii="Arial" w:hAnsi="Arial" w:cs="Arial"/>
                <w:sz w:val="18"/>
                <w:szCs w:val="18"/>
              </w:rPr>
            </w:pPr>
          </w:p>
        </w:tc>
        <w:tc>
          <w:tcPr>
            <w:tcW w:w="563" w:type="dxa"/>
            <w:tcBorders>
              <w:top w:val="nil"/>
              <w:right w:val="nil"/>
            </w:tcBorders>
            <w:vAlign w:val="bottom"/>
          </w:tcPr>
          <w:p w14:paraId="7777DC50"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N</w:t>
            </w:r>
          </w:p>
        </w:tc>
        <w:tc>
          <w:tcPr>
            <w:tcW w:w="720" w:type="dxa"/>
            <w:tcBorders>
              <w:top w:val="nil"/>
              <w:left w:val="nil"/>
              <w:right w:val="nil"/>
            </w:tcBorders>
            <w:vAlign w:val="bottom"/>
          </w:tcPr>
          <w:p w14:paraId="4C4BEF8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Mean (SD)</w:t>
            </w:r>
          </w:p>
        </w:tc>
        <w:tc>
          <w:tcPr>
            <w:tcW w:w="828" w:type="dxa"/>
            <w:tcBorders>
              <w:top w:val="nil"/>
              <w:left w:val="nil"/>
              <w:bottom w:val="single" w:sz="4" w:space="0" w:color="auto"/>
            </w:tcBorders>
            <w:vAlign w:val="bottom"/>
          </w:tcPr>
          <w:p w14:paraId="18321C97"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Snellen</w:t>
            </w:r>
          </w:p>
        </w:tc>
        <w:tc>
          <w:tcPr>
            <w:tcW w:w="432" w:type="dxa"/>
            <w:tcBorders>
              <w:top w:val="nil"/>
              <w:right w:val="nil"/>
            </w:tcBorders>
            <w:vAlign w:val="bottom"/>
          </w:tcPr>
          <w:p w14:paraId="557F85F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N</w:t>
            </w:r>
          </w:p>
        </w:tc>
        <w:tc>
          <w:tcPr>
            <w:tcW w:w="810" w:type="dxa"/>
            <w:tcBorders>
              <w:top w:val="nil"/>
              <w:left w:val="nil"/>
              <w:right w:val="nil"/>
            </w:tcBorders>
            <w:vAlign w:val="bottom"/>
          </w:tcPr>
          <w:p w14:paraId="1842A4D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Mean (SD)</w:t>
            </w:r>
          </w:p>
        </w:tc>
        <w:tc>
          <w:tcPr>
            <w:tcW w:w="870" w:type="dxa"/>
            <w:tcBorders>
              <w:top w:val="nil"/>
              <w:left w:val="nil"/>
              <w:bottom w:val="single" w:sz="4" w:space="0" w:color="auto"/>
            </w:tcBorders>
            <w:vAlign w:val="bottom"/>
          </w:tcPr>
          <w:p w14:paraId="4FBB166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Snellen</w:t>
            </w:r>
          </w:p>
        </w:tc>
        <w:tc>
          <w:tcPr>
            <w:tcW w:w="480" w:type="dxa"/>
            <w:tcBorders>
              <w:top w:val="nil"/>
              <w:right w:val="nil"/>
            </w:tcBorders>
            <w:vAlign w:val="bottom"/>
          </w:tcPr>
          <w:p w14:paraId="5757A477"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N</w:t>
            </w:r>
          </w:p>
        </w:tc>
        <w:tc>
          <w:tcPr>
            <w:tcW w:w="810" w:type="dxa"/>
            <w:tcBorders>
              <w:top w:val="nil"/>
              <w:left w:val="nil"/>
              <w:right w:val="nil"/>
            </w:tcBorders>
            <w:vAlign w:val="bottom"/>
          </w:tcPr>
          <w:p w14:paraId="584D5FC4"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Mean (SD)</w:t>
            </w:r>
          </w:p>
        </w:tc>
        <w:tc>
          <w:tcPr>
            <w:tcW w:w="823" w:type="dxa"/>
            <w:tcBorders>
              <w:top w:val="nil"/>
              <w:left w:val="nil"/>
              <w:bottom w:val="single" w:sz="4" w:space="0" w:color="auto"/>
            </w:tcBorders>
            <w:vAlign w:val="bottom"/>
          </w:tcPr>
          <w:p w14:paraId="2B5FC9AE"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Snellen</w:t>
            </w:r>
          </w:p>
        </w:tc>
      </w:tr>
      <w:tr w:rsidR="00556305" w:rsidRPr="00236BD1" w14:paraId="0BC66A3A" w14:textId="77777777" w:rsidTr="006351D8">
        <w:trPr>
          <w:trHeight w:val="261"/>
        </w:trPr>
        <w:tc>
          <w:tcPr>
            <w:tcW w:w="2587" w:type="dxa"/>
            <w:shd w:val="clear" w:color="auto" w:fill="auto"/>
            <w:vAlign w:val="center"/>
            <w:hideMark/>
          </w:tcPr>
          <w:p w14:paraId="7B17989C"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Baseline</w:t>
            </w:r>
          </w:p>
        </w:tc>
        <w:tc>
          <w:tcPr>
            <w:tcW w:w="563" w:type="dxa"/>
            <w:tcBorders>
              <w:right w:val="nil"/>
            </w:tcBorders>
            <w:vAlign w:val="center"/>
          </w:tcPr>
          <w:p w14:paraId="534684B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128</w:t>
            </w:r>
          </w:p>
        </w:tc>
        <w:tc>
          <w:tcPr>
            <w:tcW w:w="720" w:type="dxa"/>
            <w:tcBorders>
              <w:left w:val="nil"/>
              <w:right w:val="nil"/>
            </w:tcBorders>
            <w:vAlign w:val="center"/>
          </w:tcPr>
          <w:p w14:paraId="535E5DFC"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0.4</w:t>
            </w:r>
          </w:p>
          <w:p w14:paraId="66486FE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(0.52)</w:t>
            </w:r>
          </w:p>
        </w:tc>
        <w:tc>
          <w:tcPr>
            <w:tcW w:w="828" w:type="dxa"/>
            <w:tcBorders>
              <w:left w:val="nil"/>
            </w:tcBorders>
            <w:vAlign w:val="center"/>
          </w:tcPr>
          <w:p w14:paraId="03F9C537"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20/50</w:t>
            </w:r>
          </w:p>
        </w:tc>
        <w:tc>
          <w:tcPr>
            <w:tcW w:w="432" w:type="dxa"/>
            <w:tcBorders>
              <w:right w:val="nil"/>
            </w:tcBorders>
            <w:vAlign w:val="center"/>
          </w:tcPr>
          <w:p w14:paraId="200F8FB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78</w:t>
            </w:r>
          </w:p>
        </w:tc>
        <w:tc>
          <w:tcPr>
            <w:tcW w:w="810" w:type="dxa"/>
            <w:tcBorders>
              <w:left w:val="nil"/>
              <w:right w:val="nil"/>
            </w:tcBorders>
            <w:vAlign w:val="center"/>
          </w:tcPr>
          <w:p w14:paraId="10095D4A"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0.33</w:t>
            </w:r>
          </w:p>
          <w:p w14:paraId="524C9262"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(0.33)</w:t>
            </w:r>
          </w:p>
        </w:tc>
        <w:tc>
          <w:tcPr>
            <w:tcW w:w="870" w:type="dxa"/>
            <w:tcBorders>
              <w:left w:val="nil"/>
            </w:tcBorders>
            <w:vAlign w:val="center"/>
          </w:tcPr>
          <w:p w14:paraId="5E98A3C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20/43</w:t>
            </w:r>
          </w:p>
        </w:tc>
        <w:tc>
          <w:tcPr>
            <w:tcW w:w="480" w:type="dxa"/>
            <w:tcBorders>
              <w:right w:val="nil"/>
            </w:tcBorders>
            <w:vAlign w:val="center"/>
          </w:tcPr>
          <w:p w14:paraId="20CFCB8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65</w:t>
            </w:r>
          </w:p>
        </w:tc>
        <w:tc>
          <w:tcPr>
            <w:tcW w:w="810" w:type="dxa"/>
            <w:tcBorders>
              <w:left w:val="nil"/>
              <w:right w:val="nil"/>
            </w:tcBorders>
            <w:vAlign w:val="center"/>
          </w:tcPr>
          <w:p w14:paraId="5EBFE9C2"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0.38</w:t>
            </w:r>
          </w:p>
          <w:p w14:paraId="0377B104"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(0.37)</w:t>
            </w:r>
          </w:p>
        </w:tc>
        <w:tc>
          <w:tcPr>
            <w:tcW w:w="823" w:type="dxa"/>
            <w:tcBorders>
              <w:left w:val="nil"/>
            </w:tcBorders>
            <w:vAlign w:val="center"/>
          </w:tcPr>
          <w:p w14:paraId="21CE8B6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20/47</w:t>
            </w:r>
          </w:p>
        </w:tc>
      </w:tr>
      <w:tr w:rsidR="00556305" w:rsidRPr="00236BD1" w14:paraId="4B83C1AA" w14:textId="77777777" w:rsidTr="006351D8">
        <w:trPr>
          <w:trHeight w:val="261"/>
        </w:trPr>
        <w:tc>
          <w:tcPr>
            <w:tcW w:w="2587" w:type="dxa"/>
            <w:shd w:val="clear" w:color="auto" w:fill="auto"/>
            <w:vAlign w:val="center"/>
            <w:hideMark/>
          </w:tcPr>
          <w:p w14:paraId="55E5DFF4"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6 weeks</w:t>
            </w:r>
          </w:p>
        </w:tc>
        <w:tc>
          <w:tcPr>
            <w:tcW w:w="563" w:type="dxa"/>
            <w:tcBorders>
              <w:right w:val="nil"/>
            </w:tcBorders>
            <w:vAlign w:val="center"/>
          </w:tcPr>
          <w:p w14:paraId="6ECD65E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114</w:t>
            </w:r>
          </w:p>
        </w:tc>
        <w:tc>
          <w:tcPr>
            <w:tcW w:w="720" w:type="dxa"/>
            <w:tcBorders>
              <w:left w:val="nil"/>
              <w:right w:val="nil"/>
            </w:tcBorders>
            <w:vAlign w:val="center"/>
          </w:tcPr>
          <w:p w14:paraId="58CB866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0.23</w:t>
            </w:r>
          </w:p>
          <w:p w14:paraId="12F08A92"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w:t>
            </w:r>
          </w:p>
        </w:tc>
        <w:tc>
          <w:tcPr>
            <w:tcW w:w="828" w:type="dxa"/>
            <w:tcBorders>
              <w:left w:val="nil"/>
            </w:tcBorders>
            <w:vAlign w:val="center"/>
          </w:tcPr>
          <w:p w14:paraId="3100B26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20/34</w:t>
            </w:r>
          </w:p>
        </w:tc>
        <w:tc>
          <w:tcPr>
            <w:tcW w:w="432" w:type="dxa"/>
            <w:tcBorders>
              <w:right w:val="nil"/>
            </w:tcBorders>
            <w:vAlign w:val="center"/>
          </w:tcPr>
          <w:p w14:paraId="02C89EBE"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72</w:t>
            </w:r>
          </w:p>
        </w:tc>
        <w:tc>
          <w:tcPr>
            <w:tcW w:w="810" w:type="dxa"/>
            <w:tcBorders>
              <w:left w:val="nil"/>
              <w:right w:val="nil"/>
            </w:tcBorders>
            <w:vAlign w:val="center"/>
          </w:tcPr>
          <w:p w14:paraId="657E8E87"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w:t>
            </w:r>
          </w:p>
          <w:p w14:paraId="432EB107"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(0.22)</w:t>
            </w:r>
          </w:p>
        </w:tc>
        <w:tc>
          <w:tcPr>
            <w:tcW w:w="870" w:type="dxa"/>
            <w:tcBorders>
              <w:left w:val="nil"/>
            </w:tcBorders>
            <w:vAlign w:val="center"/>
          </w:tcPr>
          <w:p w14:paraId="714A3E2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20/32</w:t>
            </w:r>
          </w:p>
        </w:tc>
        <w:tc>
          <w:tcPr>
            <w:tcW w:w="480" w:type="dxa"/>
            <w:tcBorders>
              <w:right w:val="nil"/>
            </w:tcBorders>
            <w:vAlign w:val="center"/>
          </w:tcPr>
          <w:p w14:paraId="483FF5A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63</w:t>
            </w:r>
          </w:p>
        </w:tc>
        <w:tc>
          <w:tcPr>
            <w:tcW w:w="810" w:type="dxa"/>
            <w:tcBorders>
              <w:left w:val="nil"/>
              <w:right w:val="nil"/>
            </w:tcBorders>
            <w:vAlign w:val="center"/>
          </w:tcPr>
          <w:p w14:paraId="58BFCF3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w:t>
            </w:r>
          </w:p>
          <w:p w14:paraId="517DA974"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(0.33)</w:t>
            </w:r>
          </w:p>
        </w:tc>
        <w:tc>
          <w:tcPr>
            <w:tcW w:w="823" w:type="dxa"/>
            <w:tcBorders>
              <w:left w:val="nil"/>
            </w:tcBorders>
            <w:vAlign w:val="center"/>
          </w:tcPr>
          <w:p w14:paraId="5CDAA89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20/31</w:t>
            </w:r>
          </w:p>
        </w:tc>
      </w:tr>
      <w:tr w:rsidR="00556305" w:rsidRPr="00236BD1" w14:paraId="7A68E89A" w14:textId="77777777" w:rsidTr="006351D8">
        <w:trPr>
          <w:trHeight w:val="261"/>
        </w:trPr>
        <w:tc>
          <w:tcPr>
            <w:tcW w:w="2587" w:type="dxa"/>
            <w:shd w:val="clear" w:color="auto" w:fill="auto"/>
            <w:vAlign w:val="center"/>
            <w:hideMark/>
          </w:tcPr>
          <w:p w14:paraId="18A971CC"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3 months</w:t>
            </w:r>
          </w:p>
        </w:tc>
        <w:tc>
          <w:tcPr>
            <w:tcW w:w="563" w:type="dxa"/>
            <w:tcBorders>
              <w:right w:val="nil"/>
            </w:tcBorders>
            <w:vAlign w:val="center"/>
          </w:tcPr>
          <w:p w14:paraId="377F6D2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79</w:t>
            </w:r>
          </w:p>
        </w:tc>
        <w:tc>
          <w:tcPr>
            <w:tcW w:w="720" w:type="dxa"/>
            <w:tcBorders>
              <w:left w:val="nil"/>
              <w:right w:val="nil"/>
            </w:tcBorders>
            <w:vAlign w:val="center"/>
          </w:tcPr>
          <w:p w14:paraId="2E8C8841"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0.23</w:t>
            </w:r>
          </w:p>
          <w:p w14:paraId="6053F9D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(0.29)</w:t>
            </w:r>
          </w:p>
        </w:tc>
        <w:tc>
          <w:tcPr>
            <w:tcW w:w="828" w:type="dxa"/>
            <w:tcBorders>
              <w:left w:val="nil"/>
            </w:tcBorders>
            <w:vAlign w:val="center"/>
          </w:tcPr>
          <w:p w14:paraId="10A44084"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20/34</w:t>
            </w:r>
          </w:p>
        </w:tc>
        <w:tc>
          <w:tcPr>
            <w:tcW w:w="432" w:type="dxa"/>
            <w:tcBorders>
              <w:right w:val="nil"/>
            </w:tcBorders>
            <w:vAlign w:val="center"/>
          </w:tcPr>
          <w:p w14:paraId="084BBD2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58</w:t>
            </w:r>
          </w:p>
        </w:tc>
        <w:tc>
          <w:tcPr>
            <w:tcW w:w="810" w:type="dxa"/>
            <w:tcBorders>
              <w:left w:val="nil"/>
              <w:right w:val="nil"/>
            </w:tcBorders>
            <w:vAlign w:val="center"/>
          </w:tcPr>
          <w:p w14:paraId="5CA459A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0.17 (0.31)</w:t>
            </w:r>
          </w:p>
        </w:tc>
        <w:tc>
          <w:tcPr>
            <w:tcW w:w="870" w:type="dxa"/>
            <w:tcBorders>
              <w:left w:val="nil"/>
            </w:tcBorders>
            <w:vAlign w:val="center"/>
          </w:tcPr>
          <w:p w14:paraId="28106FBA"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20/30</w:t>
            </w:r>
          </w:p>
        </w:tc>
        <w:tc>
          <w:tcPr>
            <w:tcW w:w="480" w:type="dxa"/>
            <w:tcBorders>
              <w:right w:val="nil"/>
            </w:tcBorders>
            <w:vAlign w:val="center"/>
          </w:tcPr>
          <w:p w14:paraId="199B096A"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41</w:t>
            </w:r>
          </w:p>
        </w:tc>
        <w:tc>
          <w:tcPr>
            <w:tcW w:w="810" w:type="dxa"/>
            <w:tcBorders>
              <w:left w:val="nil"/>
              <w:right w:val="nil"/>
            </w:tcBorders>
            <w:vAlign w:val="center"/>
          </w:tcPr>
          <w:p w14:paraId="6BC4EEFD"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0.19</w:t>
            </w:r>
          </w:p>
          <w:p w14:paraId="7D1144A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(0.31)</w:t>
            </w:r>
          </w:p>
        </w:tc>
        <w:tc>
          <w:tcPr>
            <w:tcW w:w="823" w:type="dxa"/>
            <w:tcBorders>
              <w:left w:val="nil"/>
            </w:tcBorders>
            <w:vAlign w:val="center"/>
          </w:tcPr>
          <w:p w14:paraId="1A84F99E"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20/31</w:t>
            </w:r>
          </w:p>
        </w:tc>
      </w:tr>
      <w:tr w:rsidR="00556305" w:rsidRPr="00236BD1" w14:paraId="098238C2" w14:textId="77777777" w:rsidTr="006351D8">
        <w:trPr>
          <w:trHeight w:val="261"/>
        </w:trPr>
        <w:tc>
          <w:tcPr>
            <w:tcW w:w="2587" w:type="dxa"/>
            <w:shd w:val="clear" w:color="auto" w:fill="auto"/>
            <w:vAlign w:val="center"/>
            <w:hideMark/>
          </w:tcPr>
          <w:p w14:paraId="25B063B8"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6 months</w:t>
            </w:r>
          </w:p>
        </w:tc>
        <w:tc>
          <w:tcPr>
            <w:tcW w:w="563" w:type="dxa"/>
            <w:tcBorders>
              <w:right w:val="nil"/>
            </w:tcBorders>
            <w:vAlign w:val="center"/>
          </w:tcPr>
          <w:p w14:paraId="7AEE426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102</w:t>
            </w:r>
          </w:p>
        </w:tc>
        <w:tc>
          <w:tcPr>
            <w:tcW w:w="720" w:type="dxa"/>
            <w:tcBorders>
              <w:left w:val="nil"/>
              <w:right w:val="nil"/>
            </w:tcBorders>
            <w:vAlign w:val="center"/>
          </w:tcPr>
          <w:p w14:paraId="2176BBA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0.18</w:t>
            </w:r>
          </w:p>
          <w:p w14:paraId="630A5CF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(0.33)</w:t>
            </w:r>
          </w:p>
        </w:tc>
        <w:tc>
          <w:tcPr>
            <w:tcW w:w="828" w:type="dxa"/>
            <w:tcBorders>
              <w:left w:val="nil"/>
            </w:tcBorders>
            <w:vAlign w:val="center"/>
          </w:tcPr>
          <w:p w14:paraId="1F9D8BBC"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20/30</w:t>
            </w:r>
          </w:p>
        </w:tc>
        <w:tc>
          <w:tcPr>
            <w:tcW w:w="432" w:type="dxa"/>
            <w:tcBorders>
              <w:right w:val="nil"/>
            </w:tcBorders>
            <w:vAlign w:val="center"/>
          </w:tcPr>
          <w:p w14:paraId="7A06658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63</w:t>
            </w:r>
          </w:p>
        </w:tc>
        <w:tc>
          <w:tcPr>
            <w:tcW w:w="810" w:type="dxa"/>
            <w:tcBorders>
              <w:left w:val="nil"/>
              <w:right w:val="nil"/>
            </w:tcBorders>
            <w:vAlign w:val="center"/>
          </w:tcPr>
          <w:p w14:paraId="627157F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0.25</w:t>
            </w:r>
          </w:p>
          <w:p w14:paraId="31485E7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(0.45)</w:t>
            </w:r>
          </w:p>
        </w:tc>
        <w:tc>
          <w:tcPr>
            <w:tcW w:w="870" w:type="dxa"/>
            <w:tcBorders>
              <w:left w:val="nil"/>
            </w:tcBorders>
            <w:vAlign w:val="center"/>
          </w:tcPr>
          <w:p w14:paraId="405DF7B7"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20/36</w:t>
            </w:r>
          </w:p>
        </w:tc>
        <w:tc>
          <w:tcPr>
            <w:tcW w:w="480" w:type="dxa"/>
            <w:tcBorders>
              <w:right w:val="nil"/>
            </w:tcBorders>
            <w:vAlign w:val="center"/>
          </w:tcPr>
          <w:p w14:paraId="6FF50F8E"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53</w:t>
            </w:r>
          </w:p>
        </w:tc>
        <w:tc>
          <w:tcPr>
            <w:tcW w:w="810" w:type="dxa"/>
            <w:tcBorders>
              <w:left w:val="nil"/>
              <w:right w:val="nil"/>
            </w:tcBorders>
            <w:vAlign w:val="center"/>
          </w:tcPr>
          <w:p w14:paraId="27629FE4"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0.16</w:t>
            </w:r>
          </w:p>
          <w:p w14:paraId="0D9CB77C"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(0.25)</w:t>
            </w:r>
          </w:p>
        </w:tc>
        <w:tc>
          <w:tcPr>
            <w:tcW w:w="823" w:type="dxa"/>
            <w:tcBorders>
              <w:left w:val="nil"/>
            </w:tcBorders>
            <w:vAlign w:val="center"/>
          </w:tcPr>
          <w:p w14:paraId="5037D8BA"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20/29</w:t>
            </w:r>
          </w:p>
        </w:tc>
      </w:tr>
      <w:tr w:rsidR="00556305" w:rsidRPr="00236BD1" w14:paraId="09E21940" w14:textId="77777777" w:rsidTr="006351D8">
        <w:trPr>
          <w:trHeight w:val="261"/>
        </w:trPr>
        <w:tc>
          <w:tcPr>
            <w:tcW w:w="2587" w:type="dxa"/>
            <w:shd w:val="clear" w:color="auto" w:fill="auto"/>
            <w:vAlign w:val="center"/>
            <w:hideMark/>
          </w:tcPr>
          <w:p w14:paraId="63C80E24"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12 months</w:t>
            </w:r>
          </w:p>
        </w:tc>
        <w:tc>
          <w:tcPr>
            <w:tcW w:w="563" w:type="dxa"/>
            <w:tcBorders>
              <w:right w:val="nil"/>
            </w:tcBorders>
            <w:vAlign w:val="center"/>
          </w:tcPr>
          <w:p w14:paraId="0CD3669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78</w:t>
            </w:r>
          </w:p>
        </w:tc>
        <w:tc>
          <w:tcPr>
            <w:tcW w:w="720" w:type="dxa"/>
            <w:tcBorders>
              <w:left w:val="nil"/>
              <w:right w:val="nil"/>
            </w:tcBorders>
            <w:vAlign w:val="center"/>
          </w:tcPr>
          <w:p w14:paraId="2513EE8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0.22</w:t>
            </w:r>
          </w:p>
          <w:p w14:paraId="08B2569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(0.39)</w:t>
            </w:r>
          </w:p>
        </w:tc>
        <w:tc>
          <w:tcPr>
            <w:tcW w:w="828" w:type="dxa"/>
            <w:tcBorders>
              <w:left w:val="nil"/>
            </w:tcBorders>
            <w:vAlign w:val="center"/>
          </w:tcPr>
          <w:p w14:paraId="3CB06C0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20/33</w:t>
            </w:r>
          </w:p>
        </w:tc>
        <w:tc>
          <w:tcPr>
            <w:tcW w:w="432" w:type="dxa"/>
            <w:tcBorders>
              <w:right w:val="nil"/>
            </w:tcBorders>
            <w:vAlign w:val="center"/>
          </w:tcPr>
          <w:p w14:paraId="572DBAA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43</w:t>
            </w:r>
          </w:p>
        </w:tc>
        <w:tc>
          <w:tcPr>
            <w:tcW w:w="810" w:type="dxa"/>
            <w:tcBorders>
              <w:left w:val="nil"/>
              <w:right w:val="nil"/>
            </w:tcBorders>
            <w:vAlign w:val="center"/>
          </w:tcPr>
          <w:p w14:paraId="105DD47D"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0.16</w:t>
            </w:r>
          </w:p>
          <w:p w14:paraId="7AAD67A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(0.24)</w:t>
            </w:r>
          </w:p>
        </w:tc>
        <w:tc>
          <w:tcPr>
            <w:tcW w:w="870" w:type="dxa"/>
            <w:tcBorders>
              <w:left w:val="nil"/>
            </w:tcBorders>
            <w:vAlign w:val="center"/>
          </w:tcPr>
          <w:p w14:paraId="696E138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20/29</w:t>
            </w:r>
          </w:p>
        </w:tc>
        <w:tc>
          <w:tcPr>
            <w:tcW w:w="480" w:type="dxa"/>
            <w:tcBorders>
              <w:right w:val="nil"/>
            </w:tcBorders>
            <w:vAlign w:val="center"/>
          </w:tcPr>
          <w:p w14:paraId="3EF04C81"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31</w:t>
            </w:r>
          </w:p>
        </w:tc>
        <w:tc>
          <w:tcPr>
            <w:tcW w:w="810" w:type="dxa"/>
            <w:tcBorders>
              <w:left w:val="nil"/>
              <w:right w:val="nil"/>
            </w:tcBorders>
            <w:vAlign w:val="center"/>
          </w:tcPr>
          <w:p w14:paraId="23B3D39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0.16</w:t>
            </w:r>
          </w:p>
          <w:p w14:paraId="44CA3DAC"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(0.29)</w:t>
            </w:r>
          </w:p>
        </w:tc>
        <w:tc>
          <w:tcPr>
            <w:tcW w:w="823" w:type="dxa"/>
            <w:tcBorders>
              <w:left w:val="nil"/>
            </w:tcBorders>
            <w:vAlign w:val="center"/>
          </w:tcPr>
          <w:p w14:paraId="1DACD131"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20/29</w:t>
            </w:r>
          </w:p>
        </w:tc>
      </w:tr>
      <w:tr w:rsidR="00556305" w:rsidRPr="00236BD1" w14:paraId="0703F165" w14:textId="77777777" w:rsidTr="006351D8">
        <w:trPr>
          <w:trHeight w:val="261"/>
        </w:trPr>
        <w:tc>
          <w:tcPr>
            <w:tcW w:w="2587" w:type="dxa"/>
            <w:shd w:val="clear" w:color="auto" w:fill="auto"/>
            <w:vAlign w:val="center"/>
            <w:hideMark/>
          </w:tcPr>
          <w:p w14:paraId="41EF5490"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18 months</w:t>
            </w:r>
          </w:p>
        </w:tc>
        <w:tc>
          <w:tcPr>
            <w:tcW w:w="563" w:type="dxa"/>
            <w:tcBorders>
              <w:right w:val="nil"/>
            </w:tcBorders>
            <w:vAlign w:val="center"/>
          </w:tcPr>
          <w:p w14:paraId="158BE784"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56</w:t>
            </w:r>
          </w:p>
        </w:tc>
        <w:tc>
          <w:tcPr>
            <w:tcW w:w="720" w:type="dxa"/>
            <w:tcBorders>
              <w:left w:val="nil"/>
              <w:right w:val="nil"/>
            </w:tcBorders>
            <w:vAlign w:val="center"/>
          </w:tcPr>
          <w:p w14:paraId="333D663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w:t>
            </w:r>
          </w:p>
          <w:p w14:paraId="5586BC0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(0.37)</w:t>
            </w:r>
          </w:p>
        </w:tc>
        <w:tc>
          <w:tcPr>
            <w:tcW w:w="828" w:type="dxa"/>
            <w:tcBorders>
              <w:left w:val="nil"/>
            </w:tcBorders>
            <w:vAlign w:val="center"/>
          </w:tcPr>
          <w:p w14:paraId="2CE7F192"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20/31</w:t>
            </w:r>
          </w:p>
        </w:tc>
        <w:tc>
          <w:tcPr>
            <w:tcW w:w="432" w:type="dxa"/>
            <w:tcBorders>
              <w:right w:val="nil"/>
            </w:tcBorders>
            <w:vAlign w:val="center"/>
          </w:tcPr>
          <w:p w14:paraId="592B3B24"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30</w:t>
            </w:r>
          </w:p>
        </w:tc>
        <w:tc>
          <w:tcPr>
            <w:tcW w:w="810" w:type="dxa"/>
            <w:tcBorders>
              <w:left w:val="nil"/>
              <w:right w:val="nil"/>
            </w:tcBorders>
            <w:vAlign w:val="center"/>
          </w:tcPr>
          <w:p w14:paraId="6A88AA6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0.13</w:t>
            </w:r>
          </w:p>
          <w:p w14:paraId="17FDC820"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(0.23)</w:t>
            </w:r>
          </w:p>
        </w:tc>
        <w:tc>
          <w:tcPr>
            <w:tcW w:w="870" w:type="dxa"/>
            <w:tcBorders>
              <w:left w:val="nil"/>
            </w:tcBorders>
            <w:vAlign w:val="center"/>
          </w:tcPr>
          <w:p w14:paraId="7DF3288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20/27</w:t>
            </w:r>
          </w:p>
        </w:tc>
        <w:tc>
          <w:tcPr>
            <w:tcW w:w="480" w:type="dxa"/>
            <w:tcBorders>
              <w:right w:val="nil"/>
            </w:tcBorders>
            <w:vAlign w:val="center"/>
          </w:tcPr>
          <w:p w14:paraId="74667FA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18</w:t>
            </w:r>
          </w:p>
        </w:tc>
        <w:tc>
          <w:tcPr>
            <w:tcW w:w="810" w:type="dxa"/>
            <w:tcBorders>
              <w:left w:val="nil"/>
              <w:right w:val="nil"/>
            </w:tcBorders>
            <w:vAlign w:val="center"/>
          </w:tcPr>
          <w:p w14:paraId="1B3C4E4A"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0.17</w:t>
            </w:r>
          </w:p>
          <w:p w14:paraId="739422E7"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(0.25)</w:t>
            </w:r>
          </w:p>
        </w:tc>
        <w:tc>
          <w:tcPr>
            <w:tcW w:w="823" w:type="dxa"/>
            <w:tcBorders>
              <w:left w:val="nil"/>
            </w:tcBorders>
            <w:vAlign w:val="center"/>
          </w:tcPr>
          <w:p w14:paraId="150BF6B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20/30</w:t>
            </w:r>
          </w:p>
        </w:tc>
      </w:tr>
      <w:tr w:rsidR="00556305" w:rsidRPr="00236BD1" w14:paraId="5864034E" w14:textId="77777777" w:rsidTr="006351D8">
        <w:trPr>
          <w:trHeight w:val="261"/>
        </w:trPr>
        <w:tc>
          <w:tcPr>
            <w:tcW w:w="2587" w:type="dxa"/>
            <w:shd w:val="clear" w:color="auto" w:fill="auto"/>
            <w:vAlign w:val="center"/>
            <w:hideMark/>
          </w:tcPr>
          <w:p w14:paraId="3D50644B"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24 months</w:t>
            </w:r>
          </w:p>
        </w:tc>
        <w:tc>
          <w:tcPr>
            <w:tcW w:w="563" w:type="dxa"/>
            <w:tcBorders>
              <w:right w:val="nil"/>
            </w:tcBorders>
            <w:vAlign w:val="center"/>
          </w:tcPr>
          <w:p w14:paraId="5024585A"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42</w:t>
            </w:r>
          </w:p>
        </w:tc>
        <w:tc>
          <w:tcPr>
            <w:tcW w:w="720" w:type="dxa"/>
            <w:tcBorders>
              <w:left w:val="nil"/>
              <w:right w:val="nil"/>
            </w:tcBorders>
            <w:vAlign w:val="center"/>
          </w:tcPr>
          <w:p w14:paraId="1D5E5CF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0.16</w:t>
            </w:r>
          </w:p>
          <w:p w14:paraId="4822767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(0.31)</w:t>
            </w:r>
          </w:p>
        </w:tc>
        <w:tc>
          <w:tcPr>
            <w:tcW w:w="828" w:type="dxa"/>
            <w:tcBorders>
              <w:left w:val="nil"/>
            </w:tcBorders>
            <w:vAlign w:val="center"/>
          </w:tcPr>
          <w:p w14:paraId="6D28305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20/29</w:t>
            </w:r>
          </w:p>
        </w:tc>
        <w:tc>
          <w:tcPr>
            <w:tcW w:w="432" w:type="dxa"/>
            <w:tcBorders>
              <w:right w:val="nil"/>
            </w:tcBorders>
            <w:vAlign w:val="center"/>
          </w:tcPr>
          <w:p w14:paraId="39D3436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31</w:t>
            </w:r>
          </w:p>
        </w:tc>
        <w:tc>
          <w:tcPr>
            <w:tcW w:w="810" w:type="dxa"/>
            <w:tcBorders>
              <w:left w:val="nil"/>
              <w:right w:val="nil"/>
            </w:tcBorders>
            <w:vAlign w:val="center"/>
          </w:tcPr>
          <w:p w14:paraId="78CDE9D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0.24</w:t>
            </w:r>
          </w:p>
          <w:p w14:paraId="0E9096A7"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(0.56)</w:t>
            </w:r>
          </w:p>
        </w:tc>
        <w:tc>
          <w:tcPr>
            <w:tcW w:w="870" w:type="dxa"/>
            <w:tcBorders>
              <w:left w:val="nil"/>
            </w:tcBorders>
            <w:vAlign w:val="center"/>
          </w:tcPr>
          <w:p w14:paraId="5BF04B5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20/35</w:t>
            </w:r>
          </w:p>
        </w:tc>
        <w:tc>
          <w:tcPr>
            <w:tcW w:w="480" w:type="dxa"/>
            <w:tcBorders>
              <w:right w:val="nil"/>
            </w:tcBorders>
            <w:vAlign w:val="center"/>
          </w:tcPr>
          <w:p w14:paraId="2C869402"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11</w:t>
            </w:r>
          </w:p>
        </w:tc>
        <w:tc>
          <w:tcPr>
            <w:tcW w:w="810" w:type="dxa"/>
            <w:tcBorders>
              <w:left w:val="nil"/>
              <w:right w:val="nil"/>
            </w:tcBorders>
            <w:vAlign w:val="center"/>
          </w:tcPr>
          <w:p w14:paraId="41E8D6E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0.24</w:t>
            </w:r>
          </w:p>
          <w:p w14:paraId="1C8A703C"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(0.29)</w:t>
            </w:r>
          </w:p>
        </w:tc>
        <w:tc>
          <w:tcPr>
            <w:tcW w:w="823" w:type="dxa"/>
            <w:tcBorders>
              <w:left w:val="nil"/>
            </w:tcBorders>
            <w:vAlign w:val="center"/>
          </w:tcPr>
          <w:p w14:paraId="0600665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20/35</w:t>
            </w:r>
          </w:p>
        </w:tc>
      </w:tr>
      <w:tr w:rsidR="00556305" w:rsidRPr="00236BD1" w14:paraId="43988212" w14:textId="77777777" w:rsidTr="006351D8">
        <w:trPr>
          <w:trHeight w:val="261"/>
        </w:trPr>
        <w:tc>
          <w:tcPr>
            <w:tcW w:w="2587" w:type="dxa"/>
            <w:shd w:val="clear" w:color="auto" w:fill="auto"/>
            <w:vAlign w:val="center"/>
            <w:hideMark/>
          </w:tcPr>
          <w:p w14:paraId="0FDFBB67"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36 months</w:t>
            </w:r>
          </w:p>
        </w:tc>
        <w:tc>
          <w:tcPr>
            <w:tcW w:w="563" w:type="dxa"/>
            <w:tcBorders>
              <w:right w:val="nil"/>
            </w:tcBorders>
            <w:vAlign w:val="center"/>
          </w:tcPr>
          <w:p w14:paraId="15251FC2"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19</w:t>
            </w:r>
          </w:p>
        </w:tc>
        <w:tc>
          <w:tcPr>
            <w:tcW w:w="720" w:type="dxa"/>
            <w:tcBorders>
              <w:left w:val="nil"/>
              <w:right w:val="nil"/>
            </w:tcBorders>
            <w:vAlign w:val="center"/>
          </w:tcPr>
          <w:p w14:paraId="4C4017F0"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w:t>
            </w:r>
          </w:p>
          <w:p w14:paraId="51E33072"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(0.16)</w:t>
            </w:r>
          </w:p>
        </w:tc>
        <w:tc>
          <w:tcPr>
            <w:tcW w:w="828" w:type="dxa"/>
            <w:tcBorders>
              <w:left w:val="nil"/>
            </w:tcBorders>
            <w:vAlign w:val="center"/>
          </w:tcPr>
          <w:p w14:paraId="13C6729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20/25</w:t>
            </w:r>
          </w:p>
        </w:tc>
        <w:tc>
          <w:tcPr>
            <w:tcW w:w="432" w:type="dxa"/>
            <w:tcBorders>
              <w:right w:val="nil"/>
            </w:tcBorders>
            <w:vAlign w:val="center"/>
          </w:tcPr>
          <w:p w14:paraId="3F26B0E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27</w:t>
            </w:r>
          </w:p>
        </w:tc>
        <w:tc>
          <w:tcPr>
            <w:tcW w:w="810" w:type="dxa"/>
            <w:tcBorders>
              <w:left w:val="nil"/>
              <w:right w:val="nil"/>
            </w:tcBorders>
            <w:vAlign w:val="center"/>
          </w:tcPr>
          <w:p w14:paraId="4A5E0BB3"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0.18</w:t>
            </w:r>
          </w:p>
          <w:p w14:paraId="14F3B430"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(0.39)</w:t>
            </w:r>
          </w:p>
        </w:tc>
        <w:tc>
          <w:tcPr>
            <w:tcW w:w="870" w:type="dxa"/>
            <w:tcBorders>
              <w:left w:val="nil"/>
            </w:tcBorders>
            <w:vAlign w:val="center"/>
          </w:tcPr>
          <w:p w14:paraId="645446F7"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20/30</w:t>
            </w:r>
          </w:p>
        </w:tc>
        <w:tc>
          <w:tcPr>
            <w:tcW w:w="480" w:type="dxa"/>
            <w:tcBorders>
              <w:right w:val="nil"/>
            </w:tcBorders>
            <w:vAlign w:val="center"/>
          </w:tcPr>
          <w:p w14:paraId="10334E0C"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w:t>
            </w:r>
          </w:p>
        </w:tc>
        <w:tc>
          <w:tcPr>
            <w:tcW w:w="810" w:type="dxa"/>
            <w:tcBorders>
              <w:left w:val="nil"/>
              <w:right w:val="nil"/>
            </w:tcBorders>
            <w:vAlign w:val="center"/>
          </w:tcPr>
          <w:p w14:paraId="1B45CD72"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0.05</w:t>
            </w:r>
          </w:p>
          <w:p w14:paraId="5FE752E6"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(0.07)</w:t>
            </w:r>
          </w:p>
        </w:tc>
        <w:tc>
          <w:tcPr>
            <w:tcW w:w="823" w:type="dxa"/>
            <w:tcBorders>
              <w:left w:val="nil"/>
            </w:tcBorders>
            <w:vAlign w:val="center"/>
          </w:tcPr>
          <w:p w14:paraId="48641C2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20/22</w:t>
            </w:r>
          </w:p>
        </w:tc>
      </w:tr>
      <w:tr w:rsidR="00556305" w:rsidRPr="00236BD1" w14:paraId="1506AF80" w14:textId="77777777" w:rsidTr="006351D8">
        <w:trPr>
          <w:trHeight w:val="261"/>
        </w:trPr>
        <w:tc>
          <w:tcPr>
            <w:tcW w:w="2587" w:type="dxa"/>
            <w:shd w:val="clear" w:color="auto" w:fill="auto"/>
            <w:vAlign w:val="center"/>
          </w:tcPr>
          <w:p w14:paraId="4CC2C315"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48 months</w:t>
            </w:r>
          </w:p>
        </w:tc>
        <w:tc>
          <w:tcPr>
            <w:tcW w:w="563" w:type="dxa"/>
            <w:tcBorders>
              <w:right w:val="nil"/>
            </w:tcBorders>
            <w:vAlign w:val="center"/>
          </w:tcPr>
          <w:p w14:paraId="66C2CE99"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3</w:t>
            </w:r>
          </w:p>
        </w:tc>
        <w:tc>
          <w:tcPr>
            <w:tcW w:w="720" w:type="dxa"/>
            <w:tcBorders>
              <w:left w:val="nil"/>
              <w:right w:val="nil"/>
            </w:tcBorders>
            <w:vAlign w:val="center"/>
          </w:tcPr>
          <w:p w14:paraId="5A7CB8D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0.12</w:t>
            </w:r>
          </w:p>
          <w:p w14:paraId="7DCC1A92"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(0.05)</w:t>
            </w:r>
          </w:p>
        </w:tc>
        <w:tc>
          <w:tcPr>
            <w:tcW w:w="828" w:type="dxa"/>
            <w:tcBorders>
              <w:left w:val="nil"/>
            </w:tcBorders>
            <w:vAlign w:val="center"/>
          </w:tcPr>
          <w:p w14:paraId="1A2446A8"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20/27</w:t>
            </w:r>
          </w:p>
        </w:tc>
        <w:tc>
          <w:tcPr>
            <w:tcW w:w="432" w:type="dxa"/>
            <w:tcBorders>
              <w:right w:val="nil"/>
            </w:tcBorders>
            <w:vAlign w:val="center"/>
          </w:tcPr>
          <w:p w14:paraId="7CB758FE"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14</w:t>
            </w:r>
          </w:p>
        </w:tc>
        <w:tc>
          <w:tcPr>
            <w:tcW w:w="810" w:type="dxa"/>
            <w:tcBorders>
              <w:left w:val="nil"/>
              <w:right w:val="nil"/>
            </w:tcBorders>
            <w:vAlign w:val="center"/>
          </w:tcPr>
          <w:p w14:paraId="20DE10CC"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0.18</w:t>
            </w:r>
          </w:p>
          <w:p w14:paraId="023713CA"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(0.31)</w:t>
            </w:r>
          </w:p>
        </w:tc>
        <w:tc>
          <w:tcPr>
            <w:tcW w:w="870" w:type="dxa"/>
            <w:tcBorders>
              <w:left w:val="nil"/>
            </w:tcBorders>
            <w:vAlign w:val="center"/>
          </w:tcPr>
          <w:p w14:paraId="15FEF04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20/30</w:t>
            </w:r>
          </w:p>
        </w:tc>
        <w:tc>
          <w:tcPr>
            <w:tcW w:w="480" w:type="dxa"/>
            <w:tcBorders>
              <w:right w:val="nil"/>
            </w:tcBorders>
            <w:vAlign w:val="center"/>
          </w:tcPr>
          <w:p w14:paraId="7054504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w:t>
            </w:r>
          </w:p>
        </w:tc>
        <w:tc>
          <w:tcPr>
            <w:tcW w:w="810" w:type="dxa"/>
            <w:tcBorders>
              <w:left w:val="nil"/>
              <w:right w:val="nil"/>
            </w:tcBorders>
            <w:vAlign w:val="center"/>
          </w:tcPr>
          <w:p w14:paraId="6D9869AA"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c>
          <w:tcPr>
            <w:tcW w:w="823" w:type="dxa"/>
            <w:tcBorders>
              <w:left w:val="nil"/>
            </w:tcBorders>
            <w:vAlign w:val="center"/>
          </w:tcPr>
          <w:p w14:paraId="0B1A8FAE"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r>
      <w:tr w:rsidR="00556305" w:rsidRPr="00236BD1" w14:paraId="60791220" w14:textId="77777777" w:rsidTr="006351D8">
        <w:trPr>
          <w:trHeight w:val="261"/>
        </w:trPr>
        <w:tc>
          <w:tcPr>
            <w:tcW w:w="2587" w:type="dxa"/>
            <w:shd w:val="clear" w:color="auto" w:fill="auto"/>
            <w:vAlign w:val="center"/>
          </w:tcPr>
          <w:p w14:paraId="3C877833" w14:textId="77777777" w:rsidR="00556305" w:rsidRPr="00236BD1" w:rsidRDefault="00556305" w:rsidP="006351D8">
            <w:pPr>
              <w:ind w:left="166"/>
              <w:rPr>
                <w:rFonts w:ascii="Arial" w:hAnsi="Arial" w:cs="Arial"/>
                <w:sz w:val="18"/>
                <w:szCs w:val="18"/>
              </w:rPr>
            </w:pPr>
            <w:r w:rsidRPr="00236BD1">
              <w:rPr>
                <w:rFonts w:ascii="Arial" w:hAnsi="Arial" w:cs="Arial"/>
                <w:sz w:val="18"/>
                <w:szCs w:val="18"/>
              </w:rPr>
              <w:t>60 months</w:t>
            </w:r>
          </w:p>
        </w:tc>
        <w:tc>
          <w:tcPr>
            <w:tcW w:w="563" w:type="dxa"/>
            <w:tcBorders>
              <w:right w:val="nil"/>
            </w:tcBorders>
            <w:vAlign w:val="center"/>
          </w:tcPr>
          <w:p w14:paraId="341B06EF"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w:t>
            </w:r>
          </w:p>
        </w:tc>
        <w:tc>
          <w:tcPr>
            <w:tcW w:w="720" w:type="dxa"/>
            <w:tcBorders>
              <w:left w:val="nil"/>
              <w:right w:val="nil"/>
            </w:tcBorders>
            <w:vAlign w:val="center"/>
          </w:tcPr>
          <w:p w14:paraId="0BE5C077"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c>
          <w:tcPr>
            <w:tcW w:w="828" w:type="dxa"/>
            <w:tcBorders>
              <w:left w:val="nil"/>
            </w:tcBorders>
            <w:vAlign w:val="center"/>
          </w:tcPr>
          <w:p w14:paraId="08154D35"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c>
          <w:tcPr>
            <w:tcW w:w="432" w:type="dxa"/>
            <w:tcBorders>
              <w:right w:val="nil"/>
            </w:tcBorders>
            <w:vAlign w:val="center"/>
          </w:tcPr>
          <w:p w14:paraId="343F91A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9</w:t>
            </w:r>
          </w:p>
        </w:tc>
        <w:tc>
          <w:tcPr>
            <w:tcW w:w="810" w:type="dxa"/>
            <w:tcBorders>
              <w:left w:val="nil"/>
              <w:right w:val="nil"/>
            </w:tcBorders>
            <w:vAlign w:val="center"/>
          </w:tcPr>
          <w:p w14:paraId="05C4156E"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0.21</w:t>
            </w:r>
          </w:p>
          <w:p w14:paraId="4E76DB4D"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(0.26)</w:t>
            </w:r>
          </w:p>
        </w:tc>
        <w:tc>
          <w:tcPr>
            <w:tcW w:w="870" w:type="dxa"/>
            <w:tcBorders>
              <w:left w:val="nil"/>
            </w:tcBorders>
            <w:vAlign w:val="center"/>
          </w:tcPr>
          <w:p w14:paraId="40C7F79B"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20/33</w:t>
            </w:r>
          </w:p>
        </w:tc>
        <w:tc>
          <w:tcPr>
            <w:tcW w:w="480" w:type="dxa"/>
            <w:tcBorders>
              <w:right w:val="nil"/>
            </w:tcBorders>
            <w:vAlign w:val="center"/>
          </w:tcPr>
          <w:p w14:paraId="5272DEF5" w14:textId="77777777" w:rsidR="00556305" w:rsidRPr="00236BD1" w:rsidRDefault="00556305" w:rsidP="006351D8">
            <w:pPr>
              <w:jc w:val="center"/>
              <w:rPr>
                <w:rFonts w:ascii="Arial" w:hAnsi="Arial" w:cs="Arial"/>
                <w:sz w:val="18"/>
                <w:szCs w:val="18"/>
              </w:rPr>
            </w:pPr>
            <w:r w:rsidRPr="00236BD1">
              <w:rPr>
                <w:rFonts w:ascii="Arial" w:hAnsi="Arial" w:cs="Arial"/>
                <w:sz w:val="18"/>
                <w:szCs w:val="18"/>
              </w:rPr>
              <w:t>0</w:t>
            </w:r>
          </w:p>
        </w:tc>
        <w:tc>
          <w:tcPr>
            <w:tcW w:w="810" w:type="dxa"/>
            <w:tcBorders>
              <w:left w:val="nil"/>
              <w:right w:val="nil"/>
            </w:tcBorders>
            <w:vAlign w:val="center"/>
          </w:tcPr>
          <w:p w14:paraId="1BE03B31"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c>
          <w:tcPr>
            <w:tcW w:w="823" w:type="dxa"/>
            <w:tcBorders>
              <w:left w:val="nil"/>
            </w:tcBorders>
            <w:vAlign w:val="center"/>
          </w:tcPr>
          <w:p w14:paraId="044B86A5" w14:textId="77777777" w:rsidR="00556305" w:rsidRPr="00236BD1" w:rsidRDefault="00556305" w:rsidP="006351D8">
            <w:pPr>
              <w:jc w:val="center"/>
              <w:rPr>
                <w:rFonts w:ascii="Arial" w:hAnsi="Arial" w:cs="Arial"/>
                <w:sz w:val="18"/>
                <w:szCs w:val="18"/>
              </w:rPr>
            </w:pPr>
            <w:r w:rsidRPr="00236BD1">
              <w:rPr>
                <w:rFonts w:ascii="Arial" w:hAnsi="Arial" w:cs="Arial"/>
                <w:color w:val="000000"/>
                <w:sz w:val="18"/>
                <w:szCs w:val="18"/>
              </w:rPr>
              <w:t>—</w:t>
            </w:r>
          </w:p>
        </w:tc>
      </w:tr>
      <w:tr w:rsidR="00556305" w:rsidRPr="00236BD1" w14:paraId="1FE2C872" w14:textId="77777777" w:rsidTr="006351D8">
        <w:trPr>
          <w:trHeight w:val="261"/>
        </w:trPr>
        <w:tc>
          <w:tcPr>
            <w:tcW w:w="8923" w:type="dxa"/>
            <w:gridSpan w:val="10"/>
            <w:shd w:val="clear" w:color="auto" w:fill="auto"/>
            <w:vAlign w:val="center"/>
          </w:tcPr>
          <w:p w14:paraId="1FB93995" w14:textId="77777777" w:rsidR="00556305" w:rsidRPr="00236BD1" w:rsidRDefault="00556305" w:rsidP="006351D8">
            <w:pPr>
              <w:rPr>
                <w:rFonts w:ascii="Arial" w:hAnsi="Arial" w:cs="Arial"/>
                <w:sz w:val="18"/>
                <w:szCs w:val="18"/>
              </w:rPr>
            </w:pPr>
            <w:r w:rsidRPr="00236BD1">
              <w:rPr>
                <w:rFonts w:ascii="Arial" w:hAnsi="Arial" w:cs="Arial"/>
                <w:b/>
                <w:bCs/>
                <w:sz w:val="18"/>
                <w:szCs w:val="18"/>
              </w:rPr>
              <w:t xml:space="preserve">P-values: </w:t>
            </w:r>
            <w:r w:rsidRPr="00236BD1">
              <w:rPr>
                <w:rFonts w:ascii="Arial" w:hAnsi="Arial" w:cs="Arial"/>
                <w:sz w:val="18"/>
                <w:szCs w:val="18"/>
              </w:rPr>
              <w:t>Evaluating the pattern of change</w:t>
            </w:r>
          </w:p>
        </w:tc>
      </w:tr>
      <w:tr w:rsidR="00556305" w:rsidRPr="00236BD1" w14:paraId="59CE82AA" w14:textId="77777777" w:rsidTr="006351D8">
        <w:trPr>
          <w:trHeight w:val="261"/>
        </w:trPr>
        <w:tc>
          <w:tcPr>
            <w:tcW w:w="2587" w:type="dxa"/>
            <w:shd w:val="clear" w:color="auto" w:fill="auto"/>
            <w:vAlign w:val="center"/>
          </w:tcPr>
          <w:p w14:paraId="5A30838C" w14:textId="77777777" w:rsidR="00556305" w:rsidRPr="00236BD1" w:rsidRDefault="00556305" w:rsidP="006351D8">
            <w:pPr>
              <w:ind w:left="526" w:hanging="337"/>
              <w:rPr>
                <w:rFonts w:ascii="Arial" w:hAnsi="Arial" w:cs="Arial"/>
                <w:sz w:val="18"/>
                <w:szCs w:val="18"/>
              </w:rPr>
            </w:pPr>
            <w:r w:rsidRPr="00236BD1">
              <w:rPr>
                <w:rFonts w:ascii="Arial" w:hAnsi="Arial" w:cs="Arial"/>
                <w:sz w:val="18"/>
                <w:szCs w:val="18"/>
              </w:rPr>
              <w:t>Over time, unadjusted</w:t>
            </w:r>
          </w:p>
        </w:tc>
        <w:tc>
          <w:tcPr>
            <w:tcW w:w="6336" w:type="dxa"/>
            <w:gridSpan w:val="9"/>
            <w:vAlign w:val="center"/>
          </w:tcPr>
          <w:p w14:paraId="12336C4D" w14:textId="77777777" w:rsidR="00556305" w:rsidRPr="00176E4C" w:rsidRDefault="00556305" w:rsidP="006351D8">
            <w:pPr>
              <w:jc w:val="center"/>
              <w:rPr>
                <w:rFonts w:ascii="Arial" w:hAnsi="Arial" w:cs="Arial"/>
                <w:sz w:val="18"/>
                <w:szCs w:val="18"/>
              </w:rPr>
            </w:pPr>
            <w:r w:rsidRPr="00D74F17">
              <w:rPr>
                <w:rFonts w:ascii="Arial" w:hAnsi="Arial" w:cs="Arial"/>
                <w:sz w:val="18"/>
                <w:szCs w:val="18"/>
              </w:rPr>
              <w:t>&lt;0.001*</w:t>
            </w:r>
          </w:p>
        </w:tc>
      </w:tr>
      <w:tr w:rsidR="00556305" w:rsidRPr="00236BD1" w14:paraId="798AFBC9" w14:textId="77777777" w:rsidTr="006351D8">
        <w:trPr>
          <w:trHeight w:val="261"/>
        </w:trPr>
        <w:tc>
          <w:tcPr>
            <w:tcW w:w="2587" w:type="dxa"/>
            <w:shd w:val="clear" w:color="auto" w:fill="auto"/>
            <w:vAlign w:val="center"/>
          </w:tcPr>
          <w:p w14:paraId="6277928A" w14:textId="77777777" w:rsidR="00556305" w:rsidRPr="00236BD1" w:rsidRDefault="00556305" w:rsidP="006351D8">
            <w:pPr>
              <w:ind w:left="526" w:hanging="337"/>
              <w:rPr>
                <w:rFonts w:ascii="Arial" w:hAnsi="Arial" w:cs="Arial"/>
                <w:sz w:val="18"/>
                <w:szCs w:val="18"/>
                <w:vertAlign w:val="superscript"/>
              </w:rPr>
            </w:pPr>
            <w:r w:rsidRPr="00236BD1">
              <w:rPr>
                <w:rFonts w:ascii="Arial" w:hAnsi="Arial" w:cs="Arial"/>
                <w:sz w:val="18"/>
                <w:szCs w:val="18"/>
              </w:rPr>
              <w:t xml:space="preserve">Over time, </w:t>
            </w:r>
            <w:proofErr w:type="spellStart"/>
            <w:r w:rsidRPr="00236BD1">
              <w:rPr>
                <w:rFonts w:ascii="Arial" w:hAnsi="Arial" w:cs="Arial"/>
                <w:sz w:val="18"/>
                <w:szCs w:val="18"/>
              </w:rPr>
              <w:t>adjusted</w:t>
            </w:r>
            <w:r w:rsidRPr="00236BD1">
              <w:rPr>
                <w:rFonts w:ascii="Arial" w:hAnsi="Arial" w:cs="Arial"/>
                <w:sz w:val="18"/>
                <w:szCs w:val="18"/>
                <w:vertAlign w:val="superscript"/>
              </w:rPr>
              <w:t>a</w:t>
            </w:r>
            <w:proofErr w:type="spellEnd"/>
          </w:p>
        </w:tc>
        <w:tc>
          <w:tcPr>
            <w:tcW w:w="6336" w:type="dxa"/>
            <w:gridSpan w:val="9"/>
            <w:vAlign w:val="center"/>
          </w:tcPr>
          <w:p w14:paraId="203DAFB8" w14:textId="77777777" w:rsidR="00556305" w:rsidRPr="00D74F17" w:rsidRDefault="00556305" w:rsidP="006351D8">
            <w:pPr>
              <w:jc w:val="center"/>
              <w:rPr>
                <w:rFonts w:ascii="Arial" w:hAnsi="Arial" w:cs="Arial"/>
                <w:sz w:val="18"/>
                <w:szCs w:val="18"/>
              </w:rPr>
            </w:pPr>
            <w:r w:rsidRPr="00D74F17">
              <w:rPr>
                <w:rFonts w:ascii="Arial" w:hAnsi="Arial" w:cs="Arial"/>
                <w:sz w:val="18"/>
                <w:szCs w:val="18"/>
              </w:rPr>
              <w:t>&lt;0.001*</w:t>
            </w:r>
          </w:p>
        </w:tc>
      </w:tr>
      <w:tr w:rsidR="00556305" w:rsidRPr="00236BD1" w14:paraId="0094374B" w14:textId="77777777" w:rsidTr="006351D8">
        <w:trPr>
          <w:trHeight w:val="261"/>
        </w:trPr>
        <w:tc>
          <w:tcPr>
            <w:tcW w:w="2587" w:type="dxa"/>
            <w:shd w:val="clear" w:color="auto" w:fill="auto"/>
            <w:vAlign w:val="center"/>
          </w:tcPr>
          <w:p w14:paraId="63EA34F8" w14:textId="77777777" w:rsidR="00556305" w:rsidRPr="00236BD1" w:rsidRDefault="00556305" w:rsidP="006351D8">
            <w:pPr>
              <w:ind w:left="526" w:hanging="337"/>
              <w:rPr>
                <w:rFonts w:ascii="Arial" w:hAnsi="Arial" w:cs="Arial"/>
                <w:sz w:val="18"/>
                <w:szCs w:val="18"/>
              </w:rPr>
            </w:pPr>
            <w:r w:rsidRPr="00236BD1">
              <w:rPr>
                <w:rFonts w:ascii="Arial" w:hAnsi="Arial" w:cs="Arial"/>
                <w:sz w:val="18"/>
                <w:szCs w:val="18"/>
              </w:rPr>
              <w:t>Comparing procedure to PEcK over time, unadjusted</w:t>
            </w:r>
          </w:p>
        </w:tc>
        <w:tc>
          <w:tcPr>
            <w:tcW w:w="2111" w:type="dxa"/>
            <w:gridSpan w:val="3"/>
            <w:vAlign w:val="center"/>
          </w:tcPr>
          <w:p w14:paraId="2AFEFE1D" w14:textId="77777777" w:rsidR="00556305" w:rsidRPr="00176E4C" w:rsidRDefault="00556305" w:rsidP="006351D8">
            <w:pPr>
              <w:jc w:val="center"/>
              <w:rPr>
                <w:rFonts w:ascii="Arial" w:hAnsi="Arial" w:cs="Arial"/>
                <w:sz w:val="18"/>
                <w:szCs w:val="18"/>
              </w:rPr>
            </w:pPr>
            <w:r w:rsidRPr="00176E4C">
              <w:rPr>
                <w:rFonts w:ascii="Arial" w:hAnsi="Arial" w:cs="Arial"/>
                <w:color w:val="000000"/>
                <w:sz w:val="18"/>
                <w:szCs w:val="18"/>
              </w:rPr>
              <w:t>—</w:t>
            </w:r>
          </w:p>
        </w:tc>
        <w:tc>
          <w:tcPr>
            <w:tcW w:w="2112" w:type="dxa"/>
            <w:gridSpan w:val="3"/>
            <w:vAlign w:val="center"/>
          </w:tcPr>
          <w:p w14:paraId="13676738" w14:textId="77777777" w:rsidR="00556305" w:rsidRPr="00176E4C" w:rsidRDefault="00556305" w:rsidP="006351D8">
            <w:pPr>
              <w:jc w:val="center"/>
              <w:rPr>
                <w:rFonts w:ascii="Arial" w:hAnsi="Arial" w:cs="Arial"/>
                <w:sz w:val="18"/>
                <w:szCs w:val="18"/>
              </w:rPr>
            </w:pPr>
            <w:r w:rsidRPr="00176E4C">
              <w:rPr>
                <w:rFonts w:ascii="Arial" w:hAnsi="Arial" w:cs="Arial"/>
                <w:color w:val="000000"/>
                <w:sz w:val="18"/>
                <w:szCs w:val="18"/>
              </w:rPr>
              <w:t>0.82</w:t>
            </w:r>
          </w:p>
        </w:tc>
        <w:tc>
          <w:tcPr>
            <w:tcW w:w="2113" w:type="dxa"/>
            <w:gridSpan w:val="3"/>
            <w:vAlign w:val="center"/>
          </w:tcPr>
          <w:p w14:paraId="00EF8A2B" w14:textId="77777777" w:rsidR="00556305" w:rsidRPr="00D74F17" w:rsidRDefault="00556305" w:rsidP="006351D8">
            <w:pPr>
              <w:jc w:val="center"/>
              <w:rPr>
                <w:rFonts w:ascii="Arial" w:hAnsi="Arial" w:cs="Arial"/>
                <w:sz w:val="18"/>
                <w:szCs w:val="18"/>
              </w:rPr>
            </w:pPr>
            <w:r w:rsidRPr="00176E4C">
              <w:rPr>
                <w:rFonts w:ascii="Arial" w:hAnsi="Arial" w:cs="Arial"/>
                <w:color w:val="000000"/>
                <w:sz w:val="18"/>
                <w:szCs w:val="18"/>
              </w:rPr>
              <w:t>0.52</w:t>
            </w:r>
          </w:p>
        </w:tc>
      </w:tr>
      <w:tr w:rsidR="00556305" w:rsidRPr="00236BD1" w14:paraId="7D814D86" w14:textId="77777777" w:rsidTr="006351D8">
        <w:trPr>
          <w:trHeight w:val="261"/>
        </w:trPr>
        <w:tc>
          <w:tcPr>
            <w:tcW w:w="2587" w:type="dxa"/>
            <w:shd w:val="clear" w:color="auto" w:fill="auto"/>
            <w:vAlign w:val="center"/>
          </w:tcPr>
          <w:p w14:paraId="5119D70B" w14:textId="77777777" w:rsidR="00556305" w:rsidRPr="00236BD1" w:rsidRDefault="00556305" w:rsidP="006351D8">
            <w:pPr>
              <w:ind w:left="526" w:hanging="337"/>
              <w:rPr>
                <w:rFonts w:ascii="Arial" w:hAnsi="Arial" w:cs="Arial"/>
                <w:sz w:val="18"/>
                <w:szCs w:val="18"/>
              </w:rPr>
            </w:pPr>
            <w:r w:rsidRPr="00236BD1">
              <w:rPr>
                <w:rFonts w:ascii="Arial" w:hAnsi="Arial" w:cs="Arial"/>
                <w:sz w:val="18"/>
                <w:szCs w:val="18"/>
              </w:rPr>
              <w:t xml:space="preserve">Comparing procedure to PEcK over time, </w:t>
            </w:r>
            <w:proofErr w:type="spellStart"/>
            <w:r w:rsidRPr="00236BD1">
              <w:rPr>
                <w:rFonts w:ascii="Arial" w:hAnsi="Arial" w:cs="Arial"/>
                <w:sz w:val="18"/>
                <w:szCs w:val="18"/>
              </w:rPr>
              <w:t>adjusted</w:t>
            </w:r>
            <w:r w:rsidRPr="00236BD1">
              <w:rPr>
                <w:rFonts w:ascii="Arial" w:hAnsi="Arial" w:cs="Arial"/>
                <w:sz w:val="18"/>
                <w:szCs w:val="18"/>
                <w:vertAlign w:val="superscript"/>
              </w:rPr>
              <w:t>a</w:t>
            </w:r>
            <w:proofErr w:type="spellEnd"/>
          </w:p>
        </w:tc>
        <w:tc>
          <w:tcPr>
            <w:tcW w:w="2111" w:type="dxa"/>
            <w:gridSpan w:val="3"/>
            <w:vAlign w:val="center"/>
          </w:tcPr>
          <w:p w14:paraId="675B9912" w14:textId="77777777" w:rsidR="00556305" w:rsidRPr="00176E4C" w:rsidRDefault="00556305" w:rsidP="006351D8">
            <w:pPr>
              <w:jc w:val="center"/>
              <w:rPr>
                <w:rFonts w:ascii="Arial" w:hAnsi="Arial" w:cs="Arial"/>
                <w:sz w:val="18"/>
                <w:szCs w:val="18"/>
              </w:rPr>
            </w:pPr>
            <w:r w:rsidRPr="00176E4C">
              <w:rPr>
                <w:rFonts w:ascii="Arial" w:hAnsi="Arial" w:cs="Arial"/>
                <w:color w:val="000000"/>
                <w:sz w:val="18"/>
                <w:szCs w:val="18"/>
              </w:rPr>
              <w:t>—</w:t>
            </w:r>
          </w:p>
        </w:tc>
        <w:tc>
          <w:tcPr>
            <w:tcW w:w="2112" w:type="dxa"/>
            <w:gridSpan w:val="3"/>
            <w:vAlign w:val="center"/>
          </w:tcPr>
          <w:p w14:paraId="400C317D" w14:textId="77777777" w:rsidR="00556305" w:rsidRPr="00176E4C" w:rsidRDefault="00556305" w:rsidP="006351D8">
            <w:pPr>
              <w:jc w:val="center"/>
              <w:rPr>
                <w:rFonts w:ascii="Arial" w:hAnsi="Arial" w:cs="Arial"/>
                <w:sz w:val="18"/>
                <w:szCs w:val="18"/>
              </w:rPr>
            </w:pPr>
            <w:r w:rsidRPr="00D74F17">
              <w:rPr>
                <w:rFonts w:ascii="Arial" w:hAnsi="Arial" w:cs="Arial"/>
                <w:sz w:val="18"/>
                <w:szCs w:val="18"/>
              </w:rPr>
              <w:t>0.02*</w:t>
            </w:r>
          </w:p>
        </w:tc>
        <w:tc>
          <w:tcPr>
            <w:tcW w:w="2113" w:type="dxa"/>
            <w:gridSpan w:val="3"/>
            <w:vAlign w:val="center"/>
          </w:tcPr>
          <w:p w14:paraId="2ED35C1B" w14:textId="77777777" w:rsidR="00556305" w:rsidRPr="00176E4C" w:rsidRDefault="00556305" w:rsidP="006351D8">
            <w:pPr>
              <w:jc w:val="center"/>
              <w:rPr>
                <w:rFonts w:ascii="Arial" w:hAnsi="Arial" w:cs="Arial"/>
                <w:sz w:val="18"/>
                <w:szCs w:val="18"/>
              </w:rPr>
            </w:pPr>
            <w:r w:rsidRPr="00176E4C">
              <w:rPr>
                <w:rFonts w:ascii="Arial" w:hAnsi="Arial" w:cs="Arial"/>
                <w:sz w:val="18"/>
                <w:szCs w:val="18"/>
              </w:rPr>
              <w:t>0.78</w:t>
            </w:r>
          </w:p>
        </w:tc>
      </w:tr>
      <w:tr w:rsidR="00556305" w:rsidRPr="00236BD1" w14:paraId="2FED2890" w14:textId="77777777" w:rsidTr="006351D8">
        <w:trPr>
          <w:trHeight w:val="261"/>
        </w:trPr>
        <w:tc>
          <w:tcPr>
            <w:tcW w:w="2587" w:type="dxa"/>
            <w:shd w:val="clear" w:color="auto" w:fill="auto"/>
            <w:vAlign w:val="center"/>
          </w:tcPr>
          <w:p w14:paraId="64880616" w14:textId="77777777" w:rsidR="00556305" w:rsidRPr="00236BD1" w:rsidRDefault="00556305" w:rsidP="006351D8">
            <w:pPr>
              <w:ind w:left="526" w:hanging="337"/>
              <w:rPr>
                <w:rFonts w:ascii="Arial" w:hAnsi="Arial" w:cs="Arial"/>
                <w:sz w:val="18"/>
                <w:szCs w:val="18"/>
              </w:rPr>
            </w:pPr>
            <w:r w:rsidRPr="00236BD1">
              <w:rPr>
                <w:rFonts w:ascii="Arial" w:hAnsi="Arial" w:cs="Arial"/>
                <w:sz w:val="18"/>
                <w:szCs w:val="18"/>
              </w:rPr>
              <w:t>Comparing all procedures over time, unadjusted</w:t>
            </w:r>
          </w:p>
        </w:tc>
        <w:tc>
          <w:tcPr>
            <w:tcW w:w="6336" w:type="dxa"/>
            <w:gridSpan w:val="9"/>
            <w:vAlign w:val="center"/>
          </w:tcPr>
          <w:p w14:paraId="515E764C" w14:textId="77777777" w:rsidR="00556305" w:rsidRPr="00176E4C" w:rsidRDefault="00556305" w:rsidP="006351D8">
            <w:pPr>
              <w:jc w:val="center"/>
              <w:rPr>
                <w:rFonts w:ascii="Arial" w:hAnsi="Arial" w:cs="Arial"/>
                <w:sz w:val="18"/>
                <w:szCs w:val="18"/>
              </w:rPr>
            </w:pPr>
            <w:r w:rsidRPr="00176E4C">
              <w:rPr>
                <w:rFonts w:ascii="Arial" w:hAnsi="Arial" w:cs="Arial"/>
                <w:color w:val="000000"/>
                <w:sz w:val="18"/>
                <w:szCs w:val="18"/>
              </w:rPr>
              <w:t>0.81</w:t>
            </w:r>
          </w:p>
        </w:tc>
      </w:tr>
      <w:tr w:rsidR="00556305" w:rsidRPr="00236BD1" w14:paraId="48347055" w14:textId="77777777" w:rsidTr="006351D8">
        <w:trPr>
          <w:trHeight w:val="261"/>
        </w:trPr>
        <w:tc>
          <w:tcPr>
            <w:tcW w:w="2587" w:type="dxa"/>
            <w:shd w:val="clear" w:color="auto" w:fill="auto"/>
            <w:vAlign w:val="center"/>
          </w:tcPr>
          <w:p w14:paraId="3839E5D1" w14:textId="77777777" w:rsidR="00556305" w:rsidRPr="00236BD1" w:rsidRDefault="00556305" w:rsidP="006351D8">
            <w:pPr>
              <w:ind w:left="526" w:hanging="337"/>
              <w:rPr>
                <w:rFonts w:ascii="Arial" w:hAnsi="Arial" w:cs="Arial"/>
                <w:sz w:val="18"/>
                <w:szCs w:val="18"/>
              </w:rPr>
            </w:pPr>
            <w:r w:rsidRPr="00236BD1">
              <w:rPr>
                <w:rFonts w:ascii="Arial" w:hAnsi="Arial" w:cs="Arial"/>
                <w:sz w:val="18"/>
                <w:szCs w:val="18"/>
              </w:rPr>
              <w:t xml:space="preserve">Comparing all procedures over time, </w:t>
            </w:r>
            <w:proofErr w:type="spellStart"/>
            <w:r w:rsidRPr="00236BD1">
              <w:rPr>
                <w:rFonts w:ascii="Arial" w:hAnsi="Arial" w:cs="Arial"/>
                <w:sz w:val="18"/>
                <w:szCs w:val="18"/>
              </w:rPr>
              <w:t>adjusted</w:t>
            </w:r>
            <w:r w:rsidRPr="00236BD1">
              <w:rPr>
                <w:rFonts w:ascii="Arial" w:hAnsi="Arial" w:cs="Arial"/>
                <w:sz w:val="18"/>
                <w:szCs w:val="18"/>
                <w:vertAlign w:val="superscript"/>
              </w:rPr>
              <w:t>a</w:t>
            </w:r>
            <w:proofErr w:type="spellEnd"/>
          </w:p>
        </w:tc>
        <w:tc>
          <w:tcPr>
            <w:tcW w:w="6336" w:type="dxa"/>
            <w:gridSpan w:val="9"/>
            <w:vAlign w:val="center"/>
          </w:tcPr>
          <w:p w14:paraId="20326409" w14:textId="77777777" w:rsidR="00556305" w:rsidRPr="00D74F17" w:rsidRDefault="00556305" w:rsidP="006351D8">
            <w:pPr>
              <w:jc w:val="center"/>
              <w:rPr>
                <w:rFonts w:ascii="Arial" w:hAnsi="Arial" w:cs="Arial"/>
                <w:sz w:val="18"/>
                <w:szCs w:val="18"/>
              </w:rPr>
            </w:pPr>
            <w:r w:rsidRPr="00D74F17">
              <w:rPr>
                <w:rFonts w:ascii="Arial" w:hAnsi="Arial" w:cs="Arial"/>
                <w:sz w:val="18"/>
                <w:szCs w:val="18"/>
              </w:rPr>
              <w:t>0.04*</w:t>
            </w:r>
          </w:p>
        </w:tc>
      </w:tr>
    </w:tbl>
    <w:p w14:paraId="1EC63629" w14:textId="2C629F28" w:rsidR="00556305" w:rsidRPr="00176E4C" w:rsidRDefault="00556305" w:rsidP="00556305">
      <w:pPr>
        <w:spacing w:after="3" w:line="265" w:lineRule="auto"/>
        <w:ind w:right="405"/>
        <w:rPr>
          <w:rFonts w:ascii="Arial" w:hAnsi="Arial" w:cs="Arial"/>
          <w:sz w:val="18"/>
          <w:szCs w:val="18"/>
        </w:rPr>
      </w:pPr>
      <w:r w:rsidRPr="00176E4C">
        <w:rPr>
          <w:rFonts w:ascii="Arial" w:hAnsi="Arial" w:cs="Arial"/>
          <w:b/>
          <w:bCs/>
          <w:sz w:val="18"/>
          <w:szCs w:val="18"/>
        </w:rPr>
        <w:t xml:space="preserve">Supplemental Table 3: </w:t>
      </w:r>
      <w:r w:rsidRPr="00176E4C">
        <w:rPr>
          <w:rFonts w:ascii="Arial" w:hAnsi="Arial" w:cs="Arial"/>
          <w:sz w:val="18"/>
          <w:szCs w:val="18"/>
        </w:rPr>
        <w:t xml:space="preserve">Best corrected distance visual acuity as mean </w:t>
      </w:r>
      <w:proofErr w:type="spellStart"/>
      <w:r w:rsidRPr="00176E4C">
        <w:rPr>
          <w:rFonts w:ascii="Arial" w:hAnsi="Arial" w:cs="Arial"/>
          <w:sz w:val="18"/>
          <w:szCs w:val="18"/>
        </w:rPr>
        <w:t>logMAR</w:t>
      </w:r>
      <w:proofErr w:type="spellEnd"/>
      <w:r w:rsidRPr="00176E4C">
        <w:rPr>
          <w:rFonts w:ascii="Arial" w:hAnsi="Arial" w:cs="Arial"/>
          <w:sz w:val="18"/>
          <w:szCs w:val="18"/>
        </w:rPr>
        <w:t xml:space="preserve"> and Snellen equivalent at baseline and postoperative timepoints. Wald Tests with adjustment for baseline IOP were used to evaluate difference between the pattern of change across timepoints and the pattern of change between all timepoints and the two procedures. </w:t>
      </w:r>
      <w:proofErr w:type="spellStart"/>
      <w:r w:rsidRPr="00176E4C">
        <w:rPr>
          <w:rFonts w:ascii="Arial" w:hAnsi="Arial" w:cs="Arial"/>
          <w:sz w:val="18"/>
          <w:szCs w:val="18"/>
          <w:vertAlign w:val="superscript"/>
        </w:rPr>
        <w:t>a</w:t>
      </w:r>
      <w:r w:rsidRPr="00176E4C">
        <w:rPr>
          <w:rFonts w:ascii="Arial" w:hAnsi="Arial" w:cs="Arial"/>
          <w:sz w:val="18"/>
          <w:szCs w:val="18"/>
        </w:rPr>
        <w:t>Adjusted</w:t>
      </w:r>
      <w:proofErr w:type="spellEnd"/>
      <w:r w:rsidRPr="00176E4C">
        <w:rPr>
          <w:rFonts w:ascii="Arial" w:hAnsi="Arial" w:cs="Arial"/>
          <w:sz w:val="18"/>
          <w:szCs w:val="18"/>
        </w:rPr>
        <w:t xml:space="preserve"> GEE for </w:t>
      </w:r>
      <w:proofErr w:type="spellStart"/>
      <w:r w:rsidRPr="00176E4C">
        <w:rPr>
          <w:rFonts w:ascii="Arial" w:hAnsi="Arial" w:cs="Arial"/>
          <w:sz w:val="18"/>
          <w:szCs w:val="18"/>
        </w:rPr>
        <w:t>logMAR</w:t>
      </w:r>
      <w:proofErr w:type="spellEnd"/>
      <w:r w:rsidRPr="00176E4C">
        <w:rPr>
          <w:rFonts w:ascii="Arial" w:hAnsi="Arial" w:cs="Arial"/>
          <w:sz w:val="18"/>
          <w:szCs w:val="18"/>
        </w:rPr>
        <w:t xml:space="preserve"> included co-variates for baseline IOP, medication burden, prior laser trabeculoplasty, glaucoma type, and sex. </w:t>
      </w:r>
      <w:r w:rsidR="001D31BD" w:rsidRPr="00925583">
        <w:rPr>
          <w:rFonts w:ascii="Arial" w:hAnsi="Arial" w:cs="Arial"/>
          <w:sz w:val="18"/>
          <w:szCs w:val="18"/>
        </w:rPr>
        <w:t xml:space="preserve">*Asterisk identifies significance defined as p &lt; 0.05. </w:t>
      </w:r>
      <w:r w:rsidR="00176E4C" w:rsidRPr="00D74F17">
        <w:rPr>
          <w:rFonts w:ascii="Arial" w:hAnsi="Arial" w:cs="Arial"/>
          <w:sz w:val="18"/>
          <w:szCs w:val="18"/>
        </w:rPr>
        <w:t xml:space="preserve">All bolded text is used to distinguish column and section headers of the table. </w:t>
      </w:r>
      <w:proofErr w:type="spellStart"/>
      <w:r w:rsidRPr="00176E4C">
        <w:rPr>
          <w:rFonts w:ascii="Arial" w:hAnsi="Arial" w:cs="Arial"/>
          <w:sz w:val="18"/>
          <w:szCs w:val="18"/>
        </w:rPr>
        <w:t>LogMAR</w:t>
      </w:r>
      <w:proofErr w:type="spellEnd"/>
      <w:r w:rsidRPr="00176E4C">
        <w:rPr>
          <w:rFonts w:ascii="Arial" w:hAnsi="Arial" w:cs="Arial"/>
          <w:sz w:val="18"/>
          <w:szCs w:val="18"/>
        </w:rPr>
        <w:t xml:space="preserve"> = Logarithm of the Minimum Angle of Resolution. </w:t>
      </w:r>
      <w:proofErr w:type="spellStart"/>
      <w:r w:rsidRPr="00176E4C">
        <w:rPr>
          <w:rFonts w:ascii="Arial" w:hAnsi="Arial" w:cs="Arial"/>
          <w:sz w:val="18"/>
          <w:szCs w:val="18"/>
        </w:rPr>
        <w:t>Phaco</w:t>
      </w:r>
      <w:proofErr w:type="spellEnd"/>
      <w:r w:rsidRPr="00176E4C">
        <w:rPr>
          <w:rFonts w:ascii="Arial" w:hAnsi="Arial" w:cs="Arial"/>
          <w:sz w:val="18"/>
          <w:szCs w:val="18"/>
        </w:rPr>
        <w:t xml:space="preserve">/ECP = phacoemulsification and endocyclophotocoagulation (ECP). </w:t>
      </w:r>
      <w:proofErr w:type="spellStart"/>
      <w:r w:rsidRPr="00176E4C">
        <w:rPr>
          <w:rFonts w:ascii="Arial" w:hAnsi="Arial" w:cs="Arial"/>
          <w:sz w:val="18"/>
          <w:szCs w:val="18"/>
        </w:rPr>
        <w:t>Phaco</w:t>
      </w:r>
      <w:proofErr w:type="spellEnd"/>
      <w:r w:rsidRPr="00176E4C">
        <w:rPr>
          <w:rFonts w:ascii="Arial" w:hAnsi="Arial" w:cs="Arial"/>
          <w:sz w:val="18"/>
          <w:szCs w:val="18"/>
        </w:rPr>
        <w:t>/KDB = phacoemulsification and Kahook Dual Blade. PEcK = phacoemulsification, ECP, and KDB.</w:t>
      </w:r>
    </w:p>
    <w:p w14:paraId="4D7D7B44" w14:textId="5350F7A6" w:rsidR="00525530" w:rsidRPr="00556305" w:rsidRDefault="00000000" w:rsidP="00556305"/>
    <w:sectPr w:rsidR="00525530" w:rsidRPr="00556305" w:rsidSect="006E3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BF2"/>
    <w:multiLevelType w:val="hybridMultilevel"/>
    <w:tmpl w:val="1A26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F5546"/>
    <w:multiLevelType w:val="hybridMultilevel"/>
    <w:tmpl w:val="72B4D698"/>
    <w:lvl w:ilvl="0" w:tplc="628C1DF2">
      <w:numFmt w:val="bullet"/>
      <w:lvlText w:val="•"/>
      <w:lvlJc w:val="left"/>
      <w:pPr>
        <w:ind w:left="720" w:hanging="720"/>
      </w:pPr>
      <w:rPr>
        <w:rFonts w:ascii="Calibri Light" w:eastAsia="Times New Roman"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E66F50"/>
    <w:multiLevelType w:val="hybridMultilevel"/>
    <w:tmpl w:val="371A7036"/>
    <w:lvl w:ilvl="0" w:tplc="628C1DF2">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27A6B"/>
    <w:multiLevelType w:val="multilevel"/>
    <w:tmpl w:val="7006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032C1"/>
    <w:multiLevelType w:val="multilevel"/>
    <w:tmpl w:val="B03E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4746A"/>
    <w:multiLevelType w:val="multilevel"/>
    <w:tmpl w:val="B01C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15F35"/>
    <w:multiLevelType w:val="multilevel"/>
    <w:tmpl w:val="909A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114A7"/>
    <w:multiLevelType w:val="hybridMultilevel"/>
    <w:tmpl w:val="003E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C4F8E"/>
    <w:multiLevelType w:val="multilevel"/>
    <w:tmpl w:val="7758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0050"/>
    <w:multiLevelType w:val="hybridMultilevel"/>
    <w:tmpl w:val="78F2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C787A"/>
    <w:multiLevelType w:val="hybridMultilevel"/>
    <w:tmpl w:val="6842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D63BD"/>
    <w:multiLevelType w:val="hybridMultilevel"/>
    <w:tmpl w:val="2D08DC70"/>
    <w:lvl w:ilvl="0" w:tplc="628C1DF2">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51D9B"/>
    <w:multiLevelType w:val="hybridMultilevel"/>
    <w:tmpl w:val="0800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70823"/>
    <w:multiLevelType w:val="multilevel"/>
    <w:tmpl w:val="9B8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97301"/>
    <w:multiLevelType w:val="hybridMultilevel"/>
    <w:tmpl w:val="9D869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36C55"/>
    <w:multiLevelType w:val="multilevel"/>
    <w:tmpl w:val="B1F8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647FEB"/>
    <w:multiLevelType w:val="multilevel"/>
    <w:tmpl w:val="5B46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B54DC"/>
    <w:multiLevelType w:val="multilevel"/>
    <w:tmpl w:val="9B66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8D668A"/>
    <w:multiLevelType w:val="multilevel"/>
    <w:tmpl w:val="0A7C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9060EB"/>
    <w:multiLevelType w:val="multilevel"/>
    <w:tmpl w:val="C228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6F10A5"/>
    <w:multiLevelType w:val="hybridMultilevel"/>
    <w:tmpl w:val="E6723314"/>
    <w:lvl w:ilvl="0" w:tplc="628C1DF2">
      <w:numFmt w:val="bullet"/>
      <w:lvlText w:val="•"/>
      <w:lvlJc w:val="left"/>
      <w:pPr>
        <w:ind w:left="1080" w:hanging="72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BC1E4A"/>
    <w:multiLevelType w:val="hybridMultilevel"/>
    <w:tmpl w:val="44EA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1F72AE"/>
    <w:multiLevelType w:val="multilevel"/>
    <w:tmpl w:val="7818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0678C0"/>
    <w:multiLevelType w:val="hybridMultilevel"/>
    <w:tmpl w:val="50541FA8"/>
    <w:lvl w:ilvl="0" w:tplc="628C1DF2">
      <w:numFmt w:val="bullet"/>
      <w:lvlText w:val="•"/>
      <w:lvlJc w:val="left"/>
      <w:pPr>
        <w:ind w:left="1080" w:hanging="72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497CD7"/>
    <w:multiLevelType w:val="multilevel"/>
    <w:tmpl w:val="3162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06CA4"/>
    <w:multiLevelType w:val="multilevel"/>
    <w:tmpl w:val="5D80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692948">
    <w:abstractNumId w:val="9"/>
  </w:num>
  <w:num w:numId="2" w16cid:durableId="800728363">
    <w:abstractNumId w:val="2"/>
  </w:num>
  <w:num w:numId="3" w16cid:durableId="746804149">
    <w:abstractNumId w:val="11"/>
  </w:num>
  <w:num w:numId="4" w16cid:durableId="1145390130">
    <w:abstractNumId w:val="12"/>
  </w:num>
  <w:num w:numId="5" w16cid:durableId="1905752894">
    <w:abstractNumId w:val="23"/>
  </w:num>
  <w:num w:numId="6" w16cid:durableId="991758121">
    <w:abstractNumId w:val="1"/>
  </w:num>
  <w:num w:numId="7" w16cid:durableId="1931621955">
    <w:abstractNumId w:val="20"/>
  </w:num>
  <w:num w:numId="8" w16cid:durableId="1616402290">
    <w:abstractNumId w:val="14"/>
  </w:num>
  <w:num w:numId="9" w16cid:durableId="1933273002">
    <w:abstractNumId w:val="19"/>
  </w:num>
  <w:num w:numId="10" w16cid:durableId="738673044">
    <w:abstractNumId w:val="4"/>
  </w:num>
  <w:num w:numId="11" w16cid:durableId="202180505">
    <w:abstractNumId w:val="25"/>
  </w:num>
  <w:num w:numId="12" w16cid:durableId="959267123">
    <w:abstractNumId w:val="22"/>
  </w:num>
  <w:num w:numId="13" w16cid:durableId="233441654">
    <w:abstractNumId w:val="16"/>
  </w:num>
  <w:num w:numId="14" w16cid:durableId="832113269">
    <w:abstractNumId w:val="15"/>
  </w:num>
  <w:num w:numId="15" w16cid:durableId="1713768053">
    <w:abstractNumId w:val="18"/>
  </w:num>
  <w:num w:numId="16" w16cid:durableId="1816291860">
    <w:abstractNumId w:val="24"/>
  </w:num>
  <w:num w:numId="17" w16cid:durableId="1177771304">
    <w:abstractNumId w:val="8"/>
  </w:num>
  <w:num w:numId="18" w16cid:durableId="375542670">
    <w:abstractNumId w:val="13"/>
  </w:num>
  <w:num w:numId="19" w16cid:durableId="1093746493">
    <w:abstractNumId w:val="5"/>
  </w:num>
  <w:num w:numId="20" w16cid:durableId="1137337501">
    <w:abstractNumId w:val="6"/>
  </w:num>
  <w:num w:numId="21" w16cid:durableId="589431140">
    <w:abstractNumId w:val="17"/>
  </w:num>
  <w:num w:numId="22" w16cid:durableId="62870500">
    <w:abstractNumId w:val="3"/>
  </w:num>
  <w:num w:numId="23" w16cid:durableId="442967324">
    <w:abstractNumId w:val="10"/>
  </w:num>
  <w:num w:numId="24" w16cid:durableId="1473643624">
    <w:abstractNumId w:val="7"/>
  </w:num>
  <w:num w:numId="25" w16cid:durableId="640186180">
    <w:abstractNumId w:val="21"/>
  </w:num>
  <w:num w:numId="26" w16cid:durableId="1973708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C6"/>
    <w:rsid w:val="0000785F"/>
    <w:rsid w:val="000160CC"/>
    <w:rsid w:val="00031C72"/>
    <w:rsid w:val="000350C9"/>
    <w:rsid w:val="00047459"/>
    <w:rsid w:val="00064713"/>
    <w:rsid w:val="00065EB6"/>
    <w:rsid w:val="00076C20"/>
    <w:rsid w:val="0008739B"/>
    <w:rsid w:val="000F4B48"/>
    <w:rsid w:val="0010074D"/>
    <w:rsid w:val="00176E4C"/>
    <w:rsid w:val="001D31BD"/>
    <w:rsid w:val="001E5145"/>
    <w:rsid w:val="002004DD"/>
    <w:rsid w:val="0020424E"/>
    <w:rsid w:val="0021002E"/>
    <w:rsid w:val="002444EF"/>
    <w:rsid w:val="0025155A"/>
    <w:rsid w:val="0026043A"/>
    <w:rsid w:val="002829B3"/>
    <w:rsid w:val="002F7A63"/>
    <w:rsid w:val="003254DD"/>
    <w:rsid w:val="00326ABC"/>
    <w:rsid w:val="00357D75"/>
    <w:rsid w:val="00361F5F"/>
    <w:rsid w:val="00371A95"/>
    <w:rsid w:val="003A370D"/>
    <w:rsid w:val="003C0781"/>
    <w:rsid w:val="003C11F2"/>
    <w:rsid w:val="00445183"/>
    <w:rsid w:val="00447501"/>
    <w:rsid w:val="00476C1D"/>
    <w:rsid w:val="00477E89"/>
    <w:rsid w:val="00480E4D"/>
    <w:rsid w:val="004F4370"/>
    <w:rsid w:val="00514C01"/>
    <w:rsid w:val="00515C3C"/>
    <w:rsid w:val="0053336B"/>
    <w:rsid w:val="005359A5"/>
    <w:rsid w:val="00536B65"/>
    <w:rsid w:val="00541867"/>
    <w:rsid w:val="00542018"/>
    <w:rsid w:val="00556305"/>
    <w:rsid w:val="00563A52"/>
    <w:rsid w:val="0056593E"/>
    <w:rsid w:val="005927AC"/>
    <w:rsid w:val="005A5DCB"/>
    <w:rsid w:val="005C0E70"/>
    <w:rsid w:val="005C1C34"/>
    <w:rsid w:val="005F1AE8"/>
    <w:rsid w:val="00630A8A"/>
    <w:rsid w:val="0064347B"/>
    <w:rsid w:val="00655D93"/>
    <w:rsid w:val="006C62A1"/>
    <w:rsid w:val="006E3D21"/>
    <w:rsid w:val="006E3EDD"/>
    <w:rsid w:val="006F226B"/>
    <w:rsid w:val="00704BBB"/>
    <w:rsid w:val="00711633"/>
    <w:rsid w:val="007340F0"/>
    <w:rsid w:val="00755FDB"/>
    <w:rsid w:val="007638DF"/>
    <w:rsid w:val="007966C2"/>
    <w:rsid w:val="007B46E0"/>
    <w:rsid w:val="007B5134"/>
    <w:rsid w:val="007C29FE"/>
    <w:rsid w:val="007E1193"/>
    <w:rsid w:val="0081166B"/>
    <w:rsid w:val="00814748"/>
    <w:rsid w:val="00817BF4"/>
    <w:rsid w:val="0083419C"/>
    <w:rsid w:val="00836869"/>
    <w:rsid w:val="00843C65"/>
    <w:rsid w:val="00847131"/>
    <w:rsid w:val="00853DBE"/>
    <w:rsid w:val="00867D83"/>
    <w:rsid w:val="00867E1E"/>
    <w:rsid w:val="008729B5"/>
    <w:rsid w:val="008A0083"/>
    <w:rsid w:val="008A5BBF"/>
    <w:rsid w:val="008C096A"/>
    <w:rsid w:val="008C4A73"/>
    <w:rsid w:val="008D0B13"/>
    <w:rsid w:val="008D682F"/>
    <w:rsid w:val="00901644"/>
    <w:rsid w:val="0094732A"/>
    <w:rsid w:val="00962215"/>
    <w:rsid w:val="009823D4"/>
    <w:rsid w:val="00993424"/>
    <w:rsid w:val="009D6DB4"/>
    <w:rsid w:val="009E1C29"/>
    <w:rsid w:val="009E602D"/>
    <w:rsid w:val="009E727A"/>
    <w:rsid w:val="00A0602A"/>
    <w:rsid w:val="00A31DAA"/>
    <w:rsid w:val="00A34CE0"/>
    <w:rsid w:val="00A42CC7"/>
    <w:rsid w:val="00A90C8A"/>
    <w:rsid w:val="00A93D2F"/>
    <w:rsid w:val="00AC3A21"/>
    <w:rsid w:val="00AC5F21"/>
    <w:rsid w:val="00AE31A4"/>
    <w:rsid w:val="00AE3239"/>
    <w:rsid w:val="00B05379"/>
    <w:rsid w:val="00B336F8"/>
    <w:rsid w:val="00BA1DFD"/>
    <w:rsid w:val="00BA6B23"/>
    <w:rsid w:val="00BA6FCD"/>
    <w:rsid w:val="00BF1606"/>
    <w:rsid w:val="00BF7BA5"/>
    <w:rsid w:val="00C07FD1"/>
    <w:rsid w:val="00C24EE9"/>
    <w:rsid w:val="00C636C1"/>
    <w:rsid w:val="00C873F4"/>
    <w:rsid w:val="00C90009"/>
    <w:rsid w:val="00CA08C4"/>
    <w:rsid w:val="00CA1EB1"/>
    <w:rsid w:val="00CA5D48"/>
    <w:rsid w:val="00CD107D"/>
    <w:rsid w:val="00CE1112"/>
    <w:rsid w:val="00D06AC6"/>
    <w:rsid w:val="00D105CA"/>
    <w:rsid w:val="00D20A90"/>
    <w:rsid w:val="00D264D4"/>
    <w:rsid w:val="00D306FA"/>
    <w:rsid w:val="00D44C9B"/>
    <w:rsid w:val="00D45C39"/>
    <w:rsid w:val="00D602AA"/>
    <w:rsid w:val="00D74F17"/>
    <w:rsid w:val="00D869D9"/>
    <w:rsid w:val="00D9012D"/>
    <w:rsid w:val="00D90650"/>
    <w:rsid w:val="00D94AC2"/>
    <w:rsid w:val="00D96A2F"/>
    <w:rsid w:val="00DB720B"/>
    <w:rsid w:val="00DB749C"/>
    <w:rsid w:val="00DE3F7E"/>
    <w:rsid w:val="00E44D2C"/>
    <w:rsid w:val="00E46B83"/>
    <w:rsid w:val="00E70E91"/>
    <w:rsid w:val="00E75268"/>
    <w:rsid w:val="00EA4B3A"/>
    <w:rsid w:val="00EA7EFD"/>
    <w:rsid w:val="00F61F83"/>
    <w:rsid w:val="00F7057D"/>
    <w:rsid w:val="00F82780"/>
    <w:rsid w:val="00FA2EB8"/>
    <w:rsid w:val="00FB0AF9"/>
    <w:rsid w:val="00FB462A"/>
    <w:rsid w:val="00FE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19E888"/>
  <w15:chartTrackingRefBased/>
  <w15:docId w15:val="{91BDA566-CB01-8245-B1D9-A21BCFEA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B65"/>
    <w:rPr>
      <w:rFonts w:asciiTheme="majorHAnsi" w:eastAsia="Times New Roman" w:hAnsiTheme="majorHAnsi" w:cstheme="majorHAnsi"/>
      <w:color w:val="000000" w:themeColor="text1"/>
    </w:rPr>
  </w:style>
  <w:style w:type="paragraph" w:styleId="Heading1">
    <w:name w:val="heading 1"/>
    <w:basedOn w:val="Heading2"/>
    <w:next w:val="Normal"/>
    <w:link w:val="Heading1Char"/>
    <w:uiPriority w:val="9"/>
    <w:qFormat/>
    <w:rsid w:val="00704BBB"/>
    <w:pPr>
      <w:keepNext w:val="0"/>
      <w:keepLines w:val="0"/>
      <w:spacing w:before="0"/>
      <w:outlineLvl w:val="0"/>
    </w:pPr>
    <w:rPr>
      <w:rFonts w:eastAsia="Times New Roman" w:cstheme="majorHAnsi"/>
      <w:b/>
      <w:bCs/>
    </w:rPr>
  </w:style>
  <w:style w:type="paragraph" w:styleId="Heading2">
    <w:name w:val="heading 2"/>
    <w:basedOn w:val="Normal"/>
    <w:next w:val="Normal"/>
    <w:link w:val="Heading2Char"/>
    <w:uiPriority w:val="9"/>
    <w:unhideWhenUsed/>
    <w:qFormat/>
    <w:rsid w:val="00704BBB"/>
    <w:pPr>
      <w:keepNext/>
      <w:keepLines/>
      <w:spacing w:before="40"/>
      <w:outlineLvl w:val="1"/>
    </w:pPr>
    <w:rPr>
      <w:rFonts w:ascii="Arial" w:eastAsiaTheme="majorEastAsia" w:hAnsi="Arial" w:cs="Arial"/>
    </w:rPr>
  </w:style>
  <w:style w:type="paragraph" w:styleId="Heading3">
    <w:name w:val="heading 3"/>
    <w:basedOn w:val="Normal"/>
    <w:next w:val="Normal"/>
    <w:link w:val="Heading3Char"/>
    <w:uiPriority w:val="9"/>
    <w:unhideWhenUsed/>
    <w:qFormat/>
    <w:rsid w:val="008A0083"/>
    <w:pPr>
      <w:outlineLvl w:val="2"/>
    </w:pPr>
    <w:rPr>
      <w:rFonts w:ascii="Arial" w:hAnsi="Arial" w:cs="Arial"/>
      <w:color w:val="FF0000"/>
    </w:rPr>
  </w:style>
  <w:style w:type="paragraph" w:styleId="Heading4">
    <w:name w:val="heading 4"/>
    <w:basedOn w:val="Normal"/>
    <w:next w:val="Normal"/>
    <w:link w:val="Heading4Char"/>
    <w:uiPriority w:val="9"/>
    <w:unhideWhenUsed/>
    <w:qFormat/>
    <w:rsid w:val="005C1C34"/>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BBB"/>
    <w:rPr>
      <w:rFonts w:ascii="Arial" w:eastAsia="Times New Roman" w:hAnsi="Arial" w:cstheme="majorHAnsi"/>
      <w:b/>
      <w:bCs/>
      <w:color w:val="000000" w:themeColor="text1"/>
    </w:rPr>
  </w:style>
  <w:style w:type="paragraph" w:styleId="NoSpacing">
    <w:name w:val="No Spacing"/>
    <w:uiPriority w:val="1"/>
    <w:qFormat/>
    <w:rsid w:val="00D06AC6"/>
    <w:rPr>
      <w:rFonts w:asciiTheme="majorHAnsi" w:hAnsiTheme="majorHAnsi" w:cstheme="majorHAnsi"/>
    </w:rPr>
  </w:style>
  <w:style w:type="character" w:customStyle="1" w:styleId="Heading2Char">
    <w:name w:val="Heading 2 Char"/>
    <w:basedOn w:val="DefaultParagraphFont"/>
    <w:link w:val="Heading2"/>
    <w:uiPriority w:val="9"/>
    <w:rsid w:val="00704BBB"/>
    <w:rPr>
      <w:rFonts w:ascii="Arial" w:eastAsiaTheme="majorEastAsia" w:hAnsi="Arial" w:cs="Arial"/>
      <w:color w:val="000000" w:themeColor="text1"/>
    </w:rPr>
  </w:style>
  <w:style w:type="paragraph" w:styleId="ListParagraph">
    <w:name w:val="List Paragraph"/>
    <w:basedOn w:val="Normal"/>
    <w:uiPriority w:val="34"/>
    <w:qFormat/>
    <w:rsid w:val="00D06AC6"/>
    <w:pPr>
      <w:ind w:left="720"/>
      <w:contextualSpacing/>
    </w:pPr>
  </w:style>
  <w:style w:type="paragraph" w:styleId="Bibliography">
    <w:name w:val="Bibliography"/>
    <w:basedOn w:val="Normal"/>
    <w:next w:val="Normal"/>
    <w:uiPriority w:val="37"/>
    <w:unhideWhenUsed/>
    <w:rsid w:val="00D06AC6"/>
    <w:pPr>
      <w:tabs>
        <w:tab w:val="left" w:pos="380"/>
      </w:tabs>
      <w:spacing w:after="240"/>
      <w:ind w:left="384" w:hanging="384"/>
    </w:pPr>
  </w:style>
  <w:style w:type="character" w:customStyle="1" w:styleId="Heading3Char">
    <w:name w:val="Heading 3 Char"/>
    <w:basedOn w:val="DefaultParagraphFont"/>
    <w:link w:val="Heading3"/>
    <w:uiPriority w:val="9"/>
    <w:rsid w:val="008A0083"/>
    <w:rPr>
      <w:rFonts w:ascii="Arial" w:eastAsia="Times New Roman" w:hAnsi="Arial" w:cs="Arial"/>
      <w:color w:val="FF0000"/>
    </w:rPr>
  </w:style>
  <w:style w:type="table" w:styleId="TableGrid">
    <w:name w:val="Table Grid"/>
    <w:basedOn w:val="TableNormal"/>
    <w:uiPriority w:val="39"/>
    <w:rsid w:val="00755FD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5FDB"/>
    <w:rPr>
      <w:b/>
      <w:bCs/>
    </w:rPr>
  </w:style>
  <w:style w:type="paragraph" w:styleId="CommentText">
    <w:name w:val="annotation text"/>
    <w:basedOn w:val="Normal"/>
    <w:link w:val="CommentTextChar"/>
    <w:uiPriority w:val="99"/>
    <w:unhideWhenUsed/>
    <w:rsid w:val="00755FDB"/>
    <w:rPr>
      <w:sz w:val="20"/>
      <w:szCs w:val="20"/>
    </w:rPr>
  </w:style>
  <w:style w:type="character" w:customStyle="1" w:styleId="CommentTextChar">
    <w:name w:val="Comment Text Char"/>
    <w:basedOn w:val="DefaultParagraphFont"/>
    <w:link w:val="CommentText"/>
    <w:uiPriority w:val="99"/>
    <w:rsid w:val="00755F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FDB"/>
    <w:rPr>
      <w:b/>
      <w:bCs/>
    </w:rPr>
  </w:style>
  <w:style w:type="character" w:customStyle="1" w:styleId="CommentSubjectChar">
    <w:name w:val="Comment Subject Char"/>
    <w:basedOn w:val="CommentTextChar"/>
    <w:link w:val="CommentSubject"/>
    <w:uiPriority w:val="99"/>
    <w:semiHidden/>
    <w:rsid w:val="00755FDB"/>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755FDB"/>
  </w:style>
  <w:style w:type="character" w:styleId="CommentReference">
    <w:name w:val="annotation reference"/>
    <w:basedOn w:val="DefaultParagraphFont"/>
    <w:uiPriority w:val="99"/>
    <w:semiHidden/>
    <w:unhideWhenUsed/>
    <w:rsid w:val="00755FDB"/>
    <w:rPr>
      <w:sz w:val="16"/>
      <w:szCs w:val="16"/>
    </w:rPr>
  </w:style>
  <w:style w:type="paragraph" w:styleId="Revision">
    <w:name w:val="Revision"/>
    <w:hidden/>
    <w:uiPriority w:val="99"/>
    <w:semiHidden/>
    <w:rsid w:val="00755FDB"/>
    <w:rPr>
      <w:rFonts w:ascii="Times New Roman" w:eastAsia="Times New Roman" w:hAnsi="Times New Roman" w:cs="Times New Roman"/>
    </w:rPr>
  </w:style>
  <w:style w:type="character" w:styleId="Hyperlink">
    <w:name w:val="Hyperlink"/>
    <w:basedOn w:val="DefaultParagraphFont"/>
    <w:uiPriority w:val="99"/>
    <w:unhideWhenUsed/>
    <w:rsid w:val="00755FDB"/>
    <w:rPr>
      <w:color w:val="0563C1" w:themeColor="hyperlink"/>
      <w:u w:val="single"/>
    </w:rPr>
  </w:style>
  <w:style w:type="character" w:styleId="UnresolvedMention">
    <w:name w:val="Unresolved Mention"/>
    <w:basedOn w:val="DefaultParagraphFont"/>
    <w:uiPriority w:val="99"/>
    <w:semiHidden/>
    <w:unhideWhenUsed/>
    <w:rsid w:val="00755FDB"/>
    <w:rPr>
      <w:color w:val="605E5C"/>
      <w:shd w:val="clear" w:color="auto" w:fill="E1DFDD"/>
    </w:rPr>
  </w:style>
  <w:style w:type="paragraph" w:styleId="Title">
    <w:name w:val="Title"/>
    <w:basedOn w:val="Normal"/>
    <w:next w:val="Normal"/>
    <w:link w:val="TitleChar"/>
    <w:uiPriority w:val="10"/>
    <w:qFormat/>
    <w:rsid w:val="00536B65"/>
    <w:rPr>
      <w:b/>
      <w:bCs/>
      <w:sz w:val="32"/>
      <w:szCs w:val="32"/>
    </w:rPr>
  </w:style>
  <w:style w:type="character" w:customStyle="1" w:styleId="TitleChar">
    <w:name w:val="Title Char"/>
    <w:basedOn w:val="DefaultParagraphFont"/>
    <w:link w:val="Title"/>
    <w:uiPriority w:val="10"/>
    <w:rsid w:val="00536B65"/>
    <w:rPr>
      <w:rFonts w:asciiTheme="majorHAnsi" w:eastAsia="Times New Roman" w:hAnsiTheme="majorHAnsi" w:cstheme="majorHAnsi"/>
      <w:b/>
      <w:bCs/>
      <w:color w:val="000000" w:themeColor="text1"/>
      <w:sz w:val="32"/>
      <w:szCs w:val="32"/>
    </w:rPr>
  </w:style>
  <w:style w:type="character" w:customStyle="1" w:styleId="Heading4Char">
    <w:name w:val="Heading 4 Char"/>
    <w:basedOn w:val="DefaultParagraphFont"/>
    <w:link w:val="Heading4"/>
    <w:uiPriority w:val="9"/>
    <w:rsid w:val="005C1C34"/>
    <w:rPr>
      <w:rFonts w:asciiTheme="majorHAnsi" w:eastAsia="Times New Roman" w:hAnsiTheme="majorHAnsi" w:cstheme="majorHAnsi"/>
      <w:i/>
      <w:i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1117">
      <w:bodyDiv w:val="1"/>
      <w:marLeft w:val="0"/>
      <w:marRight w:val="0"/>
      <w:marTop w:val="0"/>
      <w:marBottom w:val="0"/>
      <w:divBdr>
        <w:top w:val="none" w:sz="0" w:space="0" w:color="auto"/>
        <w:left w:val="none" w:sz="0" w:space="0" w:color="auto"/>
        <w:bottom w:val="none" w:sz="0" w:space="0" w:color="auto"/>
        <w:right w:val="none" w:sz="0" w:space="0" w:color="auto"/>
      </w:divBdr>
      <w:divsChild>
        <w:div w:id="332417931">
          <w:marLeft w:val="0"/>
          <w:marRight w:val="0"/>
          <w:marTop w:val="0"/>
          <w:marBottom w:val="0"/>
          <w:divBdr>
            <w:top w:val="none" w:sz="0" w:space="0" w:color="auto"/>
            <w:left w:val="none" w:sz="0" w:space="0" w:color="auto"/>
            <w:bottom w:val="none" w:sz="0" w:space="0" w:color="auto"/>
            <w:right w:val="none" w:sz="0" w:space="0" w:color="auto"/>
          </w:divBdr>
        </w:div>
        <w:div w:id="1037588031">
          <w:marLeft w:val="0"/>
          <w:marRight w:val="0"/>
          <w:marTop w:val="0"/>
          <w:marBottom w:val="0"/>
          <w:divBdr>
            <w:top w:val="none" w:sz="0" w:space="0" w:color="auto"/>
            <w:left w:val="none" w:sz="0" w:space="0" w:color="auto"/>
            <w:bottom w:val="none" w:sz="0" w:space="0" w:color="auto"/>
            <w:right w:val="none" w:sz="0" w:space="0" w:color="auto"/>
          </w:divBdr>
        </w:div>
        <w:div w:id="1184438402">
          <w:marLeft w:val="0"/>
          <w:marRight w:val="0"/>
          <w:marTop w:val="0"/>
          <w:marBottom w:val="0"/>
          <w:divBdr>
            <w:top w:val="none" w:sz="0" w:space="0" w:color="auto"/>
            <w:left w:val="none" w:sz="0" w:space="0" w:color="auto"/>
            <w:bottom w:val="none" w:sz="0" w:space="0" w:color="auto"/>
            <w:right w:val="none" w:sz="0" w:space="0" w:color="auto"/>
          </w:divBdr>
        </w:div>
        <w:div w:id="1435396155">
          <w:marLeft w:val="0"/>
          <w:marRight w:val="0"/>
          <w:marTop w:val="0"/>
          <w:marBottom w:val="0"/>
          <w:divBdr>
            <w:top w:val="none" w:sz="0" w:space="0" w:color="auto"/>
            <w:left w:val="none" w:sz="0" w:space="0" w:color="auto"/>
            <w:bottom w:val="none" w:sz="0" w:space="0" w:color="auto"/>
            <w:right w:val="none" w:sz="0" w:space="0" w:color="auto"/>
          </w:divBdr>
        </w:div>
        <w:div w:id="1342969061">
          <w:marLeft w:val="0"/>
          <w:marRight w:val="0"/>
          <w:marTop w:val="0"/>
          <w:marBottom w:val="0"/>
          <w:divBdr>
            <w:top w:val="none" w:sz="0" w:space="0" w:color="auto"/>
            <w:left w:val="none" w:sz="0" w:space="0" w:color="auto"/>
            <w:bottom w:val="none" w:sz="0" w:space="0" w:color="auto"/>
            <w:right w:val="none" w:sz="0" w:space="0" w:color="auto"/>
          </w:divBdr>
        </w:div>
        <w:div w:id="595208381">
          <w:marLeft w:val="0"/>
          <w:marRight w:val="0"/>
          <w:marTop w:val="0"/>
          <w:marBottom w:val="0"/>
          <w:divBdr>
            <w:top w:val="none" w:sz="0" w:space="0" w:color="auto"/>
            <w:left w:val="none" w:sz="0" w:space="0" w:color="auto"/>
            <w:bottom w:val="none" w:sz="0" w:space="0" w:color="auto"/>
            <w:right w:val="none" w:sz="0" w:space="0" w:color="auto"/>
          </w:divBdr>
        </w:div>
        <w:div w:id="2067534046">
          <w:marLeft w:val="0"/>
          <w:marRight w:val="0"/>
          <w:marTop w:val="0"/>
          <w:marBottom w:val="0"/>
          <w:divBdr>
            <w:top w:val="none" w:sz="0" w:space="0" w:color="auto"/>
            <w:left w:val="none" w:sz="0" w:space="0" w:color="auto"/>
            <w:bottom w:val="none" w:sz="0" w:space="0" w:color="auto"/>
            <w:right w:val="none" w:sz="0" w:space="0" w:color="auto"/>
          </w:divBdr>
        </w:div>
        <w:div w:id="250238836">
          <w:marLeft w:val="0"/>
          <w:marRight w:val="0"/>
          <w:marTop w:val="0"/>
          <w:marBottom w:val="0"/>
          <w:divBdr>
            <w:top w:val="none" w:sz="0" w:space="0" w:color="auto"/>
            <w:left w:val="none" w:sz="0" w:space="0" w:color="auto"/>
            <w:bottom w:val="none" w:sz="0" w:space="0" w:color="auto"/>
            <w:right w:val="none" w:sz="0" w:space="0" w:color="auto"/>
          </w:divBdr>
        </w:div>
        <w:div w:id="360135390">
          <w:marLeft w:val="0"/>
          <w:marRight w:val="0"/>
          <w:marTop w:val="0"/>
          <w:marBottom w:val="0"/>
          <w:divBdr>
            <w:top w:val="none" w:sz="0" w:space="0" w:color="auto"/>
            <w:left w:val="none" w:sz="0" w:space="0" w:color="auto"/>
            <w:bottom w:val="none" w:sz="0" w:space="0" w:color="auto"/>
            <w:right w:val="none" w:sz="0" w:space="0" w:color="auto"/>
          </w:divBdr>
        </w:div>
        <w:div w:id="2059743560">
          <w:marLeft w:val="0"/>
          <w:marRight w:val="0"/>
          <w:marTop w:val="0"/>
          <w:marBottom w:val="0"/>
          <w:divBdr>
            <w:top w:val="none" w:sz="0" w:space="0" w:color="auto"/>
            <w:left w:val="none" w:sz="0" w:space="0" w:color="auto"/>
            <w:bottom w:val="none" w:sz="0" w:space="0" w:color="auto"/>
            <w:right w:val="none" w:sz="0" w:space="0" w:color="auto"/>
          </w:divBdr>
        </w:div>
        <w:div w:id="541408616">
          <w:marLeft w:val="0"/>
          <w:marRight w:val="0"/>
          <w:marTop w:val="0"/>
          <w:marBottom w:val="0"/>
          <w:divBdr>
            <w:top w:val="none" w:sz="0" w:space="0" w:color="auto"/>
            <w:left w:val="none" w:sz="0" w:space="0" w:color="auto"/>
            <w:bottom w:val="none" w:sz="0" w:space="0" w:color="auto"/>
            <w:right w:val="none" w:sz="0" w:space="0" w:color="auto"/>
          </w:divBdr>
        </w:div>
        <w:div w:id="1787500578">
          <w:marLeft w:val="0"/>
          <w:marRight w:val="0"/>
          <w:marTop w:val="0"/>
          <w:marBottom w:val="0"/>
          <w:divBdr>
            <w:top w:val="none" w:sz="0" w:space="0" w:color="auto"/>
            <w:left w:val="none" w:sz="0" w:space="0" w:color="auto"/>
            <w:bottom w:val="none" w:sz="0" w:space="0" w:color="auto"/>
            <w:right w:val="none" w:sz="0" w:space="0" w:color="auto"/>
          </w:divBdr>
        </w:div>
        <w:div w:id="1685353583">
          <w:marLeft w:val="0"/>
          <w:marRight w:val="0"/>
          <w:marTop w:val="0"/>
          <w:marBottom w:val="0"/>
          <w:divBdr>
            <w:top w:val="none" w:sz="0" w:space="0" w:color="auto"/>
            <w:left w:val="none" w:sz="0" w:space="0" w:color="auto"/>
            <w:bottom w:val="none" w:sz="0" w:space="0" w:color="auto"/>
            <w:right w:val="none" w:sz="0" w:space="0" w:color="auto"/>
          </w:divBdr>
        </w:div>
        <w:div w:id="1680548149">
          <w:marLeft w:val="0"/>
          <w:marRight w:val="0"/>
          <w:marTop w:val="0"/>
          <w:marBottom w:val="0"/>
          <w:divBdr>
            <w:top w:val="none" w:sz="0" w:space="0" w:color="auto"/>
            <w:left w:val="none" w:sz="0" w:space="0" w:color="auto"/>
            <w:bottom w:val="none" w:sz="0" w:space="0" w:color="auto"/>
            <w:right w:val="none" w:sz="0" w:space="0" w:color="auto"/>
          </w:divBdr>
        </w:div>
        <w:div w:id="74400060">
          <w:marLeft w:val="0"/>
          <w:marRight w:val="0"/>
          <w:marTop w:val="0"/>
          <w:marBottom w:val="0"/>
          <w:divBdr>
            <w:top w:val="none" w:sz="0" w:space="0" w:color="auto"/>
            <w:left w:val="none" w:sz="0" w:space="0" w:color="auto"/>
            <w:bottom w:val="none" w:sz="0" w:space="0" w:color="auto"/>
            <w:right w:val="none" w:sz="0" w:space="0" w:color="auto"/>
          </w:divBdr>
        </w:div>
        <w:div w:id="639850704">
          <w:marLeft w:val="0"/>
          <w:marRight w:val="0"/>
          <w:marTop w:val="0"/>
          <w:marBottom w:val="0"/>
          <w:divBdr>
            <w:top w:val="none" w:sz="0" w:space="0" w:color="auto"/>
            <w:left w:val="none" w:sz="0" w:space="0" w:color="auto"/>
            <w:bottom w:val="none" w:sz="0" w:space="0" w:color="auto"/>
            <w:right w:val="none" w:sz="0" w:space="0" w:color="auto"/>
          </w:divBdr>
        </w:div>
        <w:div w:id="1362128983">
          <w:marLeft w:val="0"/>
          <w:marRight w:val="0"/>
          <w:marTop w:val="0"/>
          <w:marBottom w:val="0"/>
          <w:divBdr>
            <w:top w:val="none" w:sz="0" w:space="0" w:color="auto"/>
            <w:left w:val="none" w:sz="0" w:space="0" w:color="auto"/>
            <w:bottom w:val="none" w:sz="0" w:space="0" w:color="auto"/>
            <w:right w:val="none" w:sz="0" w:space="0" w:color="auto"/>
          </w:divBdr>
        </w:div>
        <w:div w:id="1363825219">
          <w:marLeft w:val="0"/>
          <w:marRight w:val="0"/>
          <w:marTop w:val="0"/>
          <w:marBottom w:val="0"/>
          <w:divBdr>
            <w:top w:val="none" w:sz="0" w:space="0" w:color="auto"/>
            <w:left w:val="none" w:sz="0" w:space="0" w:color="auto"/>
            <w:bottom w:val="none" w:sz="0" w:space="0" w:color="auto"/>
            <w:right w:val="none" w:sz="0" w:space="0" w:color="auto"/>
          </w:divBdr>
        </w:div>
        <w:div w:id="1699619403">
          <w:marLeft w:val="0"/>
          <w:marRight w:val="0"/>
          <w:marTop w:val="0"/>
          <w:marBottom w:val="0"/>
          <w:divBdr>
            <w:top w:val="none" w:sz="0" w:space="0" w:color="auto"/>
            <w:left w:val="none" w:sz="0" w:space="0" w:color="auto"/>
            <w:bottom w:val="none" w:sz="0" w:space="0" w:color="auto"/>
            <w:right w:val="none" w:sz="0" w:space="0" w:color="auto"/>
          </w:divBdr>
        </w:div>
        <w:div w:id="555776462">
          <w:marLeft w:val="0"/>
          <w:marRight w:val="0"/>
          <w:marTop w:val="0"/>
          <w:marBottom w:val="0"/>
          <w:divBdr>
            <w:top w:val="none" w:sz="0" w:space="0" w:color="auto"/>
            <w:left w:val="none" w:sz="0" w:space="0" w:color="auto"/>
            <w:bottom w:val="none" w:sz="0" w:space="0" w:color="auto"/>
            <w:right w:val="none" w:sz="0" w:space="0" w:color="auto"/>
          </w:divBdr>
        </w:div>
        <w:div w:id="1839534264">
          <w:marLeft w:val="0"/>
          <w:marRight w:val="0"/>
          <w:marTop w:val="0"/>
          <w:marBottom w:val="0"/>
          <w:divBdr>
            <w:top w:val="none" w:sz="0" w:space="0" w:color="auto"/>
            <w:left w:val="none" w:sz="0" w:space="0" w:color="auto"/>
            <w:bottom w:val="none" w:sz="0" w:space="0" w:color="auto"/>
            <w:right w:val="none" w:sz="0" w:space="0" w:color="auto"/>
          </w:divBdr>
        </w:div>
        <w:div w:id="1817726011">
          <w:marLeft w:val="0"/>
          <w:marRight w:val="0"/>
          <w:marTop w:val="0"/>
          <w:marBottom w:val="0"/>
          <w:divBdr>
            <w:top w:val="none" w:sz="0" w:space="0" w:color="auto"/>
            <w:left w:val="none" w:sz="0" w:space="0" w:color="auto"/>
            <w:bottom w:val="none" w:sz="0" w:space="0" w:color="auto"/>
            <w:right w:val="none" w:sz="0" w:space="0" w:color="auto"/>
          </w:divBdr>
        </w:div>
        <w:div w:id="497842363">
          <w:marLeft w:val="0"/>
          <w:marRight w:val="0"/>
          <w:marTop w:val="0"/>
          <w:marBottom w:val="0"/>
          <w:divBdr>
            <w:top w:val="none" w:sz="0" w:space="0" w:color="auto"/>
            <w:left w:val="none" w:sz="0" w:space="0" w:color="auto"/>
            <w:bottom w:val="none" w:sz="0" w:space="0" w:color="auto"/>
            <w:right w:val="none" w:sz="0" w:space="0" w:color="auto"/>
          </w:divBdr>
        </w:div>
        <w:div w:id="1473671508">
          <w:marLeft w:val="0"/>
          <w:marRight w:val="0"/>
          <w:marTop w:val="0"/>
          <w:marBottom w:val="0"/>
          <w:divBdr>
            <w:top w:val="none" w:sz="0" w:space="0" w:color="auto"/>
            <w:left w:val="none" w:sz="0" w:space="0" w:color="auto"/>
            <w:bottom w:val="none" w:sz="0" w:space="0" w:color="auto"/>
            <w:right w:val="none" w:sz="0" w:space="0" w:color="auto"/>
          </w:divBdr>
        </w:div>
        <w:div w:id="1103377028">
          <w:marLeft w:val="0"/>
          <w:marRight w:val="0"/>
          <w:marTop w:val="0"/>
          <w:marBottom w:val="0"/>
          <w:divBdr>
            <w:top w:val="none" w:sz="0" w:space="0" w:color="auto"/>
            <w:left w:val="none" w:sz="0" w:space="0" w:color="auto"/>
            <w:bottom w:val="none" w:sz="0" w:space="0" w:color="auto"/>
            <w:right w:val="none" w:sz="0" w:space="0" w:color="auto"/>
          </w:divBdr>
        </w:div>
        <w:div w:id="328296135">
          <w:marLeft w:val="0"/>
          <w:marRight w:val="0"/>
          <w:marTop w:val="0"/>
          <w:marBottom w:val="0"/>
          <w:divBdr>
            <w:top w:val="none" w:sz="0" w:space="0" w:color="auto"/>
            <w:left w:val="none" w:sz="0" w:space="0" w:color="auto"/>
            <w:bottom w:val="none" w:sz="0" w:space="0" w:color="auto"/>
            <w:right w:val="none" w:sz="0" w:space="0" w:color="auto"/>
          </w:divBdr>
        </w:div>
      </w:divsChild>
    </w:div>
    <w:div w:id="754398891">
      <w:bodyDiv w:val="1"/>
      <w:marLeft w:val="0"/>
      <w:marRight w:val="0"/>
      <w:marTop w:val="0"/>
      <w:marBottom w:val="0"/>
      <w:divBdr>
        <w:top w:val="none" w:sz="0" w:space="0" w:color="auto"/>
        <w:left w:val="none" w:sz="0" w:space="0" w:color="auto"/>
        <w:bottom w:val="none" w:sz="0" w:space="0" w:color="auto"/>
        <w:right w:val="none" w:sz="0" w:space="0" w:color="auto"/>
      </w:divBdr>
      <w:divsChild>
        <w:div w:id="883297083">
          <w:marLeft w:val="0"/>
          <w:marRight w:val="0"/>
          <w:marTop w:val="0"/>
          <w:marBottom w:val="0"/>
          <w:divBdr>
            <w:top w:val="none" w:sz="0" w:space="0" w:color="auto"/>
            <w:left w:val="none" w:sz="0" w:space="0" w:color="auto"/>
            <w:bottom w:val="none" w:sz="0" w:space="0" w:color="auto"/>
            <w:right w:val="none" w:sz="0" w:space="0" w:color="auto"/>
          </w:divBdr>
        </w:div>
        <w:div w:id="1608584067">
          <w:marLeft w:val="0"/>
          <w:marRight w:val="0"/>
          <w:marTop w:val="0"/>
          <w:marBottom w:val="0"/>
          <w:divBdr>
            <w:top w:val="none" w:sz="0" w:space="0" w:color="auto"/>
            <w:left w:val="none" w:sz="0" w:space="0" w:color="auto"/>
            <w:bottom w:val="none" w:sz="0" w:space="0" w:color="auto"/>
            <w:right w:val="none" w:sz="0" w:space="0" w:color="auto"/>
          </w:divBdr>
        </w:div>
        <w:div w:id="844050591">
          <w:marLeft w:val="0"/>
          <w:marRight w:val="0"/>
          <w:marTop w:val="0"/>
          <w:marBottom w:val="0"/>
          <w:divBdr>
            <w:top w:val="none" w:sz="0" w:space="0" w:color="auto"/>
            <w:left w:val="none" w:sz="0" w:space="0" w:color="auto"/>
            <w:bottom w:val="none" w:sz="0" w:space="0" w:color="auto"/>
            <w:right w:val="none" w:sz="0" w:space="0" w:color="auto"/>
          </w:divBdr>
        </w:div>
        <w:div w:id="1800873825">
          <w:marLeft w:val="0"/>
          <w:marRight w:val="0"/>
          <w:marTop w:val="0"/>
          <w:marBottom w:val="0"/>
          <w:divBdr>
            <w:top w:val="none" w:sz="0" w:space="0" w:color="auto"/>
            <w:left w:val="none" w:sz="0" w:space="0" w:color="auto"/>
            <w:bottom w:val="none" w:sz="0" w:space="0" w:color="auto"/>
            <w:right w:val="none" w:sz="0" w:space="0" w:color="auto"/>
          </w:divBdr>
        </w:div>
        <w:div w:id="1162047100">
          <w:marLeft w:val="0"/>
          <w:marRight w:val="0"/>
          <w:marTop w:val="0"/>
          <w:marBottom w:val="0"/>
          <w:divBdr>
            <w:top w:val="none" w:sz="0" w:space="0" w:color="auto"/>
            <w:left w:val="none" w:sz="0" w:space="0" w:color="auto"/>
            <w:bottom w:val="none" w:sz="0" w:space="0" w:color="auto"/>
            <w:right w:val="none" w:sz="0" w:space="0" w:color="auto"/>
          </w:divBdr>
        </w:div>
        <w:div w:id="780150908">
          <w:marLeft w:val="0"/>
          <w:marRight w:val="0"/>
          <w:marTop w:val="0"/>
          <w:marBottom w:val="0"/>
          <w:divBdr>
            <w:top w:val="none" w:sz="0" w:space="0" w:color="auto"/>
            <w:left w:val="none" w:sz="0" w:space="0" w:color="auto"/>
            <w:bottom w:val="none" w:sz="0" w:space="0" w:color="auto"/>
            <w:right w:val="none" w:sz="0" w:space="0" w:color="auto"/>
          </w:divBdr>
        </w:div>
        <w:div w:id="558634468">
          <w:marLeft w:val="0"/>
          <w:marRight w:val="0"/>
          <w:marTop w:val="0"/>
          <w:marBottom w:val="0"/>
          <w:divBdr>
            <w:top w:val="none" w:sz="0" w:space="0" w:color="auto"/>
            <w:left w:val="none" w:sz="0" w:space="0" w:color="auto"/>
            <w:bottom w:val="none" w:sz="0" w:space="0" w:color="auto"/>
            <w:right w:val="none" w:sz="0" w:space="0" w:color="auto"/>
          </w:divBdr>
        </w:div>
        <w:div w:id="1367173749">
          <w:marLeft w:val="0"/>
          <w:marRight w:val="0"/>
          <w:marTop w:val="0"/>
          <w:marBottom w:val="0"/>
          <w:divBdr>
            <w:top w:val="none" w:sz="0" w:space="0" w:color="auto"/>
            <w:left w:val="none" w:sz="0" w:space="0" w:color="auto"/>
            <w:bottom w:val="none" w:sz="0" w:space="0" w:color="auto"/>
            <w:right w:val="none" w:sz="0" w:space="0" w:color="auto"/>
          </w:divBdr>
        </w:div>
        <w:div w:id="973489734">
          <w:marLeft w:val="0"/>
          <w:marRight w:val="0"/>
          <w:marTop w:val="0"/>
          <w:marBottom w:val="0"/>
          <w:divBdr>
            <w:top w:val="none" w:sz="0" w:space="0" w:color="auto"/>
            <w:left w:val="none" w:sz="0" w:space="0" w:color="auto"/>
            <w:bottom w:val="none" w:sz="0" w:space="0" w:color="auto"/>
            <w:right w:val="none" w:sz="0" w:space="0" w:color="auto"/>
          </w:divBdr>
        </w:div>
        <w:div w:id="93281490">
          <w:marLeft w:val="0"/>
          <w:marRight w:val="0"/>
          <w:marTop w:val="0"/>
          <w:marBottom w:val="0"/>
          <w:divBdr>
            <w:top w:val="none" w:sz="0" w:space="0" w:color="auto"/>
            <w:left w:val="none" w:sz="0" w:space="0" w:color="auto"/>
            <w:bottom w:val="none" w:sz="0" w:space="0" w:color="auto"/>
            <w:right w:val="none" w:sz="0" w:space="0" w:color="auto"/>
          </w:divBdr>
        </w:div>
        <w:div w:id="275868262">
          <w:marLeft w:val="0"/>
          <w:marRight w:val="0"/>
          <w:marTop w:val="0"/>
          <w:marBottom w:val="0"/>
          <w:divBdr>
            <w:top w:val="none" w:sz="0" w:space="0" w:color="auto"/>
            <w:left w:val="none" w:sz="0" w:space="0" w:color="auto"/>
            <w:bottom w:val="none" w:sz="0" w:space="0" w:color="auto"/>
            <w:right w:val="none" w:sz="0" w:space="0" w:color="auto"/>
          </w:divBdr>
        </w:div>
        <w:div w:id="1614633390">
          <w:marLeft w:val="0"/>
          <w:marRight w:val="0"/>
          <w:marTop w:val="0"/>
          <w:marBottom w:val="0"/>
          <w:divBdr>
            <w:top w:val="none" w:sz="0" w:space="0" w:color="auto"/>
            <w:left w:val="none" w:sz="0" w:space="0" w:color="auto"/>
            <w:bottom w:val="none" w:sz="0" w:space="0" w:color="auto"/>
            <w:right w:val="none" w:sz="0" w:space="0" w:color="auto"/>
          </w:divBdr>
        </w:div>
        <w:div w:id="410153112">
          <w:marLeft w:val="0"/>
          <w:marRight w:val="0"/>
          <w:marTop w:val="0"/>
          <w:marBottom w:val="0"/>
          <w:divBdr>
            <w:top w:val="none" w:sz="0" w:space="0" w:color="auto"/>
            <w:left w:val="none" w:sz="0" w:space="0" w:color="auto"/>
            <w:bottom w:val="none" w:sz="0" w:space="0" w:color="auto"/>
            <w:right w:val="none" w:sz="0" w:space="0" w:color="auto"/>
          </w:divBdr>
        </w:div>
        <w:div w:id="338390200">
          <w:marLeft w:val="0"/>
          <w:marRight w:val="0"/>
          <w:marTop w:val="0"/>
          <w:marBottom w:val="0"/>
          <w:divBdr>
            <w:top w:val="none" w:sz="0" w:space="0" w:color="auto"/>
            <w:left w:val="none" w:sz="0" w:space="0" w:color="auto"/>
            <w:bottom w:val="none" w:sz="0" w:space="0" w:color="auto"/>
            <w:right w:val="none" w:sz="0" w:space="0" w:color="auto"/>
          </w:divBdr>
        </w:div>
        <w:div w:id="1868519773">
          <w:marLeft w:val="0"/>
          <w:marRight w:val="0"/>
          <w:marTop w:val="0"/>
          <w:marBottom w:val="0"/>
          <w:divBdr>
            <w:top w:val="none" w:sz="0" w:space="0" w:color="auto"/>
            <w:left w:val="none" w:sz="0" w:space="0" w:color="auto"/>
            <w:bottom w:val="none" w:sz="0" w:space="0" w:color="auto"/>
            <w:right w:val="none" w:sz="0" w:space="0" w:color="auto"/>
          </w:divBdr>
        </w:div>
        <w:div w:id="1471047963">
          <w:marLeft w:val="0"/>
          <w:marRight w:val="0"/>
          <w:marTop w:val="0"/>
          <w:marBottom w:val="0"/>
          <w:divBdr>
            <w:top w:val="none" w:sz="0" w:space="0" w:color="auto"/>
            <w:left w:val="none" w:sz="0" w:space="0" w:color="auto"/>
            <w:bottom w:val="none" w:sz="0" w:space="0" w:color="auto"/>
            <w:right w:val="none" w:sz="0" w:space="0" w:color="auto"/>
          </w:divBdr>
        </w:div>
        <w:div w:id="1631980930">
          <w:marLeft w:val="0"/>
          <w:marRight w:val="0"/>
          <w:marTop w:val="0"/>
          <w:marBottom w:val="0"/>
          <w:divBdr>
            <w:top w:val="none" w:sz="0" w:space="0" w:color="auto"/>
            <w:left w:val="none" w:sz="0" w:space="0" w:color="auto"/>
            <w:bottom w:val="none" w:sz="0" w:space="0" w:color="auto"/>
            <w:right w:val="none" w:sz="0" w:space="0" w:color="auto"/>
          </w:divBdr>
        </w:div>
        <w:div w:id="967004379">
          <w:marLeft w:val="0"/>
          <w:marRight w:val="0"/>
          <w:marTop w:val="0"/>
          <w:marBottom w:val="0"/>
          <w:divBdr>
            <w:top w:val="none" w:sz="0" w:space="0" w:color="auto"/>
            <w:left w:val="none" w:sz="0" w:space="0" w:color="auto"/>
            <w:bottom w:val="none" w:sz="0" w:space="0" w:color="auto"/>
            <w:right w:val="none" w:sz="0" w:space="0" w:color="auto"/>
          </w:divBdr>
        </w:div>
        <w:div w:id="1926768889">
          <w:marLeft w:val="0"/>
          <w:marRight w:val="0"/>
          <w:marTop w:val="0"/>
          <w:marBottom w:val="0"/>
          <w:divBdr>
            <w:top w:val="none" w:sz="0" w:space="0" w:color="auto"/>
            <w:left w:val="none" w:sz="0" w:space="0" w:color="auto"/>
            <w:bottom w:val="none" w:sz="0" w:space="0" w:color="auto"/>
            <w:right w:val="none" w:sz="0" w:space="0" w:color="auto"/>
          </w:divBdr>
        </w:div>
        <w:div w:id="2083524151">
          <w:marLeft w:val="0"/>
          <w:marRight w:val="0"/>
          <w:marTop w:val="0"/>
          <w:marBottom w:val="0"/>
          <w:divBdr>
            <w:top w:val="none" w:sz="0" w:space="0" w:color="auto"/>
            <w:left w:val="none" w:sz="0" w:space="0" w:color="auto"/>
            <w:bottom w:val="none" w:sz="0" w:space="0" w:color="auto"/>
            <w:right w:val="none" w:sz="0" w:space="0" w:color="auto"/>
          </w:divBdr>
        </w:div>
        <w:div w:id="1562906811">
          <w:marLeft w:val="0"/>
          <w:marRight w:val="0"/>
          <w:marTop w:val="0"/>
          <w:marBottom w:val="0"/>
          <w:divBdr>
            <w:top w:val="none" w:sz="0" w:space="0" w:color="auto"/>
            <w:left w:val="none" w:sz="0" w:space="0" w:color="auto"/>
            <w:bottom w:val="none" w:sz="0" w:space="0" w:color="auto"/>
            <w:right w:val="none" w:sz="0" w:space="0" w:color="auto"/>
          </w:divBdr>
        </w:div>
        <w:div w:id="1696803799">
          <w:marLeft w:val="0"/>
          <w:marRight w:val="0"/>
          <w:marTop w:val="0"/>
          <w:marBottom w:val="0"/>
          <w:divBdr>
            <w:top w:val="none" w:sz="0" w:space="0" w:color="auto"/>
            <w:left w:val="none" w:sz="0" w:space="0" w:color="auto"/>
            <w:bottom w:val="none" w:sz="0" w:space="0" w:color="auto"/>
            <w:right w:val="none" w:sz="0" w:space="0" w:color="auto"/>
          </w:divBdr>
        </w:div>
        <w:div w:id="1798449672">
          <w:marLeft w:val="0"/>
          <w:marRight w:val="0"/>
          <w:marTop w:val="0"/>
          <w:marBottom w:val="0"/>
          <w:divBdr>
            <w:top w:val="none" w:sz="0" w:space="0" w:color="auto"/>
            <w:left w:val="none" w:sz="0" w:space="0" w:color="auto"/>
            <w:bottom w:val="none" w:sz="0" w:space="0" w:color="auto"/>
            <w:right w:val="none" w:sz="0" w:space="0" w:color="auto"/>
          </w:divBdr>
        </w:div>
        <w:div w:id="7222891">
          <w:marLeft w:val="0"/>
          <w:marRight w:val="0"/>
          <w:marTop w:val="0"/>
          <w:marBottom w:val="0"/>
          <w:divBdr>
            <w:top w:val="none" w:sz="0" w:space="0" w:color="auto"/>
            <w:left w:val="none" w:sz="0" w:space="0" w:color="auto"/>
            <w:bottom w:val="none" w:sz="0" w:space="0" w:color="auto"/>
            <w:right w:val="none" w:sz="0" w:space="0" w:color="auto"/>
          </w:divBdr>
        </w:div>
        <w:div w:id="1126047303">
          <w:marLeft w:val="0"/>
          <w:marRight w:val="0"/>
          <w:marTop w:val="0"/>
          <w:marBottom w:val="0"/>
          <w:divBdr>
            <w:top w:val="none" w:sz="0" w:space="0" w:color="auto"/>
            <w:left w:val="none" w:sz="0" w:space="0" w:color="auto"/>
            <w:bottom w:val="none" w:sz="0" w:space="0" w:color="auto"/>
            <w:right w:val="none" w:sz="0" w:space="0" w:color="auto"/>
          </w:divBdr>
        </w:div>
        <w:div w:id="755637184">
          <w:marLeft w:val="0"/>
          <w:marRight w:val="0"/>
          <w:marTop w:val="0"/>
          <w:marBottom w:val="0"/>
          <w:divBdr>
            <w:top w:val="none" w:sz="0" w:space="0" w:color="auto"/>
            <w:left w:val="none" w:sz="0" w:space="0" w:color="auto"/>
            <w:bottom w:val="none" w:sz="0" w:space="0" w:color="auto"/>
            <w:right w:val="none" w:sz="0" w:space="0" w:color="auto"/>
          </w:divBdr>
        </w:div>
      </w:divsChild>
    </w:div>
    <w:div w:id="1085030687">
      <w:bodyDiv w:val="1"/>
      <w:marLeft w:val="0"/>
      <w:marRight w:val="0"/>
      <w:marTop w:val="0"/>
      <w:marBottom w:val="0"/>
      <w:divBdr>
        <w:top w:val="none" w:sz="0" w:space="0" w:color="auto"/>
        <w:left w:val="none" w:sz="0" w:space="0" w:color="auto"/>
        <w:bottom w:val="none" w:sz="0" w:space="0" w:color="auto"/>
        <w:right w:val="none" w:sz="0" w:space="0" w:color="auto"/>
      </w:divBdr>
    </w:div>
    <w:div w:id="1864318049">
      <w:bodyDiv w:val="1"/>
      <w:marLeft w:val="0"/>
      <w:marRight w:val="0"/>
      <w:marTop w:val="0"/>
      <w:marBottom w:val="0"/>
      <w:divBdr>
        <w:top w:val="none" w:sz="0" w:space="0" w:color="auto"/>
        <w:left w:val="none" w:sz="0" w:space="0" w:color="auto"/>
        <w:bottom w:val="none" w:sz="0" w:space="0" w:color="auto"/>
        <w:right w:val="none" w:sz="0" w:space="0" w:color="auto"/>
      </w:divBdr>
      <w:divsChild>
        <w:div w:id="1657225874">
          <w:marLeft w:val="0"/>
          <w:marRight w:val="0"/>
          <w:marTop w:val="0"/>
          <w:marBottom w:val="0"/>
          <w:divBdr>
            <w:top w:val="none" w:sz="0" w:space="0" w:color="auto"/>
            <w:left w:val="none" w:sz="0" w:space="0" w:color="auto"/>
            <w:bottom w:val="none" w:sz="0" w:space="0" w:color="auto"/>
            <w:right w:val="none" w:sz="0" w:space="0" w:color="auto"/>
          </w:divBdr>
        </w:div>
        <w:div w:id="1965572227">
          <w:marLeft w:val="0"/>
          <w:marRight w:val="0"/>
          <w:marTop w:val="0"/>
          <w:marBottom w:val="0"/>
          <w:divBdr>
            <w:top w:val="none" w:sz="0" w:space="0" w:color="auto"/>
            <w:left w:val="none" w:sz="0" w:space="0" w:color="auto"/>
            <w:bottom w:val="none" w:sz="0" w:space="0" w:color="auto"/>
            <w:right w:val="none" w:sz="0" w:space="0" w:color="auto"/>
          </w:divBdr>
        </w:div>
        <w:div w:id="213464092">
          <w:marLeft w:val="0"/>
          <w:marRight w:val="0"/>
          <w:marTop w:val="0"/>
          <w:marBottom w:val="0"/>
          <w:divBdr>
            <w:top w:val="none" w:sz="0" w:space="0" w:color="auto"/>
            <w:left w:val="none" w:sz="0" w:space="0" w:color="auto"/>
            <w:bottom w:val="none" w:sz="0" w:space="0" w:color="auto"/>
            <w:right w:val="none" w:sz="0" w:space="0" w:color="auto"/>
          </w:divBdr>
        </w:div>
        <w:div w:id="836652635">
          <w:marLeft w:val="0"/>
          <w:marRight w:val="0"/>
          <w:marTop w:val="0"/>
          <w:marBottom w:val="0"/>
          <w:divBdr>
            <w:top w:val="none" w:sz="0" w:space="0" w:color="auto"/>
            <w:left w:val="none" w:sz="0" w:space="0" w:color="auto"/>
            <w:bottom w:val="none" w:sz="0" w:space="0" w:color="auto"/>
            <w:right w:val="none" w:sz="0" w:space="0" w:color="auto"/>
          </w:divBdr>
        </w:div>
        <w:div w:id="697387016">
          <w:marLeft w:val="0"/>
          <w:marRight w:val="0"/>
          <w:marTop w:val="0"/>
          <w:marBottom w:val="0"/>
          <w:divBdr>
            <w:top w:val="none" w:sz="0" w:space="0" w:color="auto"/>
            <w:left w:val="none" w:sz="0" w:space="0" w:color="auto"/>
            <w:bottom w:val="none" w:sz="0" w:space="0" w:color="auto"/>
            <w:right w:val="none" w:sz="0" w:space="0" w:color="auto"/>
          </w:divBdr>
        </w:div>
        <w:div w:id="2057463113">
          <w:marLeft w:val="0"/>
          <w:marRight w:val="0"/>
          <w:marTop w:val="0"/>
          <w:marBottom w:val="0"/>
          <w:divBdr>
            <w:top w:val="none" w:sz="0" w:space="0" w:color="auto"/>
            <w:left w:val="none" w:sz="0" w:space="0" w:color="auto"/>
            <w:bottom w:val="none" w:sz="0" w:space="0" w:color="auto"/>
            <w:right w:val="none" w:sz="0" w:space="0" w:color="auto"/>
          </w:divBdr>
        </w:div>
        <w:div w:id="1096438049">
          <w:marLeft w:val="0"/>
          <w:marRight w:val="0"/>
          <w:marTop w:val="0"/>
          <w:marBottom w:val="0"/>
          <w:divBdr>
            <w:top w:val="none" w:sz="0" w:space="0" w:color="auto"/>
            <w:left w:val="none" w:sz="0" w:space="0" w:color="auto"/>
            <w:bottom w:val="none" w:sz="0" w:space="0" w:color="auto"/>
            <w:right w:val="none" w:sz="0" w:space="0" w:color="auto"/>
          </w:divBdr>
        </w:div>
        <w:div w:id="40056261">
          <w:marLeft w:val="0"/>
          <w:marRight w:val="0"/>
          <w:marTop w:val="0"/>
          <w:marBottom w:val="0"/>
          <w:divBdr>
            <w:top w:val="none" w:sz="0" w:space="0" w:color="auto"/>
            <w:left w:val="none" w:sz="0" w:space="0" w:color="auto"/>
            <w:bottom w:val="none" w:sz="0" w:space="0" w:color="auto"/>
            <w:right w:val="none" w:sz="0" w:space="0" w:color="auto"/>
          </w:divBdr>
        </w:div>
        <w:div w:id="1590769503">
          <w:marLeft w:val="0"/>
          <w:marRight w:val="0"/>
          <w:marTop w:val="0"/>
          <w:marBottom w:val="0"/>
          <w:divBdr>
            <w:top w:val="none" w:sz="0" w:space="0" w:color="auto"/>
            <w:left w:val="none" w:sz="0" w:space="0" w:color="auto"/>
            <w:bottom w:val="none" w:sz="0" w:space="0" w:color="auto"/>
            <w:right w:val="none" w:sz="0" w:space="0" w:color="auto"/>
          </w:divBdr>
        </w:div>
        <w:div w:id="1130250175">
          <w:marLeft w:val="0"/>
          <w:marRight w:val="0"/>
          <w:marTop w:val="0"/>
          <w:marBottom w:val="0"/>
          <w:divBdr>
            <w:top w:val="none" w:sz="0" w:space="0" w:color="auto"/>
            <w:left w:val="none" w:sz="0" w:space="0" w:color="auto"/>
            <w:bottom w:val="none" w:sz="0" w:space="0" w:color="auto"/>
            <w:right w:val="none" w:sz="0" w:space="0" w:color="auto"/>
          </w:divBdr>
        </w:div>
        <w:div w:id="564994659">
          <w:marLeft w:val="0"/>
          <w:marRight w:val="0"/>
          <w:marTop w:val="0"/>
          <w:marBottom w:val="0"/>
          <w:divBdr>
            <w:top w:val="none" w:sz="0" w:space="0" w:color="auto"/>
            <w:left w:val="none" w:sz="0" w:space="0" w:color="auto"/>
            <w:bottom w:val="none" w:sz="0" w:space="0" w:color="auto"/>
            <w:right w:val="none" w:sz="0" w:space="0" w:color="auto"/>
          </w:divBdr>
        </w:div>
        <w:div w:id="1391229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823</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Oberfeld, Blake</dc:creator>
  <cp:keywords/>
  <dc:description/>
  <cp:lastModifiedBy>Blake Oberfeld</cp:lastModifiedBy>
  <cp:revision>72</cp:revision>
  <dcterms:created xsi:type="dcterms:W3CDTF">2022-05-04T01:16:00Z</dcterms:created>
  <dcterms:modified xsi:type="dcterms:W3CDTF">2023-05-02T23:01:00Z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zotero-version="6.0.14-beta.5+32b64b3cf"&gt;&lt;session id="j3xKWdRe"/&gt;&lt;style id="http://www.zotero.org/styles/american-medical-association" hasBibliography="1" bibliographyStyleHasBeenSet="1"/&gt;&lt;prefs&gt;&lt;pref name="fieldType" value="Field"/</vt:lpwstr>
  </property>
  <property fmtid="{D5CDD505-2E9C-101B-9397-08002B2CF9AE}" pid="3" name="ZOTERO_PREF_2">
    <vt:lpwstr>&gt;&lt;pref name="automaticJournalAbbreviations" value="true"/&gt;&lt;/prefs&gt;&lt;/data&gt;</vt:lpwstr>
  </property>
</Properties>
</file>