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520" w:rsidRPr="00B55F22" w:rsidRDefault="00112520" w:rsidP="00112520">
      <w:pPr>
        <w:rPr>
          <w:rFonts w:ascii="Times New Roman" w:eastAsia="微软雅黑" w:hAnsi="Times New Roman"/>
          <w:color w:val="000000"/>
          <w:spacing w:val="10"/>
          <w:szCs w:val="15"/>
        </w:rPr>
      </w:pPr>
      <w:r w:rsidRPr="00B55F22">
        <w:rPr>
          <w:rFonts w:ascii="Times New Roman" w:hAnsi="Times New Roman"/>
          <w:szCs w:val="15"/>
        </w:rPr>
        <w:t>Supplement 1: ORs and 95%CIs of all confounders on COVID-19 severity in all patients. (scores of MNA-SF in the model)</w:t>
      </w:r>
    </w:p>
    <w:p w:rsidR="00112520" w:rsidRDefault="00112520" w:rsidP="00112520">
      <w:pPr>
        <w:rPr>
          <w:rFonts w:ascii="Times New Roman" w:hAnsi="Times New Roman"/>
        </w:rPr>
      </w:pPr>
    </w:p>
    <w:p w:rsidR="004677A2" w:rsidRDefault="004677A2" w:rsidP="00112520">
      <w:pPr>
        <w:rPr>
          <w:rFonts w:ascii="Times New Roman" w:hAnsi="Times New Roman"/>
        </w:rPr>
      </w:pPr>
    </w:p>
    <w:tbl>
      <w:tblPr>
        <w:tblW w:w="145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80"/>
        <w:gridCol w:w="4200"/>
        <w:gridCol w:w="4000"/>
      </w:tblGrid>
      <w:tr w:rsidR="004677A2" w:rsidRPr="004677A2" w:rsidTr="004677A2">
        <w:trPr>
          <w:trHeight w:val="584"/>
        </w:trPr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widowControl w:val="0"/>
              <w:jc w:val="both"/>
              <w:rPr>
                <w:rFonts w:ascii="Times New Roman" w:eastAsiaTheme="minorEastAsia" w:hAnsi="Times New Roman" w:cstheme="minorBidi"/>
                <w:kern w:val="2"/>
                <w:szCs w:val="22"/>
              </w:rPr>
            </w:pPr>
            <w:r w:rsidRPr="004677A2">
              <w:rPr>
                <w:rFonts w:ascii="Times New Roman" w:eastAsiaTheme="minorEastAsia" w:hAnsi="Times New Roman" w:cstheme="minorBidi"/>
                <w:b/>
                <w:bCs/>
                <w:kern w:val="2"/>
                <w:szCs w:val="22"/>
              </w:rPr>
              <w:t>characteristics</w:t>
            </w:r>
          </w:p>
        </w:tc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widowControl w:val="0"/>
              <w:jc w:val="both"/>
              <w:rPr>
                <w:rFonts w:ascii="Times New Roman" w:eastAsiaTheme="minorEastAsia" w:hAnsi="Times New Roman" w:cstheme="minorBidi"/>
                <w:kern w:val="2"/>
                <w:szCs w:val="22"/>
              </w:rPr>
            </w:pPr>
            <w:r w:rsidRPr="004677A2">
              <w:rPr>
                <w:rFonts w:ascii="Times New Roman" w:eastAsiaTheme="minorEastAsia" w:hAnsi="Times New Roman" w:cstheme="minorBidi"/>
                <w:b/>
                <w:bCs/>
                <w:kern w:val="2"/>
                <w:szCs w:val="22"/>
              </w:rPr>
              <w:t>OR (odds ratio)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widowControl w:val="0"/>
              <w:jc w:val="both"/>
              <w:rPr>
                <w:rFonts w:ascii="Times New Roman" w:eastAsiaTheme="minorEastAsia" w:hAnsi="Times New Roman" w:cstheme="minorBidi"/>
                <w:kern w:val="2"/>
                <w:szCs w:val="22"/>
              </w:rPr>
            </w:pPr>
            <w:r w:rsidRPr="004677A2">
              <w:rPr>
                <w:rFonts w:ascii="Times New Roman" w:eastAsiaTheme="minorEastAsia" w:hAnsi="Times New Roman" w:cstheme="minorBidi"/>
                <w:b/>
                <w:bCs/>
                <w:kern w:val="2"/>
                <w:szCs w:val="22"/>
              </w:rPr>
              <w:t>95%CI (confidence interval)</w:t>
            </w:r>
          </w:p>
        </w:tc>
      </w:tr>
      <w:tr w:rsidR="004677A2" w:rsidRPr="004677A2" w:rsidTr="004677A2">
        <w:trPr>
          <w:trHeight w:val="584"/>
        </w:trPr>
        <w:tc>
          <w:tcPr>
            <w:tcW w:w="63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widowControl w:val="0"/>
              <w:jc w:val="both"/>
              <w:rPr>
                <w:rFonts w:ascii="Times New Roman" w:eastAsiaTheme="minorEastAsia" w:hAnsi="Times New Roman" w:cstheme="minorBidi"/>
                <w:kern w:val="2"/>
                <w:szCs w:val="22"/>
              </w:rPr>
            </w:pPr>
            <w:r w:rsidRPr="004677A2">
              <w:rPr>
                <w:rFonts w:ascii="Times New Roman" w:eastAsiaTheme="minorEastAsia" w:hAnsi="Times New Roman" w:cstheme="minorBidi"/>
                <w:kern w:val="2"/>
                <w:szCs w:val="22"/>
              </w:rPr>
              <w:t>age</w:t>
            </w:r>
          </w:p>
        </w:tc>
        <w:tc>
          <w:tcPr>
            <w:tcW w:w="4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widowControl w:val="0"/>
              <w:jc w:val="both"/>
              <w:rPr>
                <w:rFonts w:ascii="Times New Roman" w:eastAsiaTheme="minorEastAsia" w:hAnsi="Times New Roman" w:cstheme="minorBidi"/>
                <w:kern w:val="2"/>
                <w:szCs w:val="22"/>
              </w:rPr>
            </w:pPr>
            <w:r w:rsidRPr="004677A2">
              <w:rPr>
                <w:rFonts w:ascii="Times New Roman" w:eastAsiaTheme="minorEastAsia" w:hAnsi="Times New Roman" w:cstheme="minorBidi"/>
                <w:kern w:val="2"/>
                <w:szCs w:val="22"/>
              </w:rPr>
              <w:t>0.99</w:t>
            </w:r>
          </w:p>
        </w:tc>
        <w:tc>
          <w:tcPr>
            <w:tcW w:w="4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widowControl w:val="0"/>
              <w:jc w:val="both"/>
              <w:rPr>
                <w:rFonts w:ascii="Times New Roman" w:eastAsiaTheme="minorEastAsia" w:hAnsi="Times New Roman" w:cstheme="minorBidi"/>
                <w:kern w:val="2"/>
                <w:szCs w:val="22"/>
              </w:rPr>
            </w:pPr>
            <w:r w:rsidRPr="004677A2">
              <w:rPr>
                <w:rFonts w:ascii="Times New Roman" w:eastAsiaTheme="minorEastAsia" w:hAnsi="Times New Roman" w:cstheme="minorBidi"/>
                <w:kern w:val="2"/>
                <w:szCs w:val="22"/>
              </w:rPr>
              <w:t>0.97, 1.02</w:t>
            </w:r>
          </w:p>
        </w:tc>
      </w:tr>
      <w:tr w:rsidR="004677A2" w:rsidRPr="004677A2" w:rsidTr="004677A2">
        <w:trPr>
          <w:trHeight w:val="584"/>
        </w:trPr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widowControl w:val="0"/>
              <w:jc w:val="both"/>
              <w:rPr>
                <w:rFonts w:ascii="Times New Roman" w:eastAsiaTheme="minorEastAsia" w:hAnsi="Times New Roman" w:cstheme="minorBidi"/>
                <w:kern w:val="2"/>
                <w:szCs w:val="22"/>
              </w:rPr>
            </w:pPr>
            <w:r w:rsidRPr="004677A2">
              <w:rPr>
                <w:rFonts w:ascii="Times New Roman" w:eastAsiaTheme="minorEastAsia" w:hAnsi="Times New Roman" w:cstheme="minorBidi"/>
                <w:kern w:val="2"/>
                <w:szCs w:val="22"/>
              </w:rPr>
              <w:t>Sex (0=female, 1=male)</w:t>
            </w:r>
          </w:p>
        </w:tc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widowControl w:val="0"/>
              <w:jc w:val="both"/>
              <w:rPr>
                <w:rFonts w:ascii="Times New Roman" w:eastAsiaTheme="minorEastAsia" w:hAnsi="Times New Roman" w:cstheme="minorBidi"/>
                <w:kern w:val="2"/>
                <w:szCs w:val="22"/>
              </w:rPr>
            </w:pPr>
            <w:r w:rsidRPr="004677A2">
              <w:rPr>
                <w:rFonts w:ascii="Times New Roman" w:eastAsiaTheme="minorEastAsia" w:hAnsi="Times New Roman" w:cstheme="minorBidi"/>
                <w:kern w:val="2"/>
                <w:szCs w:val="22"/>
              </w:rPr>
              <w:t>0.67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widowControl w:val="0"/>
              <w:jc w:val="both"/>
              <w:rPr>
                <w:rFonts w:ascii="Times New Roman" w:eastAsiaTheme="minorEastAsia" w:hAnsi="Times New Roman" w:cstheme="minorBidi"/>
                <w:kern w:val="2"/>
                <w:szCs w:val="22"/>
              </w:rPr>
            </w:pPr>
            <w:r w:rsidRPr="004677A2">
              <w:rPr>
                <w:rFonts w:ascii="Times New Roman" w:eastAsiaTheme="minorEastAsia" w:hAnsi="Times New Roman" w:cstheme="minorBidi"/>
                <w:kern w:val="2"/>
                <w:szCs w:val="22"/>
              </w:rPr>
              <w:t>0.35, 1.25</w:t>
            </w:r>
          </w:p>
        </w:tc>
      </w:tr>
      <w:tr w:rsidR="004677A2" w:rsidRPr="004677A2" w:rsidTr="004677A2">
        <w:trPr>
          <w:trHeight w:val="584"/>
        </w:trPr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widowControl w:val="0"/>
              <w:jc w:val="both"/>
              <w:rPr>
                <w:rFonts w:ascii="Times New Roman" w:eastAsiaTheme="minorEastAsia" w:hAnsi="Times New Roman" w:cstheme="minorBidi"/>
                <w:kern w:val="2"/>
                <w:szCs w:val="22"/>
              </w:rPr>
            </w:pPr>
            <w:r w:rsidRPr="004677A2">
              <w:rPr>
                <w:rFonts w:ascii="Times New Roman" w:eastAsiaTheme="minorEastAsia" w:hAnsi="Times New Roman" w:cstheme="minorBidi"/>
                <w:kern w:val="2"/>
                <w:szCs w:val="22"/>
              </w:rPr>
              <w:t>Vaccination (0=no, 1=1,2,or 3 doses)</w:t>
            </w:r>
          </w:p>
        </w:tc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widowControl w:val="0"/>
              <w:jc w:val="both"/>
              <w:rPr>
                <w:rFonts w:ascii="Times New Roman" w:eastAsiaTheme="minorEastAsia" w:hAnsi="Times New Roman" w:cstheme="minorBidi"/>
                <w:kern w:val="2"/>
                <w:szCs w:val="22"/>
              </w:rPr>
            </w:pPr>
            <w:r w:rsidRPr="004677A2">
              <w:rPr>
                <w:rFonts w:ascii="Times New Roman" w:eastAsiaTheme="minorEastAsia" w:hAnsi="Times New Roman" w:cstheme="minorBidi"/>
                <w:kern w:val="2"/>
                <w:szCs w:val="22"/>
              </w:rPr>
              <w:t>0.48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widowControl w:val="0"/>
              <w:jc w:val="both"/>
              <w:rPr>
                <w:rFonts w:ascii="Times New Roman" w:eastAsiaTheme="minorEastAsia" w:hAnsi="Times New Roman" w:cstheme="minorBidi"/>
                <w:kern w:val="2"/>
                <w:szCs w:val="22"/>
              </w:rPr>
            </w:pPr>
            <w:r w:rsidRPr="004677A2">
              <w:rPr>
                <w:rFonts w:ascii="Times New Roman" w:eastAsiaTheme="minorEastAsia" w:hAnsi="Times New Roman" w:cstheme="minorBidi"/>
                <w:kern w:val="2"/>
                <w:szCs w:val="22"/>
              </w:rPr>
              <w:t>0.23, 0.95</w:t>
            </w:r>
          </w:p>
        </w:tc>
      </w:tr>
      <w:tr w:rsidR="004677A2" w:rsidRPr="004677A2" w:rsidTr="004677A2">
        <w:trPr>
          <w:trHeight w:val="584"/>
        </w:trPr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widowControl w:val="0"/>
              <w:jc w:val="both"/>
              <w:rPr>
                <w:rFonts w:ascii="Times New Roman" w:eastAsiaTheme="minorEastAsia" w:hAnsi="Times New Roman" w:cstheme="minorBidi"/>
                <w:kern w:val="2"/>
                <w:szCs w:val="22"/>
              </w:rPr>
            </w:pPr>
            <w:r w:rsidRPr="004677A2">
              <w:rPr>
                <w:rFonts w:ascii="Times New Roman" w:eastAsiaTheme="minorEastAsia" w:hAnsi="Times New Roman" w:cstheme="minorBidi"/>
                <w:kern w:val="2"/>
                <w:szCs w:val="22"/>
              </w:rPr>
              <w:t>MNA-SF</w:t>
            </w:r>
          </w:p>
        </w:tc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widowControl w:val="0"/>
              <w:jc w:val="both"/>
              <w:rPr>
                <w:rFonts w:ascii="Times New Roman" w:eastAsiaTheme="minorEastAsia" w:hAnsi="Times New Roman" w:cstheme="minorBidi"/>
                <w:kern w:val="2"/>
                <w:szCs w:val="22"/>
              </w:rPr>
            </w:pPr>
            <w:r w:rsidRPr="004677A2">
              <w:rPr>
                <w:rFonts w:ascii="Times New Roman" w:eastAsiaTheme="minorEastAsia" w:hAnsi="Times New Roman" w:cstheme="minorBidi"/>
                <w:kern w:val="2"/>
                <w:szCs w:val="22"/>
              </w:rPr>
              <w:t>0.83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widowControl w:val="0"/>
              <w:jc w:val="both"/>
              <w:rPr>
                <w:rFonts w:ascii="Times New Roman" w:eastAsiaTheme="minorEastAsia" w:hAnsi="Times New Roman" w:cstheme="minorBidi"/>
                <w:kern w:val="2"/>
                <w:szCs w:val="22"/>
              </w:rPr>
            </w:pPr>
            <w:r w:rsidRPr="004677A2">
              <w:rPr>
                <w:rFonts w:ascii="Times New Roman" w:eastAsiaTheme="minorEastAsia" w:hAnsi="Times New Roman" w:cstheme="minorBidi"/>
                <w:kern w:val="2"/>
                <w:szCs w:val="22"/>
              </w:rPr>
              <w:t>0.72, 0.94</w:t>
            </w:r>
          </w:p>
        </w:tc>
      </w:tr>
    </w:tbl>
    <w:p w:rsidR="004677A2" w:rsidRPr="00B55F22" w:rsidRDefault="004677A2" w:rsidP="00112520">
      <w:pPr>
        <w:rPr>
          <w:rFonts w:ascii="Times New Roman" w:hAnsi="Times New Roman" w:hint="eastAsia"/>
        </w:rPr>
      </w:pPr>
    </w:p>
    <w:p w:rsidR="00112520" w:rsidRPr="00B55F22" w:rsidRDefault="00112520" w:rsidP="00112520">
      <w:pPr>
        <w:rPr>
          <w:rFonts w:ascii="Times New Roman" w:hAnsi="Times New Roman"/>
          <w:szCs w:val="15"/>
        </w:rPr>
      </w:pPr>
      <w:r w:rsidRPr="00B55F22">
        <w:rPr>
          <w:rFonts w:ascii="Times New Roman" w:hAnsi="Times New Roman"/>
          <w:szCs w:val="15"/>
        </w:rPr>
        <w:t xml:space="preserve">Supplement 2: ORs and 95%CIs of all confounders on COVID-19 </w:t>
      </w:r>
      <w:proofErr w:type="spellStart"/>
      <w:r w:rsidRPr="00B55F22">
        <w:rPr>
          <w:rFonts w:ascii="Times New Roman" w:hAnsi="Times New Roman"/>
          <w:szCs w:val="15"/>
        </w:rPr>
        <w:t>severityin</w:t>
      </w:r>
      <w:proofErr w:type="spellEnd"/>
      <w:r w:rsidRPr="00B55F22">
        <w:rPr>
          <w:rFonts w:ascii="Times New Roman" w:hAnsi="Times New Roman"/>
          <w:szCs w:val="15"/>
        </w:rPr>
        <w:t xml:space="preserve"> all patients. (binary index of MNA-SF in the model)</w:t>
      </w:r>
    </w:p>
    <w:p w:rsidR="00112520" w:rsidRDefault="00112520" w:rsidP="00112520">
      <w:pPr>
        <w:rPr>
          <w:rFonts w:ascii="Times New Roman" w:hAnsi="Times New Roman"/>
        </w:rPr>
      </w:pPr>
    </w:p>
    <w:tbl>
      <w:tblPr>
        <w:tblW w:w="145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80"/>
        <w:gridCol w:w="4200"/>
        <w:gridCol w:w="4000"/>
      </w:tblGrid>
      <w:tr w:rsidR="004677A2" w:rsidRPr="004677A2" w:rsidTr="004677A2">
        <w:trPr>
          <w:trHeight w:val="584"/>
        </w:trPr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characteristics</w:t>
            </w:r>
          </w:p>
        </w:tc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OR (odds ratio)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95%CI (confidence interval)</w:t>
            </w:r>
          </w:p>
        </w:tc>
      </w:tr>
      <w:tr w:rsidR="004677A2" w:rsidRPr="004677A2" w:rsidTr="004677A2">
        <w:trPr>
          <w:trHeight w:val="584"/>
        </w:trPr>
        <w:tc>
          <w:tcPr>
            <w:tcW w:w="63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age</w:t>
            </w:r>
          </w:p>
        </w:tc>
        <w:tc>
          <w:tcPr>
            <w:tcW w:w="4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1.00</w:t>
            </w:r>
          </w:p>
        </w:tc>
        <w:tc>
          <w:tcPr>
            <w:tcW w:w="4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0.98, 1.02</w:t>
            </w:r>
          </w:p>
        </w:tc>
      </w:tr>
      <w:tr w:rsidR="004677A2" w:rsidRPr="004677A2" w:rsidTr="004677A2">
        <w:trPr>
          <w:trHeight w:val="584"/>
        </w:trPr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Sex (0=female, 1=male)</w:t>
            </w:r>
          </w:p>
        </w:tc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0.75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0.40, 1.39</w:t>
            </w:r>
          </w:p>
        </w:tc>
      </w:tr>
      <w:tr w:rsidR="004677A2" w:rsidRPr="004677A2" w:rsidTr="004677A2">
        <w:trPr>
          <w:trHeight w:val="584"/>
        </w:trPr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Vaccination (0=no, 1=1,2,or 3 doses)</w:t>
            </w:r>
          </w:p>
        </w:tc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0.43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0.21, 0.85</w:t>
            </w:r>
          </w:p>
        </w:tc>
      </w:tr>
      <w:tr w:rsidR="004677A2" w:rsidRPr="004677A2" w:rsidTr="004677A2">
        <w:trPr>
          <w:trHeight w:val="584"/>
        </w:trPr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MNA-SF (0: ≤11, 1: &gt;11)</w:t>
            </w:r>
          </w:p>
        </w:tc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0.55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0.29, 1.03</w:t>
            </w:r>
          </w:p>
        </w:tc>
      </w:tr>
    </w:tbl>
    <w:p w:rsidR="004677A2" w:rsidRPr="00B55F22" w:rsidRDefault="004677A2" w:rsidP="00112520">
      <w:pPr>
        <w:rPr>
          <w:rFonts w:ascii="Times New Roman" w:hAnsi="Times New Roman" w:hint="eastAsia"/>
        </w:rPr>
      </w:pPr>
    </w:p>
    <w:p w:rsidR="00112520" w:rsidRPr="00B55F22" w:rsidRDefault="00112520" w:rsidP="00112520">
      <w:pPr>
        <w:rPr>
          <w:rFonts w:ascii="Times New Roman" w:hAnsi="Times New Roman"/>
        </w:rPr>
      </w:pPr>
      <w:r w:rsidRPr="00B55F22">
        <w:rPr>
          <w:rFonts w:ascii="Times New Roman" w:hAnsi="Times New Roman"/>
          <w:szCs w:val="15"/>
        </w:rPr>
        <w:t xml:space="preserve">Supplement 3: ORs and 95%CIs of all confounders on COVID-19 severity in non-vaccinated and vaccinated groups. (scores of MNA-SF in the model) </w:t>
      </w:r>
    </w:p>
    <w:p w:rsidR="00112520" w:rsidRDefault="00112520" w:rsidP="00112520">
      <w:pPr>
        <w:rPr>
          <w:rFonts w:ascii="Times New Roman" w:hAnsi="Times New Roman"/>
        </w:rPr>
      </w:pPr>
    </w:p>
    <w:p w:rsidR="004677A2" w:rsidRDefault="004677A2" w:rsidP="00112520">
      <w:pPr>
        <w:rPr>
          <w:rFonts w:ascii="Times New Roman" w:hAnsi="Times New Roman"/>
        </w:rPr>
      </w:pPr>
    </w:p>
    <w:tbl>
      <w:tblPr>
        <w:tblW w:w="145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00"/>
        <w:gridCol w:w="4540"/>
        <w:gridCol w:w="2980"/>
        <w:gridCol w:w="5020"/>
      </w:tblGrid>
      <w:tr w:rsidR="004677A2" w:rsidRPr="004677A2" w:rsidTr="004677A2">
        <w:trPr>
          <w:trHeight w:val="584"/>
        </w:trPr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group</w:t>
            </w:r>
          </w:p>
        </w:tc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characteristics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OR (odds ratio)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95%CI (confidence interval)</w:t>
            </w:r>
          </w:p>
        </w:tc>
      </w:tr>
      <w:tr w:rsidR="004677A2" w:rsidRPr="004677A2" w:rsidTr="004677A2">
        <w:trPr>
          <w:trHeight w:val="584"/>
        </w:trPr>
        <w:tc>
          <w:tcPr>
            <w:tcW w:w="2000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No vaccination group</w:t>
            </w:r>
          </w:p>
        </w:tc>
        <w:tc>
          <w:tcPr>
            <w:tcW w:w="4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age</w:t>
            </w:r>
          </w:p>
        </w:tc>
        <w:tc>
          <w:tcPr>
            <w:tcW w:w="2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0.99</w:t>
            </w:r>
          </w:p>
        </w:tc>
        <w:tc>
          <w:tcPr>
            <w:tcW w:w="5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0.97, 1.02</w:t>
            </w:r>
          </w:p>
        </w:tc>
      </w:tr>
      <w:tr w:rsidR="004677A2" w:rsidRPr="004677A2" w:rsidTr="004677A2">
        <w:trPr>
          <w:trHeight w:val="58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</w:p>
        </w:tc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Sex (0=female, 1=male)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0.75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0.32, 1.77</w:t>
            </w:r>
          </w:p>
        </w:tc>
      </w:tr>
      <w:tr w:rsidR="004677A2" w:rsidRPr="004677A2" w:rsidTr="004677A2">
        <w:trPr>
          <w:trHeight w:val="58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</w:p>
        </w:tc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MNA-SF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0.80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0.68, 0.93</w:t>
            </w:r>
          </w:p>
        </w:tc>
      </w:tr>
      <w:tr w:rsidR="004677A2" w:rsidRPr="004677A2" w:rsidTr="004677A2">
        <w:trPr>
          <w:trHeight w:val="584"/>
        </w:trPr>
        <w:tc>
          <w:tcPr>
            <w:tcW w:w="20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Vaccination group</w:t>
            </w:r>
          </w:p>
        </w:tc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age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1.00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0.96, 1.03</w:t>
            </w:r>
          </w:p>
        </w:tc>
      </w:tr>
      <w:tr w:rsidR="004677A2" w:rsidRPr="004677A2" w:rsidTr="004677A2">
        <w:trPr>
          <w:trHeight w:val="58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</w:p>
        </w:tc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Sex (0=female, 1=male)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0.50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0.18, 1.33</w:t>
            </w:r>
          </w:p>
        </w:tc>
      </w:tr>
      <w:tr w:rsidR="004677A2" w:rsidRPr="004677A2" w:rsidTr="004677A2">
        <w:trPr>
          <w:trHeight w:val="58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</w:p>
        </w:tc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MNA-SF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1.06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0.79, 1.42</w:t>
            </w:r>
          </w:p>
        </w:tc>
      </w:tr>
    </w:tbl>
    <w:p w:rsidR="004677A2" w:rsidRPr="00B55F22" w:rsidRDefault="004677A2" w:rsidP="00112520">
      <w:pPr>
        <w:rPr>
          <w:rFonts w:ascii="Times New Roman" w:hAnsi="Times New Roman" w:hint="eastAsia"/>
        </w:rPr>
      </w:pPr>
    </w:p>
    <w:p w:rsidR="00112520" w:rsidRPr="00B55F22" w:rsidRDefault="00112520" w:rsidP="00112520">
      <w:pPr>
        <w:rPr>
          <w:rFonts w:ascii="Times New Roman" w:hAnsi="Times New Roman"/>
        </w:rPr>
      </w:pPr>
    </w:p>
    <w:p w:rsidR="00112520" w:rsidRPr="00B55F22" w:rsidRDefault="00112520" w:rsidP="00112520">
      <w:pPr>
        <w:rPr>
          <w:rFonts w:ascii="Times New Roman" w:hAnsi="Times New Roman"/>
          <w:szCs w:val="15"/>
        </w:rPr>
      </w:pPr>
      <w:r w:rsidRPr="00B55F22">
        <w:rPr>
          <w:rFonts w:ascii="Times New Roman" w:hAnsi="Times New Roman"/>
          <w:szCs w:val="15"/>
        </w:rPr>
        <w:t>Supplement 4: ORs and 95%CIs of all confounders on COVID-19 severity in non-vaccinated and vaccinated groups. (binary index of MNA-SF in the model)</w:t>
      </w:r>
    </w:p>
    <w:p w:rsidR="00112520" w:rsidRDefault="00112520" w:rsidP="00112520">
      <w:pPr>
        <w:rPr>
          <w:rFonts w:ascii="Times New Roman" w:hAnsi="Times New Roman"/>
        </w:rPr>
      </w:pPr>
    </w:p>
    <w:p w:rsidR="004677A2" w:rsidRDefault="004677A2" w:rsidP="00112520">
      <w:pPr>
        <w:rPr>
          <w:rFonts w:ascii="Times New Roman" w:hAnsi="Times New Roman"/>
        </w:rPr>
      </w:pPr>
    </w:p>
    <w:tbl>
      <w:tblPr>
        <w:tblW w:w="145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00"/>
        <w:gridCol w:w="4540"/>
        <w:gridCol w:w="2980"/>
        <w:gridCol w:w="5020"/>
      </w:tblGrid>
      <w:tr w:rsidR="004677A2" w:rsidRPr="004677A2" w:rsidTr="004677A2">
        <w:trPr>
          <w:trHeight w:val="584"/>
        </w:trPr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group</w:t>
            </w:r>
          </w:p>
        </w:tc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characteristics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OR (odds ratio)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95%CI (confidence interval)</w:t>
            </w:r>
          </w:p>
        </w:tc>
      </w:tr>
      <w:tr w:rsidR="004677A2" w:rsidRPr="004677A2" w:rsidTr="004677A2">
        <w:trPr>
          <w:trHeight w:val="584"/>
        </w:trPr>
        <w:tc>
          <w:tcPr>
            <w:tcW w:w="2000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No vaccination group</w:t>
            </w:r>
          </w:p>
        </w:tc>
        <w:tc>
          <w:tcPr>
            <w:tcW w:w="4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age</w:t>
            </w:r>
          </w:p>
        </w:tc>
        <w:tc>
          <w:tcPr>
            <w:tcW w:w="2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1.00</w:t>
            </w:r>
          </w:p>
        </w:tc>
        <w:tc>
          <w:tcPr>
            <w:tcW w:w="5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0.97, 1.03</w:t>
            </w:r>
          </w:p>
        </w:tc>
      </w:tr>
      <w:tr w:rsidR="004677A2" w:rsidRPr="004677A2" w:rsidTr="004677A2">
        <w:trPr>
          <w:trHeight w:val="58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</w:p>
        </w:tc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Sex (0=female, 1=male)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0.89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0.38, 2.05</w:t>
            </w:r>
          </w:p>
        </w:tc>
      </w:tr>
      <w:tr w:rsidR="004677A2" w:rsidRPr="004677A2" w:rsidTr="004677A2">
        <w:trPr>
          <w:trHeight w:val="58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</w:p>
        </w:tc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MNASF (0:≤11, 1:&gt;11)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0.39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0.17, 0.88</w:t>
            </w:r>
          </w:p>
        </w:tc>
      </w:tr>
      <w:tr w:rsidR="004677A2" w:rsidRPr="004677A2" w:rsidTr="004677A2">
        <w:trPr>
          <w:trHeight w:val="584"/>
        </w:trPr>
        <w:tc>
          <w:tcPr>
            <w:tcW w:w="20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Vaccination group</w:t>
            </w:r>
          </w:p>
        </w:tc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age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1.00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0.96, 1.03</w:t>
            </w:r>
          </w:p>
        </w:tc>
      </w:tr>
      <w:tr w:rsidR="004677A2" w:rsidRPr="004677A2" w:rsidTr="004677A2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</w:p>
        </w:tc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Sex (0=female, 1=male)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0.50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0.18, 1.32</w:t>
            </w:r>
          </w:p>
        </w:tc>
      </w:tr>
      <w:tr w:rsidR="004677A2" w:rsidRPr="004677A2" w:rsidTr="004677A2">
        <w:trPr>
          <w:trHeight w:val="413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</w:p>
        </w:tc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MNA-SF (0:≤11, 1:&gt;11)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1.09</w:t>
            </w:r>
          </w:p>
        </w:tc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0.39, 3.03</w:t>
            </w:r>
          </w:p>
        </w:tc>
      </w:tr>
    </w:tbl>
    <w:p w:rsidR="004677A2" w:rsidRPr="00B55F22" w:rsidRDefault="004677A2" w:rsidP="00112520">
      <w:pPr>
        <w:rPr>
          <w:rFonts w:ascii="Times New Roman" w:hAnsi="Times New Roman" w:hint="eastAsia"/>
        </w:rPr>
      </w:pPr>
    </w:p>
    <w:p w:rsidR="00112520" w:rsidRPr="00B55F22" w:rsidRDefault="00112520" w:rsidP="00112520">
      <w:pPr>
        <w:rPr>
          <w:rFonts w:ascii="Times New Roman" w:eastAsia="微软雅黑" w:hAnsi="Times New Roman"/>
          <w:color w:val="000000"/>
          <w:spacing w:val="10"/>
          <w:szCs w:val="15"/>
        </w:rPr>
      </w:pPr>
      <w:r w:rsidRPr="00B55F22">
        <w:rPr>
          <w:rFonts w:ascii="Times New Roman" w:hAnsi="Times New Roman"/>
          <w:szCs w:val="15"/>
        </w:rPr>
        <w:t>Supplement 5: HRs and 95%CIs of all confounders on negative conversion time of PCR in all patients. (scores of MNA-SF in the model)</w:t>
      </w:r>
    </w:p>
    <w:p w:rsidR="00112520" w:rsidRDefault="00112520" w:rsidP="00112520">
      <w:pPr>
        <w:rPr>
          <w:rFonts w:ascii="Times New Roman" w:hAnsi="Times New Roman"/>
        </w:rPr>
      </w:pPr>
    </w:p>
    <w:tbl>
      <w:tblPr>
        <w:tblW w:w="108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00"/>
        <w:gridCol w:w="1840"/>
        <w:gridCol w:w="3780"/>
      </w:tblGrid>
      <w:tr w:rsidR="004677A2" w:rsidRPr="004677A2" w:rsidTr="004677A2">
        <w:trPr>
          <w:trHeight w:val="584"/>
        </w:trPr>
        <w:tc>
          <w:tcPr>
            <w:tcW w:w="5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characteristics</w:t>
            </w:r>
          </w:p>
        </w:tc>
        <w:tc>
          <w:tcPr>
            <w:tcW w:w="18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HR (hazard ratio)</w:t>
            </w:r>
          </w:p>
        </w:tc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95%CI (confidence interval)</w:t>
            </w:r>
          </w:p>
        </w:tc>
      </w:tr>
      <w:tr w:rsidR="004677A2" w:rsidRPr="004677A2" w:rsidTr="004677A2">
        <w:trPr>
          <w:trHeight w:val="584"/>
        </w:trPr>
        <w:tc>
          <w:tcPr>
            <w:tcW w:w="5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age</w:t>
            </w:r>
          </w:p>
        </w:tc>
        <w:tc>
          <w:tcPr>
            <w:tcW w:w="18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0.99</w:t>
            </w:r>
          </w:p>
        </w:tc>
        <w:tc>
          <w:tcPr>
            <w:tcW w:w="3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0.98, 1.01</w:t>
            </w:r>
          </w:p>
        </w:tc>
      </w:tr>
      <w:tr w:rsidR="004677A2" w:rsidRPr="004677A2" w:rsidTr="004677A2">
        <w:trPr>
          <w:trHeight w:val="584"/>
        </w:trPr>
        <w:tc>
          <w:tcPr>
            <w:tcW w:w="5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Sex (0=female, 1=male)</w:t>
            </w:r>
          </w:p>
        </w:tc>
        <w:tc>
          <w:tcPr>
            <w:tcW w:w="1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1.16</w:t>
            </w:r>
          </w:p>
        </w:tc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0.82, 1.63</w:t>
            </w:r>
          </w:p>
        </w:tc>
      </w:tr>
      <w:tr w:rsidR="004677A2" w:rsidRPr="004677A2" w:rsidTr="004677A2">
        <w:trPr>
          <w:trHeight w:val="584"/>
        </w:trPr>
        <w:tc>
          <w:tcPr>
            <w:tcW w:w="5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Vaccination (0=no, 1=1, 2, or 3 doses)</w:t>
            </w:r>
          </w:p>
        </w:tc>
        <w:tc>
          <w:tcPr>
            <w:tcW w:w="1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1.34</w:t>
            </w:r>
          </w:p>
        </w:tc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0.93, 1.93</w:t>
            </w:r>
          </w:p>
        </w:tc>
      </w:tr>
      <w:tr w:rsidR="004677A2" w:rsidRPr="004677A2" w:rsidTr="004677A2">
        <w:trPr>
          <w:trHeight w:val="387"/>
        </w:trPr>
        <w:tc>
          <w:tcPr>
            <w:tcW w:w="5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MNA-SF</w:t>
            </w:r>
          </w:p>
        </w:tc>
        <w:tc>
          <w:tcPr>
            <w:tcW w:w="1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1.11</w:t>
            </w:r>
          </w:p>
        </w:tc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1.03, 1.20</w:t>
            </w:r>
          </w:p>
        </w:tc>
      </w:tr>
    </w:tbl>
    <w:p w:rsidR="004677A2" w:rsidRPr="00B55F22" w:rsidRDefault="004677A2" w:rsidP="00112520">
      <w:pPr>
        <w:rPr>
          <w:rFonts w:ascii="Times New Roman" w:hAnsi="Times New Roman" w:hint="eastAsia"/>
        </w:rPr>
      </w:pPr>
    </w:p>
    <w:p w:rsidR="00112520" w:rsidRPr="00B55F22" w:rsidRDefault="00112520" w:rsidP="00112520">
      <w:pPr>
        <w:rPr>
          <w:rFonts w:ascii="Times New Roman" w:hAnsi="Times New Roman"/>
        </w:rPr>
      </w:pPr>
    </w:p>
    <w:p w:rsidR="00112520" w:rsidRPr="00B55F22" w:rsidRDefault="00112520" w:rsidP="00112520">
      <w:pPr>
        <w:rPr>
          <w:rFonts w:ascii="Times New Roman" w:hAnsi="Times New Roman"/>
          <w:szCs w:val="15"/>
        </w:rPr>
      </w:pPr>
      <w:r w:rsidRPr="00B55F22">
        <w:rPr>
          <w:rFonts w:ascii="Times New Roman" w:hAnsi="Times New Roman"/>
          <w:szCs w:val="15"/>
        </w:rPr>
        <w:t>Supplement 6: HRs and 95%CIs of all confounders on negative conversion time of PCR in all patients. (binary index of MNA-SF in the model)</w:t>
      </w:r>
    </w:p>
    <w:p w:rsidR="00112520" w:rsidRDefault="00112520" w:rsidP="00112520">
      <w:pPr>
        <w:rPr>
          <w:rFonts w:ascii="Times New Roman" w:eastAsia="微软雅黑" w:hAnsi="Times New Roman"/>
          <w:color w:val="000000"/>
          <w:spacing w:val="10"/>
          <w:szCs w:val="15"/>
        </w:rPr>
      </w:pPr>
    </w:p>
    <w:tbl>
      <w:tblPr>
        <w:tblW w:w="108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00"/>
        <w:gridCol w:w="1840"/>
        <w:gridCol w:w="3780"/>
      </w:tblGrid>
      <w:tr w:rsidR="004677A2" w:rsidRPr="004677A2" w:rsidTr="004677A2">
        <w:trPr>
          <w:trHeight w:val="584"/>
        </w:trPr>
        <w:tc>
          <w:tcPr>
            <w:tcW w:w="5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</w:pPr>
            <w:r w:rsidRPr="004677A2">
              <w:rPr>
                <w:rFonts w:ascii="Times New Roman" w:eastAsia="微软雅黑" w:hAnsi="Times New Roman"/>
                <w:b/>
                <w:bCs/>
                <w:color w:val="000000"/>
                <w:spacing w:val="10"/>
                <w:szCs w:val="15"/>
              </w:rPr>
              <w:t>characteristics</w:t>
            </w:r>
          </w:p>
        </w:tc>
        <w:tc>
          <w:tcPr>
            <w:tcW w:w="18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</w:pPr>
            <w:r w:rsidRPr="004677A2">
              <w:rPr>
                <w:rFonts w:ascii="Times New Roman" w:eastAsia="微软雅黑" w:hAnsi="Times New Roman"/>
                <w:b/>
                <w:bCs/>
                <w:color w:val="000000"/>
                <w:spacing w:val="10"/>
                <w:szCs w:val="15"/>
              </w:rPr>
              <w:t>HR (hazard ratio)</w:t>
            </w:r>
          </w:p>
        </w:tc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</w:pPr>
            <w:r w:rsidRPr="004677A2">
              <w:rPr>
                <w:rFonts w:ascii="Times New Roman" w:eastAsia="微软雅黑" w:hAnsi="Times New Roman"/>
                <w:b/>
                <w:bCs/>
                <w:color w:val="000000"/>
                <w:spacing w:val="10"/>
                <w:szCs w:val="15"/>
              </w:rPr>
              <w:t>95%CI (confidence interval)</w:t>
            </w:r>
          </w:p>
        </w:tc>
      </w:tr>
      <w:tr w:rsidR="004677A2" w:rsidRPr="004677A2" w:rsidTr="004677A2">
        <w:trPr>
          <w:trHeight w:val="584"/>
        </w:trPr>
        <w:tc>
          <w:tcPr>
            <w:tcW w:w="5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</w:pPr>
            <w:r w:rsidRPr="004677A2"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  <w:t>age</w:t>
            </w:r>
          </w:p>
        </w:tc>
        <w:tc>
          <w:tcPr>
            <w:tcW w:w="18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</w:pPr>
            <w:r w:rsidRPr="004677A2"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  <w:t>0.99</w:t>
            </w:r>
          </w:p>
        </w:tc>
        <w:tc>
          <w:tcPr>
            <w:tcW w:w="3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</w:pPr>
            <w:r w:rsidRPr="004677A2"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  <w:t>0.98, 1.01</w:t>
            </w:r>
          </w:p>
        </w:tc>
      </w:tr>
      <w:tr w:rsidR="004677A2" w:rsidRPr="004677A2" w:rsidTr="004677A2">
        <w:trPr>
          <w:trHeight w:val="584"/>
        </w:trPr>
        <w:tc>
          <w:tcPr>
            <w:tcW w:w="5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</w:pPr>
            <w:r w:rsidRPr="004677A2"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  <w:t>Sex (0=female, 1=male)</w:t>
            </w:r>
          </w:p>
        </w:tc>
        <w:tc>
          <w:tcPr>
            <w:tcW w:w="1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</w:pPr>
            <w:r w:rsidRPr="004677A2"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  <w:t>1.09</w:t>
            </w:r>
          </w:p>
        </w:tc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</w:pPr>
            <w:r w:rsidRPr="004677A2"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  <w:t>0.77, 1.53</w:t>
            </w:r>
          </w:p>
        </w:tc>
      </w:tr>
      <w:tr w:rsidR="004677A2" w:rsidRPr="004677A2" w:rsidTr="004677A2">
        <w:trPr>
          <w:trHeight w:val="584"/>
        </w:trPr>
        <w:tc>
          <w:tcPr>
            <w:tcW w:w="5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</w:pPr>
            <w:r w:rsidRPr="004677A2"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  <w:t>Vaccination (0=no, 1=1, 2, or 3 doses)</w:t>
            </w:r>
          </w:p>
        </w:tc>
        <w:tc>
          <w:tcPr>
            <w:tcW w:w="1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</w:pPr>
            <w:r w:rsidRPr="004677A2"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  <w:t>1.41</w:t>
            </w:r>
          </w:p>
        </w:tc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</w:pPr>
            <w:r w:rsidRPr="004677A2"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  <w:t>0.98, 2.02</w:t>
            </w:r>
          </w:p>
        </w:tc>
      </w:tr>
      <w:tr w:rsidR="004677A2" w:rsidRPr="004677A2" w:rsidTr="004677A2">
        <w:trPr>
          <w:trHeight w:val="584"/>
        </w:trPr>
        <w:tc>
          <w:tcPr>
            <w:tcW w:w="5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</w:pPr>
            <w:r w:rsidRPr="004677A2"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  <w:t>MNA-SF (0:≤11, 1:&gt;11)</w:t>
            </w:r>
          </w:p>
        </w:tc>
        <w:tc>
          <w:tcPr>
            <w:tcW w:w="1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</w:pPr>
            <w:r w:rsidRPr="004677A2"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  <w:t>1.46</w:t>
            </w:r>
          </w:p>
        </w:tc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</w:pPr>
            <w:r w:rsidRPr="004677A2">
              <w:rPr>
                <w:rFonts w:ascii="Times New Roman" w:eastAsia="微软雅黑" w:hAnsi="Times New Roman"/>
                <w:color w:val="000000"/>
                <w:spacing w:val="10"/>
                <w:szCs w:val="15"/>
              </w:rPr>
              <w:t>1.03, 2.06</w:t>
            </w:r>
          </w:p>
        </w:tc>
      </w:tr>
    </w:tbl>
    <w:p w:rsidR="004677A2" w:rsidRPr="00B55F22" w:rsidRDefault="004677A2" w:rsidP="00112520">
      <w:pPr>
        <w:rPr>
          <w:rFonts w:ascii="Times New Roman" w:eastAsia="微软雅黑" w:hAnsi="Times New Roman" w:hint="eastAsia"/>
          <w:color w:val="000000"/>
          <w:spacing w:val="10"/>
          <w:szCs w:val="15"/>
        </w:rPr>
      </w:pPr>
    </w:p>
    <w:p w:rsidR="00112520" w:rsidRPr="00B55F22" w:rsidRDefault="00112520" w:rsidP="00112520">
      <w:pPr>
        <w:rPr>
          <w:rFonts w:ascii="Times New Roman" w:hAnsi="Times New Roman"/>
        </w:rPr>
      </w:pPr>
    </w:p>
    <w:p w:rsidR="00112520" w:rsidRPr="00B55F22" w:rsidRDefault="00112520" w:rsidP="00112520">
      <w:pPr>
        <w:rPr>
          <w:rFonts w:ascii="Times New Roman" w:hAnsi="Times New Roman"/>
        </w:rPr>
      </w:pPr>
      <w:r w:rsidRPr="00B55F22">
        <w:rPr>
          <w:rFonts w:ascii="Times New Roman" w:hAnsi="Times New Roman"/>
          <w:szCs w:val="15"/>
        </w:rPr>
        <w:t>Supplement 7: HRs and 95%CIs of all confounders on negative conversion time of PCR in non-vaccinated and vaccinated groups. (scores of MNA-SF in the model)</w:t>
      </w:r>
    </w:p>
    <w:p w:rsidR="00112520" w:rsidRDefault="00112520" w:rsidP="00112520">
      <w:pPr>
        <w:rPr>
          <w:rFonts w:ascii="Times New Roman" w:hAnsi="Times New Roman"/>
          <w:szCs w:val="15"/>
        </w:rPr>
      </w:pPr>
    </w:p>
    <w:tbl>
      <w:tblPr>
        <w:tblW w:w="122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00"/>
        <w:gridCol w:w="4720"/>
        <w:gridCol w:w="1940"/>
        <w:gridCol w:w="3240"/>
      </w:tblGrid>
      <w:tr w:rsidR="004677A2" w:rsidRPr="004677A2" w:rsidTr="004677A2">
        <w:trPr>
          <w:trHeight w:val="584"/>
        </w:trPr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b/>
                <w:bCs/>
                <w:szCs w:val="15"/>
              </w:rPr>
              <w:t>group</w:t>
            </w:r>
          </w:p>
        </w:tc>
        <w:tc>
          <w:tcPr>
            <w:tcW w:w="4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b/>
                <w:bCs/>
                <w:szCs w:val="15"/>
              </w:rPr>
              <w:t>characteristics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b/>
                <w:bCs/>
                <w:szCs w:val="15"/>
              </w:rPr>
              <w:t>HR (hazard ratio)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b/>
                <w:bCs/>
                <w:szCs w:val="15"/>
              </w:rPr>
              <w:t>95%CI (confidence interval)</w:t>
            </w:r>
          </w:p>
        </w:tc>
      </w:tr>
      <w:tr w:rsidR="004677A2" w:rsidRPr="004677A2" w:rsidTr="004677A2">
        <w:trPr>
          <w:trHeight w:val="584"/>
        </w:trPr>
        <w:tc>
          <w:tcPr>
            <w:tcW w:w="2300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No vaccination group</w:t>
            </w:r>
          </w:p>
        </w:tc>
        <w:tc>
          <w:tcPr>
            <w:tcW w:w="4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age</w:t>
            </w:r>
          </w:p>
        </w:tc>
        <w:tc>
          <w:tcPr>
            <w:tcW w:w="19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1.00</w:t>
            </w:r>
          </w:p>
        </w:tc>
        <w:tc>
          <w:tcPr>
            <w:tcW w:w="3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0.98, 1.02</w:t>
            </w:r>
          </w:p>
        </w:tc>
      </w:tr>
      <w:tr w:rsidR="004677A2" w:rsidRPr="004677A2" w:rsidTr="004677A2">
        <w:trPr>
          <w:trHeight w:val="58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</w:p>
        </w:tc>
        <w:tc>
          <w:tcPr>
            <w:tcW w:w="4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Sex (0=female, 1=male)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1.05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0.64, 1.72</w:t>
            </w:r>
          </w:p>
        </w:tc>
      </w:tr>
      <w:tr w:rsidR="004677A2" w:rsidRPr="004677A2" w:rsidTr="004677A2">
        <w:trPr>
          <w:trHeight w:val="58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</w:p>
        </w:tc>
        <w:tc>
          <w:tcPr>
            <w:tcW w:w="4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MNA-SF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1.09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1.00, 1.18</w:t>
            </w:r>
          </w:p>
        </w:tc>
      </w:tr>
      <w:tr w:rsidR="004677A2" w:rsidRPr="004677A2" w:rsidTr="004677A2">
        <w:trPr>
          <w:trHeight w:val="584"/>
        </w:trPr>
        <w:tc>
          <w:tcPr>
            <w:tcW w:w="23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Vaccination group</w:t>
            </w:r>
          </w:p>
        </w:tc>
        <w:tc>
          <w:tcPr>
            <w:tcW w:w="4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Age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0.99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0.97, 1.01</w:t>
            </w:r>
          </w:p>
        </w:tc>
      </w:tr>
      <w:tr w:rsidR="004677A2" w:rsidRPr="004677A2" w:rsidTr="004677A2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</w:p>
        </w:tc>
        <w:tc>
          <w:tcPr>
            <w:tcW w:w="4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Sex (0=female, 1=male)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1.30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0.78, 2.16</w:t>
            </w:r>
          </w:p>
        </w:tc>
      </w:tr>
      <w:tr w:rsidR="004677A2" w:rsidRPr="004677A2" w:rsidTr="004677A2">
        <w:trPr>
          <w:trHeight w:val="58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</w:p>
        </w:tc>
        <w:tc>
          <w:tcPr>
            <w:tcW w:w="4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MNA-SF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1.18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  <w:szCs w:val="15"/>
              </w:rPr>
            </w:pPr>
            <w:r w:rsidRPr="004677A2">
              <w:rPr>
                <w:rFonts w:ascii="Times New Roman" w:hAnsi="Times New Roman"/>
                <w:szCs w:val="15"/>
              </w:rPr>
              <w:t>0.99, 1.40</w:t>
            </w:r>
          </w:p>
        </w:tc>
      </w:tr>
    </w:tbl>
    <w:p w:rsidR="004677A2" w:rsidRPr="00B55F22" w:rsidRDefault="004677A2" w:rsidP="00112520">
      <w:pPr>
        <w:rPr>
          <w:rFonts w:ascii="Times New Roman" w:hAnsi="Times New Roman" w:hint="eastAsia"/>
          <w:szCs w:val="15"/>
        </w:rPr>
      </w:pPr>
    </w:p>
    <w:p w:rsidR="00112520" w:rsidRPr="00B55F22" w:rsidRDefault="00112520" w:rsidP="00112520">
      <w:pPr>
        <w:rPr>
          <w:rFonts w:ascii="Times New Roman" w:hAnsi="Times New Roman"/>
          <w:szCs w:val="15"/>
        </w:rPr>
      </w:pPr>
    </w:p>
    <w:p w:rsidR="00112520" w:rsidRPr="00B55F22" w:rsidRDefault="00112520" w:rsidP="00112520">
      <w:pPr>
        <w:rPr>
          <w:rFonts w:ascii="Times New Roman" w:hAnsi="Times New Roman"/>
        </w:rPr>
      </w:pPr>
      <w:r w:rsidRPr="00B55F22">
        <w:rPr>
          <w:rFonts w:ascii="Times New Roman" w:hAnsi="Times New Roman"/>
          <w:szCs w:val="15"/>
        </w:rPr>
        <w:t>Supplement 8: HRs and 95%CIs of all confounders on negative conversion time of PCR in non-vaccinated and vaccinated groups. (binary index of MNA-SF in the model)</w:t>
      </w:r>
    </w:p>
    <w:p w:rsidR="00112520" w:rsidRPr="00B55F22" w:rsidRDefault="00112520" w:rsidP="00112520">
      <w:pPr>
        <w:rPr>
          <w:rFonts w:ascii="Times New Roman" w:eastAsia="微软雅黑" w:hAnsi="Times New Roman"/>
          <w:color w:val="000000"/>
          <w:spacing w:val="10"/>
          <w:szCs w:val="15"/>
        </w:rPr>
      </w:pPr>
    </w:p>
    <w:p w:rsidR="00112520" w:rsidRDefault="00112520" w:rsidP="00112520">
      <w:pPr>
        <w:rPr>
          <w:rFonts w:ascii="Times New Roman" w:hAnsi="Times New Roman"/>
        </w:rPr>
      </w:pPr>
    </w:p>
    <w:tbl>
      <w:tblPr>
        <w:tblW w:w="122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00"/>
        <w:gridCol w:w="4720"/>
        <w:gridCol w:w="1940"/>
        <w:gridCol w:w="3240"/>
      </w:tblGrid>
      <w:tr w:rsidR="004677A2" w:rsidRPr="004677A2" w:rsidTr="004677A2">
        <w:trPr>
          <w:trHeight w:val="584"/>
        </w:trPr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group</w:t>
            </w:r>
          </w:p>
        </w:tc>
        <w:tc>
          <w:tcPr>
            <w:tcW w:w="4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characteristics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HR (hazard ratio)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  <w:b/>
                <w:bCs/>
              </w:rPr>
              <w:t>95%CI (confidence interval)</w:t>
            </w:r>
          </w:p>
        </w:tc>
      </w:tr>
      <w:tr w:rsidR="004677A2" w:rsidRPr="004677A2" w:rsidTr="004677A2">
        <w:trPr>
          <w:trHeight w:val="584"/>
        </w:trPr>
        <w:tc>
          <w:tcPr>
            <w:tcW w:w="2300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No vaccination group</w:t>
            </w:r>
          </w:p>
        </w:tc>
        <w:tc>
          <w:tcPr>
            <w:tcW w:w="4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age</w:t>
            </w:r>
          </w:p>
        </w:tc>
        <w:tc>
          <w:tcPr>
            <w:tcW w:w="19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1.00</w:t>
            </w:r>
          </w:p>
        </w:tc>
        <w:tc>
          <w:tcPr>
            <w:tcW w:w="3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0.98, 1.02</w:t>
            </w:r>
          </w:p>
        </w:tc>
      </w:tr>
      <w:tr w:rsidR="004677A2" w:rsidRPr="004677A2" w:rsidTr="004677A2">
        <w:trPr>
          <w:trHeight w:val="58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</w:p>
        </w:tc>
        <w:tc>
          <w:tcPr>
            <w:tcW w:w="4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Sex (0=female, 1=male)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0.99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0.60, 1.62</w:t>
            </w:r>
          </w:p>
        </w:tc>
      </w:tr>
      <w:tr w:rsidR="004677A2" w:rsidRPr="004677A2" w:rsidTr="004677A2">
        <w:trPr>
          <w:trHeight w:val="58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</w:p>
        </w:tc>
        <w:tc>
          <w:tcPr>
            <w:tcW w:w="4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MNASF (0:≤11, 1:&gt;11)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1.44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0.91, 2.28</w:t>
            </w:r>
          </w:p>
        </w:tc>
      </w:tr>
      <w:tr w:rsidR="004677A2" w:rsidRPr="004677A2" w:rsidTr="004677A2">
        <w:trPr>
          <w:trHeight w:val="584"/>
        </w:trPr>
        <w:tc>
          <w:tcPr>
            <w:tcW w:w="23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Vaccination group</w:t>
            </w:r>
          </w:p>
        </w:tc>
        <w:tc>
          <w:tcPr>
            <w:tcW w:w="4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age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0.98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0.96, 1.00</w:t>
            </w:r>
          </w:p>
        </w:tc>
      </w:tr>
      <w:tr w:rsidR="004677A2" w:rsidRPr="004677A2" w:rsidTr="004677A2">
        <w:trPr>
          <w:trHeight w:val="58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</w:p>
        </w:tc>
        <w:tc>
          <w:tcPr>
            <w:tcW w:w="4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Sex (0=female, 1=male)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1.28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0.77, 2.13</w:t>
            </w:r>
          </w:p>
        </w:tc>
      </w:tr>
      <w:tr w:rsidR="004677A2" w:rsidRPr="004677A2" w:rsidTr="004677A2">
        <w:trPr>
          <w:trHeight w:val="58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</w:p>
        </w:tc>
        <w:tc>
          <w:tcPr>
            <w:tcW w:w="4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MNASF (0:≤11, 1:&gt;11)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1.35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7A2" w:rsidRPr="004677A2" w:rsidRDefault="004677A2" w:rsidP="004677A2">
            <w:pPr>
              <w:rPr>
                <w:rFonts w:ascii="Times New Roman" w:hAnsi="Times New Roman"/>
              </w:rPr>
            </w:pPr>
            <w:r w:rsidRPr="004677A2">
              <w:rPr>
                <w:rFonts w:ascii="Times New Roman" w:hAnsi="Times New Roman"/>
              </w:rPr>
              <w:t>0.79, 2.30</w:t>
            </w:r>
          </w:p>
        </w:tc>
      </w:tr>
    </w:tbl>
    <w:p w:rsidR="004677A2" w:rsidRPr="00B55F22" w:rsidRDefault="004677A2" w:rsidP="00112520">
      <w:pPr>
        <w:rPr>
          <w:rFonts w:ascii="Times New Roman" w:hAnsi="Times New Roman" w:hint="eastAsia"/>
        </w:rPr>
      </w:pPr>
    </w:p>
    <w:p w:rsidR="00C65B92" w:rsidRDefault="00C65B92"/>
    <w:sectPr w:rsidR="00C65B92" w:rsidSect="000E1C99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20"/>
    <w:rsid w:val="00112520"/>
    <w:rsid w:val="004677A2"/>
    <w:rsid w:val="00C6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F3A80"/>
  <w15:chartTrackingRefBased/>
  <w15:docId w15:val="{E9017B20-29B2-4572-AA9D-1BA4E551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7A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12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 zhao</dc:creator>
  <cp:keywords/>
  <dc:description/>
  <cp:lastModifiedBy>cherry zhao</cp:lastModifiedBy>
  <cp:revision>2</cp:revision>
  <dcterms:created xsi:type="dcterms:W3CDTF">2023-06-10T22:42:00Z</dcterms:created>
  <dcterms:modified xsi:type="dcterms:W3CDTF">2023-06-10T22:49:00Z</dcterms:modified>
</cp:coreProperties>
</file>