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9CC4" w14:textId="4ADC9993" w:rsidR="00D40F39" w:rsidRPr="003A4837" w:rsidRDefault="003A4837" w:rsidP="003A4837">
      <w:pPr>
        <w:rPr>
          <w:rFonts w:ascii="Arial" w:hAnsi="Arial" w:cs="Arial"/>
          <w:bCs/>
          <w:sz w:val="20"/>
          <w:szCs w:val="20"/>
        </w:rPr>
      </w:pPr>
      <w:r w:rsidRPr="008164A3">
        <w:rPr>
          <w:rFonts w:ascii="Arial" w:hAnsi="Arial" w:cs="Arial"/>
          <w:b/>
          <w:sz w:val="20"/>
          <w:szCs w:val="20"/>
        </w:rPr>
        <w:t xml:space="preserve">Supplementary Material </w:t>
      </w:r>
      <w:r w:rsidRPr="00BE24AA">
        <w:rPr>
          <w:rFonts w:ascii="Arial" w:hAnsi="Arial" w:cs="Arial"/>
          <w:b/>
          <w:sz w:val="20"/>
          <w:szCs w:val="20"/>
        </w:rPr>
        <w:t>Table S1</w:t>
      </w:r>
      <w:r w:rsidRPr="00BE24AA">
        <w:rPr>
          <w:rFonts w:ascii="Arial" w:hAnsi="Arial" w:cs="Arial"/>
          <w:bCs/>
          <w:sz w:val="20"/>
          <w:szCs w:val="20"/>
        </w:rPr>
        <w:t xml:space="preserve"> </w:t>
      </w:r>
      <w:r w:rsidRPr="003A4837">
        <w:rPr>
          <w:rFonts w:ascii="Arial" w:hAnsi="Arial" w:cs="Arial"/>
          <w:bCs/>
          <w:sz w:val="20"/>
          <w:szCs w:val="20"/>
        </w:rPr>
        <w:t>Questionnaire to measure knowledge, attitudes, barriers, and practice on prevention and control of healthcare-associated infections</w:t>
      </w:r>
    </w:p>
    <w:tbl>
      <w:tblPr>
        <w:tblStyle w:val="2-31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6794"/>
        <w:gridCol w:w="3090"/>
      </w:tblGrid>
      <w:tr w:rsidR="00234FFE" w:rsidRPr="00BE24AA" w14:paraId="6E8A3BE3" w14:textId="77777777" w:rsidTr="001F4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061C" w14:textId="71FF9090" w:rsidR="00234FFE" w:rsidRPr="00BE24AA" w:rsidRDefault="00234FFE" w:rsidP="00E34254">
            <w:pPr>
              <w:jc w:val="center"/>
              <w:rPr>
                <w:rFonts w:ascii="Arial" w:eastAsia="仿宋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NO.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CDDE" w14:textId="21C0C7C4" w:rsidR="00234FFE" w:rsidRPr="00BE24AA" w:rsidRDefault="00E34254" w:rsidP="00E34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仿宋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Items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730" w14:textId="7B1E5828" w:rsidR="00234FFE" w:rsidRPr="00BE24AA" w:rsidRDefault="00CC693C" w:rsidP="009D6D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仿宋" w:hAnsi="Arial" w:cs="Arial"/>
                <w:sz w:val="20"/>
                <w:szCs w:val="20"/>
              </w:rPr>
            </w:pPr>
            <w:r>
              <w:rPr>
                <w:rFonts w:ascii="Arial" w:eastAsia="仿宋" w:hAnsi="Arial" w:cs="Arial"/>
                <w:sz w:val="20"/>
                <w:szCs w:val="20"/>
              </w:rPr>
              <w:t>S</w:t>
            </w:r>
            <w:r w:rsidR="00234FFE" w:rsidRPr="00BE24AA">
              <w:rPr>
                <w:rFonts w:ascii="Arial" w:eastAsia="仿宋" w:hAnsi="Arial" w:cs="Arial"/>
                <w:sz w:val="20"/>
                <w:szCs w:val="20"/>
              </w:rPr>
              <w:t>ources</w:t>
            </w:r>
          </w:p>
        </w:tc>
      </w:tr>
      <w:tr w:rsidR="00E34254" w:rsidRPr="00BE24AA" w14:paraId="155B078A" w14:textId="77777777" w:rsidTr="004B2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16A1" w14:textId="7F0FBED8" w:rsidR="00E34254" w:rsidRPr="00BE24AA" w:rsidRDefault="00E34254" w:rsidP="00E34254">
            <w:pPr>
              <w:ind w:leftChars="17" w:left="38" w:hanging="2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BE24AA">
              <w:rPr>
                <w:rFonts w:ascii="Arial" w:eastAsia="宋体" w:hAnsi="Arial" w:cs="Arial"/>
                <w:sz w:val="20"/>
                <w:szCs w:val="20"/>
              </w:rPr>
              <w:t>Knowledge</w:t>
            </w:r>
          </w:p>
        </w:tc>
      </w:tr>
      <w:tr w:rsidR="00234FFE" w:rsidRPr="00BE24AA" w14:paraId="55960292" w14:textId="77777777" w:rsidTr="001F43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538B" w14:textId="6CDC2209" w:rsidR="00234FFE" w:rsidRPr="00BE24AA" w:rsidRDefault="00234FFE" w:rsidP="009D6D2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K1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6A9A" w14:textId="08561136" w:rsidR="00234FFE" w:rsidRPr="00BE24AA" w:rsidRDefault="00234FFE" w:rsidP="004B2125">
            <w:pPr>
              <w:ind w:leftChars="16" w:lef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仿宋" w:hAnsi="Arial" w:cs="Arial"/>
                <w:b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Indwelling catheter (</w:t>
            </w:r>
            <w:proofErr w:type="gramStart"/>
            <w:r w:rsidRPr="00BE24AA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BE24AA">
              <w:rPr>
                <w:rFonts w:ascii="Arial" w:hAnsi="Arial" w:cs="Arial"/>
                <w:sz w:val="20"/>
                <w:szCs w:val="20"/>
              </w:rPr>
              <w:t xml:space="preserve"> Urinary catheter, Venous catheter) increase the risk of developing healthcare-associated infections (HCAIs)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6897" w14:textId="7788A05C" w:rsidR="00234FFE" w:rsidRPr="004B2125" w:rsidRDefault="001A7AA7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>Cutinho</w:t>
            </w:r>
            <w:proofErr w:type="spellEnd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 xml:space="preserve"> MC, </w:t>
            </w:r>
            <w:proofErr w:type="spellStart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>Sheilini</w:t>
            </w:r>
            <w:proofErr w:type="spellEnd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 xml:space="preserve"> M, Harish B</w:t>
            </w:r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  <w:vertAlign w:val="superscript"/>
              </w:rPr>
              <w:t>11</w:t>
            </w:r>
          </w:p>
        </w:tc>
      </w:tr>
      <w:tr w:rsidR="00234FFE" w:rsidRPr="00BE24AA" w14:paraId="4DF4BDED" w14:textId="77777777" w:rsidTr="001F4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766F" w14:textId="6AB00F65" w:rsidR="00234FFE" w:rsidRPr="00BE24AA" w:rsidRDefault="00234FFE" w:rsidP="002D313D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K2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0F85" w14:textId="0A7F378C" w:rsidR="00234FFE" w:rsidRPr="00BE24AA" w:rsidRDefault="00234FFE" w:rsidP="004B2125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The environment (air, surfaces, water) is the major source of bacteria causing HCAIs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486C" w14:textId="3FA50DE5" w:rsidR="00234FFE" w:rsidRPr="004B2125" w:rsidRDefault="001A7AA7" w:rsidP="004B2125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>Dramowski</w:t>
            </w:r>
            <w:proofErr w:type="spellEnd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 xml:space="preserve"> A, Whitelaw A, Cotton MF</w:t>
            </w:r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  <w:vertAlign w:val="superscript"/>
              </w:rPr>
              <w:t>21</w:t>
            </w:r>
          </w:p>
        </w:tc>
      </w:tr>
      <w:tr w:rsidR="00234FFE" w:rsidRPr="00BE24AA" w14:paraId="55F1A3A3" w14:textId="77777777" w:rsidTr="001F43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71A5" w14:textId="0E108E6A" w:rsidR="00234FFE" w:rsidRPr="00BE24AA" w:rsidRDefault="00234FFE" w:rsidP="00A0737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K3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7028" w14:textId="62E5DED5" w:rsidR="00234FFE" w:rsidRPr="00BE24AA" w:rsidRDefault="00234FFE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仿宋" w:hAnsi="Arial" w:cs="Arial"/>
                <w:b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HCAIs are infections occurring after at least 7 consecutive days in hospital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9590" w14:textId="69A2B56F" w:rsidR="00234FFE" w:rsidRPr="004B2125" w:rsidRDefault="001A7AA7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>Dramowski</w:t>
            </w:r>
            <w:proofErr w:type="spellEnd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 xml:space="preserve"> A, Whitelaw A, Cotton MF</w:t>
            </w:r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  <w:vertAlign w:val="superscript"/>
              </w:rPr>
              <w:t>21</w:t>
            </w:r>
          </w:p>
        </w:tc>
      </w:tr>
      <w:tr w:rsidR="00234FFE" w:rsidRPr="00BE24AA" w14:paraId="13EDEB92" w14:textId="77777777" w:rsidTr="001F4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1A08" w14:textId="6A70DE3B" w:rsidR="00234FFE" w:rsidRPr="00BE24AA" w:rsidRDefault="00234FFE" w:rsidP="00A0737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K4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53D0" w14:textId="46F81BFC" w:rsidR="00234FFE" w:rsidRPr="00BE24AA" w:rsidRDefault="00234FFE" w:rsidP="004B2125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Adequate hand hygiene can be achieved using alcohol hand rub instead of soap and water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0417" w14:textId="6F2996F9" w:rsidR="00234FFE" w:rsidRPr="004B2125" w:rsidRDefault="001A7AA7" w:rsidP="004B2125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>Dramowski</w:t>
            </w:r>
            <w:proofErr w:type="spellEnd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 xml:space="preserve"> A, Whitelaw A, Cotton MF</w:t>
            </w:r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  <w:vertAlign w:val="superscript"/>
              </w:rPr>
              <w:t>21</w:t>
            </w:r>
          </w:p>
        </w:tc>
      </w:tr>
      <w:tr w:rsidR="00234FFE" w:rsidRPr="00BE24AA" w14:paraId="01E6A7C2" w14:textId="77777777" w:rsidTr="001F43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1922" w14:textId="36F039FE" w:rsidR="00234FFE" w:rsidRPr="00BE24AA" w:rsidRDefault="00234FFE" w:rsidP="00A0737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K5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25C10" w14:textId="3C50C942" w:rsidR="00234FFE" w:rsidRPr="00BE24AA" w:rsidRDefault="00234FFE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仿宋" w:hAnsi="Arial" w:cs="Arial"/>
                <w:b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Care bundles can be used to reduce the risk of device-associated infections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C427" w14:textId="5759363F" w:rsidR="00234FFE" w:rsidRPr="004B2125" w:rsidRDefault="001A7AA7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>Dramowski</w:t>
            </w:r>
            <w:proofErr w:type="spellEnd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 xml:space="preserve"> A, Whitelaw A, Cotton MF</w:t>
            </w:r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  <w:vertAlign w:val="superscript"/>
              </w:rPr>
              <w:t>21</w:t>
            </w:r>
          </w:p>
        </w:tc>
      </w:tr>
      <w:tr w:rsidR="00E34254" w:rsidRPr="00BE24AA" w14:paraId="544AB8F5" w14:textId="77777777" w:rsidTr="004B2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10D6" w14:textId="5B218A33" w:rsidR="00E34254" w:rsidRPr="00BE24AA" w:rsidRDefault="00E34254" w:rsidP="004B2125">
            <w:pPr>
              <w:ind w:leftChars="17" w:left="38" w:hanging="2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Attitudes</w:t>
            </w:r>
          </w:p>
        </w:tc>
      </w:tr>
      <w:tr w:rsidR="00E34254" w:rsidRPr="00BE24AA" w14:paraId="2C0F3C59" w14:textId="77777777" w:rsidTr="001F43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4C09" w14:textId="075206A5" w:rsidR="00E34254" w:rsidRPr="00BE24AA" w:rsidRDefault="00E34254" w:rsidP="00E34254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A1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B4BB" w14:textId="70D5908D" w:rsidR="00E34254" w:rsidRPr="00BE24AA" w:rsidRDefault="00E34254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I believe bundle care conducted in our hospital can effectively reduce risk of acquiring HCAIs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645D" w14:textId="4AC1D501" w:rsidR="00E34254" w:rsidRPr="004B2125" w:rsidRDefault="001A7AA7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>Parmeggiani</w:t>
            </w:r>
            <w:proofErr w:type="spellEnd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 xml:space="preserve"> C, Abbate R, Marinelli P, Angelillo IF</w:t>
            </w:r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  <w:vertAlign w:val="superscript"/>
              </w:rPr>
              <w:t>22</w:t>
            </w:r>
          </w:p>
        </w:tc>
      </w:tr>
      <w:tr w:rsidR="00E34254" w:rsidRPr="00BE24AA" w14:paraId="527C1BE3" w14:textId="77777777" w:rsidTr="001F4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DFD9" w14:textId="4C175C4B" w:rsidR="00E34254" w:rsidRPr="00BE24AA" w:rsidRDefault="00E34254" w:rsidP="00E34254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A2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668A" w14:textId="373C98D1" w:rsidR="00E34254" w:rsidRPr="00BE24AA" w:rsidRDefault="00E34254" w:rsidP="004B2125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I believe hands hygiene measures reduce the risk of HCAIs among medical professionals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ACC1" w14:textId="46AF7111" w:rsidR="00E34254" w:rsidRPr="004B2125" w:rsidRDefault="0011515E" w:rsidP="004B2125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Parmeggiani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C, Abbate R, Marinelli P, Angelillo IF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22</w:t>
            </w:r>
          </w:p>
        </w:tc>
      </w:tr>
      <w:tr w:rsidR="00E34254" w:rsidRPr="00BE24AA" w14:paraId="67A6D365" w14:textId="77777777" w:rsidTr="001F43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C102" w14:textId="2ABF4F29" w:rsidR="00E34254" w:rsidRPr="00BE24AA" w:rsidRDefault="00E34254" w:rsidP="00E34254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A3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58FE" w14:textId="084CAB71" w:rsidR="00E34254" w:rsidRPr="00BE24AA" w:rsidRDefault="00E34254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I believe HCWs who do not perform hand hygiene or ignore IPC recommendations should be reprimanded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FE6F" w14:textId="7C04A64D" w:rsidR="00E34254" w:rsidRPr="004B2125" w:rsidRDefault="001A7AA7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>Dramowski</w:t>
            </w:r>
            <w:proofErr w:type="spellEnd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 xml:space="preserve"> A, Whitelaw A, Cotton MF</w:t>
            </w:r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  <w:vertAlign w:val="superscript"/>
              </w:rPr>
              <w:t>21</w:t>
            </w:r>
          </w:p>
        </w:tc>
      </w:tr>
      <w:tr w:rsidR="00E34254" w:rsidRPr="00BE24AA" w14:paraId="165937DC" w14:textId="77777777" w:rsidTr="001F4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B930" w14:textId="0059D5D6" w:rsidR="00E34254" w:rsidRPr="00BE24AA" w:rsidRDefault="00E34254" w:rsidP="00E34254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A4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24B5" w14:textId="116D26AC" w:rsidR="00E34254" w:rsidRPr="00BE24AA" w:rsidRDefault="00E34254" w:rsidP="004B2125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 xml:space="preserve">I believe I </w:t>
            </w:r>
            <w:proofErr w:type="gramStart"/>
            <w:r w:rsidRPr="00BE24AA">
              <w:rPr>
                <w:rFonts w:ascii="Arial" w:hAnsi="Arial" w:cs="Arial"/>
                <w:sz w:val="20"/>
                <w:szCs w:val="20"/>
              </w:rPr>
              <w:t>am able to</w:t>
            </w:r>
            <w:proofErr w:type="gramEnd"/>
            <w:r w:rsidRPr="00BE24AA">
              <w:rPr>
                <w:rFonts w:ascii="Arial" w:hAnsi="Arial" w:cs="Arial"/>
                <w:sz w:val="20"/>
                <w:szCs w:val="20"/>
              </w:rPr>
              <w:t xml:space="preserve"> implement IPC measures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E50F" w14:textId="40F1F4DC" w:rsidR="00E34254" w:rsidRPr="004B2125" w:rsidRDefault="00D3287C" w:rsidP="004B2125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r w:rsidRPr="004B2125">
              <w:rPr>
                <w:rFonts w:ascii="Arial" w:eastAsia="宋体" w:hAnsi="Arial" w:cs="Arial"/>
                <w:sz w:val="20"/>
                <w:szCs w:val="20"/>
              </w:rPr>
              <w:t>Researchers themselves</w:t>
            </w:r>
          </w:p>
        </w:tc>
      </w:tr>
      <w:tr w:rsidR="00E34254" w:rsidRPr="00BE24AA" w14:paraId="4BD1A636" w14:textId="77777777" w:rsidTr="001F43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AA5E" w14:textId="2371433E" w:rsidR="00E34254" w:rsidRPr="00BE24AA" w:rsidRDefault="00E34254" w:rsidP="00E34254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A5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C1E0" w14:textId="4B2D708E" w:rsidR="00E34254" w:rsidRPr="00BE24AA" w:rsidRDefault="00E34254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I believe I have received adequate training about HCAIs as a student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6D3E" w14:textId="3EBF72C1" w:rsidR="00E34254" w:rsidRPr="004B2125" w:rsidRDefault="001A7AA7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>Dramowski</w:t>
            </w:r>
            <w:proofErr w:type="spellEnd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 xml:space="preserve"> A, Whitelaw A, Cotton MF</w:t>
            </w:r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  <w:vertAlign w:val="superscript"/>
              </w:rPr>
              <w:t>21</w:t>
            </w:r>
          </w:p>
        </w:tc>
      </w:tr>
      <w:tr w:rsidR="00E34254" w:rsidRPr="00BE24AA" w14:paraId="7A136E09" w14:textId="77777777" w:rsidTr="004B2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6369" w14:textId="722DF937" w:rsidR="00E34254" w:rsidRPr="00BE24AA" w:rsidRDefault="00E34254" w:rsidP="004B2125">
            <w:pPr>
              <w:ind w:leftChars="17" w:left="38" w:hanging="2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Barrier</w:t>
            </w:r>
            <w:r w:rsidR="005334E8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E34254" w:rsidRPr="00BE24AA" w14:paraId="146CFEEB" w14:textId="77777777" w:rsidTr="001F43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29B2" w14:textId="672445AC" w:rsidR="00E34254" w:rsidRPr="00BE24AA" w:rsidRDefault="00E34254" w:rsidP="00E34254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B1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78B2" w14:textId="7591CEB1" w:rsidR="00E34254" w:rsidRPr="00BE24AA" w:rsidRDefault="00E34254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Time constraints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8CA1" w14:textId="6890A95E" w:rsidR="004B2125" w:rsidRPr="004B2125" w:rsidRDefault="0011515E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  <w:vertAlign w:val="superscript"/>
              </w:rPr>
            </w:pP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Ogoina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D, </w:t>
            </w: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Pondei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K, Adetunji B, Chima G, Isichei C, Gidado S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23</w:t>
            </w:r>
          </w:p>
          <w:p w14:paraId="2278EEC7" w14:textId="41668148" w:rsidR="004136BF" w:rsidRPr="00BE24AA" w:rsidRDefault="0011515E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r w:rsidRPr="004B2125">
              <w:rPr>
                <w:rFonts w:ascii="Arial" w:eastAsia="宋体" w:hAnsi="Arial" w:cs="Arial"/>
                <w:sz w:val="20"/>
                <w:szCs w:val="20"/>
              </w:rPr>
              <w:t>Cabana MD, Rand CS, Powe NR, et al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20</w:t>
            </w:r>
          </w:p>
        </w:tc>
      </w:tr>
      <w:tr w:rsidR="00E34254" w:rsidRPr="00BE24AA" w14:paraId="101D7308" w14:textId="77777777" w:rsidTr="001F4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40CF" w14:textId="75B35C20" w:rsidR="00E34254" w:rsidRPr="00BE24AA" w:rsidRDefault="00E34254" w:rsidP="00E34254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B2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0AF6" w14:textId="7CE23354" w:rsidR="00E34254" w:rsidRPr="00BE24AA" w:rsidRDefault="00E34254" w:rsidP="004B2125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Excess workload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36F7" w14:textId="3E21FB34" w:rsidR="00E34254" w:rsidRPr="0011515E" w:rsidRDefault="0011515E" w:rsidP="004B2125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11515E">
              <w:rPr>
                <w:rFonts w:ascii="Arial" w:eastAsia="宋体" w:hAnsi="Arial" w:cs="Arial"/>
                <w:sz w:val="20"/>
                <w:szCs w:val="20"/>
              </w:rPr>
              <w:t>Ogoina</w:t>
            </w:r>
            <w:proofErr w:type="spellEnd"/>
            <w:r w:rsidRPr="0011515E">
              <w:rPr>
                <w:rFonts w:ascii="Arial" w:eastAsia="宋体" w:hAnsi="Arial" w:cs="Arial"/>
                <w:sz w:val="20"/>
                <w:szCs w:val="20"/>
              </w:rPr>
              <w:t xml:space="preserve"> D, </w:t>
            </w:r>
            <w:proofErr w:type="spellStart"/>
            <w:r w:rsidRPr="0011515E">
              <w:rPr>
                <w:rFonts w:ascii="Arial" w:eastAsia="宋体" w:hAnsi="Arial" w:cs="Arial"/>
                <w:sz w:val="20"/>
                <w:szCs w:val="20"/>
              </w:rPr>
              <w:t>Pondei</w:t>
            </w:r>
            <w:proofErr w:type="spellEnd"/>
            <w:r w:rsidRPr="0011515E">
              <w:rPr>
                <w:rFonts w:ascii="Arial" w:eastAsia="宋体" w:hAnsi="Arial" w:cs="Arial"/>
                <w:sz w:val="20"/>
                <w:szCs w:val="20"/>
              </w:rPr>
              <w:t xml:space="preserve"> K, Adetunji B, Chima G, Isichei C, Gidado S</w:t>
            </w:r>
            <w:r w:rsidRPr="0011515E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23</w:t>
            </w:r>
          </w:p>
        </w:tc>
      </w:tr>
      <w:tr w:rsidR="00E34254" w:rsidRPr="00BE24AA" w14:paraId="1CBE06D5" w14:textId="77777777" w:rsidTr="001F43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B074" w14:textId="0CD81987" w:rsidR="00E34254" w:rsidRPr="00BE24AA" w:rsidRDefault="00E34254" w:rsidP="00E34254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B3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34F9" w14:textId="5957F4D5" w:rsidR="00E34254" w:rsidRPr="00BE24AA" w:rsidRDefault="00E34254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Lack of adequate facilities or resources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577D" w14:textId="52F81F2A" w:rsidR="004B2125" w:rsidRDefault="0011515E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Ogoina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D, </w:t>
            </w: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Pondei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K, Adetunji B, Chima G, Isichei C, Gidado S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23</w:t>
            </w:r>
          </w:p>
          <w:p w14:paraId="68A4FE56" w14:textId="48BD8EC8" w:rsidR="004136BF" w:rsidRPr="00BE24AA" w:rsidRDefault="0011515E" w:rsidP="004B212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r w:rsidRPr="004B2125">
              <w:rPr>
                <w:rFonts w:ascii="Arial" w:eastAsia="宋体" w:hAnsi="Arial" w:cs="Arial"/>
                <w:sz w:val="20"/>
                <w:szCs w:val="20"/>
              </w:rPr>
              <w:t>Cabana MD, Rand CS, Powe NR, et al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20</w:t>
            </w:r>
          </w:p>
        </w:tc>
      </w:tr>
      <w:tr w:rsidR="00E34254" w:rsidRPr="00BE24AA" w14:paraId="3B3C5671" w14:textId="77777777" w:rsidTr="001F4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C7D6" w14:textId="1E587057" w:rsidR="00E34254" w:rsidRPr="00BE24AA" w:rsidRDefault="00E34254" w:rsidP="00E34254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B4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27E5" w14:textId="41DA6EBB" w:rsidR="00E34254" w:rsidRPr="00BE24AA" w:rsidRDefault="00E34254" w:rsidP="004B2125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Lack of functional infection control committee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5D27" w14:textId="20F8AD89" w:rsidR="00E34254" w:rsidRPr="0011515E" w:rsidRDefault="0011515E" w:rsidP="004B2125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11515E">
              <w:rPr>
                <w:rFonts w:ascii="Arial" w:eastAsia="宋体" w:hAnsi="Arial" w:cs="Arial"/>
                <w:sz w:val="20"/>
                <w:szCs w:val="20"/>
              </w:rPr>
              <w:t>Ogoina</w:t>
            </w:r>
            <w:proofErr w:type="spellEnd"/>
            <w:r w:rsidRPr="0011515E">
              <w:rPr>
                <w:rFonts w:ascii="Arial" w:eastAsia="宋体" w:hAnsi="Arial" w:cs="Arial"/>
                <w:sz w:val="20"/>
                <w:szCs w:val="20"/>
              </w:rPr>
              <w:t xml:space="preserve"> D, </w:t>
            </w:r>
            <w:proofErr w:type="spellStart"/>
            <w:r w:rsidRPr="0011515E">
              <w:rPr>
                <w:rFonts w:ascii="Arial" w:eastAsia="宋体" w:hAnsi="Arial" w:cs="Arial"/>
                <w:sz w:val="20"/>
                <w:szCs w:val="20"/>
              </w:rPr>
              <w:t>Pondei</w:t>
            </w:r>
            <w:proofErr w:type="spellEnd"/>
            <w:r w:rsidRPr="0011515E">
              <w:rPr>
                <w:rFonts w:ascii="Arial" w:eastAsia="宋体" w:hAnsi="Arial" w:cs="Arial"/>
                <w:sz w:val="20"/>
                <w:szCs w:val="20"/>
              </w:rPr>
              <w:t xml:space="preserve"> K, Adetunji B, Chima G, Isichei C, Gidado S</w:t>
            </w:r>
            <w:r w:rsidRPr="0011515E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23</w:t>
            </w:r>
          </w:p>
        </w:tc>
      </w:tr>
      <w:tr w:rsidR="00E34254" w:rsidRPr="00BE24AA" w14:paraId="40D7FD43" w14:textId="77777777" w:rsidTr="001F43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0C83" w14:textId="73D6CD74" w:rsidR="00E34254" w:rsidRPr="00BE24AA" w:rsidRDefault="00E34254" w:rsidP="00E34254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B5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C0CE" w14:textId="1294CCF6" w:rsidR="00E34254" w:rsidRPr="00BE24AA" w:rsidRDefault="00E34254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Absence of regular training on infection control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4FB0" w14:textId="77B85398" w:rsidR="00E34254" w:rsidRPr="0011515E" w:rsidRDefault="0011515E" w:rsidP="004B2125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11515E">
              <w:rPr>
                <w:rFonts w:ascii="Arial" w:eastAsia="宋体" w:hAnsi="Arial" w:cs="Arial"/>
                <w:sz w:val="20"/>
                <w:szCs w:val="20"/>
              </w:rPr>
              <w:t>Ogoina</w:t>
            </w:r>
            <w:proofErr w:type="spellEnd"/>
            <w:r w:rsidRPr="0011515E">
              <w:rPr>
                <w:rFonts w:ascii="Arial" w:eastAsia="宋体" w:hAnsi="Arial" w:cs="Arial"/>
                <w:sz w:val="20"/>
                <w:szCs w:val="20"/>
              </w:rPr>
              <w:t xml:space="preserve"> D, </w:t>
            </w:r>
            <w:proofErr w:type="spellStart"/>
            <w:r w:rsidRPr="0011515E">
              <w:rPr>
                <w:rFonts w:ascii="Arial" w:eastAsia="宋体" w:hAnsi="Arial" w:cs="Arial"/>
                <w:sz w:val="20"/>
                <w:szCs w:val="20"/>
              </w:rPr>
              <w:t>Pondei</w:t>
            </w:r>
            <w:proofErr w:type="spellEnd"/>
            <w:r w:rsidRPr="0011515E">
              <w:rPr>
                <w:rFonts w:ascii="Arial" w:eastAsia="宋体" w:hAnsi="Arial" w:cs="Arial"/>
                <w:sz w:val="20"/>
                <w:szCs w:val="20"/>
              </w:rPr>
              <w:t xml:space="preserve"> K, Adetunji B, Chima G, Isichei C, Gidado S</w:t>
            </w:r>
            <w:r w:rsidRPr="0011515E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23</w:t>
            </w:r>
          </w:p>
        </w:tc>
      </w:tr>
    </w:tbl>
    <w:p w14:paraId="09213ABE" w14:textId="77777777" w:rsidR="004B2125" w:rsidRDefault="004B2125">
      <w:pPr>
        <w:widowControl/>
        <w:jc w:val="left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br w:type="page"/>
      </w:r>
    </w:p>
    <w:p w14:paraId="239ACBEB" w14:textId="5BB57734" w:rsidR="004B2125" w:rsidRPr="00BE24AA" w:rsidRDefault="004B2125" w:rsidP="004B212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仿宋" w:hAnsi="Arial" w:cs="Arial"/>
          <w:color w:val="212121"/>
          <w:kern w:val="0"/>
          <w:sz w:val="20"/>
          <w:szCs w:val="20"/>
        </w:rPr>
      </w:pPr>
      <w:r w:rsidRPr="004B2125">
        <w:rPr>
          <w:rFonts w:ascii="Arial" w:eastAsia="仿宋" w:hAnsi="Arial" w:cs="Arial"/>
          <w:b/>
          <w:bCs/>
          <w:color w:val="212121"/>
          <w:kern w:val="0"/>
          <w:sz w:val="20"/>
          <w:szCs w:val="20"/>
        </w:rPr>
        <w:lastRenderedPageBreak/>
        <w:t>Supplementary Material Table S1</w:t>
      </w:r>
      <w:r>
        <w:rPr>
          <w:rFonts w:ascii="Arial" w:eastAsia="仿宋" w:hAnsi="Arial" w:cs="Arial"/>
          <w:color w:val="212121"/>
          <w:kern w:val="0"/>
          <w:sz w:val="20"/>
          <w:szCs w:val="20"/>
        </w:rPr>
        <w:t xml:space="preserve"> </w:t>
      </w:r>
      <w:r w:rsidRPr="004B2125">
        <w:rPr>
          <w:rFonts w:ascii="Arial" w:eastAsia="仿宋" w:hAnsi="Arial" w:cs="Arial"/>
          <w:color w:val="212121"/>
          <w:kern w:val="0"/>
          <w:sz w:val="20"/>
          <w:szCs w:val="20"/>
        </w:rPr>
        <w:t>(Continued).</w:t>
      </w:r>
    </w:p>
    <w:tbl>
      <w:tblPr>
        <w:tblStyle w:val="2-31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7078"/>
        <w:gridCol w:w="2806"/>
      </w:tblGrid>
      <w:tr w:rsidR="004B2125" w:rsidRPr="00BE24AA" w14:paraId="05E95824" w14:textId="77777777" w:rsidTr="00A3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BCCF" w14:textId="77777777" w:rsidR="004B2125" w:rsidRPr="00BE24AA" w:rsidRDefault="004B2125" w:rsidP="00A36FCB">
            <w:pPr>
              <w:jc w:val="center"/>
              <w:rPr>
                <w:rFonts w:ascii="Arial" w:eastAsia="仿宋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NO.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FAC9" w14:textId="77777777" w:rsidR="004B2125" w:rsidRPr="00BE24AA" w:rsidRDefault="004B2125" w:rsidP="00A36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仿宋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Items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C396" w14:textId="77777777" w:rsidR="004B2125" w:rsidRPr="00BE24AA" w:rsidRDefault="004B2125" w:rsidP="00A36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仿宋" w:hAnsi="Arial" w:cs="Arial"/>
                <w:sz w:val="20"/>
                <w:szCs w:val="20"/>
              </w:rPr>
            </w:pPr>
            <w:r>
              <w:rPr>
                <w:rFonts w:ascii="Arial" w:eastAsia="仿宋" w:hAnsi="Arial" w:cs="Arial"/>
                <w:sz w:val="20"/>
                <w:szCs w:val="20"/>
              </w:rPr>
              <w:t>S</w:t>
            </w:r>
            <w:r w:rsidRPr="00BE24AA">
              <w:rPr>
                <w:rFonts w:ascii="Arial" w:eastAsia="仿宋" w:hAnsi="Arial" w:cs="Arial"/>
                <w:sz w:val="20"/>
                <w:szCs w:val="20"/>
              </w:rPr>
              <w:t>ources</w:t>
            </w:r>
          </w:p>
        </w:tc>
      </w:tr>
      <w:tr w:rsidR="004B2125" w:rsidRPr="00BE24AA" w14:paraId="72E338CC" w14:textId="77777777" w:rsidTr="00A36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1D54" w14:textId="77777777" w:rsidR="004B2125" w:rsidRPr="00BE24AA" w:rsidRDefault="004B2125" w:rsidP="00A36FC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B6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DF35" w14:textId="77777777" w:rsidR="004B2125" w:rsidRPr="00BE24AA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hAnsi="Arial" w:cs="Arial"/>
                <w:sz w:val="20"/>
                <w:szCs w:val="20"/>
              </w:rPr>
              <w:t>Lack of knowledge of standard precautions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B6DF" w14:textId="77777777" w:rsidR="004B2125" w:rsidRPr="004B2125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Ogoina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D, </w:t>
            </w: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Pondei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K, Adetunji B, Chima G, Isichei C, Gidado S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23</w:t>
            </w:r>
          </w:p>
          <w:p w14:paraId="183636DB" w14:textId="77777777" w:rsidR="004B2125" w:rsidRPr="00BE24AA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r w:rsidRPr="004B2125">
              <w:rPr>
                <w:rFonts w:ascii="Arial" w:eastAsia="宋体" w:hAnsi="Arial" w:cs="Arial"/>
                <w:sz w:val="20"/>
                <w:szCs w:val="20"/>
              </w:rPr>
              <w:t>Cabana MD, Rand CS, Powe NR, et al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20</w:t>
            </w:r>
          </w:p>
        </w:tc>
      </w:tr>
      <w:tr w:rsidR="004B2125" w:rsidRPr="00BE24AA" w14:paraId="2EA6DD4B" w14:textId="77777777" w:rsidTr="00A36F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EC60" w14:textId="77777777" w:rsidR="004B2125" w:rsidRPr="00BE24AA" w:rsidRDefault="004B2125" w:rsidP="00A36FCB">
            <w:pPr>
              <w:ind w:leftChars="17" w:left="38" w:hanging="2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BE24AA">
              <w:rPr>
                <w:rFonts w:ascii="Arial" w:eastAsia="宋体" w:hAnsi="Arial" w:cs="Arial"/>
                <w:sz w:val="20"/>
                <w:szCs w:val="20"/>
              </w:rPr>
              <w:t>Practice</w:t>
            </w:r>
          </w:p>
        </w:tc>
      </w:tr>
      <w:tr w:rsidR="004B2125" w:rsidRPr="00BE24AA" w14:paraId="2DC4F2AB" w14:textId="77777777" w:rsidTr="00A36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457C" w14:textId="77777777" w:rsidR="004B2125" w:rsidRPr="00BE24AA" w:rsidRDefault="004B2125" w:rsidP="00A36FC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b w:val="0"/>
                <w:bCs w:val="0"/>
                <w:sz w:val="20"/>
                <w:szCs w:val="20"/>
              </w:rPr>
              <w:t>P1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8B93" w14:textId="77777777" w:rsidR="004B2125" w:rsidRPr="00BE24AA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Hand hygiene before patient contact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64F7" w14:textId="77777777" w:rsidR="004B2125" w:rsidRPr="004B2125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r w:rsidRPr="004B2125">
              <w:rPr>
                <w:rFonts w:ascii="Arial" w:eastAsia="宋体" w:hAnsi="Arial" w:cs="Arial"/>
                <w:sz w:val="20"/>
                <w:szCs w:val="20"/>
              </w:rPr>
              <w:t>World Health Organization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24</w:t>
            </w:r>
          </w:p>
          <w:p w14:paraId="0523140D" w14:textId="77777777" w:rsidR="004B2125" w:rsidRPr="004B2125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Wałaszek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M, </w:t>
            </w: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Kołpa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M, Wolak Z, Różańska A, Wójkowska-Mach J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25</w:t>
            </w:r>
          </w:p>
        </w:tc>
      </w:tr>
      <w:tr w:rsidR="004B2125" w:rsidRPr="00BE24AA" w14:paraId="4C009694" w14:textId="77777777" w:rsidTr="00A36F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4995" w14:textId="77777777" w:rsidR="004B2125" w:rsidRPr="00BE24AA" w:rsidRDefault="004B2125" w:rsidP="00A36FC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b w:val="0"/>
                <w:bCs w:val="0"/>
                <w:sz w:val="20"/>
                <w:szCs w:val="20"/>
              </w:rPr>
              <w:t>P2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D391" w14:textId="77777777" w:rsidR="004B2125" w:rsidRPr="00BE24AA" w:rsidRDefault="004B2125" w:rsidP="00A36FCB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Hand hygiene before an aseptic task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0DA8" w14:textId="77777777" w:rsidR="004B2125" w:rsidRPr="004B2125" w:rsidRDefault="004B2125" w:rsidP="00A36FCB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r w:rsidRPr="004B2125">
              <w:rPr>
                <w:rFonts w:ascii="Arial" w:eastAsia="宋体" w:hAnsi="Arial" w:cs="Arial"/>
                <w:sz w:val="20"/>
                <w:szCs w:val="20"/>
              </w:rPr>
              <w:t>World Health Organization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 xml:space="preserve">24 </w:t>
            </w:r>
          </w:p>
          <w:p w14:paraId="4D36D7C6" w14:textId="77777777" w:rsidR="004B2125" w:rsidRPr="004B2125" w:rsidRDefault="004B2125" w:rsidP="00A36FCB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Wałaszek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M, </w:t>
            </w: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Kołpa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M, Wolak Z, Różańska A, Wójkowska-Mach J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25</w:t>
            </w:r>
          </w:p>
        </w:tc>
      </w:tr>
      <w:tr w:rsidR="004B2125" w:rsidRPr="00BE24AA" w14:paraId="0493EC1D" w14:textId="77777777" w:rsidTr="00A36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88D3" w14:textId="77777777" w:rsidR="004B2125" w:rsidRPr="00BE24AA" w:rsidRDefault="004B2125" w:rsidP="00A36FC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b w:val="0"/>
                <w:bCs w:val="0"/>
                <w:sz w:val="20"/>
                <w:szCs w:val="20"/>
              </w:rPr>
              <w:t>P3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F76C" w14:textId="77777777" w:rsidR="004B2125" w:rsidRPr="00BE24AA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Hand hygiene after body fluid exposure risk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ABDF" w14:textId="77777777" w:rsidR="004B2125" w:rsidRPr="004B2125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r w:rsidRPr="004B2125">
              <w:rPr>
                <w:rFonts w:ascii="Arial" w:eastAsia="宋体" w:hAnsi="Arial" w:cs="Arial"/>
                <w:sz w:val="20"/>
                <w:szCs w:val="20"/>
              </w:rPr>
              <w:t>World Health Organization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 xml:space="preserve">24 </w:t>
            </w:r>
          </w:p>
          <w:p w14:paraId="5B346858" w14:textId="77777777" w:rsidR="004B2125" w:rsidRPr="004B2125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Wałaszek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M, </w:t>
            </w: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Kołpa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M, Wolak Z, Różańska A, Wójkowska-Mach J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25</w:t>
            </w:r>
          </w:p>
        </w:tc>
      </w:tr>
      <w:tr w:rsidR="004B2125" w:rsidRPr="00BE24AA" w14:paraId="1630F1CE" w14:textId="77777777" w:rsidTr="00A36F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B67A" w14:textId="77777777" w:rsidR="004B2125" w:rsidRPr="00BE24AA" w:rsidRDefault="004B2125" w:rsidP="00A36FC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b w:val="0"/>
                <w:bCs w:val="0"/>
                <w:sz w:val="20"/>
                <w:szCs w:val="20"/>
              </w:rPr>
              <w:t>P4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4B06" w14:textId="77777777" w:rsidR="004B2125" w:rsidRPr="00BE24AA" w:rsidRDefault="004B2125" w:rsidP="00A36FCB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Hand hygiene after patient contact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03D1" w14:textId="77777777" w:rsidR="004B2125" w:rsidRPr="004B2125" w:rsidRDefault="004B2125" w:rsidP="00A36FCB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r w:rsidRPr="004B2125">
              <w:rPr>
                <w:rFonts w:ascii="Arial" w:eastAsia="宋体" w:hAnsi="Arial" w:cs="Arial"/>
                <w:sz w:val="20"/>
                <w:szCs w:val="20"/>
              </w:rPr>
              <w:t>World Health Organization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 xml:space="preserve">24 </w:t>
            </w:r>
          </w:p>
          <w:p w14:paraId="76542C35" w14:textId="77777777" w:rsidR="004B2125" w:rsidRPr="004B2125" w:rsidRDefault="004B2125" w:rsidP="00A36FCB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Wałaszek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M, </w:t>
            </w: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Kołpa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M, Wolak Z, Różańska A, Wójkowska-Mach J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25</w:t>
            </w:r>
          </w:p>
        </w:tc>
      </w:tr>
      <w:tr w:rsidR="004B2125" w:rsidRPr="00BE24AA" w14:paraId="5F5BB643" w14:textId="77777777" w:rsidTr="00A36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2BBF" w14:textId="77777777" w:rsidR="004B2125" w:rsidRPr="00BE24AA" w:rsidRDefault="004B2125" w:rsidP="00A36FC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b w:val="0"/>
                <w:bCs w:val="0"/>
                <w:sz w:val="20"/>
                <w:szCs w:val="20"/>
              </w:rPr>
              <w:t>P5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3C44" w14:textId="77777777" w:rsidR="004B2125" w:rsidRPr="00BE24AA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Hand hygiene after contact with patient surroundings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DC89" w14:textId="77777777" w:rsidR="004B2125" w:rsidRPr="004B2125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r w:rsidRPr="004B2125">
              <w:rPr>
                <w:rFonts w:ascii="Arial" w:eastAsia="宋体" w:hAnsi="Arial" w:cs="Arial"/>
                <w:sz w:val="20"/>
                <w:szCs w:val="20"/>
              </w:rPr>
              <w:t>World Health Organization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 xml:space="preserve">24 </w:t>
            </w:r>
          </w:p>
          <w:p w14:paraId="52AD59D2" w14:textId="77777777" w:rsidR="004B2125" w:rsidRPr="004B2125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Wałaszek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M, </w:t>
            </w:r>
            <w:proofErr w:type="spellStart"/>
            <w:r w:rsidRPr="004B2125">
              <w:rPr>
                <w:rFonts w:ascii="Arial" w:eastAsia="宋体" w:hAnsi="Arial" w:cs="Arial"/>
                <w:sz w:val="20"/>
                <w:szCs w:val="20"/>
              </w:rPr>
              <w:t>Kołpa</w:t>
            </w:r>
            <w:proofErr w:type="spellEnd"/>
            <w:r w:rsidRPr="004B2125">
              <w:rPr>
                <w:rFonts w:ascii="Arial" w:eastAsia="宋体" w:hAnsi="Arial" w:cs="Arial"/>
                <w:sz w:val="20"/>
                <w:szCs w:val="20"/>
              </w:rPr>
              <w:t xml:space="preserve"> M, Wolak Z, Różańska A, Wójkowska-Mach J</w:t>
            </w:r>
            <w:r w:rsidRPr="004B2125">
              <w:rPr>
                <w:rFonts w:ascii="Arial" w:eastAsia="宋体" w:hAnsi="Arial" w:cs="Arial"/>
                <w:sz w:val="20"/>
                <w:szCs w:val="20"/>
                <w:vertAlign w:val="superscript"/>
              </w:rPr>
              <w:t>25</w:t>
            </w:r>
          </w:p>
        </w:tc>
      </w:tr>
      <w:tr w:rsidR="004B2125" w:rsidRPr="00BE24AA" w14:paraId="21EFF82E" w14:textId="77777777" w:rsidTr="00A36F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1489" w14:textId="77777777" w:rsidR="004B2125" w:rsidRPr="00BE24AA" w:rsidRDefault="004B2125" w:rsidP="00A36FC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b w:val="0"/>
                <w:bCs w:val="0"/>
                <w:sz w:val="20"/>
                <w:szCs w:val="20"/>
              </w:rPr>
              <w:t>P6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B0B3" w14:textId="77777777" w:rsidR="004B2125" w:rsidRPr="00BE24AA" w:rsidRDefault="004B2125" w:rsidP="00A36FCB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Wearing gloves when in direct contact with a patient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9034" w14:textId="77777777" w:rsidR="004B2125" w:rsidRPr="004B2125" w:rsidRDefault="004B2125" w:rsidP="00A36FCB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>Parmeggiani</w:t>
            </w:r>
            <w:proofErr w:type="spellEnd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 xml:space="preserve"> C, Abbate R, Marinelli P, Angelillo IF</w:t>
            </w:r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  <w:vertAlign w:val="superscript"/>
              </w:rPr>
              <w:t>22</w:t>
            </w:r>
          </w:p>
        </w:tc>
      </w:tr>
      <w:tr w:rsidR="004B2125" w:rsidRPr="00BE24AA" w14:paraId="0E790B58" w14:textId="77777777" w:rsidTr="00A36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B5A9" w14:textId="77777777" w:rsidR="004B2125" w:rsidRPr="00BE24AA" w:rsidRDefault="004B2125" w:rsidP="00A36FC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b w:val="0"/>
                <w:bCs w:val="0"/>
                <w:sz w:val="20"/>
                <w:szCs w:val="20"/>
              </w:rPr>
              <w:t>P7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C9AB" w14:textId="77777777" w:rsidR="004B2125" w:rsidRPr="00BE24AA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Hand hygiene before going to another patient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8495" w14:textId="77777777" w:rsidR="004B2125" w:rsidRPr="004B2125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>Parmeggiani</w:t>
            </w:r>
            <w:proofErr w:type="spellEnd"/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</w:rPr>
              <w:t xml:space="preserve"> C, Abbate R, Marinelli P, Angelillo IF</w:t>
            </w:r>
            <w:r w:rsidRPr="004B2125">
              <w:rPr>
                <w:rFonts w:ascii="Arial" w:eastAsia="仿宋" w:hAnsi="Arial" w:cs="Arial"/>
                <w:color w:val="212121"/>
                <w:kern w:val="0"/>
                <w:sz w:val="20"/>
                <w:szCs w:val="20"/>
                <w:vertAlign w:val="superscript"/>
              </w:rPr>
              <w:t>22</w:t>
            </w:r>
          </w:p>
        </w:tc>
      </w:tr>
      <w:tr w:rsidR="004B2125" w:rsidRPr="00BE24AA" w14:paraId="5725C0BB" w14:textId="77777777" w:rsidTr="00A36F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DFD2" w14:textId="77777777" w:rsidR="004B2125" w:rsidRPr="00BE24AA" w:rsidRDefault="004B2125" w:rsidP="00A36FC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b w:val="0"/>
                <w:bCs w:val="0"/>
                <w:sz w:val="20"/>
                <w:szCs w:val="20"/>
              </w:rPr>
              <w:t>P8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659D" w14:textId="77777777" w:rsidR="004B2125" w:rsidRPr="00BE24AA" w:rsidRDefault="004B2125" w:rsidP="00A36FCB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Inform the patient (family) how to prevent and control HCAIs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0834" w14:textId="77777777" w:rsidR="004B2125" w:rsidRPr="00BE24AA" w:rsidRDefault="004B2125" w:rsidP="00A36FCB">
            <w:pPr>
              <w:ind w:leftChars="17" w:left="38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Researchers themselves</w:t>
            </w:r>
          </w:p>
        </w:tc>
      </w:tr>
      <w:tr w:rsidR="004B2125" w:rsidRPr="00BE24AA" w14:paraId="59CF9AA6" w14:textId="77777777" w:rsidTr="00A36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99ED" w14:textId="77777777" w:rsidR="004B2125" w:rsidRPr="00BE24AA" w:rsidRDefault="004B2125" w:rsidP="00A36FCB">
            <w:pPr>
              <w:ind w:leftChars="17" w:left="38" w:hanging="2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b w:val="0"/>
                <w:bCs w:val="0"/>
                <w:sz w:val="20"/>
                <w:szCs w:val="20"/>
              </w:rPr>
              <w:t>P9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0AB1" w14:textId="77777777" w:rsidR="004B2125" w:rsidRPr="00BE24AA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4AA">
              <w:rPr>
                <w:rFonts w:ascii="Arial" w:eastAsia="仿宋" w:hAnsi="Arial" w:cs="Arial"/>
                <w:sz w:val="20"/>
                <w:szCs w:val="20"/>
              </w:rPr>
              <w:t>Disinfection after using medical instruments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E9DE" w14:textId="77777777" w:rsidR="004B2125" w:rsidRPr="00BE24AA" w:rsidRDefault="004B2125" w:rsidP="00A36FCB">
            <w:pPr>
              <w:ind w:leftChars="17" w:left="38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Researchers themselves</w:t>
            </w:r>
          </w:p>
        </w:tc>
      </w:tr>
    </w:tbl>
    <w:p w14:paraId="5ED4C51D" w14:textId="45ABFB0D" w:rsidR="004B2125" w:rsidRPr="004B2125" w:rsidRDefault="004B2125" w:rsidP="004B2125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b/>
          <w:szCs w:val="20"/>
        </w:rPr>
        <w:t>Notes:</w:t>
      </w:r>
      <w:r>
        <w:rPr>
          <w:rFonts w:ascii="Arial" w:hAnsi="Arial" w:cs="Arial" w:hint="eastAsia"/>
          <w:b/>
          <w:szCs w:val="20"/>
        </w:rPr>
        <w:t xml:space="preserve"> </w:t>
      </w:r>
      <w:r w:rsidRPr="00D3287C">
        <w:rPr>
          <w:rFonts w:ascii="Arial" w:hAnsi="Arial" w:cs="Arial"/>
          <w:bCs/>
          <w:szCs w:val="20"/>
        </w:rPr>
        <w:t>Three items (A4, P8, P9) were developed by researchers themselves</w:t>
      </w:r>
      <w:r>
        <w:rPr>
          <w:rFonts w:ascii="Arial" w:hAnsi="Arial" w:cs="Arial"/>
          <w:bCs/>
          <w:szCs w:val="20"/>
        </w:rPr>
        <w:t xml:space="preserve">, </w:t>
      </w:r>
      <w:r w:rsidRPr="00D3287C">
        <w:rPr>
          <w:rFonts w:ascii="Arial" w:hAnsi="Arial" w:cs="Arial"/>
          <w:bCs/>
          <w:szCs w:val="20"/>
        </w:rPr>
        <w:t>in conjunction with actual situation of the surveyed hospital</w:t>
      </w:r>
      <w:r>
        <w:rPr>
          <w:rFonts w:ascii="Arial" w:hAnsi="Arial" w:cs="Arial"/>
          <w:bCs/>
          <w:szCs w:val="20"/>
        </w:rPr>
        <w:t>.</w:t>
      </w:r>
    </w:p>
    <w:sectPr w:rsidR="004B2125" w:rsidRPr="004B2125" w:rsidSect="008F159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B282" w14:textId="77777777" w:rsidR="00D31C88" w:rsidRDefault="00D31C88" w:rsidP="00343A86">
      <w:r>
        <w:separator/>
      </w:r>
    </w:p>
  </w:endnote>
  <w:endnote w:type="continuationSeparator" w:id="0">
    <w:p w14:paraId="474A6DA7" w14:textId="77777777" w:rsidR="00D31C88" w:rsidRDefault="00D31C88" w:rsidP="0034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AB13" w14:textId="77777777" w:rsidR="00D31C88" w:rsidRDefault="00D31C88" w:rsidP="00343A86">
      <w:r>
        <w:separator/>
      </w:r>
    </w:p>
  </w:footnote>
  <w:footnote w:type="continuationSeparator" w:id="0">
    <w:p w14:paraId="025C6EA6" w14:textId="77777777" w:rsidR="00D31C88" w:rsidRDefault="00D31C88" w:rsidP="0034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9A"/>
    <w:multiLevelType w:val="hybridMultilevel"/>
    <w:tmpl w:val="D58884A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93DCA"/>
    <w:multiLevelType w:val="hybridMultilevel"/>
    <w:tmpl w:val="17162EF4"/>
    <w:lvl w:ilvl="0" w:tplc="9396538A">
      <w:start w:val="1"/>
      <w:numFmt w:val="bullet"/>
      <w:lvlText w:val=""/>
      <w:lvlJc w:val="left"/>
      <w:pPr>
        <w:ind w:left="4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24307B93"/>
    <w:multiLevelType w:val="hybridMultilevel"/>
    <w:tmpl w:val="2EF605BE"/>
    <w:lvl w:ilvl="0" w:tplc="04090001">
      <w:start w:val="1"/>
      <w:numFmt w:val="bullet"/>
      <w:lvlText w:val=""/>
      <w:lvlJc w:val="left"/>
      <w:pPr>
        <w:ind w:left="4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3" w15:restartNumberingAfterBreak="0">
    <w:nsid w:val="267E6D85"/>
    <w:multiLevelType w:val="hybridMultilevel"/>
    <w:tmpl w:val="9908686A"/>
    <w:lvl w:ilvl="0" w:tplc="0409000F">
      <w:start w:val="1"/>
      <w:numFmt w:val="decimal"/>
      <w:lvlText w:val="%1."/>
      <w:lvlJc w:val="left"/>
      <w:pPr>
        <w:ind w:left="456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4" w15:restartNumberingAfterBreak="0">
    <w:nsid w:val="29EB4B90"/>
    <w:multiLevelType w:val="hybridMultilevel"/>
    <w:tmpl w:val="34A61956"/>
    <w:lvl w:ilvl="0" w:tplc="9396538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A777CF"/>
    <w:multiLevelType w:val="hybridMultilevel"/>
    <w:tmpl w:val="D8DE6A96"/>
    <w:lvl w:ilvl="0" w:tplc="9396538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090E4C"/>
    <w:multiLevelType w:val="hybridMultilevel"/>
    <w:tmpl w:val="009248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532A44"/>
    <w:multiLevelType w:val="hybridMultilevel"/>
    <w:tmpl w:val="43D2616E"/>
    <w:lvl w:ilvl="0" w:tplc="9396538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A23B5"/>
    <w:multiLevelType w:val="hybridMultilevel"/>
    <w:tmpl w:val="0D74818E"/>
    <w:lvl w:ilvl="0" w:tplc="673C00EA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F900C4"/>
    <w:multiLevelType w:val="hybridMultilevel"/>
    <w:tmpl w:val="00C49A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801F7"/>
    <w:multiLevelType w:val="hybridMultilevel"/>
    <w:tmpl w:val="112AE252"/>
    <w:lvl w:ilvl="0" w:tplc="908028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F2500"/>
    <w:multiLevelType w:val="hybridMultilevel"/>
    <w:tmpl w:val="220818D8"/>
    <w:lvl w:ilvl="0" w:tplc="3228A6A4">
      <w:start w:val="1"/>
      <w:numFmt w:val="bullet"/>
      <w:lvlText w:val="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BE18DF"/>
    <w:multiLevelType w:val="hybridMultilevel"/>
    <w:tmpl w:val="5B4E1550"/>
    <w:lvl w:ilvl="0" w:tplc="D9A0868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693192F"/>
    <w:multiLevelType w:val="hybridMultilevel"/>
    <w:tmpl w:val="C01C8F96"/>
    <w:lvl w:ilvl="0" w:tplc="9396538A">
      <w:start w:val="1"/>
      <w:numFmt w:val="bullet"/>
      <w:lvlText w:val=""/>
      <w:lvlJc w:val="left"/>
      <w:pPr>
        <w:ind w:left="4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14" w15:restartNumberingAfterBreak="0">
    <w:nsid w:val="5E1045A0"/>
    <w:multiLevelType w:val="hybridMultilevel"/>
    <w:tmpl w:val="9C5020A4"/>
    <w:lvl w:ilvl="0" w:tplc="9396538A">
      <w:start w:val="1"/>
      <w:numFmt w:val="bullet"/>
      <w:lvlText w:val=""/>
      <w:lvlJc w:val="left"/>
      <w:pPr>
        <w:ind w:left="3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1" w:hanging="420"/>
      </w:pPr>
      <w:rPr>
        <w:rFonts w:ascii="Wingdings" w:hAnsi="Wingdings" w:hint="default"/>
      </w:rPr>
    </w:lvl>
  </w:abstractNum>
  <w:abstractNum w:abstractNumId="15" w15:restartNumberingAfterBreak="0">
    <w:nsid w:val="64084FA0"/>
    <w:multiLevelType w:val="hybridMultilevel"/>
    <w:tmpl w:val="E604C096"/>
    <w:lvl w:ilvl="0" w:tplc="9396538A">
      <w:start w:val="1"/>
      <w:numFmt w:val="bullet"/>
      <w:lvlText w:val=""/>
      <w:lvlJc w:val="left"/>
      <w:pPr>
        <w:ind w:left="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6" w15:restartNumberingAfterBreak="0">
    <w:nsid w:val="6B700540"/>
    <w:multiLevelType w:val="hybridMultilevel"/>
    <w:tmpl w:val="1ED2AB1A"/>
    <w:lvl w:ilvl="0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7" w15:restartNumberingAfterBreak="0">
    <w:nsid w:val="78F10421"/>
    <w:multiLevelType w:val="hybridMultilevel"/>
    <w:tmpl w:val="13EA6656"/>
    <w:lvl w:ilvl="0" w:tplc="04090001">
      <w:start w:val="1"/>
      <w:numFmt w:val="bullet"/>
      <w:lvlText w:val=""/>
      <w:lvlJc w:val="left"/>
      <w:pPr>
        <w:ind w:left="3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1" w:hanging="420"/>
      </w:pPr>
      <w:rPr>
        <w:rFonts w:ascii="Wingdings" w:hAnsi="Wingdings" w:hint="default"/>
      </w:rPr>
    </w:lvl>
  </w:abstractNum>
  <w:num w:numId="1" w16cid:durableId="441338757">
    <w:abstractNumId w:val="9"/>
  </w:num>
  <w:num w:numId="2" w16cid:durableId="1240822438">
    <w:abstractNumId w:val="0"/>
  </w:num>
  <w:num w:numId="3" w16cid:durableId="1762991135">
    <w:abstractNumId w:val="11"/>
  </w:num>
  <w:num w:numId="4" w16cid:durableId="1260720143">
    <w:abstractNumId w:val="8"/>
  </w:num>
  <w:num w:numId="5" w16cid:durableId="983585881">
    <w:abstractNumId w:val="5"/>
  </w:num>
  <w:num w:numId="6" w16cid:durableId="1775009766">
    <w:abstractNumId w:val="12"/>
  </w:num>
  <w:num w:numId="7" w16cid:durableId="710543370">
    <w:abstractNumId w:val="7"/>
  </w:num>
  <w:num w:numId="8" w16cid:durableId="2115589752">
    <w:abstractNumId w:val="4"/>
  </w:num>
  <w:num w:numId="9" w16cid:durableId="248000158">
    <w:abstractNumId w:val="17"/>
  </w:num>
  <w:num w:numId="10" w16cid:durableId="732387678">
    <w:abstractNumId w:val="14"/>
  </w:num>
  <w:num w:numId="11" w16cid:durableId="2030373462">
    <w:abstractNumId w:val="2"/>
  </w:num>
  <w:num w:numId="12" w16cid:durableId="2009600417">
    <w:abstractNumId w:val="3"/>
  </w:num>
  <w:num w:numId="13" w16cid:durableId="290941891">
    <w:abstractNumId w:val="13"/>
  </w:num>
  <w:num w:numId="14" w16cid:durableId="761949071">
    <w:abstractNumId w:val="1"/>
  </w:num>
  <w:num w:numId="15" w16cid:durableId="1338313133">
    <w:abstractNumId w:val="15"/>
  </w:num>
  <w:num w:numId="16" w16cid:durableId="374740653">
    <w:abstractNumId w:val="16"/>
  </w:num>
  <w:num w:numId="17" w16cid:durableId="1610702125">
    <w:abstractNumId w:val="6"/>
  </w:num>
  <w:num w:numId="18" w16cid:durableId="1014765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OyNDE0tLQwMTQxtTRV0lEKTi0uzszPAykwrgUAhuF9lCwAAAA="/>
  </w:docVars>
  <w:rsids>
    <w:rsidRoot w:val="000F430B"/>
    <w:rsid w:val="00000DCF"/>
    <w:rsid w:val="000044FC"/>
    <w:rsid w:val="00005923"/>
    <w:rsid w:val="00016630"/>
    <w:rsid w:val="00025586"/>
    <w:rsid w:val="00044D80"/>
    <w:rsid w:val="00045099"/>
    <w:rsid w:val="000939E9"/>
    <w:rsid w:val="00096A82"/>
    <w:rsid w:val="000B41C9"/>
    <w:rsid w:val="000C0BC2"/>
    <w:rsid w:val="000C1030"/>
    <w:rsid w:val="000C32FC"/>
    <w:rsid w:val="000E4DB6"/>
    <w:rsid w:val="000F37B2"/>
    <w:rsid w:val="000F430B"/>
    <w:rsid w:val="00103D33"/>
    <w:rsid w:val="00103F51"/>
    <w:rsid w:val="00104749"/>
    <w:rsid w:val="0011515E"/>
    <w:rsid w:val="00120957"/>
    <w:rsid w:val="001221A8"/>
    <w:rsid w:val="00141ABB"/>
    <w:rsid w:val="001660E0"/>
    <w:rsid w:val="001666FC"/>
    <w:rsid w:val="001774FA"/>
    <w:rsid w:val="001835D1"/>
    <w:rsid w:val="001852F1"/>
    <w:rsid w:val="00186A8A"/>
    <w:rsid w:val="00187FA0"/>
    <w:rsid w:val="0019018B"/>
    <w:rsid w:val="0019556C"/>
    <w:rsid w:val="001A4054"/>
    <w:rsid w:val="001A7AA7"/>
    <w:rsid w:val="001C025A"/>
    <w:rsid w:val="001C38A7"/>
    <w:rsid w:val="001C69C8"/>
    <w:rsid w:val="001E1AD5"/>
    <w:rsid w:val="001E28FD"/>
    <w:rsid w:val="001E6DF8"/>
    <w:rsid w:val="001F22FF"/>
    <w:rsid w:val="001F4327"/>
    <w:rsid w:val="001F513A"/>
    <w:rsid w:val="00201C9E"/>
    <w:rsid w:val="002137BB"/>
    <w:rsid w:val="00216F52"/>
    <w:rsid w:val="00230EAA"/>
    <w:rsid w:val="0023202C"/>
    <w:rsid w:val="00234FFE"/>
    <w:rsid w:val="00262325"/>
    <w:rsid w:val="0027009E"/>
    <w:rsid w:val="00283635"/>
    <w:rsid w:val="00285363"/>
    <w:rsid w:val="002A2BFD"/>
    <w:rsid w:val="002A30E3"/>
    <w:rsid w:val="002B349A"/>
    <w:rsid w:val="002B5B45"/>
    <w:rsid w:val="002D23D9"/>
    <w:rsid w:val="002D313D"/>
    <w:rsid w:val="002D596A"/>
    <w:rsid w:val="002F609B"/>
    <w:rsid w:val="003075AC"/>
    <w:rsid w:val="00317A31"/>
    <w:rsid w:val="00317C8F"/>
    <w:rsid w:val="00326107"/>
    <w:rsid w:val="00332346"/>
    <w:rsid w:val="00335401"/>
    <w:rsid w:val="00336A73"/>
    <w:rsid w:val="00343A86"/>
    <w:rsid w:val="00344FF4"/>
    <w:rsid w:val="0034746E"/>
    <w:rsid w:val="00376FC5"/>
    <w:rsid w:val="00382F7A"/>
    <w:rsid w:val="003929EC"/>
    <w:rsid w:val="003A4837"/>
    <w:rsid w:val="003A5B2E"/>
    <w:rsid w:val="003B75C8"/>
    <w:rsid w:val="003B7AEB"/>
    <w:rsid w:val="003C2A63"/>
    <w:rsid w:val="003C4CEB"/>
    <w:rsid w:val="003C781A"/>
    <w:rsid w:val="003D668B"/>
    <w:rsid w:val="003D6A45"/>
    <w:rsid w:val="003D7C9F"/>
    <w:rsid w:val="003E719F"/>
    <w:rsid w:val="00405C3D"/>
    <w:rsid w:val="00406F55"/>
    <w:rsid w:val="00412A8A"/>
    <w:rsid w:val="004136BF"/>
    <w:rsid w:val="00426176"/>
    <w:rsid w:val="0042714A"/>
    <w:rsid w:val="00436EEC"/>
    <w:rsid w:val="0045332B"/>
    <w:rsid w:val="004855E3"/>
    <w:rsid w:val="00492551"/>
    <w:rsid w:val="00495B70"/>
    <w:rsid w:val="004976E5"/>
    <w:rsid w:val="004B2125"/>
    <w:rsid w:val="004C2F20"/>
    <w:rsid w:val="004C75AA"/>
    <w:rsid w:val="004D672A"/>
    <w:rsid w:val="004E4EAB"/>
    <w:rsid w:val="004F2090"/>
    <w:rsid w:val="004F433D"/>
    <w:rsid w:val="005048F7"/>
    <w:rsid w:val="00521336"/>
    <w:rsid w:val="005334E8"/>
    <w:rsid w:val="00535BEC"/>
    <w:rsid w:val="00535E9F"/>
    <w:rsid w:val="00545A88"/>
    <w:rsid w:val="00552144"/>
    <w:rsid w:val="00552B5E"/>
    <w:rsid w:val="00555175"/>
    <w:rsid w:val="005638D9"/>
    <w:rsid w:val="00567B86"/>
    <w:rsid w:val="005761CB"/>
    <w:rsid w:val="0059364D"/>
    <w:rsid w:val="005960D4"/>
    <w:rsid w:val="00597FB0"/>
    <w:rsid w:val="005A55EC"/>
    <w:rsid w:val="005B5274"/>
    <w:rsid w:val="005B6078"/>
    <w:rsid w:val="005C2300"/>
    <w:rsid w:val="005C3CF8"/>
    <w:rsid w:val="005D7347"/>
    <w:rsid w:val="005F0B6C"/>
    <w:rsid w:val="005F2E51"/>
    <w:rsid w:val="005F56E0"/>
    <w:rsid w:val="005F746A"/>
    <w:rsid w:val="006023FD"/>
    <w:rsid w:val="00612F32"/>
    <w:rsid w:val="00615D51"/>
    <w:rsid w:val="00625DFD"/>
    <w:rsid w:val="0062764E"/>
    <w:rsid w:val="00632A44"/>
    <w:rsid w:val="00647DBA"/>
    <w:rsid w:val="00663222"/>
    <w:rsid w:val="006710B2"/>
    <w:rsid w:val="00681D1A"/>
    <w:rsid w:val="006840A3"/>
    <w:rsid w:val="00690CEC"/>
    <w:rsid w:val="00695266"/>
    <w:rsid w:val="006A458F"/>
    <w:rsid w:val="006B4018"/>
    <w:rsid w:val="006D2178"/>
    <w:rsid w:val="006E124A"/>
    <w:rsid w:val="006F3EFF"/>
    <w:rsid w:val="00707068"/>
    <w:rsid w:val="0071342E"/>
    <w:rsid w:val="00717A4D"/>
    <w:rsid w:val="0072325E"/>
    <w:rsid w:val="00724443"/>
    <w:rsid w:val="007255B9"/>
    <w:rsid w:val="00741C7D"/>
    <w:rsid w:val="0074753C"/>
    <w:rsid w:val="00752381"/>
    <w:rsid w:val="007625B9"/>
    <w:rsid w:val="00781C4F"/>
    <w:rsid w:val="007841DC"/>
    <w:rsid w:val="007849E8"/>
    <w:rsid w:val="007A21FE"/>
    <w:rsid w:val="007A3296"/>
    <w:rsid w:val="007B0EA4"/>
    <w:rsid w:val="007B47EC"/>
    <w:rsid w:val="007D1A86"/>
    <w:rsid w:val="007F5453"/>
    <w:rsid w:val="008017AC"/>
    <w:rsid w:val="00806382"/>
    <w:rsid w:val="008164A3"/>
    <w:rsid w:val="0082559A"/>
    <w:rsid w:val="00825FF8"/>
    <w:rsid w:val="00834F79"/>
    <w:rsid w:val="008429B1"/>
    <w:rsid w:val="008436CC"/>
    <w:rsid w:val="00846420"/>
    <w:rsid w:val="00850FA6"/>
    <w:rsid w:val="008521F7"/>
    <w:rsid w:val="008615D0"/>
    <w:rsid w:val="0087203D"/>
    <w:rsid w:val="008737C7"/>
    <w:rsid w:val="00873ABB"/>
    <w:rsid w:val="00886685"/>
    <w:rsid w:val="00896C04"/>
    <w:rsid w:val="008A07A4"/>
    <w:rsid w:val="008A1013"/>
    <w:rsid w:val="008B04C2"/>
    <w:rsid w:val="008B36F2"/>
    <w:rsid w:val="008C0777"/>
    <w:rsid w:val="008C0B18"/>
    <w:rsid w:val="008C41D8"/>
    <w:rsid w:val="008D29BE"/>
    <w:rsid w:val="008E313A"/>
    <w:rsid w:val="008E62EC"/>
    <w:rsid w:val="008F1595"/>
    <w:rsid w:val="00905A7F"/>
    <w:rsid w:val="00906FD8"/>
    <w:rsid w:val="00914F99"/>
    <w:rsid w:val="009262A0"/>
    <w:rsid w:val="00935091"/>
    <w:rsid w:val="0093626A"/>
    <w:rsid w:val="0093657F"/>
    <w:rsid w:val="009432FC"/>
    <w:rsid w:val="00945401"/>
    <w:rsid w:val="00946BF3"/>
    <w:rsid w:val="00947697"/>
    <w:rsid w:val="0095256D"/>
    <w:rsid w:val="0097095F"/>
    <w:rsid w:val="00972C59"/>
    <w:rsid w:val="00982509"/>
    <w:rsid w:val="00992B8C"/>
    <w:rsid w:val="009951A3"/>
    <w:rsid w:val="009C317B"/>
    <w:rsid w:val="009C616D"/>
    <w:rsid w:val="009C7A8C"/>
    <w:rsid w:val="009D07CC"/>
    <w:rsid w:val="009E6D92"/>
    <w:rsid w:val="00A06457"/>
    <w:rsid w:val="00A0737B"/>
    <w:rsid w:val="00A16965"/>
    <w:rsid w:val="00A17C51"/>
    <w:rsid w:val="00A20DB0"/>
    <w:rsid w:val="00A22FB0"/>
    <w:rsid w:val="00A237F8"/>
    <w:rsid w:val="00A3187F"/>
    <w:rsid w:val="00A42C12"/>
    <w:rsid w:val="00A446E7"/>
    <w:rsid w:val="00A56692"/>
    <w:rsid w:val="00A72286"/>
    <w:rsid w:val="00A76524"/>
    <w:rsid w:val="00A9039F"/>
    <w:rsid w:val="00A96619"/>
    <w:rsid w:val="00A96C72"/>
    <w:rsid w:val="00AA4514"/>
    <w:rsid w:val="00AB3D16"/>
    <w:rsid w:val="00AD3591"/>
    <w:rsid w:val="00AD51F2"/>
    <w:rsid w:val="00B01AD2"/>
    <w:rsid w:val="00B04572"/>
    <w:rsid w:val="00B078DF"/>
    <w:rsid w:val="00B24122"/>
    <w:rsid w:val="00B34FF3"/>
    <w:rsid w:val="00B4616D"/>
    <w:rsid w:val="00B4766F"/>
    <w:rsid w:val="00B47A7C"/>
    <w:rsid w:val="00B65090"/>
    <w:rsid w:val="00B70FCB"/>
    <w:rsid w:val="00B80514"/>
    <w:rsid w:val="00B81C32"/>
    <w:rsid w:val="00BB1393"/>
    <w:rsid w:val="00BB4D5D"/>
    <w:rsid w:val="00BB7A6B"/>
    <w:rsid w:val="00BD050B"/>
    <w:rsid w:val="00BD064E"/>
    <w:rsid w:val="00BD0E37"/>
    <w:rsid w:val="00BD1713"/>
    <w:rsid w:val="00BD1F7C"/>
    <w:rsid w:val="00BE1458"/>
    <w:rsid w:val="00BE24AA"/>
    <w:rsid w:val="00BE48B6"/>
    <w:rsid w:val="00BF173C"/>
    <w:rsid w:val="00C044E7"/>
    <w:rsid w:val="00C05ACD"/>
    <w:rsid w:val="00C40A9B"/>
    <w:rsid w:val="00C43B3F"/>
    <w:rsid w:val="00C50975"/>
    <w:rsid w:val="00C55AE2"/>
    <w:rsid w:val="00C614F1"/>
    <w:rsid w:val="00C70AA3"/>
    <w:rsid w:val="00C7190F"/>
    <w:rsid w:val="00C92BE6"/>
    <w:rsid w:val="00C968F2"/>
    <w:rsid w:val="00CA3183"/>
    <w:rsid w:val="00CA429C"/>
    <w:rsid w:val="00CB00DB"/>
    <w:rsid w:val="00CC15BC"/>
    <w:rsid w:val="00CC5634"/>
    <w:rsid w:val="00CC5D69"/>
    <w:rsid w:val="00CC693C"/>
    <w:rsid w:val="00CD3D00"/>
    <w:rsid w:val="00CD50AF"/>
    <w:rsid w:val="00CD6430"/>
    <w:rsid w:val="00CF009F"/>
    <w:rsid w:val="00CF2A82"/>
    <w:rsid w:val="00D03AC4"/>
    <w:rsid w:val="00D31C88"/>
    <w:rsid w:val="00D3287C"/>
    <w:rsid w:val="00D40F39"/>
    <w:rsid w:val="00D41EFE"/>
    <w:rsid w:val="00D56342"/>
    <w:rsid w:val="00D6479E"/>
    <w:rsid w:val="00D7118D"/>
    <w:rsid w:val="00D771E6"/>
    <w:rsid w:val="00D812D6"/>
    <w:rsid w:val="00D823AB"/>
    <w:rsid w:val="00D85E58"/>
    <w:rsid w:val="00D86228"/>
    <w:rsid w:val="00DA5990"/>
    <w:rsid w:val="00DB2BD2"/>
    <w:rsid w:val="00DB4499"/>
    <w:rsid w:val="00DB5FD0"/>
    <w:rsid w:val="00DB716C"/>
    <w:rsid w:val="00DC34DD"/>
    <w:rsid w:val="00DC3990"/>
    <w:rsid w:val="00DC3FB5"/>
    <w:rsid w:val="00DC6794"/>
    <w:rsid w:val="00DD06F1"/>
    <w:rsid w:val="00DE184A"/>
    <w:rsid w:val="00DF0B24"/>
    <w:rsid w:val="00DF1F1F"/>
    <w:rsid w:val="00DF5842"/>
    <w:rsid w:val="00E06CFE"/>
    <w:rsid w:val="00E15ACD"/>
    <w:rsid w:val="00E202F6"/>
    <w:rsid w:val="00E21CC0"/>
    <w:rsid w:val="00E34254"/>
    <w:rsid w:val="00E41542"/>
    <w:rsid w:val="00E517A8"/>
    <w:rsid w:val="00E61C13"/>
    <w:rsid w:val="00E7714B"/>
    <w:rsid w:val="00E843AA"/>
    <w:rsid w:val="00E852C5"/>
    <w:rsid w:val="00E8545F"/>
    <w:rsid w:val="00E86C55"/>
    <w:rsid w:val="00E92956"/>
    <w:rsid w:val="00E94D9F"/>
    <w:rsid w:val="00E97374"/>
    <w:rsid w:val="00EB6B01"/>
    <w:rsid w:val="00EC21DC"/>
    <w:rsid w:val="00EC71BB"/>
    <w:rsid w:val="00ED3A8A"/>
    <w:rsid w:val="00EE411B"/>
    <w:rsid w:val="00EF7C3C"/>
    <w:rsid w:val="00F21D52"/>
    <w:rsid w:val="00F244CC"/>
    <w:rsid w:val="00F2576E"/>
    <w:rsid w:val="00F30960"/>
    <w:rsid w:val="00F47D99"/>
    <w:rsid w:val="00F701AB"/>
    <w:rsid w:val="00F722FB"/>
    <w:rsid w:val="00F72F24"/>
    <w:rsid w:val="00F87114"/>
    <w:rsid w:val="00FA6606"/>
    <w:rsid w:val="00FB649D"/>
    <w:rsid w:val="00FB7B48"/>
    <w:rsid w:val="00FC04AE"/>
    <w:rsid w:val="00FC2696"/>
    <w:rsid w:val="00FD30E8"/>
    <w:rsid w:val="00FD6138"/>
    <w:rsid w:val="00FD7758"/>
    <w:rsid w:val="00FE0BAC"/>
    <w:rsid w:val="00FF37D2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187F8"/>
  <w15:docId w15:val="{02C700DF-B76C-4DE4-94EA-B12BFEDA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1F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1F7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0"/>
    <w:uiPriority w:val="99"/>
    <w:semiHidden/>
    <w:unhideWhenUsed/>
    <w:rsid w:val="008521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8521F7"/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FF6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清单表 1 浅色1"/>
    <w:basedOn w:val="a1"/>
    <w:uiPriority w:val="46"/>
    <w:rsid w:val="004C2F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header"/>
    <w:basedOn w:val="a"/>
    <w:link w:val="a5"/>
    <w:uiPriority w:val="99"/>
    <w:unhideWhenUsed/>
    <w:rsid w:val="0034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3A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3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3A86"/>
    <w:rPr>
      <w:sz w:val="18"/>
      <w:szCs w:val="18"/>
    </w:rPr>
  </w:style>
  <w:style w:type="paragraph" w:styleId="a8">
    <w:name w:val="List Paragraph"/>
    <w:basedOn w:val="a"/>
    <w:uiPriority w:val="34"/>
    <w:qFormat/>
    <w:rsid w:val="00045099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94540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4540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45401"/>
  </w:style>
  <w:style w:type="paragraph" w:styleId="ac">
    <w:name w:val="annotation subject"/>
    <w:basedOn w:val="aa"/>
    <w:next w:val="aa"/>
    <w:link w:val="ad"/>
    <w:uiPriority w:val="99"/>
    <w:semiHidden/>
    <w:unhideWhenUsed/>
    <w:rsid w:val="0094540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4540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4540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45401"/>
    <w:rPr>
      <w:sz w:val="18"/>
      <w:szCs w:val="18"/>
    </w:rPr>
  </w:style>
  <w:style w:type="table" w:customStyle="1" w:styleId="2-31">
    <w:name w:val="清单表 2 - 着色 31"/>
    <w:basedOn w:val="a1"/>
    <w:uiPriority w:val="47"/>
    <w:rsid w:val="00AA451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86C7-C993-4B73-B145-FAD12FC2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Chenxi Liu</dc:creator>
  <cp:keywords/>
  <dc:description/>
  <cp:lastModifiedBy>Wang Xuemei</cp:lastModifiedBy>
  <cp:revision>28</cp:revision>
  <cp:lastPrinted>2018-05-06T05:09:00Z</cp:lastPrinted>
  <dcterms:created xsi:type="dcterms:W3CDTF">2023-04-19T12:38:00Z</dcterms:created>
  <dcterms:modified xsi:type="dcterms:W3CDTF">2023-05-03T18:04:00Z</dcterms:modified>
</cp:coreProperties>
</file>